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_Toc199494165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_Toc199494166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_Toc199494167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_Toc199494168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_Toc199494169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_Toc199494170 \h </w:instrText>
      </w:r>
      <w:r>
        <w:fldChar w:fldCharType="separate"/>
      </w:r>
      <w:r>
        <w:t>4</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_Toc199494173 \h </w:instrText>
      </w:r>
      <w:r>
        <w:fldChar w:fldCharType="separate"/>
      </w:r>
      <w:r>
        <w:t>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2" w:name="_Toc19949416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199494166"/>
      <w:r>
        <w:rPr>
          <w:rStyle w:val="CharSectno"/>
        </w:rPr>
        <w:t>2</w:t>
      </w:r>
      <w:r>
        <w:rPr>
          <w:snapToGrid w:val="0"/>
        </w:rPr>
        <w:t>.</w:t>
      </w:r>
      <w:r>
        <w:rPr>
          <w:snapToGrid w:val="0"/>
        </w:rPr>
        <w:tab/>
        <w:t>Term used: Act</w:t>
      </w:r>
      <w:bookmarkEnd w:id="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4" w:name="_Toc199494167"/>
      <w:r>
        <w:rPr>
          <w:rStyle w:val="CharSectno"/>
        </w:rPr>
        <w:t>3</w:t>
      </w:r>
      <w:r>
        <w:t>.</w:t>
      </w:r>
      <w:r>
        <w:tab/>
        <w:t>Prescribed assessed value percentage</w:t>
      </w:r>
      <w:bookmarkEnd w:id="4"/>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5" w:name="_Toc199494168"/>
      <w:r>
        <w:rPr>
          <w:rStyle w:val="CharSectno"/>
        </w:rPr>
        <w:lastRenderedPageBreak/>
        <w:t>3A</w:t>
      </w:r>
      <w:r>
        <w:t>.</w:t>
      </w:r>
      <w:r>
        <w:tab/>
        <w:t>Prescribed percentage under paragraph (b)(vii)(II) of the definition of unimproved value in s. 4(1)</w:t>
      </w:r>
      <w:bookmarkEnd w:id="5"/>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6" w:name="_Toc199494169"/>
      <w:r>
        <w:rPr>
          <w:rStyle w:val="CharSectno"/>
        </w:rPr>
        <w:t>4</w:t>
      </w:r>
      <w:r>
        <w:rPr>
          <w:snapToGrid w:val="0"/>
        </w:rPr>
        <w:t>.</w:t>
      </w:r>
      <w:r>
        <w:rPr>
          <w:snapToGrid w:val="0"/>
        </w:rPr>
        <w:tab/>
        <w:t>Details of land to be furnished to Valuer</w:t>
      </w:r>
      <w:r>
        <w:rPr>
          <w:snapToGrid w:val="0"/>
        </w:rPr>
        <w:noBreakHyphen/>
        <w:t>General</w:t>
      </w:r>
      <w:bookmarkEnd w:id="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7" w:name="_Toc199494170"/>
      <w:r>
        <w:rPr>
          <w:rStyle w:val="CharSectno"/>
        </w:rPr>
        <w:lastRenderedPageBreak/>
        <w:t>6</w:t>
      </w:r>
      <w:r>
        <w:rPr>
          <w:snapToGrid w:val="0"/>
        </w:rPr>
        <w:t>.</w:t>
      </w:r>
      <w:r>
        <w:rPr>
          <w:snapToGrid w:val="0"/>
        </w:rPr>
        <w:tab/>
        <w:t>Fees</w:t>
      </w:r>
      <w:bookmarkEnd w:id="7"/>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 w:name="_Toc199494171"/>
      <w:r>
        <w:rPr>
          <w:rStyle w:val="CharSchNo"/>
        </w:rPr>
        <w:lastRenderedPageBreak/>
        <w:t>Schedule 1</w:t>
      </w:r>
      <w:r>
        <w:t> — </w:t>
      </w:r>
      <w:r>
        <w:rPr>
          <w:rStyle w:val="CharSchText"/>
        </w:rPr>
        <w:t>Fees</w:t>
      </w:r>
      <w:bookmarkEnd w:id="8"/>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168.80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67.70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9.30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20.20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SL 2022/44 r. 12.]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0" w:name="_Toc199494172"/>
      <w:r>
        <w:lastRenderedPageBreak/>
        <w:t>Notes</w:t>
      </w:r>
      <w:bookmarkEnd w:id="10"/>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p>
    <w:p>
      <w:pPr>
        <w:pStyle w:val="nHeading3"/>
      </w:pPr>
      <w:bookmarkStart w:id="11" w:name="_Toc199494173"/>
      <w:r>
        <w:t>Compilation table</w:t>
      </w:r>
      <w:bookmarkEnd w:id="1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lastRenderedPageBreak/>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lastRenderedPageBreak/>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lastRenderedPageBreak/>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bottom w:val="single" w:sz="4" w:space="0" w:color="auto"/>
            </w:tcBorders>
          </w:tcPr>
          <w:p>
            <w:pPr>
              <w:pStyle w:val="nTable"/>
              <w:spacing w:after="40"/>
            </w:pPr>
            <w:r>
              <w:t>SL 2023/44 19 May 2023</w:t>
            </w:r>
          </w:p>
        </w:tc>
        <w:tc>
          <w:tcPr>
            <w:tcW w:w="2693" w:type="dxa"/>
            <w:gridSpan w:val="2"/>
            <w:tcBorders>
              <w:bottom w:val="single" w:sz="4" w:space="0" w:color="auto"/>
            </w:tcBorders>
          </w:tcPr>
          <w:p>
            <w:pPr>
              <w:pStyle w:val="nTable"/>
              <w:spacing w:after="40"/>
            </w:pPr>
            <w:r>
              <w:t>1 Jul 2023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3" w:name="_Toc199494174"/>
      <w:r>
        <w:rPr>
          <w:sz w:val="28"/>
        </w:rPr>
        <w:lastRenderedPageBreak/>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F828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A38E82E" w14:textId="14A0EF30" w:rsidR="007A1131" w:rsidRDefault="007A11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42FE73C" w14:textId="77777777" w:rsidR="007A1131" w:rsidRDefault="007A11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C696F5" w14:textId="429AC55F" w:rsidR="007A1131" w:rsidRDefault="007A11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999E449" w14:textId="77777777" w:rsidR="007A1131" w:rsidRDefault="007A113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 w:name="Schedule"/>
    <w:bookmarkEnd w:id="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 w:name="DefinedTerms"/>
    <w:bookmarkEnd w:id="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243"/>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2116</Words>
  <Characters>10056</Characters>
  <Application>Microsoft Office Word</Application>
  <DocSecurity>0</DocSecurity>
  <Lines>457</Lines>
  <Paragraphs>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1979 - 04-r0-01</dc:title>
  <dc:subject/>
  <dc:creator/>
  <cp:keywords/>
  <dc:description/>
  <cp:lastModifiedBy>Master Repository Process</cp:lastModifiedBy>
  <cp:revision>4</cp:revision>
  <cp:lastPrinted>2013-03-26T05:46:00Z</cp:lastPrinted>
  <dcterms:created xsi:type="dcterms:W3CDTF">2025-05-30T02:42:00Z</dcterms:created>
  <dcterms:modified xsi:type="dcterms:W3CDTF">2025-05-30T02:42:00Z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01 Jul 2023</vt:lpwstr>
  </property>
  <property fmtid="{D5CDD505-2E9C-101B-9397-08002B2CF9AE}" pid="8" name="Suffix">
    <vt:lpwstr>04-r0-01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