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_Toc199923681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_Toc199923682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_Toc199923683 \h </w:instrText>
      </w:r>
      <w:r>
        <w:fldChar w:fldCharType="separate"/>
      </w:r>
      <w:r>
        <w:t>1</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_Toc199923684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_Toc199923685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_Toc199923686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_Toc199923689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2" w:name="_Toc199923681"/>
      <w:r>
        <w:rPr>
          <w:rStyle w:val="CharSectno"/>
        </w:rPr>
        <w:t>1</w:t>
      </w:r>
      <w:r>
        <w:t>.</w:t>
      </w:r>
      <w:r>
        <w:tab/>
        <w:t>Citation</w:t>
      </w:r>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199923682"/>
      <w:r>
        <w:rPr>
          <w:rStyle w:val="CharSectno"/>
        </w:rPr>
        <w:t>2</w:t>
      </w:r>
      <w:r>
        <w:t>.</w:t>
      </w:r>
      <w:r>
        <w:tab/>
        <w:t>Booking fee</w:t>
      </w:r>
      <w:bookmarkEnd w:id="3"/>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4" w:name="_Toc199923683"/>
      <w:r>
        <w:rPr>
          <w:rStyle w:val="CharSectno"/>
        </w:rPr>
        <w:t>3</w:t>
      </w:r>
      <w:r>
        <w:t>.</w:t>
      </w:r>
      <w:r>
        <w:tab/>
        <w:t>Hourly fee</w:t>
      </w:r>
      <w:bookmarkEnd w:id="4"/>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5" w:name="_Toc199923684"/>
      <w:r>
        <w:rPr>
          <w:rStyle w:val="CharSectno"/>
        </w:rPr>
        <w:t>4</w:t>
      </w:r>
      <w:r>
        <w:t>.</w:t>
      </w:r>
      <w:r>
        <w:tab/>
        <w:t>Telecommunications charges</w:t>
      </w:r>
      <w:bookmarkEnd w:id="5"/>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6" w:name="_Toc199923685"/>
      <w:r>
        <w:rPr>
          <w:rStyle w:val="CharSectno"/>
        </w:rPr>
        <w:t>5</w:t>
      </w:r>
      <w:r>
        <w:t>.</w:t>
      </w:r>
      <w:r>
        <w:tab/>
        <w:t>Fees and expenses to be recoverable as debts due to the Crown</w:t>
      </w:r>
      <w:bookmarkEnd w:id="6"/>
    </w:p>
    <w:p>
      <w:pPr>
        <w:pStyle w:val="Subsection"/>
      </w:pPr>
      <w:r>
        <w:tab/>
      </w:r>
      <w:r>
        <w:tab/>
        <w:t>A fee or expense payable under these regulations is a debt due to the Crown and is recoverable in a court of competent jurisdiction.</w:t>
      </w:r>
    </w:p>
    <w:p>
      <w:pPr>
        <w:pStyle w:val="Heading5"/>
      </w:pPr>
      <w:bookmarkStart w:id="7" w:name="_Toc199923686"/>
      <w:r>
        <w:rPr>
          <w:rStyle w:val="CharSectno"/>
        </w:rPr>
        <w:t>6</w:t>
      </w:r>
      <w:r>
        <w:t>.</w:t>
      </w:r>
      <w:r>
        <w:tab/>
        <w:t>Court may waive fees and expenses in a particular case</w:t>
      </w:r>
      <w:bookmarkEnd w:id="7"/>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199923687"/>
      <w:r>
        <w:rPr>
          <w:rStyle w:val="CharSchNo"/>
        </w:rPr>
        <w:lastRenderedPageBreak/>
        <w:t>Schedule 1</w:t>
      </w:r>
      <w:r>
        <w:t> — </w:t>
      </w:r>
      <w:r>
        <w:rPr>
          <w:rStyle w:val="CharSchText"/>
        </w:rPr>
        <w:t>Fees</w:t>
      </w:r>
      <w:bookmarkEnd w:id="8"/>
    </w:p>
    <w:p>
      <w:pPr>
        <w:pStyle w:val="yShoulderClause"/>
      </w:pPr>
      <w:r>
        <w:t>[r. 2 and 3]</w:t>
      </w:r>
    </w:p>
    <w:p>
      <w:pPr>
        <w:pStyle w:val="yFootnoteheading"/>
        <w:spacing w:after="60"/>
      </w:pPr>
      <w:r>
        <w:tab/>
        <w:t>[Heading inserted: SL 2023/120 r. 20.]</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r>
              <w:rPr>
                <w:szCs w:val="22"/>
              </w:rPr>
              <w:t>156.00</w:t>
            </w:r>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r>
              <w:rPr>
                <w:szCs w:val="22"/>
              </w:rPr>
              <w:t>230.00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r>
              <w:rPr>
                <w:szCs w:val="22"/>
              </w:rPr>
              <w:t>122.00</w:t>
            </w:r>
          </w:p>
        </w:tc>
      </w:tr>
    </w:tbl>
    <w:p>
      <w:pPr>
        <w:pStyle w:val="yFootnotesection"/>
      </w:pPr>
      <w:r>
        <w:tab/>
        <w:t>[Schedule 1 inserted: SL 2023/120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 w:name="_Toc199923688"/>
      <w:r>
        <w:lastRenderedPageBreak/>
        <w:t>Notes</w:t>
      </w:r>
      <w:bookmarkEnd w:id="10"/>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11" w:name="_Toc199923689"/>
      <w:r>
        <w:t>Compilation table</w:t>
      </w:r>
      <w:bookmarkEnd w:id="1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lastRenderedPageBreak/>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2023</w:t>
            </w:r>
            <w:r>
              <w:t xml:space="preserve"> Pt. 8</w:t>
            </w:r>
          </w:p>
        </w:tc>
        <w:tc>
          <w:tcPr>
            <w:tcW w:w="1276" w:type="dxa"/>
            <w:tcBorders>
              <w:bottom w:val="single" w:sz="4" w:space="0" w:color="auto"/>
            </w:tcBorders>
            <w:shd w:val="clear" w:color="auto" w:fill="auto"/>
          </w:tcPr>
          <w:p>
            <w:pPr>
              <w:pStyle w:val="nTable"/>
              <w:spacing w:after="40"/>
            </w:pPr>
            <w:r>
              <w:t>SL 2023/120 2 Aug 2023</w:t>
            </w:r>
          </w:p>
        </w:tc>
        <w:tc>
          <w:tcPr>
            <w:tcW w:w="2693" w:type="dxa"/>
            <w:tcBorders>
              <w:bottom w:val="single" w:sz="4" w:space="0" w:color="auto"/>
            </w:tcBorders>
            <w:shd w:val="clear" w:color="auto" w:fill="auto"/>
          </w:tcPr>
          <w:p>
            <w:pPr>
              <w:pStyle w:val="nTable"/>
              <w:spacing w:after="40"/>
            </w:pPr>
            <w:r>
              <w:t>3 Aug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9" w:name="Schedule"/>
        <w:bookmarkEnd w:id="9"/>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210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1379</Words>
  <Characters>6137</Characters>
  <Application>Microsoft Office Word</Application>
  <DocSecurity>0</DocSecurity>
  <Lines>306</Lines>
  <Paragraphs>174</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1999 - 03-m0-01</dc:title>
  <dc:subject/>
  <dc:creator/>
  <cp:keywords/>
  <dc:description/>
  <cp:lastModifiedBy>Master Repository Process</cp:lastModifiedBy>
  <cp:revision>4</cp:revision>
  <cp:lastPrinted>2015-07-16T04:23:00Z</cp:lastPrinted>
  <dcterms:created xsi:type="dcterms:W3CDTF">2025-06-04T02:01:00Z</dcterms:created>
  <dcterms:modified xsi:type="dcterms:W3CDTF">2025-06-04T02:01:00Z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03 Aug 2023</vt:lpwstr>
  </property>
  <property fmtid="{D5CDD505-2E9C-101B-9397-08002B2CF9AE}" pid="8" name="Suffix">
    <vt:lpwstr>03-m0-01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