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Western Australian Sports Centre Trust Act 1986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Sports Centre Trust (Traffic) Amendment Regulations 2023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Western Australian Sports Centre Trust (Traffic) Amendment Regulations 2023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_Toc200354704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_Toc200354705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_Toc200354706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</w:t>
      </w:r>
      <w:r>
        <w:rPr>
          <w:snapToGrid w:val="0"/>
        </w:rPr>
        <w:t>.</w:t>
      </w:r>
      <w:r>
        <w:rPr>
          <w:snapToGrid w:val="0"/>
        </w:rPr>
        <w:tab/>
      </w:r>
      <w:r>
        <w:t>Regulation 4 amended</w:t>
      </w:r>
      <w:r>
        <w:tab/>
      </w:r>
      <w:r>
        <w:fldChar w:fldCharType="begin"/>
      </w:r>
      <w:r>
        <w:instrText xml:space="preserve"> PAGEREF _Toc200354707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Western Australian Sports Centre Trust Act 1986</w:t>
      </w:r>
    </w:p>
    <w:p>
      <w:pPr>
        <w:pStyle w:val="NameofActReg"/>
      </w:pPr>
      <w:r>
        <w:t>Western Australian Sports Centre Trust (Traffic) Amendment Regulations 2023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0354704"/>
      <w:r>
        <w:rPr>
          <w:rStyle w:val="CharSectno"/>
        </w:rPr>
        <w:t>1</w:t>
      </w:r>
      <w:r>
        <w:t>.</w:t>
      </w:r>
      <w:r>
        <w:tab/>
        <w:t>Citation</w:t>
      </w:r>
      <w:bookmarkEnd w:id="2"/>
    </w:p>
    <w:p>
      <w:pPr>
        <w:pStyle w:val="Subsection"/>
      </w:pPr>
      <w:r>
        <w:tab/>
      </w:r>
      <w:r>
        <w:tab/>
      </w:r>
      <w:bookmarkStart w:id="3" w:name="Start_Cursor"/>
      <w:bookmarkEnd w:id="3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Western Australian Sports Centre Trust (Traffic) Amendment Regulations 2023</w:t>
      </w:r>
      <w:r>
        <w:t>.</w:t>
      </w:r>
    </w:p>
    <w:p>
      <w:pPr>
        <w:pStyle w:val="Heading5"/>
        <w:rPr>
          <w:spacing w:val="-2"/>
        </w:rPr>
      </w:pPr>
      <w:bookmarkStart w:id="4" w:name="_Toc2003547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the day after that day.</w:t>
      </w:r>
    </w:p>
    <w:p>
      <w:pPr>
        <w:pStyle w:val="Heading5"/>
        <w:rPr>
          <w:snapToGrid w:val="0"/>
        </w:rPr>
      </w:pPr>
      <w:bookmarkStart w:id="5" w:name="_Toc2003547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5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Western Australian Sports Centre Trust (Traffic) Regulations 2017</w:t>
      </w:r>
      <w:r>
        <w:t>.</w:t>
      </w:r>
    </w:p>
    <w:p>
      <w:pPr>
        <w:pStyle w:val="Heading5"/>
      </w:pPr>
      <w:bookmarkStart w:id="6" w:name="_Toc200354707"/>
      <w:r>
        <w:rPr>
          <w:rStyle w:val="CharSectno"/>
        </w:rPr>
        <w:t>4</w:t>
      </w:r>
      <w:r>
        <w:rPr>
          <w:snapToGrid w:val="0"/>
        </w:rPr>
        <w:t>.</w:t>
      </w:r>
      <w:r>
        <w:rPr>
          <w:snapToGrid w:val="0"/>
        </w:rPr>
        <w:tab/>
      </w:r>
      <w:r>
        <w:t>Regulation 4 amended</w:t>
      </w:r>
      <w:bookmarkEnd w:id="6"/>
    </w:p>
    <w:p>
      <w:pPr>
        <w:pStyle w:val="Subsection"/>
      </w:pPr>
      <w:r>
        <w:tab/>
      </w:r>
      <w:r>
        <w:tab/>
        <w:t>After regulation 4(1)(h) insert:</w:t>
      </w:r>
    </w:p>
    <w:p>
      <w:pPr>
        <w:pStyle w:val="BlankOpen"/>
      </w:pPr>
    </w:p>
    <w:p>
      <w:pPr>
        <w:pStyle w:val="zIndenta"/>
        <w:spacing w:before="40"/>
      </w:pPr>
      <w:r>
        <w:tab/>
        <w:t>(ha)</w:t>
      </w:r>
      <w:r>
        <w:tab/>
        <w:t>the facility known as the State Football Centre located at Welshpool Road, Welshpool;</w:t>
      </w:r>
    </w:p>
    <w:p>
      <w:pPr>
        <w:pStyle w:val="BlankClose"/>
      </w:pPr>
    </w:p>
    <w:p>
      <w:pPr>
        <w:pStyle w:val="ByCommand"/>
        <w:spacing w:beforeLines="360" w:before="864"/>
      </w:pPr>
      <w:r>
        <w:t>V. MOLAN, Clerk of the Executive Council</w:t>
      </w:r>
    </w:p>
    <w:p>
      <w:pPr>
        <w:pStyle w:val="ByCommand"/>
        <w:spacing w:beforeLines="360" w:before="864"/>
      </w:pPr>
    </w:p>
    <w:p>
      <w:pPr>
        <w:pStyle w:val="ByCommand"/>
        <w:spacing w:beforeLines="360" w:before="864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2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2023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2023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2023/124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09 Aug 2023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Sports Centre Trust (Traffic)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Sports Centre Trust (Traffic)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Sports Centre Trust (Traffic)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Western Australian Sports Centre Trust (Traffic) Amendment Regulations 2023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457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103134336"/>
    <w:docVar w:name="WAFER_20150206084300" w:val="ResetPageSize"/>
    <w:docVar w:name="WAFER_20150206084300_GUID" w:val="de2fbc3d-acf0-43f4-a0fa-d2631ba8b5df"/>
    <w:docVar w:name="WAFER_20151016170500" w:val="UpdateStyles"/>
    <w:docVar w:name="WAFER_20151016170500_GUID" w:val="b265764f-9cc9-4051-b597-28966bcc0033"/>
    <w:docVar w:name="WAFER_20151016171156" w:val="UsedStyles"/>
    <w:docVar w:name="WAFER_20151016171156_GUID" w:val="65b8bf31-20ff-4e33-a7f5-3e8a982d38e1"/>
    <w:docVar w:name="WAFER_20151016171216" w:val="UpdateStyles"/>
    <w:docVar w:name="WAFER_20151016171216_GUID" w:val="6c2db7ef-daac-4b3e-9dc6-438f5d0ef0de"/>
    <w:docVar w:name="WAFER_20151019113755" w:val="UpdateStyles,UsedStyles"/>
    <w:docVar w:name="WAFER_20151019113755_GUID" w:val="94d94bff-48d8-4137-a72c-5fd727eea17c"/>
    <w:docVar w:name="WAFER_20151102150240" w:val="UpdateStyles,UsedStyles"/>
    <w:docVar w:name="WAFER_20151102150240_GUID" w:val="2391df09-cb41-4aa3-adeb-85763481adf4"/>
    <w:docVar w:name="WAFER_20190125160029" w:val="UpdateStyles"/>
    <w:docVar w:name="WAFER_20190125160029_GUID" w:val="b5d22a23-aebe-4a72-ade9-c7eb5fe3ff91"/>
    <w:docVar w:name="WAFER_20190213151332" w:val="UpdateStyles"/>
    <w:docVar w:name="WAFER_20190213151332_GUID" w:val="5f5bd124-b00b-412a-a7b5-01fcf0a689e4"/>
    <w:docVar w:name="WAFER_20190214104147" w:val="UpdateStyles"/>
    <w:docVar w:name="WAFER_20190214104147_GUID" w:val="ba422db1-9a36-4369-9917-270567d09a43"/>
    <w:docVar w:name="WAFER_20190227114746" w:val="UpdateStyles"/>
    <w:docVar w:name="WAFER_20190227114746_GUID" w:val="462c59b5-9a0c-4a8b-a415-d2eeb9a467c9"/>
    <w:docVar w:name="WAFER_20191031134536" w:val="UpdateStyles"/>
    <w:docVar w:name="WAFER_20191031134536_GUID" w:val="b6cf0004-89c3-4ce4-92f2-c7ba61597248"/>
    <w:docVar w:name="WAFER_20200207102504" w:val="UpdateStyles.ProcessFixes,UpdateStyles.ProcessFixes,RemoveIncorrectStyles.ProcessStyles,RemoveIncorrectStyles.ProcessStyles"/>
    <w:docVar w:name="WAFER_20200207102504_GUID" w:val="22d86058-aa5d-4625-8196-006bb3c08a21"/>
    <w:docVar w:name="WAFER_2023040311044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30403110444_GUID" w:val="6a1c105a-3450-41aa-9a46-e934e904a723"/>
    <w:docVar w:name="WAFER_202307190931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30719093157_GUID" w:val="b2198e9c-0e18-4e60-ad97-cc137aa9a0c0"/>
    <w:docVar w:name="WAFER_2023080515291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30805152913_GUID" w:val="16d6c7ca-d931-477d-9ab2-cadb7dafbad1"/>
    <w:docVar w:name="WAFER_2024010313433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103134336_GUID" w:val="5c216d28-e4d8-4f94-b148-92253eebf6ac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."/>
  <w:listSeparator w:val=","/>
  <w15:docId w15:val="{11580EE6-E252-4F51-BCEB-B6BB0433F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link w:val="HeaderCha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rPr>
      <w:rFonts w:ascii="Arial" w:hAnsi="Arial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76B21E-254B-42A9-AC2C-F2F23E046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248</Words>
  <Characters>1467</Characters>
  <Application>Microsoft Office Word</Application>
  <DocSecurity>0</DocSecurity>
  <Lines>63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Western Australian Sports Centre Trust (Traffic) Amendment Regulations 2023 - 00-00-01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2025-06-09T01:44:00Z</dcterms:created>
  <dcterms:modified xsi:type="dcterms:W3CDTF">2025-06-09T01:44:00Z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54411</vt:lpwstr>
  </property>
  <property fmtid="{D5CDD505-2E9C-101B-9397-08002B2CF9AE}" pid="3" name="DocumentType">
    <vt:lpwstr>Reg</vt:lpwstr>
  </property>
  <property fmtid="{D5CDD505-2E9C-101B-9397-08002B2CF9AE}" pid="4" name="AsAtDate">
    <vt:lpwstr>09 Aug 2023</vt:lpwstr>
  </property>
  <property fmtid="{D5CDD505-2E9C-101B-9397-08002B2CF9AE}" pid="5" name="Suffix">
    <vt:lpwstr>00-00-01</vt:lpwstr>
  </property>
  <property fmtid="{D5CDD505-2E9C-101B-9397-08002B2CF9AE}" pid="6" name="Official">
    <vt:lpwstr/>
  </property>
  <property fmtid="{D5CDD505-2E9C-101B-9397-08002B2CF9AE}" pid="7" name="SLAPId">
    <vt:lpwstr>2023/124</vt:lpwstr>
  </property>
  <property fmtid="{D5CDD505-2E9C-101B-9397-08002B2CF9AE}" pid="8" name="PublishDate">
    <vt:lpwstr>9 Aug 2023</vt:lpwstr>
  </property>
  <property fmtid="{D5CDD505-2E9C-101B-9397-08002B2CF9AE}" pid="9" name="CommencementDate">
    <vt:lpwstr>20230809</vt:lpwstr>
  </property>
  <property fmtid="{D5CDD505-2E9C-101B-9397-08002B2CF9AE}" pid="10" name="CommencementAsAt">
    <vt:filetime>2023-08-08T16:00:00Z</vt:filetime>
  </property>
  <property fmtid="{D5CDD505-2E9C-101B-9397-08002B2CF9AE}" pid="11" name="CommencementYear">
    <vt:lpwstr>2023</vt:lpwstr>
  </property>
</Properties>
</file>