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Guardianship and Administration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_Toc199320327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_Toc199320328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_Toc199320329 \h </w:instrText>
      </w:r>
      <w:r>
        <w:fldChar w:fldCharType="separate"/>
      </w:r>
      <w:r>
        <w:t>2</w:t>
      </w:r>
      <w:r>
        <w:fldChar w:fldCharType="end"/>
      </w:r>
    </w:p>
    <w:p>
      <w:pPr>
        <w:pStyle w:val="TOC8"/>
        <w:rPr>
          <w:rFonts w:asciiTheme="minorHAnsi" w:eastAsiaTheme="minorEastAsia" w:hAnsiTheme="minorHAnsi" w:cstheme="minorBidi"/>
          <w:szCs w:val="22"/>
        </w:rPr>
      </w:pPr>
      <w:r>
        <w:t>3AA</w:t>
      </w:r>
      <w:r>
        <w:rPr>
          <w:color w:val="000000" w:themeColor="text1"/>
        </w:rPr>
        <w:t>.</w:t>
      </w:r>
      <w:r>
        <w:rPr>
          <w:color w:val="000000" w:themeColor="text1"/>
        </w:rPr>
        <w:tab/>
        <w:t>Term used: medical research</w:t>
      </w:r>
      <w:r>
        <w:tab/>
      </w:r>
      <w:r>
        <w:fldChar w:fldCharType="begin"/>
      </w:r>
      <w:r>
        <w:instrText xml:space="preserve"> PAGEREF _Toc199320330 \h </w:instrText>
      </w:r>
      <w:r>
        <w:fldChar w:fldCharType="separate"/>
      </w:r>
      <w:r>
        <w:t>7</w:t>
      </w:r>
      <w:r>
        <w:fldChar w:fldCharType="end"/>
      </w:r>
    </w:p>
    <w:p>
      <w:pPr>
        <w:pStyle w:val="TOC8"/>
        <w:rPr>
          <w:rFonts w:asciiTheme="minorHAnsi" w:eastAsiaTheme="minorEastAsia" w:hAnsiTheme="minorHAnsi" w:cstheme="minorBidi"/>
          <w:szCs w:val="22"/>
        </w:rPr>
      </w:pPr>
      <w:r>
        <w:t>3A.</w:t>
      </w:r>
      <w:r>
        <w:tab/>
        <w:t>Inherent jurisdiction of Supreme Court not affected</w:t>
      </w:r>
      <w:r>
        <w:tab/>
      </w:r>
      <w:r>
        <w:fldChar w:fldCharType="begin"/>
      </w:r>
      <w:r>
        <w:instrText xml:space="preserve"> PAGEREF _Toc199320331 \h </w:instrText>
      </w:r>
      <w:r>
        <w:fldChar w:fldCharType="separate"/>
      </w:r>
      <w:r>
        <w:t>9</w:t>
      </w:r>
      <w:r>
        <w:fldChar w:fldCharType="end"/>
      </w:r>
    </w:p>
    <w:p>
      <w:pPr>
        <w:pStyle w:val="TOC8"/>
        <w:rPr>
          <w:rFonts w:asciiTheme="minorHAnsi" w:eastAsiaTheme="minorEastAsia" w:hAnsiTheme="minorHAnsi" w:cstheme="minorBidi"/>
          <w:szCs w:val="22"/>
        </w:rPr>
      </w:pPr>
      <w:r>
        <w:t>3B.</w:t>
      </w:r>
      <w:r>
        <w:tab/>
        <w:t>Act does not authorise decisions about voluntary assisted dying</w:t>
      </w:r>
      <w:r>
        <w:tab/>
      </w:r>
      <w:r>
        <w:fldChar w:fldCharType="begin"/>
      </w:r>
      <w:r>
        <w:instrText xml:space="preserve"> PAGEREF _Toc199320332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Principles to be observed by State Administrative Tribunal</w:t>
      </w:r>
    </w:p>
    <w:p>
      <w:pPr>
        <w:pStyle w:val="TOC8"/>
        <w:rPr>
          <w:rFonts w:asciiTheme="minorHAnsi" w:eastAsiaTheme="minorEastAsia" w:hAnsiTheme="minorHAnsi" w:cstheme="minorBidi"/>
          <w:szCs w:val="22"/>
        </w:rPr>
      </w:pPr>
      <w:r>
        <w:t>4</w:t>
      </w:r>
      <w:r>
        <w:rPr>
          <w:snapToGrid w:val="0"/>
        </w:rPr>
        <w:t>.</w:t>
      </w:r>
      <w:r>
        <w:rPr>
          <w:snapToGrid w:val="0"/>
        </w:rPr>
        <w:tab/>
        <w:t>Principles stated</w:t>
      </w:r>
      <w:r>
        <w:tab/>
      </w:r>
      <w:r>
        <w:fldChar w:fldCharType="begin"/>
      </w:r>
      <w:r>
        <w:instrText xml:space="preserve"> PAGEREF _Toc199320334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The State Administrative Tribunal</w:t>
      </w:r>
    </w:p>
    <w:p>
      <w:pPr>
        <w:pStyle w:val="TOC4"/>
        <w:tabs>
          <w:tab w:val="right" w:leader="dot" w:pos="7077"/>
        </w:tabs>
        <w:rPr>
          <w:rFonts w:asciiTheme="minorHAnsi" w:eastAsiaTheme="minorEastAsia" w:hAnsiTheme="minorHAnsi" w:cstheme="minorBidi"/>
          <w:b w:val="0"/>
          <w:szCs w:val="22"/>
        </w:rPr>
      </w:pPr>
      <w:r>
        <w:t>Division 1 — Functions and proceedings</w:t>
      </w:r>
    </w:p>
    <w:p>
      <w:pPr>
        <w:pStyle w:val="TOC8"/>
        <w:rPr>
          <w:rFonts w:asciiTheme="minorHAnsi" w:eastAsiaTheme="minorEastAsia" w:hAnsiTheme="minorHAnsi" w:cstheme="minorBidi"/>
          <w:szCs w:val="22"/>
        </w:rPr>
      </w:pPr>
      <w:r>
        <w:t>13</w:t>
      </w:r>
      <w:r>
        <w:rPr>
          <w:snapToGrid w:val="0"/>
        </w:rPr>
        <w:t>.</w:t>
      </w:r>
      <w:r>
        <w:rPr>
          <w:snapToGrid w:val="0"/>
        </w:rPr>
        <w:tab/>
        <w:t>Jurisdiction of State Administrative Tribunal</w:t>
      </w:r>
      <w:r>
        <w:tab/>
      </w:r>
      <w:r>
        <w:fldChar w:fldCharType="begin"/>
      </w:r>
      <w:r>
        <w:instrText xml:space="preserve"> PAGEREF _Toc199320337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Costs</w:t>
      </w:r>
      <w:r>
        <w:tab/>
      </w:r>
      <w:r>
        <w:fldChar w:fldCharType="begin"/>
      </w:r>
      <w:r>
        <w:instrText xml:space="preserve"> PAGEREF _Toc199320338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Further provisions as to proceedings</w:t>
      </w:r>
      <w:r>
        <w:tab/>
      </w:r>
      <w:r>
        <w:fldChar w:fldCharType="begin"/>
      </w:r>
      <w:r>
        <w:instrText xml:space="preserve"> PAGEREF _Toc199320339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Review of determination where State Administrative Tribunal comprises one member</w:t>
      </w:r>
    </w:p>
    <w:p>
      <w:pPr>
        <w:pStyle w:val="TOC8"/>
        <w:rPr>
          <w:rFonts w:asciiTheme="minorHAnsi" w:eastAsiaTheme="minorEastAsia" w:hAnsiTheme="minorHAnsi" w:cstheme="minorBidi"/>
          <w:szCs w:val="22"/>
        </w:rPr>
      </w:pPr>
      <w:r>
        <w:t>17A</w:t>
      </w:r>
      <w:r>
        <w:rPr>
          <w:snapToGrid w:val="0"/>
        </w:rPr>
        <w:t>.</w:t>
      </w:r>
      <w:r>
        <w:rPr>
          <w:snapToGrid w:val="0"/>
        </w:rPr>
        <w:tab/>
        <w:t>Review</w:t>
      </w:r>
      <w:r>
        <w:tab/>
      </w:r>
      <w:r>
        <w:fldChar w:fldCharType="begin"/>
      </w:r>
      <w:r>
        <w:instrText xml:space="preserve"> PAGEREF _Toc199320341 \h </w:instrText>
      </w:r>
      <w:r>
        <w:fldChar w:fldCharType="separate"/>
      </w:r>
      <w:r>
        <w:t>14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Executive officer to give notice of review</w:t>
      </w:r>
      <w:r>
        <w:tab/>
      </w:r>
      <w:r>
        <w:fldChar w:fldCharType="begin"/>
      </w:r>
      <w:r>
        <w:instrText xml:space="preserve"> PAGEREF _Toc199320342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Appeals</w:t>
      </w:r>
    </w:p>
    <w:p>
      <w:pPr>
        <w:pStyle w:val="TOC8"/>
        <w:rPr>
          <w:rFonts w:asciiTheme="minorHAnsi" w:eastAsiaTheme="minorEastAsia" w:hAnsiTheme="minorHAnsi" w:cstheme="minorBidi"/>
          <w:szCs w:val="22"/>
        </w:rPr>
      </w:pPr>
      <w:r>
        <w:t>18</w:t>
      </w:r>
      <w:r>
        <w:rPr>
          <w:snapToGrid w:val="0"/>
        </w:rPr>
        <w:t>.</w:t>
      </w:r>
      <w:r>
        <w:rPr>
          <w:snapToGrid w:val="0"/>
        </w:rPr>
        <w:tab/>
        <w:t>Term used: Court</w:t>
      </w:r>
      <w:r>
        <w:tab/>
      </w:r>
      <w:r>
        <w:fldChar w:fldCharType="begin"/>
      </w:r>
      <w:r>
        <w:instrText xml:space="preserve"> PAGEREF _Toc199320344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Right of appeal by leave</w:t>
      </w:r>
      <w:r>
        <w:tab/>
      </w:r>
      <w:r>
        <w:fldChar w:fldCharType="begin"/>
      </w:r>
      <w:r>
        <w:instrText xml:space="preserve"> PAGEREF _Toc199320345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Application for leave</w:t>
      </w:r>
      <w:r>
        <w:tab/>
      </w:r>
      <w:r>
        <w:fldChar w:fldCharType="begin"/>
      </w:r>
      <w:r>
        <w:instrText xml:space="preserve"> PAGEREF _Toc199320346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Grounds</w:t>
      </w:r>
      <w:r>
        <w:tab/>
      </w:r>
      <w:r>
        <w:fldChar w:fldCharType="begin"/>
      </w:r>
      <w:r>
        <w:instrText xml:space="preserve"> PAGEREF _Toc199320347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leave</w:t>
      </w:r>
      <w:r>
        <w:tab/>
      </w:r>
      <w:r>
        <w:fldChar w:fldCharType="begin"/>
      </w:r>
      <w:r>
        <w:instrText xml:space="preserve"> PAGEREF _Toc199320348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Ancillary orders and directions</w:t>
      </w:r>
      <w:r>
        <w:tab/>
      </w:r>
      <w:r>
        <w:fldChar w:fldCharType="begin"/>
      </w:r>
      <w:r>
        <w:instrText xml:space="preserve"> PAGEREF _Toc199320349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of application to Court</w:t>
      </w:r>
      <w:r>
        <w:tab/>
      </w:r>
      <w:r>
        <w:fldChar w:fldCharType="begin"/>
      </w:r>
      <w:r>
        <w:instrText xml:space="preserve"> PAGEREF _Toc199320350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and appeal may be heard together</w:t>
      </w:r>
      <w:r>
        <w:tab/>
      </w:r>
      <w:r>
        <w:fldChar w:fldCharType="begin"/>
      </w:r>
      <w:r>
        <w:instrText xml:space="preserve"> PAGEREF _Toc199320351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Notice to other parties</w:t>
      </w:r>
      <w:r>
        <w:tab/>
      </w:r>
      <w:r>
        <w:fldChar w:fldCharType="begin"/>
      </w:r>
      <w:r>
        <w:instrText xml:space="preserve"> PAGEREF _Toc199320352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 of grounds of appeal</w:t>
      </w:r>
      <w:r>
        <w:tab/>
      </w:r>
      <w:r>
        <w:fldChar w:fldCharType="begin"/>
      </w:r>
      <w:r>
        <w:instrText xml:space="preserve"> PAGEREF _Toc199320353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Status of State Administrative Tribunal’s determination pending disposal of appeal</w:t>
      </w:r>
      <w:r>
        <w:tab/>
      </w:r>
      <w:r>
        <w:fldChar w:fldCharType="begin"/>
      </w:r>
      <w:r>
        <w:instrText xml:space="preserve"> PAGEREF _Toc199320354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Nature of appeal, and evidence</w:t>
      </w:r>
      <w:r>
        <w:tab/>
      </w:r>
      <w:r>
        <w:fldChar w:fldCharType="begin"/>
      </w:r>
      <w:r>
        <w:instrText xml:space="preserve"> PAGEREF _Toc199320355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Powers of Court</w:t>
      </w:r>
      <w:r>
        <w:tab/>
      </w:r>
      <w:r>
        <w:fldChar w:fldCharType="begin"/>
      </w:r>
      <w:r>
        <w:instrText xml:space="preserve"> PAGEREF _Toc199320356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Want of form</w:t>
      </w:r>
      <w:r>
        <w:tab/>
      </w:r>
      <w:r>
        <w:fldChar w:fldCharType="begin"/>
      </w:r>
      <w:r>
        <w:instrText xml:space="preserve"> PAGEREF _Toc199320357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result of appeal to executive officer</w:t>
      </w:r>
      <w:r>
        <w:tab/>
      </w:r>
      <w:r>
        <w:fldChar w:fldCharType="begin"/>
      </w:r>
      <w:r>
        <w:instrText xml:space="preserve"> PAGEREF _Toc199320358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Discontinuance of appeal</w:t>
      </w:r>
      <w:r>
        <w:tab/>
      </w:r>
      <w:r>
        <w:fldChar w:fldCharType="begin"/>
      </w:r>
      <w:r>
        <w:instrText xml:space="preserve"> PAGEREF _Toc199320359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Dismissal for want of prosecution</w:t>
      </w:r>
      <w:r>
        <w:tab/>
      </w:r>
      <w:r>
        <w:fldChar w:fldCharType="begin"/>
      </w:r>
      <w:r>
        <w:instrText xml:space="preserve"> PAGEREF _Toc199320360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for reinstatement of appeal</w:t>
      </w:r>
      <w:r>
        <w:tab/>
      </w:r>
      <w:r>
        <w:fldChar w:fldCharType="begin"/>
      </w:r>
      <w:r>
        <w:instrText xml:space="preserve"> PAGEREF _Toc199320361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Time may be extended or shortened</w:t>
      </w:r>
      <w:r>
        <w:tab/>
      </w:r>
      <w:r>
        <w:fldChar w:fldCharType="begin"/>
      </w:r>
      <w:r>
        <w:instrText xml:space="preserve"> PAGEREF _Toc199320362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Enforcement of order for costs</w:t>
      </w:r>
      <w:r>
        <w:tab/>
      </w:r>
      <w:r>
        <w:fldChar w:fldCharType="begin"/>
      </w:r>
      <w:r>
        <w:instrText xml:space="preserve"> PAGEREF _Toc199320363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Applications for guardianship and administration orders</w:t>
      </w:r>
    </w:p>
    <w:p>
      <w:pPr>
        <w:pStyle w:val="TOC8"/>
        <w:rPr>
          <w:rFonts w:asciiTheme="minorHAnsi" w:eastAsiaTheme="minorEastAsia" w:hAnsiTheme="minorHAnsi" w:cstheme="minorBidi"/>
          <w:szCs w:val="22"/>
        </w:rPr>
      </w:pPr>
      <w:r>
        <w:t>40</w:t>
      </w:r>
      <w:r>
        <w:rPr>
          <w:snapToGrid w:val="0"/>
        </w:rPr>
        <w:t>.</w:t>
      </w:r>
      <w:r>
        <w:rPr>
          <w:snapToGrid w:val="0"/>
        </w:rPr>
        <w:tab/>
        <w:t>Application</w:t>
      </w:r>
      <w:r>
        <w:tab/>
      </w:r>
      <w:r>
        <w:fldChar w:fldCharType="begin"/>
      </w:r>
      <w:r>
        <w:instrText xml:space="preserve"> PAGEREF _Toc199320365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hearing</w:t>
      </w:r>
      <w:r>
        <w:tab/>
      </w:r>
      <w:r>
        <w:fldChar w:fldCharType="begin"/>
      </w:r>
      <w:r>
        <w:instrText xml:space="preserve"> PAGEREF _Toc199320366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Guardianship</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guardian</w:t>
      </w:r>
    </w:p>
    <w:p>
      <w:pPr>
        <w:pStyle w:val="TOC8"/>
        <w:rPr>
          <w:rFonts w:asciiTheme="minorHAnsi" w:eastAsiaTheme="minorEastAsia" w:hAnsiTheme="minorHAnsi" w:cstheme="minorBidi"/>
          <w:szCs w:val="22"/>
        </w:rPr>
      </w:pPr>
      <w:r>
        <w:t>43</w:t>
      </w:r>
      <w:r>
        <w:rPr>
          <w:snapToGrid w:val="0"/>
        </w:rPr>
        <w:t>.</w:t>
      </w:r>
      <w:r>
        <w:rPr>
          <w:snapToGrid w:val="0"/>
        </w:rPr>
        <w:tab/>
        <w:t>Making of guardianship order</w:t>
      </w:r>
      <w:r>
        <w:tab/>
      </w:r>
      <w:r>
        <w:fldChar w:fldCharType="begin"/>
      </w:r>
      <w:r>
        <w:instrText xml:space="preserve"> PAGEREF _Toc199320369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Who may be appointed guardian</w:t>
      </w:r>
      <w:r>
        <w:tab/>
      </w:r>
      <w:r>
        <w:fldChar w:fldCharType="begin"/>
      </w:r>
      <w:r>
        <w:instrText xml:space="preserve"> PAGEREF _Toc199320370 \h </w:instrText>
      </w:r>
      <w:r>
        <w:fldChar w:fldCharType="separate"/>
      </w:r>
      <w:r>
        <w:t>30</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Interstate arrangements for guardianship orders</w:t>
      </w:r>
      <w:r>
        <w:tab/>
      </w:r>
      <w:r>
        <w:fldChar w:fldCharType="begin"/>
      </w:r>
      <w:r>
        <w:instrText xml:space="preserve"> PAGEREF _Toc199320371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guardians</w:t>
      </w:r>
    </w:p>
    <w:p>
      <w:pPr>
        <w:pStyle w:val="TOC8"/>
        <w:rPr>
          <w:rFonts w:asciiTheme="minorHAnsi" w:eastAsiaTheme="minorEastAsia" w:hAnsiTheme="minorHAnsi" w:cstheme="minorBidi"/>
          <w:szCs w:val="22"/>
        </w:rPr>
      </w:pPr>
      <w:r>
        <w:t>45</w:t>
      </w:r>
      <w:r>
        <w:rPr>
          <w:snapToGrid w:val="0"/>
        </w:rPr>
        <w:t>.</w:t>
      </w:r>
      <w:r>
        <w:rPr>
          <w:snapToGrid w:val="0"/>
        </w:rPr>
        <w:tab/>
        <w:t>Authority of plenary guardian</w:t>
      </w:r>
      <w:r>
        <w:tab/>
      </w:r>
      <w:r>
        <w:fldChar w:fldCharType="begin"/>
      </w:r>
      <w:r>
        <w:instrText xml:space="preserve"> PAGEREF _Toc199320373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Authority of limited guardian</w:t>
      </w:r>
      <w:r>
        <w:tab/>
      </w:r>
      <w:r>
        <w:fldChar w:fldCharType="begin"/>
      </w:r>
      <w:r>
        <w:instrText xml:space="preserve"> PAGEREF _Toc199320374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Guardian may apply for directions</w:t>
      </w:r>
      <w:r>
        <w:tab/>
      </w:r>
      <w:r>
        <w:fldChar w:fldCharType="begin"/>
      </w:r>
      <w:r>
        <w:instrText xml:space="preserve"> PAGEREF _Toc199320375 \h </w:instrText>
      </w:r>
      <w:r>
        <w:fldChar w:fldCharType="separate"/>
      </w:r>
      <w:r>
        <w:t>34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Guardian may execute documents etc.</w:t>
      </w:r>
      <w:r>
        <w:tab/>
      </w:r>
      <w:r>
        <w:fldChar w:fldCharType="begin"/>
      </w:r>
      <w:r>
        <w:instrText xml:space="preserve"> PAGEREF _Toc199320376 \h </w:instrText>
      </w:r>
      <w:r>
        <w:fldChar w:fldCharType="separate"/>
      </w:r>
      <w:r>
        <w:t>35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Guardian may obtain warrant to enter</w:t>
      </w:r>
      <w:r>
        <w:tab/>
      </w:r>
      <w:r>
        <w:fldChar w:fldCharType="begin"/>
      </w:r>
      <w:r>
        <w:instrText xml:space="preserve"> PAGEREF _Toc199320377 \h </w:instrText>
      </w:r>
      <w:r>
        <w:fldChar w:fldCharType="separate"/>
      </w:r>
      <w:r>
        <w:t>35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Effect of actions etc. of guardian</w:t>
      </w:r>
      <w:r>
        <w:tab/>
      </w:r>
      <w:r>
        <w:fldChar w:fldCharType="begin"/>
      </w:r>
      <w:r>
        <w:instrText xml:space="preserve"> PAGEREF _Toc199320378 \h </w:instrText>
      </w:r>
      <w:r>
        <w:fldChar w:fldCharType="separate"/>
      </w:r>
      <w:r>
        <w:t>36</w:t>
      </w:r>
      <w:r>
        <w:fldChar w:fldCharType="end"/>
      </w:r>
    </w:p>
    <w:p>
      <w:pPr>
        <w:pStyle w:val="TOC8"/>
        <w:rPr>
          <w:rFonts w:asciiTheme="minorHAnsi" w:eastAsiaTheme="minorEastAsia" w:hAnsiTheme="minorHAnsi" w:cstheme="minorBidi"/>
          <w:szCs w:val="22"/>
        </w:rPr>
      </w:pPr>
      <w:r>
        <w:lastRenderedPageBreak/>
        <w:t>51</w:t>
      </w:r>
      <w:r>
        <w:rPr>
          <w:snapToGrid w:val="0"/>
        </w:rPr>
        <w:t>.</w:t>
      </w:r>
      <w:r>
        <w:rPr>
          <w:snapToGrid w:val="0"/>
        </w:rPr>
        <w:tab/>
        <w:t>Guardian to act in best interests of represented person</w:t>
      </w:r>
      <w:r>
        <w:tab/>
      </w:r>
      <w:r>
        <w:fldChar w:fldCharType="begin"/>
      </w:r>
      <w:r>
        <w:instrText xml:space="preserve"> PAGEREF _Toc199320379 \h </w:instrText>
      </w:r>
      <w:r>
        <w:fldChar w:fldCharType="separate"/>
      </w:r>
      <w:r>
        <w:t>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Guardians to act unanimously</w:t>
      </w:r>
      <w:r>
        <w:tab/>
      </w:r>
      <w:r>
        <w:fldChar w:fldCharType="begin"/>
      </w:r>
      <w:r>
        <w:instrText xml:space="preserve"> PAGEREF _Toc199320380 \h </w:instrText>
      </w:r>
      <w:r>
        <w:fldChar w:fldCharType="separate"/>
      </w:r>
      <w:r>
        <w:t>38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Death of joint guardian</w:t>
      </w:r>
      <w:r>
        <w:tab/>
      </w:r>
      <w:r>
        <w:fldChar w:fldCharType="begin"/>
      </w:r>
      <w:r>
        <w:instrText xml:space="preserve"> PAGEREF _Toc199320381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Alternate guardian to take over on death of guardian</w:t>
      </w:r>
      <w:r>
        <w:tab/>
      </w:r>
      <w:r>
        <w:fldChar w:fldCharType="begin"/>
      </w:r>
      <w:r>
        <w:instrText xml:space="preserve"> PAGEREF _Toc199320382 \h </w:instrText>
      </w:r>
      <w:r>
        <w:fldChar w:fldCharType="separate"/>
      </w:r>
      <w:r>
        <w:t>38</w:t>
      </w:r>
      <w:r>
        <w:fldChar w:fldCharType="end"/>
      </w:r>
    </w:p>
    <w:p>
      <w:pPr>
        <w:pStyle w:val="TOC8"/>
        <w:rPr>
          <w:rFonts w:asciiTheme="minorHAnsi" w:eastAsiaTheme="minorEastAsia" w:hAnsiTheme="minorHAnsi" w:cstheme="minorBidi"/>
          <w:szCs w:val="22"/>
        </w:rPr>
      </w:pPr>
      <w:r>
        <w:t>55A.</w:t>
      </w:r>
      <w:r>
        <w:tab/>
        <w:t>Priority of guardianship order</w:t>
      </w:r>
      <w:r>
        <w:tab/>
      </w:r>
      <w:r>
        <w:fldChar w:fldCharType="begin"/>
      </w:r>
      <w:r>
        <w:instrText xml:space="preserve"> PAGEREF _Toc199320383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Limitations on sterilisation of persons under guardianship or where application for guardianship made</w:t>
      </w:r>
    </w:p>
    <w:p>
      <w:pPr>
        <w:pStyle w:val="TOC8"/>
        <w:rPr>
          <w:rFonts w:asciiTheme="minorHAnsi" w:eastAsiaTheme="minorEastAsia" w:hAnsiTheme="minorHAnsi" w:cstheme="minorBidi"/>
          <w:szCs w:val="22"/>
        </w:rPr>
      </w:pPr>
      <w:r>
        <w:t>56</w:t>
      </w:r>
      <w:r>
        <w:rPr>
          <w:snapToGrid w:val="0"/>
        </w:rPr>
        <w:t>.</w:t>
      </w:r>
      <w:r>
        <w:rPr>
          <w:snapToGrid w:val="0"/>
        </w:rPr>
        <w:tab/>
        <w:t>Terms used</w:t>
      </w:r>
      <w:r>
        <w:tab/>
      </w:r>
      <w:r>
        <w:fldChar w:fldCharType="begin"/>
      </w:r>
      <w:r>
        <w:instrText xml:space="preserve"> PAGEREF _Toc199320385 \h </w:instrText>
      </w:r>
      <w:r>
        <w:fldChar w:fldCharType="separate"/>
      </w:r>
      <w:r>
        <w:t>39</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Only Full Tribunal to act under this Division</w:t>
      </w:r>
      <w:r>
        <w:tab/>
      </w:r>
      <w:r>
        <w:fldChar w:fldCharType="begin"/>
      </w:r>
      <w:r>
        <w:instrText xml:space="preserve"> PAGEREF _Toc199320386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Prerequisites for sterilisation of persons to whom this Division applies</w:t>
      </w:r>
      <w:r>
        <w:tab/>
      </w:r>
      <w:r>
        <w:fldChar w:fldCharType="begin"/>
      </w:r>
      <w:r>
        <w:instrText xml:space="preserve"> PAGEREF _Toc199320387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Restriction on guardian’s consent</w:t>
      </w:r>
      <w:r>
        <w:tab/>
      </w:r>
      <w:r>
        <w:fldChar w:fldCharType="begin"/>
      </w:r>
      <w:r>
        <w:instrText xml:space="preserve"> PAGEREF _Toc199320388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for consent</w:t>
      </w:r>
      <w:r>
        <w:tab/>
      </w:r>
      <w:r>
        <w:fldChar w:fldCharType="begin"/>
      </w:r>
      <w:r>
        <w:instrText xml:space="preserve"> PAGEREF _Toc199320389 \h </w:instrText>
      </w:r>
      <w:r>
        <w:fldChar w:fldCharType="separate"/>
      </w:r>
      <w:r>
        <w:t>41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of hearing</w:t>
      </w:r>
      <w:r>
        <w:tab/>
      </w:r>
      <w:r>
        <w:fldChar w:fldCharType="begin"/>
      </w:r>
      <w:r>
        <w:instrText xml:space="preserve"> PAGEREF _Toc199320390 \h </w:instrText>
      </w:r>
      <w:r>
        <w:fldChar w:fldCharType="separate"/>
      </w:r>
      <w:r>
        <w:t>41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 Administrative Tribunal may consent if in best interests of represented person</w:t>
      </w:r>
      <w:r>
        <w:tab/>
      </w:r>
      <w:r>
        <w:fldChar w:fldCharType="begin"/>
      </w:r>
      <w:r>
        <w:instrText xml:space="preserve"> PAGEREF _Toc199320391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Estate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administrator</w:t>
      </w:r>
    </w:p>
    <w:p>
      <w:pPr>
        <w:pStyle w:val="TOC8"/>
        <w:rPr>
          <w:rFonts w:asciiTheme="minorHAnsi" w:eastAsiaTheme="minorEastAsia" w:hAnsiTheme="minorHAnsi" w:cstheme="minorBidi"/>
          <w:szCs w:val="22"/>
        </w:rPr>
      </w:pPr>
      <w:r>
        <w:t>64</w:t>
      </w:r>
      <w:r>
        <w:rPr>
          <w:snapToGrid w:val="0"/>
        </w:rPr>
        <w:t>.</w:t>
      </w:r>
      <w:r>
        <w:rPr>
          <w:snapToGrid w:val="0"/>
        </w:rPr>
        <w:tab/>
        <w:t>Making of administration order</w:t>
      </w:r>
      <w:r>
        <w:tab/>
      </w:r>
      <w:r>
        <w:fldChar w:fldCharType="begin"/>
      </w:r>
      <w:r>
        <w:instrText xml:space="preserve"> PAGEREF _Toc199320394 \h </w:instrText>
      </w:r>
      <w:r>
        <w:fldChar w:fldCharType="separate"/>
      </w:r>
      <w:r>
        <w:t>44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Emergency provision</w:t>
      </w:r>
      <w:r>
        <w:tab/>
      </w:r>
      <w:r>
        <w:fldChar w:fldCharType="begin"/>
      </w:r>
      <w:r>
        <w:instrText xml:space="preserve"> PAGEREF _Toc199320395 \h </w:instrText>
      </w:r>
      <w:r>
        <w:fldChar w:fldCharType="separate"/>
      </w:r>
      <w:r>
        <w:t>45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Acts may be authorised without administration order</w:t>
      </w:r>
      <w:r>
        <w:tab/>
      </w:r>
      <w:r>
        <w:fldChar w:fldCharType="begin"/>
      </w:r>
      <w:r>
        <w:instrText xml:space="preserve"> PAGEREF _Toc199320396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Non</w:t>
      </w:r>
      <w:r>
        <w:rPr>
          <w:snapToGrid w:val="0"/>
        </w:rPr>
        <w:noBreakHyphen/>
        <w:t>residents etc.</w:t>
      </w:r>
      <w:r>
        <w:tab/>
      </w:r>
      <w:r>
        <w:fldChar w:fldCharType="begin"/>
      </w:r>
      <w:r>
        <w:instrText xml:space="preserve"> PAGEREF _Toc199320397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Who may be appointed administrator</w:t>
      </w:r>
      <w:r>
        <w:tab/>
      </w:r>
      <w:r>
        <w:fldChar w:fldCharType="begin"/>
      </w:r>
      <w:r>
        <w:instrText xml:space="preserve"> PAGEREF _Toc199320398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administrators</w:t>
      </w:r>
    </w:p>
    <w:p>
      <w:pPr>
        <w:pStyle w:val="TOC8"/>
        <w:rPr>
          <w:rFonts w:asciiTheme="minorHAnsi" w:eastAsiaTheme="minorEastAsia" w:hAnsiTheme="minorHAnsi" w:cstheme="minorBidi"/>
          <w:szCs w:val="22"/>
        </w:rPr>
      </w:pPr>
      <w:r>
        <w:t>69</w:t>
      </w:r>
      <w:r>
        <w:rPr>
          <w:snapToGrid w:val="0"/>
        </w:rPr>
        <w:t>.</w:t>
      </w:r>
      <w:r>
        <w:rPr>
          <w:snapToGrid w:val="0"/>
        </w:rPr>
        <w:tab/>
        <w:t>Authority of administrator</w:t>
      </w:r>
      <w:r>
        <w:tab/>
      </w:r>
      <w:r>
        <w:fldChar w:fldCharType="begin"/>
      </w:r>
      <w:r>
        <w:instrText xml:space="preserve"> PAGEREF _Toc199320400 \h </w:instrText>
      </w:r>
      <w:r>
        <w:fldChar w:fldCharType="separate"/>
      </w:r>
      <w:r>
        <w:t>48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Administrator to act in best interests of represented person</w:t>
      </w:r>
      <w:r>
        <w:tab/>
      </w:r>
      <w:r>
        <w:fldChar w:fldCharType="begin"/>
      </w:r>
      <w:r>
        <w:instrText xml:space="preserve"> PAGEREF _Toc199320401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Authority which may be conferred on administrator</w:t>
      </w:r>
      <w:r>
        <w:tab/>
      </w:r>
      <w:r>
        <w:fldChar w:fldCharType="begin"/>
      </w:r>
      <w:r>
        <w:instrText xml:space="preserve"> PAGEREF _Toc199320402 \h </w:instrText>
      </w:r>
      <w:r>
        <w:fldChar w:fldCharType="separate"/>
      </w:r>
      <w:r>
        <w:t>50</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Amendment of order to confer particular function</w:t>
      </w:r>
      <w:r>
        <w:tab/>
      </w:r>
      <w:r>
        <w:fldChar w:fldCharType="begin"/>
      </w:r>
      <w:r>
        <w:instrText xml:space="preserve"> PAGEREF _Toc199320403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Further provisions as to authority of administrators</w:t>
      </w:r>
      <w:r>
        <w:tab/>
      </w:r>
      <w:r>
        <w:fldChar w:fldCharType="begin"/>
      </w:r>
      <w:r>
        <w:instrText xml:space="preserve"> PAGEREF _Toc199320404 \h </w:instrText>
      </w:r>
      <w:r>
        <w:fldChar w:fldCharType="separate"/>
      </w:r>
      <w:r>
        <w:t>51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Administrator may apply for directions</w:t>
      </w:r>
      <w:r>
        <w:tab/>
      </w:r>
      <w:r>
        <w:fldChar w:fldCharType="begin"/>
      </w:r>
      <w:r>
        <w:instrText xml:space="preserve"> PAGEREF _Toc199320405 \h </w:instrText>
      </w:r>
      <w:r>
        <w:fldChar w:fldCharType="separate"/>
      </w:r>
      <w:r>
        <w:t>52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Administrators to act unanimously</w:t>
      </w:r>
      <w:r>
        <w:tab/>
      </w:r>
      <w:r>
        <w:fldChar w:fldCharType="begin"/>
      </w:r>
      <w:r>
        <w:instrText xml:space="preserve"> PAGEREF _Toc199320406 \h </w:instrText>
      </w:r>
      <w:r>
        <w:fldChar w:fldCharType="separate"/>
      </w:r>
      <w:r>
        <w:t>53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Administrator may employ agents</w:t>
      </w:r>
      <w:r>
        <w:tab/>
      </w:r>
      <w:r>
        <w:fldChar w:fldCharType="begin"/>
      </w:r>
      <w:r>
        <w:instrText xml:space="preserve"> PAGEREF _Toc199320407 \h </w:instrText>
      </w:r>
      <w:r>
        <w:fldChar w:fldCharType="separate"/>
      </w:r>
      <w:r>
        <w:t>53</w:t>
      </w:r>
      <w:r>
        <w:fldChar w:fldCharType="end"/>
      </w:r>
    </w:p>
    <w:p>
      <w:pPr>
        <w:pStyle w:val="TOC8"/>
        <w:rPr>
          <w:rFonts w:asciiTheme="minorHAnsi" w:eastAsiaTheme="minorEastAsia" w:hAnsiTheme="minorHAnsi" w:cstheme="minorBidi"/>
          <w:szCs w:val="22"/>
        </w:rPr>
      </w:pPr>
      <w:r>
        <w:lastRenderedPageBreak/>
        <w:t>77</w:t>
      </w:r>
      <w:r>
        <w:rPr>
          <w:snapToGrid w:val="0"/>
        </w:rPr>
        <w:t>.</w:t>
      </w:r>
      <w:r>
        <w:rPr>
          <w:snapToGrid w:val="0"/>
        </w:rPr>
        <w:tab/>
        <w:t>Represented person incapable of dealing with estate</w:t>
      </w:r>
      <w:r>
        <w:tab/>
      </w:r>
      <w:r>
        <w:fldChar w:fldCharType="begin"/>
      </w:r>
      <w:r>
        <w:instrText xml:space="preserve"> PAGEREF _Toc199320408 \h </w:instrText>
      </w:r>
      <w:r>
        <w:fldChar w:fldCharType="separate"/>
      </w:r>
      <w:r>
        <w:t>53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Cessation of authority of administrator</w:t>
      </w:r>
      <w:r>
        <w:tab/>
      </w:r>
      <w:r>
        <w:fldChar w:fldCharType="begin"/>
      </w:r>
      <w:r>
        <w:instrText xml:space="preserve"> PAGEREF _Toc199320409 \h </w:instrText>
      </w:r>
      <w:r>
        <w:fldChar w:fldCharType="separate"/>
      </w:r>
      <w:r>
        <w:t>54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Represented person bound by acts of administrator</w:t>
      </w:r>
      <w:r>
        <w:tab/>
      </w:r>
      <w:r>
        <w:fldChar w:fldCharType="begin"/>
      </w:r>
      <w:r>
        <w:instrText xml:space="preserve"> PAGEREF _Toc199320410 \h </w:instrText>
      </w:r>
      <w:r>
        <w:fldChar w:fldCharType="separate"/>
      </w:r>
      <w:r>
        <w:t>55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Accounts</w:t>
      </w:r>
      <w:r>
        <w:tab/>
      </w:r>
      <w:r>
        <w:fldChar w:fldCharType="begin"/>
      </w:r>
      <w:r>
        <w:instrText xml:space="preserve"> PAGEREF _Toc199320411 \h </w:instrText>
      </w:r>
      <w:r>
        <w:fldChar w:fldCharType="separate"/>
      </w:r>
      <w:r>
        <w:t>55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Enforcement of security</w:t>
      </w:r>
      <w:r>
        <w:tab/>
      </w:r>
      <w:r>
        <w:fldChar w:fldCharType="begin"/>
      </w:r>
      <w:r>
        <w:instrText xml:space="preserve"> PAGEREF _Toc199320412 \h </w:instrText>
      </w:r>
      <w:r>
        <w:fldChar w:fldCharType="separate"/>
      </w:r>
      <w:r>
        <w:t>57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Transactions may be set aside</w:t>
      </w:r>
      <w:r>
        <w:tab/>
      </w:r>
      <w:r>
        <w:fldChar w:fldCharType="begin"/>
      </w:r>
      <w:r>
        <w:instrText xml:space="preserve"> PAGEREF _Toc199320413 \h </w:instrText>
      </w:r>
      <w:r>
        <w:fldChar w:fldCharType="separate"/>
      </w:r>
      <w:r>
        <w:t>57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Saving for certain rules of court</w:t>
      </w:r>
      <w:r>
        <w:tab/>
      </w:r>
      <w:r>
        <w:fldChar w:fldCharType="begin"/>
      </w:r>
      <w:r>
        <w:instrText xml:space="preserve"> PAGEREF _Toc199320414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Interjurisdictional arrangements in relation to administration powers</w:t>
      </w:r>
    </w:p>
    <w:p>
      <w:pPr>
        <w:pStyle w:val="TOC8"/>
        <w:rPr>
          <w:rFonts w:asciiTheme="minorHAnsi" w:eastAsiaTheme="minorEastAsia" w:hAnsiTheme="minorHAnsi" w:cstheme="minorBidi"/>
          <w:szCs w:val="22"/>
        </w:rPr>
      </w:pPr>
      <w:r>
        <w:t>83A</w:t>
      </w:r>
      <w:r>
        <w:rPr>
          <w:snapToGrid w:val="0"/>
        </w:rPr>
        <w:t>.</w:t>
      </w:r>
      <w:r>
        <w:rPr>
          <w:snapToGrid w:val="0"/>
        </w:rPr>
        <w:tab/>
        <w:t>Reciprocating States</w:t>
      </w:r>
      <w:r>
        <w:tab/>
      </w:r>
      <w:r>
        <w:fldChar w:fldCharType="begin"/>
      </w:r>
      <w:r>
        <w:instrText xml:space="preserve"> PAGEREF _Toc199320416 \h </w:instrText>
      </w:r>
      <w:r>
        <w:fldChar w:fldCharType="separate"/>
      </w:r>
      <w:r>
        <w:t>58</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Foreign administrator may authorise Public Trustee to administer property in this State</w:t>
      </w:r>
      <w:r>
        <w:tab/>
      </w:r>
      <w:r>
        <w:fldChar w:fldCharType="begin"/>
      </w:r>
      <w:r>
        <w:instrText xml:space="preserve"> PAGEREF _Toc199320417 \h </w:instrText>
      </w:r>
      <w:r>
        <w:fldChar w:fldCharType="separate"/>
      </w:r>
      <w:r>
        <w:t>59</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Administrator may authorise relevant official to administer property in reciprocating State</w:t>
      </w:r>
      <w:r>
        <w:tab/>
      </w:r>
      <w:r>
        <w:fldChar w:fldCharType="begin"/>
      </w:r>
      <w:r>
        <w:instrText xml:space="preserve"> PAGEREF _Toc199320418 \h </w:instrText>
      </w:r>
      <w:r>
        <w:fldChar w:fldCharType="separate"/>
      </w:r>
      <w:r>
        <w:t>59</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Interstate arrangements for recognition of administration orders</w:t>
      </w:r>
      <w:r>
        <w:tab/>
      </w:r>
      <w:r>
        <w:fldChar w:fldCharType="begin"/>
      </w:r>
      <w:r>
        <w:instrText xml:space="preserve"> PAGEREF _Toc199320419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Review of orders</w:t>
      </w:r>
    </w:p>
    <w:p>
      <w:pPr>
        <w:pStyle w:val="TOC8"/>
        <w:rPr>
          <w:rFonts w:asciiTheme="minorHAnsi" w:eastAsiaTheme="minorEastAsia" w:hAnsiTheme="minorHAnsi" w:cstheme="minorBidi"/>
          <w:szCs w:val="22"/>
        </w:rPr>
      </w:pPr>
      <w:r>
        <w:t>84</w:t>
      </w:r>
      <w:r>
        <w:rPr>
          <w:snapToGrid w:val="0"/>
        </w:rPr>
        <w:t>.</w:t>
      </w:r>
      <w:r>
        <w:rPr>
          <w:snapToGrid w:val="0"/>
        </w:rPr>
        <w:tab/>
        <w:t>State Administrative Tribunal to review orders periodically</w:t>
      </w:r>
      <w:r>
        <w:tab/>
      </w:r>
      <w:r>
        <w:fldChar w:fldCharType="begin"/>
      </w:r>
      <w:r>
        <w:instrText xml:space="preserve"> PAGEREF _Toc199320421 \h </w:instrText>
      </w:r>
      <w:r>
        <w:fldChar w:fldCharType="separate"/>
      </w:r>
      <w:r>
        <w:t>62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Circumstances in which review mandatory</w:t>
      </w:r>
      <w:r>
        <w:tab/>
      </w:r>
      <w:r>
        <w:fldChar w:fldCharType="begin"/>
      </w:r>
      <w:r>
        <w:instrText xml:space="preserve"> PAGEREF _Toc199320422 \h </w:instrText>
      </w:r>
      <w:r>
        <w:fldChar w:fldCharType="separate"/>
      </w:r>
      <w:r>
        <w:t>62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Review on application</w:t>
      </w:r>
      <w:r>
        <w:tab/>
      </w:r>
      <w:r>
        <w:fldChar w:fldCharType="begin"/>
      </w:r>
      <w:r>
        <w:instrText xml:space="preserve"> PAGEREF _Toc199320423 \h </w:instrText>
      </w:r>
      <w:r>
        <w:fldChar w:fldCharType="separate"/>
      </w:r>
      <w:r>
        <w:t>63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Leave to apply for review</w:t>
      </w:r>
      <w:r>
        <w:tab/>
      </w:r>
      <w:r>
        <w:fldChar w:fldCharType="begin"/>
      </w:r>
      <w:r>
        <w:instrText xml:space="preserve"> PAGEREF _Toc199320424 \h </w:instrText>
      </w:r>
      <w:r>
        <w:fldChar w:fldCharType="separate"/>
      </w:r>
      <w:r>
        <w:t>64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for review</w:t>
      </w:r>
      <w:r>
        <w:tab/>
      </w:r>
      <w:r>
        <w:fldChar w:fldCharType="begin"/>
      </w:r>
      <w:r>
        <w:instrText xml:space="preserve"> PAGEREF _Toc199320425 \h </w:instrText>
      </w:r>
      <w:r>
        <w:fldChar w:fldCharType="separate"/>
      </w:r>
      <w:r>
        <w:t>64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Notice of review</w:t>
      </w:r>
      <w:r>
        <w:tab/>
      </w:r>
      <w:r>
        <w:fldChar w:fldCharType="begin"/>
      </w:r>
      <w:r>
        <w:instrText xml:space="preserve"> PAGEREF _Toc199320426 \h </w:instrText>
      </w:r>
      <w:r>
        <w:fldChar w:fldCharType="separate"/>
      </w:r>
      <w:r>
        <w:t>65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Powers of State Administrative Tribunal on review</w:t>
      </w:r>
      <w:r>
        <w:tab/>
      </w:r>
      <w:r>
        <w:fldChar w:fldCharType="begin"/>
      </w:r>
      <w:r>
        <w:instrText xml:space="preserve"> PAGEREF _Toc199320427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The Public Advocate</w:t>
      </w:r>
    </w:p>
    <w:p>
      <w:pPr>
        <w:pStyle w:val="TOC8"/>
        <w:rPr>
          <w:rFonts w:asciiTheme="minorHAnsi" w:eastAsiaTheme="minorEastAsia" w:hAnsiTheme="minorHAnsi" w:cstheme="minorBidi"/>
          <w:szCs w:val="22"/>
        </w:rPr>
      </w:pPr>
      <w:r>
        <w:t>91</w:t>
      </w:r>
      <w:r>
        <w:rPr>
          <w:snapToGrid w:val="0"/>
        </w:rPr>
        <w:t>.</w:t>
      </w:r>
      <w:r>
        <w:rPr>
          <w:snapToGrid w:val="0"/>
        </w:rPr>
        <w:tab/>
        <w:t>Public Advocate</w:t>
      </w:r>
      <w:r>
        <w:tab/>
      </w:r>
      <w:r>
        <w:fldChar w:fldCharType="begin"/>
      </w:r>
      <w:r>
        <w:instrText xml:space="preserve"> PAGEREF _Toc199320429 \h </w:instrText>
      </w:r>
      <w:r>
        <w:fldChar w:fldCharType="separate"/>
      </w:r>
      <w:r>
        <w:t>67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Resignation, removal etc.</w:t>
      </w:r>
      <w:r>
        <w:tab/>
      </w:r>
      <w:r>
        <w:fldChar w:fldCharType="begin"/>
      </w:r>
      <w:r>
        <w:instrText xml:space="preserve"> PAGEREF _Toc199320430 \h </w:instrText>
      </w:r>
      <w:r>
        <w:fldChar w:fldCharType="separate"/>
      </w:r>
      <w:r>
        <w:t>67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Acting Public Advocate</w:t>
      </w:r>
      <w:r>
        <w:tab/>
      </w:r>
      <w:r>
        <w:fldChar w:fldCharType="begin"/>
      </w:r>
      <w:r>
        <w:instrText xml:space="preserve"> PAGEREF _Toc199320431 \h </w:instrText>
      </w:r>
      <w:r>
        <w:fldChar w:fldCharType="separate"/>
      </w:r>
      <w:r>
        <w:t>68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Staff</w:t>
      </w:r>
      <w:r>
        <w:tab/>
      </w:r>
      <w:r>
        <w:fldChar w:fldCharType="begin"/>
      </w:r>
      <w:r>
        <w:instrText xml:space="preserve"> PAGEREF _Toc199320432 \h </w:instrText>
      </w:r>
      <w:r>
        <w:fldChar w:fldCharType="separate"/>
      </w:r>
      <w:r>
        <w:t>69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Powers of delegation</w:t>
      </w:r>
      <w:r>
        <w:tab/>
      </w:r>
      <w:r>
        <w:fldChar w:fldCharType="begin"/>
      </w:r>
      <w:r>
        <w:instrText xml:space="preserve"> PAGEREF _Toc199320433 \h </w:instrText>
      </w:r>
      <w:r>
        <w:fldChar w:fldCharType="separate"/>
      </w:r>
      <w:r>
        <w:t>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Existing rights etc.</w:t>
      </w:r>
      <w:r>
        <w:tab/>
      </w:r>
      <w:r>
        <w:fldChar w:fldCharType="begin"/>
      </w:r>
      <w:r>
        <w:instrText xml:space="preserve"> PAGEREF _Toc199320434 \h </w:instrText>
      </w:r>
      <w:r>
        <w:fldChar w:fldCharType="separate"/>
      </w:r>
      <w:r>
        <w:t>70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Functions of Public Advocate</w:t>
      </w:r>
      <w:r>
        <w:tab/>
      </w:r>
      <w:r>
        <w:fldChar w:fldCharType="begin"/>
      </w:r>
      <w:r>
        <w:instrText xml:space="preserve"> PAGEREF _Toc199320435 \h </w:instrText>
      </w:r>
      <w:r>
        <w:fldChar w:fldCharType="separate"/>
      </w:r>
      <w:r>
        <w:t>70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Notification to Public Advocate as to mentally impaired accused</w:t>
      </w:r>
      <w:r>
        <w:tab/>
      </w:r>
      <w:r>
        <w:fldChar w:fldCharType="begin"/>
      </w:r>
      <w:r>
        <w:instrText xml:space="preserve"> PAGEREF _Toc199320436 \h </w:instrText>
      </w:r>
      <w:r>
        <w:fldChar w:fldCharType="separate"/>
      </w:r>
      <w:r>
        <w:t>72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Public Advocate to act on death of guardian or administrator</w:t>
      </w:r>
      <w:r>
        <w:tab/>
      </w:r>
      <w:r>
        <w:fldChar w:fldCharType="begin"/>
      </w:r>
      <w:r>
        <w:instrText xml:space="preserve"> PAGEREF _Toc199320437 \h </w:instrText>
      </w:r>
      <w:r>
        <w:fldChar w:fldCharType="separate"/>
      </w:r>
      <w:r>
        <w:t>73</w:t>
      </w:r>
      <w:r>
        <w:fldChar w:fldCharType="end"/>
      </w:r>
    </w:p>
    <w:p>
      <w:pPr>
        <w:pStyle w:val="TOC8"/>
        <w:rPr>
          <w:rFonts w:asciiTheme="minorHAnsi" w:eastAsiaTheme="minorEastAsia" w:hAnsiTheme="minorHAnsi" w:cstheme="minorBidi"/>
          <w:szCs w:val="22"/>
        </w:rPr>
      </w:pPr>
      <w:r>
        <w:lastRenderedPageBreak/>
        <w:t>100</w:t>
      </w:r>
      <w:r>
        <w:rPr>
          <w:snapToGrid w:val="0"/>
        </w:rPr>
        <w:t>.</w:t>
      </w:r>
      <w:r>
        <w:rPr>
          <w:snapToGrid w:val="0"/>
        </w:rPr>
        <w:tab/>
        <w:t>Judicial notice</w:t>
      </w:r>
      <w:r>
        <w:tab/>
      </w:r>
      <w:r>
        <w:fldChar w:fldCharType="begin"/>
      </w:r>
      <w:r>
        <w:instrText xml:space="preserve"> PAGEREF _Toc199320438 \h </w:instrText>
      </w:r>
      <w:r>
        <w:fldChar w:fldCharType="separate"/>
      </w:r>
      <w:r>
        <w:t>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Annual report of Public Advocate</w:t>
      </w:r>
      <w:r>
        <w:tab/>
      </w:r>
      <w:r>
        <w:fldChar w:fldCharType="begin"/>
      </w:r>
      <w:r>
        <w:instrText xml:space="preserve"> PAGEREF _Toc199320439 \h </w:instrText>
      </w:r>
      <w:r>
        <w:fldChar w:fldCharType="separate"/>
      </w:r>
      <w:r>
        <w:t>74</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Public Advocate may raise matters with Minister</w:t>
      </w:r>
      <w:r>
        <w:tab/>
      </w:r>
      <w:r>
        <w:fldChar w:fldCharType="begin"/>
      </w:r>
      <w:r>
        <w:instrText xml:space="preserve"> PAGEREF _Toc199320440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9 — Enduring powers of attorney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_Toc199320442 \h </w:instrText>
      </w:r>
      <w:r>
        <w:fldChar w:fldCharType="separate"/>
      </w:r>
      <w:r>
        <w:t>75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Other Acts</w:t>
      </w:r>
      <w:r>
        <w:tab/>
      </w:r>
      <w:r>
        <w:fldChar w:fldCharType="begin"/>
      </w:r>
      <w:r>
        <w:instrText xml:space="preserve"> PAGEREF _Toc199320443 \h </w:instrText>
      </w:r>
      <w:r>
        <w:fldChar w:fldCharType="separate"/>
      </w:r>
      <w:r>
        <w:t>75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Execution of enduring power of attorney</w:t>
      </w:r>
      <w:r>
        <w:tab/>
      </w:r>
      <w:r>
        <w:fldChar w:fldCharType="begin"/>
      </w:r>
      <w:r>
        <w:instrText xml:space="preserve"> PAGEREF _Toc199320444 \h </w:instrText>
      </w:r>
      <w:r>
        <w:fldChar w:fldCharType="separate"/>
      </w:r>
      <w:r>
        <w:t>75</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Recognition of powers of attorney created in other jurisdictions</w:t>
      </w:r>
      <w:r>
        <w:tab/>
      </w:r>
      <w:r>
        <w:fldChar w:fldCharType="begin"/>
      </w:r>
      <w:r>
        <w:instrText xml:space="preserve"> PAGEREF _Toc199320445 \h </w:instrText>
      </w:r>
      <w:r>
        <w:fldChar w:fldCharType="separate"/>
      </w:r>
      <w:r>
        <w:t>77</w:t>
      </w:r>
      <w:r>
        <w:fldChar w:fldCharType="end"/>
      </w:r>
    </w:p>
    <w:p>
      <w:pPr>
        <w:pStyle w:val="TOC8"/>
        <w:rPr>
          <w:rFonts w:asciiTheme="minorHAnsi" w:eastAsiaTheme="minorEastAsia" w:hAnsiTheme="minorHAnsi" w:cstheme="minorBidi"/>
          <w:szCs w:val="22"/>
        </w:rPr>
      </w:pPr>
      <w:r>
        <w:t>104B.</w:t>
      </w:r>
      <w:r>
        <w:tab/>
        <w:t>Substitute donees</w:t>
      </w:r>
      <w:r>
        <w:tab/>
      </w:r>
      <w:r>
        <w:fldChar w:fldCharType="begin"/>
      </w:r>
      <w:r>
        <w:instrText xml:space="preserve"> PAGEREF _Toc199320446 \h </w:instrText>
      </w:r>
      <w:r>
        <w:fldChar w:fldCharType="separate"/>
      </w:r>
      <w:r>
        <w:t>77</w:t>
      </w:r>
      <w:r>
        <w:fldChar w:fldCharType="end"/>
      </w:r>
    </w:p>
    <w:p>
      <w:pPr>
        <w:pStyle w:val="TOC8"/>
        <w:rPr>
          <w:rFonts w:asciiTheme="minorHAnsi" w:eastAsiaTheme="minorEastAsia" w:hAnsiTheme="minorHAnsi" w:cstheme="minorBidi"/>
          <w:szCs w:val="22"/>
        </w:rPr>
      </w:pPr>
      <w:r>
        <w:t>104C.</w:t>
      </w:r>
      <w:r>
        <w:tab/>
        <w:t>Eligibility for appointment as donee or substitute donee</w:t>
      </w:r>
      <w:r>
        <w:tab/>
      </w:r>
      <w:r>
        <w:fldChar w:fldCharType="begin"/>
      </w:r>
      <w:r>
        <w:instrText xml:space="preserve"> PAGEREF _Toc199320447 \h </w:instrText>
      </w:r>
      <w:r>
        <w:fldChar w:fldCharType="separate"/>
      </w:r>
      <w:r>
        <w:t>78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Enduring power of attorney survives incapacity</w:t>
      </w:r>
      <w:r>
        <w:tab/>
      </w:r>
      <w:r>
        <w:fldChar w:fldCharType="begin"/>
      </w:r>
      <w:r>
        <w:instrText xml:space="preserve"> PAGEREF _Toc199320448 \h </w:instrText>
      </w:r>
      <w:r>
        <w:fldChar w:fldCharType="separate"/>
      </w:r>
      <w:r>
        <w:t>78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Donee may apply for declaration of legal incapacity</w:t>
      </w:r>
      <w:r>
        <w:tab/>
      </w:r>
      <w:r>
        <w:fldChar w:fldCharType="begin"/>
      </w:r>
      <w:r>
        <w:instrText xml:space="preserve"> PAGEREF _Toc199320449 \h </w:instrText>
      </w:r>
      <w:r>
        <w:fldChar w:fldCharType="separate"/>
      </w:r>
      <w:r>
        <w:t>78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of donee</w:t>
      </w:r>
      <w:r>
        <w:tab/>
      </w:r>
      <w:r>
        <w:fldChar w:fldCharType="begin"/>
      </w:r>
      <w:r>
        <w:instrText xml:space="preserve"> PAGEREF _Toc199320450 \h </w:instrText>
      </w:r>
      <w:r>
        <w:fldChar w:fldCharType="separate"/>
      </w:r>
      <w:r>
        <w:t>79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Appointment of administrator</w:t>
      </w:r>
      <w:r>
        <w:tab/>
      </w:r>
      <w:r>
        <w:fldChar w:fldCharType="begin"/>
      </w:r>
      <w:r>
        <w:instrText xml:space="preserve"> PAGEREF _Toc199320451 \h </w:instrText>
      </w:r>
      <w:r>
        <w:fldChar w:fldCharType="separate"/>
      </w:r>
      <w:r>
        <w:t>80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On application State Administrative Tribunal may intervene</w:t>
      </w:r>
      <w:r>
        <w:tab/>
      </w:r>
      <w:r>
        <w:fldChar w:fldCharType="begin"/>
      </w:r>
      <w:r>
        <w:instrText xml:space="preserve"> PAGEREF _Toc199320452 \h </w:instrText>
      </w:r>
      <w:r>
        <w:fldChar w:fldCharType="separate"/>
      </w:r>
      <w:r>
        <w:t>81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Notice of application</w:t>
      </w:r>
      <w:r>
        <w:tab/>
      </w:r>
      <w:r>
        <w:fldChar w:fldCharType="begin"/>
      </w:r>
      <w:r>
        <w:instrText xml:space="preserve"> PAGEREF _Toc199320453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Enduring powers of guardianship</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110A.</w:t>
      </w:r>
      <w:r>
        <w:tab/>
        <w:t>Term used: appointor</w:t>
      </w:r>
      <w:r>
        <w:tab/>
      </w:r>
      <w:r>
        <w:fldChar w:fldCharType="begin"/>
      </w:r>
      <w:r>
        <w:instrText xml:space="preserve"> PAGEREF _Toc199320456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Making of enduring power of guardianship</w:t>
      </w:r>
    </w:p>
    <w:p>
      <w:pPr>
        <w:pStyle w:val="TOC8"/>
        <w:rPr>
          <w:rFonts w:asciiTheme="minorHAnsi" w:eastAsiaTheme="minorEastAsia" w:hAnsiTheme="minorHAnsi" w:cstheme="minorBidi"/>
          <w:szCs w:val="22"/>
        </w:rPr>
      </w:pPr>
      <w:r>
        <w:t>110B.</w:t>
      </w:r>
      <w:r>
        <w:tab/>
        <w:t>Appointing enduring guardian</w:t>
      </w:r>
      <w:r>
        <w:tab/>
      </w:r>
      <w:r>
        <w:fldChar w:fldCharType="begin"/>
      </w:r>
      <w:r>
        <w:instrText xml:space="preserve"> PAGEREF _Toc199320458 \h </w:instrText>
      </w:r>
      <w:r>
        <w:fldChar w:fldCharType="separate"/>
      </w:r>
      <w:r>
        <w:t>83</w:t>
      </w:r>
      <w:r>
        <w:fldChar w:fldCharType="end"/>
      </w:r>
    </w:p>
    <w:p>
      <w:pPr>
        <w:pStyle w:val="TOC8"/>
        <w:rPr>
          <w:rFonts w:asciiTheme="minorHAnsi" w:eastAsiaTheme="minorEastAsia" w:hAnsiTheme="minorHAnsi" w:cstheme="minorBidi"/>
          <w:szCs w:val="22"/>
        </w:rPr>
      </w:pPr>
      <w:r>
        <w:t>110C.</w:t>
      </w:r>
      <w:r>
        <w:tab/>
        <w:t>Substitute enduring guardians</w:t>
      </w:r>
      <w:r>
        <w:tab/>
      </w:r>
      <w:r>
        <w:fldChar w:fldCharType="begin"/>
      </w:r>
      <w:r>
        <w:instrText xml:space="preserve"> PAGEREF _Toc199320459 \h </w:instrText>
      </w:r>
      <w:r>
        <w:fldChar w:fldCharType="separate"/>
      </w:r>
      <w:r>
        <w:t>83</w:t>
      </w:r>
      <w:r>
        <w:fldChar w:fldCharType="end"/>
      </w:r>
    </w:p>
    <w:p>
      <w:pPr>
        <w:pStyle w:val="TOC8"/>
        <w:rPr>
          <w:rFonts w:asciiTheme="minorHAnsi" w:eastAsiaTheme="minorEastAsia" w:hAnsiTheme="minorHAnsi" w:cstheme="minorBidi"/>
          <w:szCs w:val="22"/>
        </w:rPr>
      </w:pPr>
      <w:r>
        <w:t>110D.</w:t>
      </w:r>
      <w:r>
        <w:tab/>
        <w:t>Who is eligible to be appointed</w:t>
      </w:r>
      <w:r>
        <w:tab/>
      </w:r>
      <w:r>
        <w:fldChar w:fldCharType="begin"/>
      </w:r>
      <w:r>
        <w:instrText xml:space="preserve"> PAGEREF _Toc199320460 \h </w:instrText>
      </w:r>
      <w:r>
        <w:fldChar w:fldCharType="separate"/>
      </w:r>
      <w:r>
        <w:t>84</w:t>
      </w:r>
      <w:r>
        <w:fldChar w:fldCharType="end"/>
      </w:r>
    </w:p>
    <w:p>
      <w:pPr>
        <w:pStyle w:val="TOC8"/>
        <w:rPr>
          <w:rFonts w:asciiTheme="minorHAnsi" w:eastAsiaTheme="minorEastAsia" w:hAnsiTheme="minorHAnsi" w:cstheme="minorBidi"/>
          <w:szCs w:val="22"/>
        </w:rPr>
      </w:pPr>
      <w:r>
        <w:t>110E.</w:t>
      </w:r>
      <w:r>
        <w:tab/>
        <w:t>Formal requirements</w:t>
      </w:r>
      <w:r>
        <w:tab/>
      </w:r>
      <w:r>
        <w:fldChar w:fldCharType="begin"/>
      </w:r>
      <w:r>
        <w:instrText xml:space="preserve"> PAGEREF _Toc199320461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Operation of enduring power of guardianship</w:t>
      </w:r>
    </w:p>
    <w:p>
      <w:pPr>
        <w:pStyle w:val="TOC8"/>
        <w:rPr>
          <w:rFonts w:asciiTheme="minorHAnsi" w:eastAsiaTheme="minorEastAsia" w:hAnsiTheme="minorHAnsi" w:cstheme="minorBidi"/>
          <w:szCs w:val="22"/>
        </w:rPr>
      </w:pPr>
      <w:r>
        <w:t>110F.</w:t>
      </w:r>
      <w:r>
        <w:tab/>
        <w:t>When enduring guardian may act</w:t>
      </w:r>
      <w:r>
        <w:tab/>
      </w:r>
      <w:r>
        <w:fldChar w:fldCharType="begin"/>
      </w:r>
      <w:r>
        <w:instrText xml:space="preserve"> PAGEREF _Toc199320463 \h </w:instrText>
      </w:r>
      <w:r>
        <w:fldChar w:fldCharType="separate"/>
      </w:r>
      <w:r>
        <w:t>86</w:t>
      </w:r>
      <w:r>
        <w:fldChar w:fldCharType="end"/>
      </w:r>
    </w:p>
    <w:p>
      <w:pPr>
        <w:pStyle w:val="TOC8"/>
        <w:rPr>
          <w:rFonts w:asciiTheme="minorHAnsi" w:eastAsiaTheme="minorEastAsia" w:hAnsiTheme="minorHAnsi" w:cstheme="minorBidi"/>
          <w:szCs w:val="22"/>
        </w:rPr>
      </w:pPr>
      <w:r>
        <w:t>110G.</w:t>
      </w:r>
      <w:r>
        <w:tab/>
        <w:t>Functions generally</w:t>
      </w:r>
      <w:r>
        <w:tab/>
      </w:r>
      <w:r>
        <w:fldChar w:fldCharType="begin"/>
      </w:r>
      <w:r>
        <w:instrText xml:space="preserve"> PAGEREF _Toc199320464 \h </w:instrText>
      </w:r>
      <w:r>
        <w:fldChar w:fldCharType="separate"/>
      </w:r>
      <w:r>
        <w:t>86</w:t>
      </w:r>
      <w:r>
        <w:fldChar w:fldCharType="end"/>
      </w:r>
    </w:p>
    <w:p>
      <w:pPr>
        <w:pStyle w:val="TOC8"/>
        <w:rPr>
          <w:rFonts w:asciiTheme="minorHAnsi" w:eastAsiaTheme="minorEastAsia" w:hAnsiTheme="minorHAnsi" w:cstheme="minorBidi"/>
          <w:szCs w:val="22"/>
        </w:rPr>
      </w:pPr>
      <w:r>
        <w:t>110H.</w:t>
      </w:r>
      <w:r>
        <w:tab/>
        <w:t>Certain provisions apply in relation to enduring guardian and appointor</w:t>
      </w:r>
      <w:r>
        <w:tab/>
      </w:r>
      <w:r>
        <w:fldChar w:fldCharType="begin"/>
      </w:r>
      <w:r>
        <w:instrText xml:space="preserve"> PAGEREF _Toc199320465 \h </w:instrText>
      </w:r>
      <w:r>
        <w:fldChar w:fldCharType="separate"/>
      </w:r>
      <w:r>
        <w:t>86</w:t>
      </w:r>
      <w:r>
        <w:fldChar w:fldCharType="end"/>
      </w:r>
    </w:p>
    <w:p>
      <w:pPr>
        <w:pStyle w:val="TOC8"/>
        <w:rPr>
          <w:rFonts w:asciiTheme="minorHAnsi" w:eastAsiaTheme="minorEastAsia" w:hAnsiTheme="minorHAnsi" w:cstheme="minorBidi"/>
          <w:szCs w:val="22"/>
        </w:rPr>
      </w:pPr>
      <w:r>
        <w:lastRenderedPageBreak/>
        <w:t>110I.</w:t>
      </w:r>
      <w:r>
        <w:tab/>
        <w:t>Priority of enduring power of guardianship</w:t>
      </w:r>
      <w:r>
        <w:tab/>
      </w:r>
      <w:r>
        <w:fldChar w:fldCharType="begin"/>
      </w:r>
      <w:r>
        <w:instrText xml:space="preserve"> PAGEREF _Toc199320466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Jurisdiction of State Administrative Tribunal</w:t>
      </w:r>
    </w:p>
    <w:p>
      <w:pPr>
        <w:pStyle w:val="TOC8"/>
        <w:rPr>
          <w:rFonts w:asciiTheme="minorHAnsi" w:eastAsiaTheme="minorEastAsia" w:hAnsiTheme="minorHAnsi" w:cstheme="minorBidi"/>
          <w:szCs w:val="22"/>
        </w:rPr>
      </w:pPr>
      <w:r>
        <w:t>110J.</w:t>
      </w:r>
      <w:r>
        <w:tab/>
        <w:t>Who may apply</w:t>
      </w:r>
      <w:r>
        <w:tab/>
      </w:r>
      <w:r>
        <w:fldChar w:fldCharType="begin"/>
      </w:r>
      <w:r>
        <w:instrText xml:space="preserve"> PAGEREF _Toc199320468 \h </w:instrText>
      </w:r>
      <w:r>
        <w:fldChar w:fldCharType="separate"/>
      </w:r>
      <w:r>
        <w:t>87</w:t>
      </w:r>
      <w:r>
        <w:fldChar w:fldCharType="end"/>
      </w:r>
    </w:p>
    <w:p>
      <w:pPr>
        <w:pStyle w:val="TOC8"/>
        <w:rPr>
          <w:rFonts w:asciiTheme="minorHAnsi" w:eastAsiaTheme="minorEastAsia" w:hAnsiTheme="minorHAnsi" w:cstheme="minorBidi"/>
          <w:szCs w:val="22"/>
        </w:rPr>
      </w:pPr>
      <w:r>
        <w:t>110K.</w:t>
      </w:r>
      <w:r>
        <w:tab/>
        <w:t>Declaration about validity of enduring power of guardianship</w:t>
      </w:r>
      <w:r>
        <w:tab/>
      </w:r>
      <w:r>
        <w:fldChar w:fldCharType="begin"/>
      </w:r>
      <w:r>
        <w:instrText xml:space="preserve"> PAGEREF _Toc199320469 \h </w:instrText>
      </w:r>
      <w:r>
        <w:fldChar w:fldCharType="separate"/>
      </w:r>
      <w:r>
        <w:t>88</w:t>
      </w:r>
      <w:r>
        <w:fldChar w:fldCharType="end"/>
      </w:r>
    </w:p>
    <w:p>
      <w:pPr>
        <w:pStyle w:val="TOC8"/>
        <w:rPr>
          <w:rFonts w:asciiTheme="minorHAnsi" w:eastAsiaTheme="minorEastAsia" w:hAnsiTheme="minorHAnsi" w:cstheme="minorBidi"/>
          <w:szCs w:val="22"/>
        </w:rPr>
      </w:pPr>
      <w:r>
        <w:t>110L.</w:t>
      </w:r>
      <w:r>
        <w:tab/>
        <w:t>Declaration of incapacity of appointor</w:t>
      </w:r>
      <w:r>
        <w:tab/>
      </w:r>
      <w:r>
        <w:fldChar w:fldCharType="begin"/>
      </w:r>
      <w:r>
        <w:instrText xml:space="preserve"> PAGEREF _Toc199320470 \h </w:instrText>
      </w:r>
      <w:r>
        <w:fldChar w:fldCharType="separate"/>
      </w:r>
      <w:r>
        <w:t>88</w:t>
      </w:r>
      <w:r>
        <w:fldChar w:fldCharType="end"/>
      </w:r>
    </w:p>
    <w:p>
      <w:pPr>
        <w:pStyle w:val="TOC8"/>
        <w:rPr>
          <w:rFonts w:asciiTheme="minorHAnsi" w:eastAsiaTheme="minorEastAsia" w:hAnsiTheme="minorHAnsi" w:cstheme="minorBidi"/>
          <w:szCs w:val="22"/>
        </w:rPr>
      </w:pPr>
      <w:r>
        <w:t>110M.</w:t>
      </w:r>
      <w:r>
        <w:tab/>
        <w:t>Directions as to construction of terms etc.</w:t>
      </w:r>
      <w:r>
        <w:tab/>
      </w:r>
      <w:r>
        <w:fldChar w:fldCharType="begin"/>
      </w:r>
      <w:r>
        <w:instrText xml:space="preserve"> PAGEREF _Toc199320471 \h </w:instrText>
      </w:r>
      <w:r>
        <w:fldChar w:fldCharType="separate"/>
      </w:r>
      <w:r>
        <w:t>88</w:t>
      </w:r>
      <w:r>
        <w:fldChar w:fldCharType="end"/>
      </w:r>
    </w:p>
    <w:p>
      <w:pPr>
        <w:pStyle w:val="TOC8"/>
        <w:rPr>
          <w:rFonts w:asciiTheme="minorHAnsi" w:eastAsiaTheme="minorEastAsia" w:hAnsiTheme="minorHAnsi" w:cstheme="minorBidi"/>
          <w:szCs w:val="22"/>
        </w:rPr>
      </w:pPr>
      <w:r>
        <w:t>110N.</w:t>
      </w:r>
      <w:r>
        <w:tab/>
        <w:t>Revocation or variation of enduring power of guardianship</w:t>
      </w:r>
      <w:r>
        <w:tab/>
      </w:r>
      <w:r>
        <w:fldChar w:fldCharType="begin"/>
      </w:r>
      <w:r>
        <w:instrText xml:space="preserve"> PAGEREF _Toc199320472 \h </w:instrText>
      </w:r>
      <w:r>
        <w:fldChar w:fldCharType="separate"/>
      </w:r>
      <w:r>
        <w:t>88</w:t>
      </w:r>
      <w:r>
        <w:fldChar w:fldCharType="end"/>
      </w:r>
    </w:p>
    <w:p>
      <w:pPr>
        <w:pStyle w:val="TOC8"/>
        <w:rPr>
          <w:rFonts w:asciiTheme="minorHAnsi" w:eastAsiaTheme="minorEastAsia" w:hAnsiTheme="minorHAnsi" w:cstheme="minorBidi"/>
          <w:szCs w:val="22"/>
        </w:rPr>
      </w:pPr>
      <w:r>
        <w:t>110O.</w:t>
      </w:r>
      <w:r>
        <w:tab/>
        <w:t>Recognition of instrument created in another jurisdiction</w:t>
      </w:r>
      <w:r>
        <w:tab/>
      </w:r>
      <w:r>
        <w:fldChar w:fldCharType="begin"/>
      </w:r>
      <w:r>
        <w:instrText xml:space="preserve"> PAGEREF _Toc199320473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9B</w:t>
      </w:r>
      <w:r>
        <w:rPr>
          <w:b w:val="0"/>
        </w:rPr>
        <w:t> </w:t>
      </w:r>
      <w:r>
        <w:t>—</w:t>
      </w:r>
      <w:r>
        <w:rPr>
          <w:b w:val="0"/>
        </w:rPr>
        <w:t> </w:t>
      </w:r>
      <w:r>
        <w:t>Advance health directives</w:t>
      </w:r>
    </w:p>
    <w:p>
      <w:pPr>
        <w:pStyle w:val="TOC4"/>
        <w:tabs>
          <w:tab w:val="right" w:leader="dot" w:pos="7077"/>
        </w:tabs>
        <w:rPr>
          <w:rFonts w:asciiTheme="minorHAnsi" w:eastAsiaTheme="minorEastAsia" w:hAnsiTheme="minorHAnsi" w:cstheme="minorBidi"/>
          <w:b w:val="0"/>
          <w:szCs w:val="22"/>
        </w:rPr>
      </w:pPr>
      <w:r>
        <w:t>Division 1 — Making of advance health directive</w:t>
      </w:r>
    </w:p>
    <w:p>
      <w:pPr>
        <w:pStyle w:val="TOC8"/>
        <w:rPr>
          <w:rFonts w:asciiTheme="minorHAnsi" w:eastAsiaTheme="minorEastAsia" w:hAnsiTheme="minorHAnsi" w:cstheme="minorBidi"/>
          <w:szCs w:val="22"/>
        </w:rPr>
      </w:pPr>
      <w:r>
        <w:t>110P.</w:t>
      </w:r>
      <w:r>
        <w:tab/>
        <w:t>Making advance health directive</w:t>
      </w:r>
      <w:r>
        <w:tab/>
      </w:r>
      <w:r>
        <w:fldChar w:fldCharType="begin"/>
      </w:r>
      <w:r>
        <w:instrText xml:space="preserve"> PAGEREF _Toc199320476 \h </w:instrText>
      </w:r>
      <w:r>
        <w:fldChar w:fldCharType="separate"/>
      </w:r>
      <w:r>
        <w:t>90</w:t>
      </w:r>
      <w:r>
        <w:fldChar w:fldCharType="end"/>
      </w:r>
    </w:p>
    <w:p>
      <w:pPr>
        <w:pStyle w:val="TOC8"/>
        <w:rPr>
          <w:rFonts w:asciiTheme="minorHAnsi" w:eastAsiaTheme="minorEastAsia" w:hAnsiTheme="minorHAnsi" w:cstheme="minorBidi"/>
          <w:szCs w:val="22"/>
        </w:rPr>
      </w:pPr>
      <w:r>
        <w:t>110Q.</w:t>
      </w:r>
      <w:r>
        <w:tab/>
        <w:t>Formal requirements</w:t>
      </w:r>
      <w:r>
        <w:tab/>
      </w:r>
      <w:r>
        <w:fldChar w:fldCharType="begin"/>
      </w:r>
      <w:r>
        <w:instrText xml:space="preserve"> PAGEREF _Toc199320477 \h </w:instrText>
      </w:r>
      <w:r>
        <w:fldChar w:fldCharType="separate"/>
      </w:r>
      <w:r>
        <w:t>90</w:t>
      </w:r>
      <w:r>
        <w:fldChar w:fldCharType="end"/>
      </w:r>
    </w:p>
    <w:p>
      <w:pPr>
        <w:pStyle w:val="TOC8"/>
        <w:rPr>
          <w:rFonts w:asciiTheme="minorHAnsi" w:eastAsiaTheme="minorEastAsia" w:hAnsiTheme="minorHAnsi" w:cstheme="minorBidi"/>
          <w:szCs w:val="22"/>
        </w:rPr>
      </w:pPr>
      <w:r>
        <w:t>110QA.</w:t>
      </w:r>
      <w:r>
        <w:tab/>
        <w:t>Maker may indicate in directive whether advice obtained</w:t>
      </w:r>
      <w:r>
        <w:tab/>
      </w:r>
      <w:r>
        <w:fldChar w:fldCharType="begin"/>
      </w:r>
      <w:r>
        <w:instrText xml:space="preserve"> PAGEREF _Toc199320478 \h </w:instrText>
      </w:r>
      <w:r>
        <w:fldChar w:fldCharType="separate"/>
      </w:r>
      <w:r>
        <w:t>91</w:t>
      </w:r>
      <w:r>
        <w:fldChar w:fldCharType="end"/>
      </w:r>
    </w:p>
    <w:p>
      <w:pPr>
        <w:pStyle w:val="TOC8"/>
        <w:rPr>
          <w:rFonts w:asciiTheme="minorHAnsi" w:eastAsiaTheme="minorEastAsia" w:hAnsiTheme="minorHAnsi" w:cstheme="minorBidi"/>
          <w:szCs w:val="22"/>
        </w:rPr>
      </w:pPr>
      <w:r>
        <w:t>110R.</w:t>
      </w:r>
      <w:r>
        <w:tab/>
        <w:t>Requirements in relation to treatment decision in advance health directive</w:t>
      </w:r>
      <w:r>
        <w:tab/>
      </w:r>
      <w:r>
        <w:fldChar w:fldCharType="begin"/>
      </w:r>
      <w:r>
        <w:instrText xml:space="preserve"> PAGEREF _Toc199320479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Operation of advance health directive</w:t>
      </w:r>
    </w:p>
    <w:p>
      <w:pPr>
        <w:pStyle w:val="TOC8"/>
        <w:rPr>
          <w:rFonts w:asciiTheme="minorHAnsi" w:eastAsiaTheme="minorEastAsia" w:hAnsiTheme="minorHAnsi" w:cstheme="minorBidi"/>
          <w:szCs w:val="22"/>
        </w:rPr>
      </w:pPr>
      <w:r>
        <w:t>110S.</w:t>
      </w:r>
      <w:r>
        <w:tab/>
        <w:t>Operation generally</w:t>
      </w:r>
      <w:r>
        <w:tab/>
      </w:r>
      <w:r>
        <w:fldChar w:fldCharType="begin"/>
      </w:r>
      <w:r>
        <w:instrText xml:space="preserve"> PAGEREF _Toc199320481 \h </w:instrText>
      </w:r>
      <w:r>
        <w:fldChar w:fldCharType="separate"/>
      </w:r>
      <w:r>
        <w:t>92</w:t>
      </w:r>
      <w:r>
        <w:fldChar w:fldCharType="end"/>
      </w:r>
    </w:p>
    <w:p>
      <w:pPr>
        <w:pStyle w:val="TOC8"/>
        <w:rPr>
          <w:rFonts w:asciiTheme="minorHAnsi" w:eastAsiaTheme="minorEastAsia" w:hAnsiTheme="minorHAnsi" w:cstheme="minorBidi"/>
          <w:szCs w:val="22"/>
        </w:rPr>
      </w:pPr>
      <w:r>
        <w:t>110T.</w:t>
      </w:r>
      <w:r>
        <w:tab/>
        <w:t>Effect of subsequent enduring power of guardianship</w:t>
      </w:r>
      <w:r>
        <w:tab/>
      </w:r>
      <w:r>
        <w:fldChar w:fldCharType="begin"/>
      </w:r>
      <w:r>
        <w:instrText xml:space="preserve"> PAGEREF _Toc199320482 \h </w:instrText>
      </w:r>
      <w:r>
        <w:fldChar w:fldCharType="separate"/>
      </w:r>
      <w:r>
        <w:t>94</w:t>
      </w:r>
      <w:r>
        <w:fldChar w:fldCharType="end"/>
      </w:r>
    </w:p>
    <w:p>
      <w:pPr>
        <w:pStyle w:val="TOC8"/>
        <w:rPr>
          <w:rFonts w:asciiTheme="minorHAnsi" w:eastAsiaTheme="minorEastAsia" w:hAnsiTheme="minorHAnsi" w:cstheme="minorBidi"/>
          <w:szCs w:val="22"/>
        </w:rPr>
      </w:pPr>
      <w:r>
        <w:t>110U.</w:t>
      </w:r>
      <w:r>
        <w:tab/>
        <w:t>Priority of treatment decision in advance health directive</w:t>
      </w:r>
      <w:r>
        <w:tab/>
      </w:r>
      <w:r>
        <w:fldChar w:fldCharType="begin"/>
      </w:r>
      <w:r>
        <w:instrText xml:space="preserve"> PAGEREF _Toc199320483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110V.</w:t>
      </w:r>
      <w:r>
        <w:tab/>
        <w:t>Who may apply</w:t>
      </w:r>
      <w:r>
        <w:tab/>
      </w:r>
      <w:r>
        <w:fldChar w:fldCharType="begin"/>
      </w:r>
      <w:r>
        <w:instrText xml:space="preserve"> PAGEREF _Toc199320485 \h </w:instrText>
      </w:r>
      <w:r>
        <w:fldChar w:fldCharType="separate"/>
      </w:r>
      <w:r>
        <w:t>94</w:t>
      </w:r>
      <w:r>
        <w:fldChar w:fldCharType="end"/>
      </w:r>
    </w:p>
    <w:p>
      <w:pPr>
        <w:pStyle w:val="TOC8"/>
        <w:rPr>
          <w:rFonts w:asciiTheme="minorHAnsi" w:eastAsiaTheme="minorEastAsia" w:hAnsiTheme="minorHAnsi" w:cstheme="minorBidi"/>
          <w:szCs w:val="22"/>
        </w:rPr>
      </w:pPr>
      <w:r>
        <w:t>110W.</w:t>
      </w:r>
      <w:r>
        <w:tab/>
        <w:t>Declaration about validity of directive or treatment decision</w:t>
      </w:r>
      <w:r>
        <w:tab/>
      </w:r>
      <w:r>
        <w:fldChar w:fldCharType="begin"/>
      </w:r>
      <w:r>
        <w:instrText xml:space="preserve"> PAGEREF _Toc199320486 \h </w:instrText>
      </w:r>
      <w:r>
        <w:fldChar w:fldCharType="separate"/>
      </w:r>
      <w:r>
        <w:t>95</w:t>
      </w:r>
      <w:r>
        <w:fldChar w:fldCharType="end"/>
      </w:r>
    </w:p>
    <w:p>
      <w:pPr>
        <w:pStyle w:val="TOC8"/>
        <w:rPr>
          <w:rFonts w:asciiTheme="minorHAnsi" w:eastAsiaTheme="minorEastAsia" w:hAnsiTheme="minorHAnsi" w:cstheme="minorBidi"/>
          <w:szCs w:val="22"/>
        </w:rPr>
      </w:pPr>
      <w:r>
        <w:t>110X.</w:t>
      </w:r>
      <w:r>
        <w:tab/>
        <w:t>Declaration of incapacity of maker</w:t>
      </w:r>
      <w:r>
        <w:tab/>
      </w:r>
      <w:r>
        <w:fldChar w:fldCharType="begin"/>
      </w:r>
      <w:r>
        <w:instrText xml:space="preserve"> PAGEREF _Toc199320487 \h </w:instrText>
      </w:r>
      <w:r>
        <w:fldChar w:fldCharType="separate"/>
      </w:r>
      <w:r>
        <w:t>95</w:t>
      </w:r>
      <w:r>
        <w:fldChar w:fldCharType="end"/>
      </w:r>
    </w:p>
    <w:p>
      <w:pPr>
        <w:pStyle w:val="TOC8"/>
        <w:rPr>
          <w:rFonts w:asciiTheme="minorHAnsi" w:eastAsiaTheme="minorEastAsia" w:hAnsiTheme="minorHAnsi" w:cstheme="minorBidi"/>
          <w:szCs w:val="22"/>
        </w:rPr>
      </w:pPr>
      <w:r>
        <w:t>110Y.</w:t>
      </w:r>
      <w:r>
        <w:tab/>
        <w:t>Directions as to construction of terms etc.</w:t>
      </w:r>
      <w:r>
        <w:tab/>
      </w:r>
      <w:r>
        <w:fldChar w:fldCharType="begin"/>
      </w:r>
      <w:r>
        <w:instrText xml:space="preserve"> PAGEREF _Toc199320488 \h </w:instrText>
      </w:r>
      <w:r>
        <w:fldChar w:fldCharType="separate"/>
      </w:r>
      <w:r>
        <w:t>95</w:t>
      </w:r>
      <w:r>
        <w:fldChar w:fldCharType="end"/>
      </w:r>
    </w:p>
    <w:p>
      <w:pPr>
        <w:pStyle w:val="TOC8"/>
        <w:rPr>
          <w:rFonts w:asciiTheme="minorHAnsi" w:eastAsiaTheme="minorEastAsia" w:hAnsiTheme="minorHAnsi" w:cstheme="minorBidi"/>
          <w:szCs w:val="22"/>
        </w:rPr>
      </w:pPr>
      <w:r>
        <w:t>110Z.</w:t>
      </w:r>
      <w:r>
        <w:tab/>
        <w:t>Declaration that treatment decision has been revoked</w:t>
      </w:r>
      <w:r>
        <w:tab/>
      </w:r>
      <w:r>
        <w:fldChar w:fldCharType="begin"/>
      </w:r>
      <w:r>
        <w:instrText xml:space="preserve"> PAGEREF _Toc199320489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110ZA.</w:t>
      </w:r>
      <w:r>
        <w:tab/>
        <w:t>Recognition of instrument created in another jurisdiction</w:t>
      </w:r>
      <w:r>
        <w:tab/>
      </w:r>
      <w:r>
        <w:fldChar w:fldCharType="begin"/>
      </w:r>
      <w:r>
        <w:instrText xml:space="preserve"> PAGEREF _Toc199320490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110ZB.</w:t>
      </w:r>
      <w:r>
        <w:tab/>
        <w:t>Common law preserved</w:t>
      </w:r>
      <w:r>
        <w:tab/>
      </w:r>
      <w:r>
        <w:fldChar w:fldCharType="begin"/>
      </w:r>
      <w:r>
        <w:instrText xml:space="preserve"> PAGEREF _Toc199320492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9C</w:t>
      </w:r>
      <w:r>
        <w:rPr>
          <w:b w:val="0"/>
        </w:rPr>
        <w:t> </w:t>
      </w:r>
      <w:r>
        <w:t>—</w:t>
      </w:r>
      <w:r>
        <w:rPr>
          <w:b w:val="0"/>
        </w:rPr>
        <w:t> </w:t>
      </w:r>
      <w:r>
        <w:t>Persons responsible for patients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110ZC.</w:t>
      </w:r>
      <w:r>
        <w:tab/>
        <w:t>Term used: patient</w:t>
      </w:r>
      <w:r>
        <w:tab/>
      </w:r>
      <w:r>
        <w:fldChar w:fldCharType="begin"/>
      </w:r>
      <w:r>
        <w:instrText xml:space="preserve"> PAGEREF _Toc199320495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Treatment decisions by persons responsible for patients</w:t>
      </w:r>
    </w:p>
    <w:p>
      <w:pPr>
        <w:pStyle w:val="TOC8"/>
        <w:rPr>
          <w:rFonts w:asciiTheme="minorHAnsi" w:eastAsiaTheme="minorEastAsia" w:hAnsiTheme="minorHAnsi" w:cstheme="minorBidi"/>
          <w:szCs w:val="22"/>
        </w:rPr>
      </w:pPr>
      <w:r>
        <w:t>110ZD.</w:t>
      </w:r>
      <w:r>
        <w:tab/>
        <w:t>Circumstances in which person responsible may make treatment decision</w:t>
      </w:r>
      <w:r>
        <w:tab/>
      </w:r>
      <w:r>
        <w:fldChar w:fldCharType="begin"/>
      </w:r>
      <w:r>
        <w:instrText xml:space="preserve"> PAGEREF _Toc199320497 \h </w:instrText>
      </w:r>
      <w:r>
        <w:fldChar w:fldCharType="separate"/>
      </w:r>
      <w:r>
        <w:t>97</w:t>
      </w:r>
      <w:r>
        <w:fldChar w:fldCharType="end"/>
      </w:r>
    </w:p>
    <w:p>
      <w:pPr>
        <w:pStyle w:val="TOC8"/>
        <w:rPr>
          <w:rFonts w:asciiTheme="minorHAnsi" w:eastAsiaTheme="minorEastAsia" w:hAnsiTheme="minorHAnsi" w:cstheme="minorBidi"/>
          <w:szCs w:val="22"/>
        </w:rPr>
      </w:pPr>
      <w:r>
        <w:t>110ZE.</w:t>
      </w:r>
      <w:r>
        <w:tab/>
        <w:t>Priority of treatment decision of person responsible</w:t>
      </w:r>
      <w:r>
        <w:tab/>
      </w:r>
      <w:r>
        <w:fldChar w:fldCharType="begin"/>
      </w:r>
      <w:r>
        <w:instrText xml:space="preserve"> PAGEREF _Toc199320498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110ZF.</w:t>
      </w:r>
      <w:r>
        <w:tab/>
        <w:t>Who may apply</w:t>
      </w:r>
      <w:r>
        <w:tab/>
      </w:r>
      <w:r>
        <w:fldChar w:fldCharType="begin"/>
      </w:r>
      <w:r>
        <w:instrText xml:space="preserve"> PAGEREF _Toc199320500 \h </w:instrText>
      </w:r>
      <w:r>
        <w:fldChar w:fldCharType="separate"/>
      </w:r>
      <w:r>
        <w:t>99</w:t>
      </w:r>
      <w:r>
        <w:fldChar w:fldCharType="end"/>
      </w:r>
    </w:p>
    <w:p>
      <w:pPr>
        <w:pStyle w:val="TOC8"/>
        <w:rPr>
          <w:rFonts w:asciiTheme="minorHAnsi" w:eastAsiaTheme="minorEastAsia" w:hAnsiTheme="minorHAnsi" w:cstheme="minorBidi"/>
          <w:szCs w:val="22"/>
        </w:rPr>
      </w:pPr>
      <w:r>
        <w:t>110ZG.</w:t>
      </w:r>
      <w:r>
        <w:tab/>
        <w:t>Declaration that person responsible may make treatment decision</w:t>
      </w:r>
      <w:r>
        <w:tab/>
      </w:r>
      <w:r>
        <w:fldChar w:fldCharType="begin"/>
      </w:r>
      <w:r>
        <w:instrText xml:space="preserve"> PAGEREF _Toc199320501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9D</w:t>
      </w:r>
      <w:r>
        <w:rPr>
          <w:b w:val="0"/>
        </w:rPr>
        <w:t> </w:t>
      </w:r>
      <w:r>
        <w:t>—</w:t>
      </w:r>
      <w:r>
        <w:rPr>
          <w:b w:val="0"/>
        </w:rPr>
        <w:t> </w:t>
      </w:r>
      <w:r>
        <w:t>Treatment decisions in relation to patients under legal incapacity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110ZH.</w:t>
      </w:r>
      <w:r>
        <w:tab/>
        <w:t>Terms used</w:t>
      </w:r>
      <w:r>
        <w:tab/>
      </w:r>
      <w:r>
        <w:fldChar w:fldCharType="begin"/>
      </w:r>
      <w:r>
        <w:instrText xml:space="preserve"> PAGEREF _Toc199320504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Provision of treatment</w:t>
      </w:r>
    </w:p>
    <w:p>
      <w:pPr>
        <w:pStyle w:val="TOC8"/>
        <w:rPr>
          <w:rFonts w:asciiTheme="minorHAnsi" w:eastAsiaTheme="minorEastAsia" w:hAnsiTheme="minorHAnsi" w:cstheme="minorBidi"/>
          <w:szCs w:val="22"/>
        </w:rPr>
      </w:pPr>
      <w:r>
        <w:t>110ZI.</w:t>
      </w:r>
      <w:r>
        <w:tab/>
        <w:t>Urgent treatment generally</w:t>
      </w:r>
      <w:r>
        <w:tab/>
      </w:r>
      <w:r>
        <w:fldChar w:fldCharType="begin"/>
      </w:r>
      <w:r>
        <w:instrText xml:space="preserve"> PAGEREF _Toc199320506 \h </w:instrText>
      </w:r>
      <w:r>
        <w:fldChar w:fldCharType="separate"/>
      </w:r>
      <w:r>
        <w:t>102</w:t>
      </w:r>
      <w:r>
        <w:fldChar w:fldCharType="end"/>
      </w:r>
    </w:p>
    <w:p>
      <w:pPr>
        <w:pStyle w:val="TOC8"/>
        <w:rPr>
          <w:rFonts w:asciiTheme="minorHAnsi" w:eastAsiaTheme="minorEastAsia" w:hAnsiTheme="minorHAnsi" w:cstheme="minorBidi"/>
          <w:szCs w:val="22"/>
        </w:rPr>
      </w:pPr>
      <w:r>
        <w:t>110ZIA.</w:t>
      </w:r>
      <w:r>
        <w:tab/>
        <w:t>Urgent treatment after attempted suicide</w:t>
      </w:r>
      <w:r>
        <w:tab/>
      </w:r>
      <w:r>
        <w:fldChar w:fldCharType="begin"/>
      </w:r>
      <w:r>
        <w:instrText xml:space="preserve"> PAGEREF _Toc199320507 \h </w:instrText>
      </w:r>
      <w:r>
        <w:fldChar w:fldCharType="separate"/>
      </w:r>
      <w:r>
        <w:t>102</w:t>
      </w:r>
      <w:r>
        <w:fldChar w:fldCharType="end"/>
      </w:r>
    </w:p>
    <w:p>
      <w:pPr>
        <w:pStyle w:val="TOC8"/>
        <w:rPr>
          <w:rFonts w:asciiTheme="minorHAnsi" w:eastAsiaTheme="minorEastAsia" w:hAnsiTheme="minorHAnsi" w:cstheme="minorBidi"/>
          <w:szCs w:val="22"/>
        </w:rPr>
      </w:pPr>
      <w:r>
        <w:t>110ZJ.</w:t>
      </w:r>
      <w:r>
        <w:tab/>
        <w:t>Order of priority of persons who may make treatment decision in relation to patient</w:t>
      </w:r>
      <w:r>
        <w:tab/>
      </w:r>
      <w:r>
        <w:fldChar w:fldCharType="begin"/>
      </w:r>
      <w:r>
        <w:instrText xml:space="preserve"> PAGEREF _Toc199320508 \h </w:instrText>
      </w:r>
      <w:r>
        <w:fldChar w:fldCharType="separate"/>
      </w:r>
      <w:r>
        <w:t>103</w:t>
      </w:r>
      <w:r>
        <w:fldChar w:fldCharType="end"/>
      </w:r>
    </w:p>
    <w:p>
      <w:pPr>
        <w:pStyle w:val="TOC8"/>
        <w:rPr>
          <w:rFonts w:asciiTheme="minorHAnsi" w:eastAsiaTheme="minorEastAsia" w:hAnsiTheme="minorHAnsi" w:cstheme="minorBidi"/>
          <w:szCs w:val="22"/>
        </w:rPr>
      </w:pPr>
      <w:r>
        <w:t>110ZK.</w:t>
      </w:r>
      <w:r>
        <w:tab/>
        <w:t>Reliance by health professional on treatment decision</w:t>
      </w:r>
      <w:r>
        <w:tab/>
      </w:r>
      <w:r>
        <w:fldChar w:fldCharType="begin"/>
      </w:r>
      <w:r>
        <w:instrText xml:space="preserve"> PAGEREF _Toc199320509 \h </w:instrText>
      </w:r>
      <w:r>
        <w:fldChar w:fldCharType="separate"/>
      </w:r>
      <w:r>
        <w:t>104</w:t>
      </w:r>
      <w:r>
        <w:fldChar w:fldCharType="end"/>
      </w:r>
    </w:p>
    <w:p>
      <w:pPr>
        <w:pStyle w:val="TOC8"/>
        <w:rPr>
          <w:rFonts w:asciiTheme="minorHAnsi" w:eastAsiaTheme="minorEastAsia" w:hAnsiTheme="minorHAnsi" w:cstheme="minorBidi"/>
          <w:szCs w:val="22"/>
        </w:rPr>
      </w:pPr>
      <w:r>
        <w:t>110ZL.</w:t>
      </w:r>
      <w:r>
        <w:tab/>
        <w:t>Validity of certain treatment decisions</w:t>
      </w:r>
      <w:r>
        <w:tab/>
      </w:r>
      <w:r>
        <w:fldChar w:fldCharType="begin"/>
      </w:r>
      <w:r>
        <w:instrText xml:space="preserve"> PAGEREF _Toc199320510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110ZM.</w:t>
      </w:r>
      <w:r>
        <w:tab/>
        <w:t>Who may apply</w:t>
      </w:r>
      <w:r>
        <w:tab/>
      </w:r>
      <w:r>
        <w:fldChar w:fldCharType="begin"/>
      </w:r>
      <w:r>
        <w:instrText xml:space="preserve"> PAGEREF _Toc199320512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110ZN.</w:t>
      </w:r>
      <w:r>
        <w:tab/>
        <w:t>Declaration as to who may make treatment decision</w:t>
      </w:r>
      <w:r>
        <w:tab/>
      </w:r>
      <w:r>
        <w:fldChar w:fldCharType="begin"/>
      </w:r>
      <w:r>
        <w:instrText xml:space="preserve"> PAGEREF _Toc199320513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9E</w:t>
      </w:r>
      <w:r>
        <w:rPr>
          <w:color w:val="000000" w:themeColor="text1"/>
        </w:rPr>
        <w:t> — </w:t>
      </w:r>
      <w:r>
        <w:t>Medical research</w:t>
      </w:r>
    </w:p>
    <w:p>
      <w:pPr>
        <w:pStyle w:val="TOC4"/>
        <w:tabs>
          <w:tab w:val="right" w:leader="dot" w:pos="7077"/>
        </w:tabs>
        <w:rPr>
          <w:rFonts w:asciiTheme="minorHAnsi" w:eastAsiaTheme="minorEastAsia" w:hAnsiTheme="minorHAnsi" w:cstheme="minorBidi"/>
          <w:b w:val="0"/>
          <w:szCs w:val="22"/>
        </w:rPr>
      </w:pPr>
      <w:r>
        <w:t>Division 1</w:t>
      </w:r>
      <w:r>
        <w:rPr>
          <w:color w:val="000000" w:themeColor="text1"/>
        </w:rPr>
        <w:t> — </w:t>
      </w:r>
      <w:r>
        <w:t>Preliminary</w:t>
      </w:r>
    </w:p>
    <w:p>
      <w:pPr>
        <w:pStyle w:val="TOC8"/>
        <w:rPr>
          <w:rFonts w:asciiTheme="minorHAnsi" w:eastAsiaTheme="minorEastAsia" w:hAnsiTheme="minorHAnsi" w:cstheme="minorBidi"/>
          <w:szCs w:val="22"/>
        </w:rPr>
      </w:pPr>
      <w:r>
        <w:t>110ZO</w:t>
      </w:r>
      <w:r>
        <w:rPr>
          <w:color w:val="000000" w:themeColor="text1"/>
        </w:rPr>
        <w:t>.</w:t>
      </w:r>
      <w:r>
        <w:rPr>
          <w:color w:val="000000" w:themeColor="text1"/>
        </w:rPr>
        <w:tab/>
        <w:t>Terms used</w:t>
      </w:r>
      <w:r>
        <w:tab/>
      </w:r>
      <w:r>
        <w:fldChar w:fldCharType="begin"/>
      </w:r>
      <w:r>
        <w:instrText xml:space="preserve"> PAGEREF _Toc199320516 \h </w:instrText>
      </w:r>
      <w:r>
        <w:fldChar w:fldCharType="separate"/>
      </w:r>
      <w:r>
        <w:t>108</w:t>
      </w:r>
      <w:r>
        <w:fldChar w:fldCharType="end"/>
      </w:r>
    </w:p>
    <w:p>
      <w:pPr>
        <w:pStyle w:val="TOC8"/>
        <w:rPr>
          <w:rFonts w:asciiTheme="minorHAnsi" w:eastAsiaTheme="minorEastAsia" w:hAnsiTheme="minorHAnsi" w:cstheme="minorBidi"/>
          <w:szCs w:val="22"/>
        </w:rPr>
      </w:pPr>
      <w:r>
        <w:t>110ZP</w:t>
      </w:r>
      <w:r>
        <w:rPr>
          <w:color w:val="000000" w:themeColor="text1"/>
        </w:rPr>
        <w:t>.</w:t>
      </w:r>
      <w:r>
        <w:rPr>
          <w:color w:val="000000" w:themeColor="text1"/>
        </w:rPr>
        <w:tab/>
        <w:t>Term used: research decision</w:t>
      </w:r>
      <w:r>
        <w:rPr>
          <w:color w:val="000000" w:themeColor="text1"/>
        </w:rPr>
        <w:noBreakHyphen/>
        <w:t>maker</w:t>
      </w:r>
      <w:r>
        <w:tab/>
      </w:r>
      <w:r>
        <w:fldChar w:fldCharType="begin"/>
      </w:r>
      <w:r>
        <w:instrText xml:space="preserve"> PAGEREF _Toc199320517 \h </w:instrText>
      </w:r>
      <w:r>
        <w:fldChar w:fldCharType="separate"/>
      </w:r>
      <w:r>
        <w:t>109</w:t>
      </w:r>
      <w:r>
        <w:fldChar w:fldCharType="end"/>
      </w:r>
    </w:p>
    <w:p>
      <w:pPr>
        <w:pStyle w:val="TOC8"/>
        <w:rPr>
          <w:rFonts w:asciiTheme="minorHAnsi" w:eastAsiaTheme="minorEastAsia" w:hAnsiTheme="minorHAnsi" w:cstheme="minorBidi"/>
          <w:szCs w:val="22"/>
        </w:rPr>
      </w:pPr>
      <w:r>
        <w:t>110ZQ</w:t>
      </w:r>
      <w:r>
        <w:rPr>
          <w:color w:val="000000" w:themeColor="text1"/>
        </w:rPr>
        <w:t>.</w:t>
      </w:r>
      <w:r>
        <w:rPr>
          <w:color w:val="000000" w:themeColor="text1"/>
        </w:rPr>
        <w:tab/>
        <w:t>Substitute decision</w:t>
      </w:r>
      <w:r>
        <w:rPr>
          <w:color w:val="000000" w:themeColor="text1"/>
        </w:rPr>
        <w:noBreakHyphen/>
        <w:t>maker for a research candidate</w:t>
      </w:r>
      <w:r>
        <w:tab/>
      </w:r>
      <w:r>
        <w:fldChar w:fldCharType="begin"/>
      </w:r>
      <w:r>
        <w:instrText xml:space="preserve"> PAGEREF _Toc199320518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w:t>
      </w:r>
      <w:r>
        <w:rPr>
          <w:color w:val="000000" w:themeColor="text1"/>
        </w:rPr>
        <w:t> — </w:t>
      </w:r>
      <w:r>
        <w:t>Decisions about medical research</w:t>
      </w:r>
    </w:p>
    <w:p>
      <w:pPr>
        <w:pStyle w:val="TOC8"/>
        <w:rPr>
          <w:rFonts w:asciiTheme="minorHAnsi" w:eastAsiaTheme="minorEastAsia" w:hAnsiTheme="minorHAnsi" w:cstheme="minorBidi"/>
          <w:szCs w:val="22"/>
        </w:rPr>
      </w:pPr>
      <w:r>
        <w:t>110ZR</w:t>
      </w:r>
      <w:r>
        <w:rPr>
          <w:color w:val="000000" w:themeColor="text1"/>
        </w:rPr>
        <w:t>.</w:t>
      </w:r>
      <w:r>
        <w:rPr>
          <w:color w:val="000000" w:themeColor="text1"/>
        </w:rPr>
        <w:tab/>
        <w:t>Medical research with consent of research decision</w:t>
      </w:r>
      <w:r>
        <w:rPr>
          <w:color w:val="000000" w:themeColor="text1"/>
        </w:rPr>
        <w:noBreakHyphen/>
        <w:t>maker</w:t>
      </w:r>
      <w:r>
        <w:tab/>
      </w:r>
      <w:r>
        <w:fldChar w:fldCharType="begin"/>
      </w:r>
      <w:r>
        <w:instrText xml:space="preserve"> PAGEREF _Toc199320520 \h </w:instrText>
      </w:r>
      <w:r>
        <w:fldChar w:fldCharType="separate"/>
      </w:r>
      <w:r>
        <w:t>112</w:t>
      </w:r>
      <w:r>
        <w:fldChar w:fldCharType="end"/>
      </w:r>
    </w:p>
    <w:p>
      <w:pPr>
        <w:pStyle w:val="TOC8"/>
        <w:rPr>
          <w:rFonts w:asciiTheme="minorHAnsi" w:eastAsiaTheme="minorEastAsia" w:hAnsiTheme="minorHAnsi" w:cstheme="minorBidi"/>
          <w:szCs w:val="22"/>
        </w:rPr>
      </w:pPr>
      <w:r>
        <w:t>110ZS</w:t>
      </w:r>
      <w:r>
        <w:rPr>
          <w:color w:val="000000" w:themeColor="text1"/>
        </w:rPr>
        <w:t>.</w:t>
      </w:r>
      <w:r>
        <w:rPr>
          <w:color w:val="000000" w:themeColor="text1"/>
        </w:rPr>
        <w:tab/>
        <w:t>Urgent medical research without consent</w:t>
      </w:r>
      <w:r>
        <w:tab/>
      </w:r>
      <w:r>
        <w:fldChar w:fldCharType="begin"/>
      </w:r>
      <w:r>
        <w:instrText xml:space="preserve"> PAGEREF _Toc199320521 \h </w:instrText>
      </w:r>
      <w:r>
        <w:fldChar w:fldCharType="separate"/>
      </w:r>
      <w:r>
        <w:t>115</w:t>
      </w:r>
      <w:r>
        <w:fldChar w:fldCharType="end"/>
      </w:r>
    </w:p>
    <w:p>
      <w:pPr>
        <w:pStyle w:val="TOC8"/>
        <w:rPr>
          <w:rFonts w:asciiTheme="minorHAnsi" w:eastAsiaTheme="minorEastAsia" w:hAnsiTheme="minorHAnsi" w:cstheme="minorBidi"/>
          <w:szCs w:val="22"/>
        </w:rPr>
      </w:pPr>
      <w:r>
        <w:t>110ZT</w:t>
      </w:r>
      <w:r>
        <w:rPr>
          <w:color w:val="000000" w:themeColor="text1"/>
        </w:rPr>
        <w:t>.</w:t>
      </w:r>
      <w:r>
        <w:rPr>
          <w:color w:val="000000" w:themeColor="text1"/>
        </w:rPr>
        <w:tab/>
        <w:t>Particular medical research not permitted</w:t>
      </w:r>
      <w:r>
        <w:tab/>
      </w:r>
      <w:r>
        <w:fldChar w:fldCharType="begin"/>
      </w:r>
      <w:r>
        <w:instrText xml:space="preserve"> PAGEREF _Toc199320522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w:t>
      </w:r>
      <w:r>
        <w:rPr>
          <w:color w:val="000000" w:themeColor="text1"/>
        </w:rPr>
        <w:t> — </w:t>
      </w:r>
      <w:r>
        <w:t>Provisions about research decisions and urgent medical research decisions</w:t>
      </w:r>
    </w:p>
    <w:p>
      <w:pPr>
        <w:pStyle w:val="TOC8"/>
        <w:rPr>
          <w:rFonts w:asciiTheme="minorHAnsi" w:eastAsiaTheme="minorEastAsia" w:hAnsiTheme="minorHAnsi" w:cstheme="minorBidi"/>
          <w:szCs w:val="22"/>
        </w:rPr>
      </w:pPr>
      <w:r>
        <w:t>110ZU</w:t>
      </w:r>
      <w:r>
        <w:rPr>
          <w:color w:val="000000" w:themeColor="text1"/>
        </w:rPr>
        <w:t>.</w:t>
      </w:r>
      <w:r>
        <w:rPr>
          <w:color w:val="000000" w:themeColor="text1"/>
        </w:rPr>
        <w:tab/>
        <w:t>Assessment by independent medical practitioner of research candidate’s best interests</w:t>
      </w:r>
      <w:r>
        <w:tab/>
      </w:r>
      <w:r>
        <w:fldChar w:fldCharType="begin"/>
      </w:r>
      <w:r>
        <w:instrText xml:space="preserve"> PAGEREF _Toc199320524 \h </w:instrText>
      </w:r>
      <w:r>
        <w:fldChar w:fldCharType="separate"/>
      </w:r>
      <w:r>
        <w:t>118</w:t>
      </w:r>
      <w:r>
        <w:fldChar w:fldCharType="end"/>
      </w:r>
    </w:p>
    <w:p>
      <w:pPr>
        <w:pStyle w:val="TOC8"/>
        <w:rPr>
          <w:rFonts w:asciiTheme="minorHAnsi" w:eastAsiaTheme="minorEastAsia" w:hAnsiTheme="minorHAnsi" w:cstheme="minorBidi"/>
          <w:szCs w:val="22"/>
        </w:rPr>
      </w:pPr>
      <w:r>
        <w:t>110ZV</w:t>
      </w:r>
      <w:r>
        <w:rPr>
          <w:color w:val="000000" w:themeColor="text1"/>
        </w:rPr>
        <w:t>.</w:t>
      </w:r>
      <w:r>
        <w:rPr>
          <w:color w:val="000000" w:themeColor="text1"/>
        </w:rPr>
        <w:tab/>
        <w:t>Assessment by independent medical practitioner of likelihood of research candidate regaining ability to consent</w:t>
      </w:r>
      <w:r>
        <w:tab/>
      </w:r>
      <w:r>
        <w:fldChar w:fldCharType="begin"/>
      </w:r>
      <w:r>
        <w:instrText xml:space="preserve"> PAGEREF _Toc199320525 \h </w:instrText>
      </w:r>
      <w:r>
        <w:fldChar w:fldCharType="separate"/>
      </w:r>
      <w:r>
        <w:t>119</w:t>
      </w:r>
      <w:r>
        <w:fldChar w:fldCharType="end"/>
      </w:r>
    </w:p>
    <w:p>
      <w:pPr>
        <w:pStyle w:val="TOC8"/>
        <w:rPr>
          <w:rFonts w:asciiTheme="minorHAnsi" w:eastAsiaTheme="minorEastAsia" w:hAnsiTheme="minorHAnsi" w:cstheme="minorBidi"/>
          <w:szCs w:val="22"/>
        </w:rPr>
      </w:pPr>
      <w:r>
        <w:t>110ZW</w:t>
      </w:r>
      <w:r>
        <w:rPr>
          <w:color w:val="000000" w:themeColor="text1"/>
        </w:rPr>
        <w:t>.</w:t>
      </w:r>
      <w:r>
        <w:rPr>
          <w:color w:val="000000" w:themeColor="text1"/>
        </w:rPr>
        <w:tab/>
        <w:t>Assessment by independent medical practitioner of risks</w:t>
      </w:r>
      <w:r>
        <w:tab/>
      </w:r>
      <w:r>
        <w:fldChar w:fldCharType="begin"/>
      </w:r>
      <w:r>
        <w:instrText xml:space="preserve"> PAGEREF _Toc199320526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4</w:t>
      </w:r>
      <w:r>
        <w:rPr>
          <w:color w:val="000000" w:themeColor="text1"/>
        </w:rPr>
        <w:t> — </w:t>
      </w:r>
      <w:r>
        <w:t>Effect of research decisions and urgent medical research decisions</w:t>
      </w:r>
    </w:p>
    <w:p>
      <w:pPr>
        <w:pStyle w:val="TOC8"/>
        <w:rPr>
          <w:rFonts w:asciiTheme="minorHAnsi" w:eastAsiaTheme="minorEastAsia" w:hAnsiTheme="minorHAnsi" w:cstheme="minorBidi"/>
          <w:szCs w:val="22"/>
        </w:rPr>
      </w:pPr>
      <w:r>
        <w:t>110ZX</w:t>
      </w:r>
      <w:r>
        <w:rPr>
          <w:color w:val="000000" w:themeColor="text1"/>
        </w:rPr>
        <w:t>.</w:t>
      </w:r>
      <w:r>
        <w:rPr>
          <w:color w:val="000000" w:themeColor="text1"/>
        </w:rPr>
        <w:tab/>
        <w:t>Reliance by researcher on research decision or urgent medical research decision</w:t>
      </w:r>
      <w:r>
        <w:tab/>
      </w:r>
      <w:r>
        <w:fldChar w:fldCharType="begin"/>
      </w:r>
      <w:r>
        <w:instrText xml:space="preserve"> PAGEREF _Toc199320528 \h </w:instrText>
      </w:r>
      <w:r>
        <w:fldChar w:fldCharType="separate"/>
      </w:r>
      <w:r>
        <w:t>121</w:t>
      </w:r>
      <w:r>
        <w:fldChar w:fldCharType="end"/>
      </w:r>
    </w:p>
    <w:p>
      <w:pPr>
        <w:pStyle w:val="TOC8"/>
        <w:rPr>
          <w:rFonts w:asciiTheme="minorHAnsi" w:eastAsiaTheme="minorEastAsia" w:hAnsiTheme="minorHAnsi" w:cstheme="minorBidi"/>
          <w:szCs w:val="22"/>
        </w:rPr>
      </w:pPr>
      <w:r>
        <w:t>110ZY</w:t>
      </w:r>
      <w:r>
        <w:rPr>
          <w:color w:val="000000" w:themeColor="text1"/>
        </w:rPr>
        <w:t>.</w:t>
      </w:r>
      <w:r>
        <w:rPr>
          <w:color w:val="000000" w:themeColor="text1"/>
        </w:rPr>
        <w:tab/>
        <w:t>Validity of certain research decisions or urgent medical research decisions</w:t>
      </w:r>
      <w:r>
        <w:tab/>
      </w:r>
      <w:r>
        <w:fldChar w:fldCharType="begin"/>
      </w:r>
      <w:r>
        <w:instrText xml:space="preserve"> PAGEREF _Toc199320529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5</w:t>
      </w:r>
      <w:r>
        <w:rPr>
          <w:color w:val="000000" w:themeColor="text1"/>
        </w:rPr>
        <w:t> — </w:t>
      </w:r>
      <w:r>
        <w:t>Jurisdiction of State Administrative Tribunal</w:t>
      </w:r>
    </w:p>
    <w:p>
      <w:pPr>
        <w:pStyle w:val="TOC8"/>
        <w:rPr>
          <w:rFonts w:asciiTheme="minorHAnsi" w:eastAsiaTheme="minorEastAsia" w:hAnsiTheme="minorHAnsi" w:cstheme="minorBidi"/>
          <w:szCs w:val="22"/>
        </w:rPr>
      </w:pPr>
      <w:r>
        <w:t>110ZZ</w:t>
      </w:r>
      <w:r>
        <w:rPr>
          <w:color w:val="000000" w:themeColor="text1"/>
        </w:rPr>
        <w:t>.</w:t>
      </w:r>
      <w:r>
        <w:rPr>
          <w:color w:val="000000" w:themeColor="text1"/>
        </w:rPr>
        <w:tab/>
        <w:t>Applying for review of decision made under this Part</w:t>
      </w:r>
      <w:r>
        <w:tab/>
      </w:r>
      <w:r>
        <w:fldChar w:fldCharType="begin"/>
      </w:r>
      <w:r>
        <w:instrText xml:space="preserve"> PAGEREF _Toc199320531 \h </w:instrText>
      </w:r>
      <w:r>
        <w:fldChar w:fldCharType="separate"/>
      </w:r>
      <w:r>
        <w:t>124</w:t>
      </w:r>
      <w:r>
        <w:fldChar w:fldCharType="end"/>
      </w:r>
    </w:p>
    <w:p>
      <w:pPr>
        <w:pStyle w:val="TOC8"/>
        <w:rPr>
          <w:rFonts w:asciiTheme="minorHAnsi" w:eastAsiaTheme="minorEastAsia" w:hAnsiTheme="minorHAnsi" w:cstheme="minorBidi"/>
          <w:szCs w:val="22"/>
        </w:rPr>
      </w:pPr>
      <w:r>
        <w:t>110ZZA</w:t>
      </w:r>
      <w:r>
        <w:rPr>
          <w:color w:val="000000" w:themeColor="text1"/>
        </w:rPr>
        <w:t>.</w:t>
      </w:r>
      <w:r>
        <w:rPr>
          <w:color w:val="000000" w:themeColor="text1"/>
        </w:rPr>
        <w:tab/>
        <w:t>Procedure on review</w:t>
      </w:r>
      <w:r>
        <w:tab/>
      </w:r>
      <w:r>
        <w:fldChar w:fldCharType="begin"/>
      </w:r>
      <w:r>
        <w:instrText xml:space="preserve"> PAGEREF _Toc199320532 \h </w:instrText>
      </w:r>
      <w:r>
        <w:fldChar w:fldCharType="separate"/>
      </w:r>
      <w:r>
        <w:t>124</w:t>
      </w:r>
      <w:r>
        <w:fldChar w:fldCharType="end"/>
      </w:r>
    </w:p>
    <w:p>
      <w:pPr>
        <w:pStyle w:val="TOC8"/>
        <w:rPr>
          <w:rFonts w:asciiTheme="minorHAnsi" w:eastAsiaTheme="minorEastAsia" w:hAnsiTheme="minorHAnsi" w:cstheme="minorBidi"/>
          <w:szCs w:val="22"/>
        </w:rPr>
      </w:pPr>
      <w:r>
        <w:t>110ZZB</w:t>
      </w:r>
      <w:r>
        <w:rPr>
          <w:color w:val="000000" w:themeColor="text1"/>
        </w:rPr>
        <w:t>.</w:t>
      </w:r>
      <w:r>
        <w:rPr>
          <w:color w:val="000000" w:themeColor="text1"/>
        </w:rPr>
        <w:tab/>
        <w:t>Effect of State Administrative Tribunal’s decision under this Division</w:t>
      </w:r>
      <w:r>
        <w:tab/>
      </w:r>
      <w:r>
        <w:fldChar w:fldCharType="begin"/>
      </w:r>
      <w:r>
        <w:instrText xml:space="preserve"> PAGEREF _Toc199320533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color w:val="000000" w:themeColor="text1"/>
        </w:rPr>
        <w:t> — </w:t>
      </w:r>
      <w:r>
        <w:t>Reporting</w:t>
      </w:r>
    </w:p>
    <w:p>
      <w:pPr>
        <w:pStyle w:val="TOC8"/>
        <w:rPr>
          <w:rFonts w:asciiTheme="minorHAnsi" w:eastAsiaTheme="minorEastAsia" w:hAnsiTheme="minorHAnsi" w:cstheme="minorBidi"/>
          <w:szCs w:val="22"/>
        </w:rPr>
      </w:pPr>
      <w:r>
        <w:t>110ZZC</w:t>
      </w:r>
      <w:r>
        <w:rPr>
          <w:color w:val="000000" w:themeColor="text1"/>
        </w:rPr>
        <w:t>.</w:t>
      </w:r>
      <w:r>
        <w:rPr>
          <w:color w:val="000000" w:themeColor="text1"/>
        </w:rPr>
        <w:tab/>
        <w:t>Researcher to report medical research conducted under this Part to Health Minister</w:t>
      </w:r>
      <w:r>
        <w:tab/>
      </w:r>
      <w:r>
        <w:fldChar w:fldCharType="begin"/>
      </w:r>
      <w:r>
        <w:instrText xml:space="preserve"> PAGEREF _Toc199320535 \h </w:instrText>
      </w:r>
      <w:r>
        <w:fldChar w:fldCharType="separate"/>
      </w:r>
      <w:r>
        <w:t>126</w:t>
      </w:r>
      <w:r>
        <w:fldChar w:fldCharType="end"/>
      </w:r>
    </w:p>
    <w:p>
      <w:pPr>
        <w:pStyle w:val="TOC8"/>
        <w:rPr>
          <w:rFonts w:asciiTheme="minorHAnsi" w:eastAsiaTheme="minorEastAsia" w:hAnsiTheme="minorHAnsi" w:cstheme="minorBidi"/>
          <w:szCs w:val="22"/>
        </w:rPr>
      </w:pPr>
      <w:r>
        <w:t>110ZZD</w:t>
      </w:r>
      <w:r>
        <w:rPr>
          <w:color w:val="000000" w:themeColor="text1"/>
        </w:rPr>
        <w:t>.</w:t>
      </w:r>
      <w:r>
        <w:rPr>
          <w:color w:val="000000" w:themeColor="text1"/>
        </w:rPr>
        <w:tab/>
        <w:t>Health Minister to report to Parliament on medical research carried out under this Part</w:t>
      </w:r>
      <w:r>
        <w:tab/>
      </w:r>
      <w:r>
        <w:fldChar w:fldCharType="begin"/>
      </w:r>
      <w:r>
        <w:instrText xml:space="preserve"> PAGEREF _Toc199320536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7</w:t>
      </w:r>
      <w:r>
        <w:rPr>
          <w:color w:val="000000" w:themeColor="text1"/>
        </w:rPr>
        <w:t> — </w:t>
      </w:r>
      <w:r>
        <w:t>Reviews</w:t>
      </w:r>
    </w:p>
    <w:p>
      <w:pPr>
        <w:pStyle w:val="TOC8"/>
        <w:rPr>
          <w:rFonts w:asciiTheme="minorHAnsi" w:eastAsiaTheme="minorEastAsia" w:hAnsiTheme="minorHAnsi" w:cstheme="minorBidi"/>
          <w:szCs w:val="22"/>
        </w:rPr>
      </w:pPr>
      <w:r>
        <w:t>110ZZE</w:t>
      </w:r>
      <w:r>
        <w:rPr>
          <w:color w:val="000000" w:themeColor="text1"/>
        </w:rPr>
        <w:t>.</w:t>
      </w:r>
      <w:r>
        <w:rPr>
          <w:color w:val="000000" w:themeColor="text1"/>
        </w:rPr>
        <w:tab/>
        <w:t>Review of this Part</w:t>
      </w:r>
      <w:r>
        <w:tab/>
      </w:r>
      <w:r>
        <w:fldChar w:fldCharType="begin"/>
      </w:r>
      <w:r>
        <w:instrText xml:space="preserve"> PAGEREF _Toc199320538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 provisions</w:t>
      </w:r>
    </w:p>
    <w:p>
      <w:pPr>
        <w:pStyle w:val="TOC8"/>
        <w:rPr>
          <w:rFonts w:asciiTheme="minorHAnsi" w:eastAsiaTheme="minorEastAsia" w:hAnsiTheme="minorHAnsi" w:cstheme="minorBidi"/>
          <w:szCs w:val="22"/>
        </w:rPr>
      </w:pPr>
      <w:r>
        <w:t>111</w:t>
      </w:r>
      <w:r>
        <w:rPr>
          <w:snapToGrid w:val="0"/>
        </w:rPr>
        <w:t>.</w:t>
      </w:r>
      <w:r>
        <w:rPr>
          <w:snapToGrid w:val="0"/>
        </w:rPr>
        <w:tab/>
        <w:t>Declaration as to capacity to vote</w:t>
      </w:r>
      <w:r>
        <w:tab/>
      </w:r>
      <w:r>
        <w:fldChar w:fldCharType="begin"/>
      </w:r>
      <w:r>
        <w:instrText xml:space="preserve"> PAGEREF _Toc199320540 \h </w:instrText>
      </w:r>
      <w:r>
        <w:fldChar w:fldCharType="separate"/>
      </w:r>
      <w:r>
        <w:t>129</w:t>
      </w:r>
      <w:r>
        <w:fldChar w:fldCharType="end"/>
      </w:r>
    </w:p>
    <w:p>
      <w:pPr>
        <w:pStyle w:val="TOC8"/>
        <w:rPr>
          <w:rFonts w:asciiTheme="minorHAnsi" w:eastAsiaTheme="minorEastAsia" w:hAnsiTheme="minorHAnsi" w:cstheme="minorBidi"/>
          <w:szCs w:val="22"/>
        </w:rPr>
      </w:pPr>
      <w:r>
        <w:t>111A.</w:t>
      </w:r>
      <w:r>
        <w:tab/>
        <w:t xml:space="preserve">Applications under </w:t>
      </w:r>
      <w:r>
        <w:rPr>
          <w:i/>
          <w:iCs/>
        </w:rPr>
        <w:t xml:space="preserve">Wills Act 1970 </w:t>
      </w:r>
      <w:r>
        <w:t>s. 40</w:t>
      </w:r>
      <w:r>
        <w:tab/>
      </w:r>
      <w:r>
        <w:fldChar w:fldCharType="begin"/>
      </w:r>
      <w:r>
        <w:instrText xml:space="preserve"> PAGEREF _Toc199320541 \h </w:instrText>
      </w:r>
      <w:r>
        <w:fldChar w:fldCharType="separate"/>
      </w:r>
      <w:r>
        <w:t>130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Inspection of records</w:t>
      </w:r>
      <w:r>
        <w:tab/>
      </w:r>
      <w:r>
        <w:fldChar w:fldCharType="begin"/>
      </w:r>
      <w:r>
        <w:instrText xml:space="preserve"> PAGEREF _Toc199320542 \h </w:instrText>
      </w:r>
      <w:r>
        <w:fldChar w:fldCharType="separate"/>
      </w:r>
      <w:r>
        <w:t>130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Confidentiality</w:t>
      </w:r>
      <w:r>
        <w:tab/>
      </w:r>
      <w:r>
        <w:fldChar w:fldCharType="begin"/>
      </w:r>
      <w:r>
        <w:instrText xml:space="preserve"> PAGEREF _Toc199320543 \h </w:instrText>
      </w:r>
      <w:r>
        <w:fldChar w:fldCharType="separate"/>
      </w:r>
      <w:r>
        <w:t>131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Immunity</w:t>
      </w:r>
      <w:r>
        <w:tab/>
      </w:r>
      <w:r>
        <w:fldChar w:fldCharType="begin"/>
      </w:r>
      <w:r>
        <w:instrText xml:space="preserve"> PAGEREF _Toc199320544 \h </w:instrText>
      </w:r>
      <w:r>
        <w:fldChar w:fldCharType="separate"/>
      </w:r>
      <w:r>
        <w:t>132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Service of notices</w:t>
      </w:r>
      <w:r>
        <w:tab/>
      </w:r>
      <w:r>
        <w:fldChar w:fldCharType="begin"/>
      </w:r>
      <w:r>
        <w:instrText xml:space="preserve"> PAGEREF _Toc199320545 \h </w:instrText>
      </w:r>
      <w:r>
        <w:fldChar w:fldCharType="separate"/>
      </w:r>
      <w:r>
        <w:t>132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Remuneration</w:t>
      </w:r>
      <w:r>
        <w:tab/>
      </w:r>
      <w:r>
        <w:fldChar w:fldCharType="begin"/>
      </w:r>
      <w:r>
        <w:instrText xml:space="preserve"> PAGEREF _Toc199320546 \h </w:instrText>
      </w:r>
      <w:r>
        <w:fldChar w:fldCharType="separate"/>
      </w:r>
      <w:r>
        <w:t>133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Expenses</w:t>
      </w:r>
      <w:r>
        <w:tab/>
      </w:r>
      <w:r>
        <w:fldChar w:fldCharType="begin"/>
      </w:r>
      <w:r>
        <w:instrText xml:space="preserve"> PAGEREF _Toc199320547 \h </w:instrText>
      </w:r>
      <w:r>
        <w:fldChar w:fldCharType="separate"/>
      </w:r>
      <w:r>
        <w:t>134</w:t>
      </w:r>
      <w:r>
        <w:fldChar w:fldCharType="end"/>
      </w:r>
    </w:p>
    <w:p>
      <w:pPr>
        <w:pStyle w:val="TOC8"/>
        <w:rPr>
          <w:rFonts w:asciiTheme="minorHAnsi" w:eastAsiaTheme="minorEastAsia" w:hAnsiTheme="minorHAnsi" w:cstheme="minorBidi"/>
          <w:szCs w:val="22"/>
        </w:rPr>
      </w:pPr>
      <w:r>
        <w:t>119.</w:t>
      </w:r>
      <w:r>
        <w:tab/>
        <w:t>Order of priority of enduring guardian and guardian for matters other than treatment decisions</w:t>
      </w:r>
      <w:r>
        <w:tab/>
      </w:r>
      <w:r>
        <w:fldChar w:fldCharType="begin"/>
      </w:r>
      <w:r>
        <w:instrText xml:space="preserve"> PAGEREF _Toc199320548 \h </w:instrText>
      </w:r>
      <w:r>
        <w:fldChar w:fldCharType="separate"/>
      </w:r>
      <w:r>
        <w:t>134</w:t>
      </w:r>
      <w:r>
        <w:fldChar w:fldCharType="end"/>
      </w:r>
    </w:p>
    <w:p>
      <w:pPr>
        <w:pStyle w:val="TOC8"/>
        <w:rPr>
          <w:rFonts w:asciiTheme="minorHAnsi" w:eastAsiaTheme="minorEastAsia" w:hAnsiTheme="minorHAnsi" w:cstheme="minorBidi"/>
          <w:szCs w:val="22"/>
        </w:rPr>
      </w:pPr>
      <w:r>
        <w:t>119A.</w:t>
      </w:r>
      <w:r>
        <w:tab/>
        <w:t>No fee for application to State Administrative Tribunal</w:t>
      </w:r>
      <w:r>
        <w:tab/>
      </w:r>
      <w:r>
        <w:fldChar w:fldCharType="begin"/>
      </w:r>
      <w:r>
        <w:instrText xml:space="preserve"> PAGEREF _Toc199320549 \h </w:instrText>
      </w:r>
      <w:r>
        <w:fldChar w:fldCharType="separate"/>
      </w:r>
      <w:r>
        <w:t>135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w:t>
      </w:r>
      <w:r>
        <w:tab/>
      </w:r>
      <w:r>
        <w:fldChar w:fldCharType="begin"/>
      </w:r>
      <w:r>
        <w:instrText xml:space="preserve"> PAGEREF _Toc199320550 \h </w:instrText>
      </w:r>
      <w:r>
        <w:fldChar w:fldCharType="separate"/>
      </w:r>
      <w:r>
        <w:t>135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Transitional provisions</w:t>
      </w:r>
      <w:r>
        <w:tab/>
      </w:r>
      <w:r>
        <w:fldChar w:fldCharType="begin"/>
      </w:r>
      <w:r>
        <w:instrText xml:space="preserve"> PAGEREF _Toc199320551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as to proceedings of State Administrative Tribunal</w:t>
      </w:r>
    </w:p>
    <w:p>
      <w:pPr>
        <w:pStyle w:val="TOC8"/>
        <w:rPr>
          <w:rFonts w:asciiTheme="minorHAnsi" w:eastAsiaTheme="minorEastAsia" w:hAnsiTheme="minorHAnsi" w:cstheme="minorBidi"/>
          <w:szCs w:val="22"/>
        </w:rPr>
      </w:pPr>
      <w:r>
        <w:t>11.</w:t>
      </w:r>
      <w:r>
        <w:tab/>
        <w:t>Hearings</w:t>
      </w:r>
      <w:r>
        <w:tab/>
      </w:r>
      <w:r>
        <w:fldChar w:fldCharType="begin"/>
      </w:r>
      <w:r>
        <w:instrText xml:space="preserve"> PAGEREF _Toc199320553 \h </w:instrText>
      </w:r>
      <w:r>
        <w:fldChar w:fldCharType="separate"/>
      </w:r>
      <w:r>
        <w:t>136</w:t>
      </w:r>
      <w:r>
        <w:fldChar w:fldCharType="end"/>
      </w:r>
    </w:p>
    <w:p>
      <w:pPr>
        <w:pStyle w:val="TOC8"/>
        <w:rPr>
          <w:rFonts w:asciiTheme="minorHAnsi" w:eastAsiaTheme="minorEastAsia" w:hAnsiTheme="minorHAnsi" w:cstheme="minorBidi"/>
          <w:szCs w:val="22"/>
        </w:rPr>
      </w:pPr>
      <w:r>
        <w:t>12.</w:t>
      </w:r>
      <w:r>
        <w:tab/>
        <w:t>Limitations on publication of proceedings</w:t>
      </w:r>
      <w:r>
        <w:tab/>
      </w:r>
      <w:r>
        <w:fldChar w:fldCharType="begin"/>
      </w:r>
      <w:r>
        <w:instrText xml:space="preserve"> PAGEREF _Toc199320554 \h </w:instrText>
      </w:r>
      <w:r>
        <w:fldChar w:fldCharType="separate"/>
      </w:r>
      <w:r>
        <w:t>136</w:t>
      </w:r>
      <w:r>
        <w:fldChar w:fldCharType="end"/>
      </w:r>
    </w:p>
    <w:p>
      <w:pPr>
        <w:pStyle w:val="TOC8"/>
        <w:rPr>
          <w:rFonts w:asciiTheme="minorHAnsi" w:eastAsiaTheme="minorEastAsia" w:hAnsiTheme="minorHAnsi" w:cstheme="minorBidi"/>
          <w:szCs w:val="22"/>
        </w:rPr>
      </w:pPr>
      <w:r>
        <w:t>13.</w:t>
      </w:r>
      <w:r>
        <w:tab/>
        <w:t>Entitlement to appear, and representation</w:t>
      </w:r>
      <w:r>
        <w:tab/>
      </w:r>
      <w:r>
        <w:fldChar w:fldCharType="begin"/>
      </w:r>
      <w:r>
        <w:instrText xml:space="preserve"> PAGEREF _Toc199320555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lastRenderedPageBreak/>
        <w:t>Schedule 2 — Functions for administration of estates</w:t>
      </w:r>
    </w:p>
    <w:p>
      <w:pPr>
        <w:pStyle w:val="TOC4"/>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Administrator</w:t>
      </w:r>
    </w:p>
    <w:p>
      <w:pPr>
        <w:pStyle w:val="TOC4"/>
        <w:tabs>
          <w:tab w:val="right" w:leader="dot" w:pos="7077"/>
        </w:tabs>
        <w:rPr>
          <w:rFonts w:asciiTheme="minorHAnsi" w:eastAsiaTheme="minorEastAsia" w:hAnsiTheme="minorHAnsi" w:cstheme="minorBidi"/>
          <w:b w:val="0"/>
          <w:szCs w:val="22"/>
        </w:rPr>
      </w:pPr>
      <w:r>
        <w:rPr>
          <w:rFonts w:eastAsia="MS Mincho"/>
        </w:rPr>
        <w:t>Part B — State Administrative Tribunal</w:t>
      </w:r>
    </w:p>
    <w:p>
      <w:pPr>
        <w:pStyle w:val="TOC2"/>
        <w:tabs>
          <w:tab w:val="right" w:leader="dot" w:pos="7077"/>
        </w:tabs>
        <w:rPr>
          <w:rFonts w:asciiTheme="minorHAnsi" w:eastAsiaTheme="minorEastAsia" w:hAnsiTheme="minorHAnsi" w:cstheme="minorBidi"/>
          <w:b w:val="0"/>
          <w:sz w:val="22"/>
          <w:szCs w:val="22"/>
        </w:rPr>
      </w:pPr>
      <w:r>
        <w:rPr>
          <w:rFonts w:eastAsia="MS Mincho"/>
        </w:rPr>
        <w:t>Schedule 3 — Forms for enduring power of attorney</w:t>
      </w:r>
    </w:p>
    <w:p>
      <w:pPr>
        <w:pStyle w:val="TOC2"/>
        <w:tabs>
          <w:tab w:val="right" w:leader="dot" w:pos="7077"/>
        </w:tabs>
        <w:rPr>
          <w:rFonts w:asciiTheme="minorHAnsi" w:eastAsiaTheme="minorEastAsia" w:hAnsiTheme="minorHAnsi" w:cstheme="minorBidi"/>
          <w:b w:val="0"/>
          <w:sz w:val="22"/>
          <w:szCs w:val="22"/>
        </w:rPr>
      </w:pPr>
      <w:r>
        <w:t>Schedule 5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Guardianship and Administration Act 1990</w:t>
      </w:r>
    </w:p>
    <w:p>
      <w:pPr>
        <w:pStyle w:val="TOC8"/>
        <w:rPr>
          <w:rFonts w:asciiTheme="minorHAnsi" w:eastAsiaTheme="minorEastAsia" w:hAnsiTheme="minorHAnsi" w:cstheme="minorBidi"/>
          <w:szCs w:val="22"/>
        </w:rPr>
      </w:pPr>
      <w:r>
        <w:t>1A.</w:t>
      </w:r>
      <w:r>
        <w:tab/>
        <w:t>Application of this Division</w:t>
      </w:r>
      <w:r>
        <w:tab/>
      </w:r>
      <w:r>
        <w:fldChar w:fldCharType="begin"/>
      </w:r>
      <w:r>
        <w:instrText xml:space="preserve"> PAGEREF _Toc199320562 \h </w:instrText>
      </w:r>
      <w:r>
        <w:fldChar w:fldCharType="separate"/>
      </w:r>
      <w:r>
        <w:t>148</w:t>
      </w:r>
      <w:r>
        <w:fldChar w:fldCharType="end"/>
      </w:r>
    </w:p>
    <w:p>
      <w:pPr>
        <w:pStyle w:val="TOC8"/>
        <w:rPr>
          <w:rFonts w:asciiTheme="minorHAnsi" w:eastAsiaTheme="minorEastAsia" w:hAnsiTheme="minorHAnsi" w:cstheme="minorBidi"/>
          <w:szCs w:val="22"/>
        </w:rPr>
      </w:pPr>
      <w:r>
        <w:t xml:space="preserve">1. </w:t>
      </w:r>
      <w:r>
        <w:tab/>
        <w:t>Existing functions of Public Trustee to continue</w:t>
      </w:r>
      <w:r>
        <w:tab/>
      </w:r>
      <w:r>
        <w:fldChar w:fldCharType="begin"/>
      </w:r>
      <w:r>
        <w:instrText xml:space="preserve"> PAGEREF _Toc199320563 \h </w:instrText>
      </w:r>
      <w:r>
        <w:fldChar w:fldCharType="separate"/>
      </w:r>
      <w:r>
        <w:t>148</w:t>
      </w:r>
      <w:r>
        <w:fldChar w:fldCharType="end"/>
      </w:r>
    </w:p>
    <w:p>
      <w:pPr>
        <w:pStyle w:val="TOC8"/>
        <w:rPr>
          <w:rFonts w:asciiTheme="minorHAnsi" w:eastAsiaTheme="minorEastAsia" w:hAnsiTheme="minorHAnsi" w:cstheme="minorBidi"/>
          <w:szCs w:val="22"/>
        </w:rPr>
      </w:pPr>
      <w:r>
        <w:t xml:space="preserve">2. </w:t>
      </w:r>
      <w:r>
        <w:tab/>
        <w:t xml:space="preserve">Existing managers under </w:t>
      </w:r>
      <w:r>
        <w:rPr>
          <w:i/>
        </w:rPr>
        <w:t>Mental Health Act 1962</w:t>
      </w:r>
      <w:r>
        <w:t xml:space="preserve"> to continue</w:t>
      </w:r>
      <w:r>
        <w:tab/>
      </w:r>
      <w:r>
        <w:fldChar w:fldCharType="begin"/>
      </w:r>
      <w:r>
        <w:instrText xml:space="preserve"> PAGEREF _Toc199320564 \h </w:instrText>
      </w:r>
      <w:r>
        <w:fldChar w:fldCharType="separate"/>
      </w:r>
      <w:r>
        <w:t>150</w:t>
      </w:r>
      <w:r>
        <w:fldChar w:fldCharType="end"/>
      </w:r>
    </w:p>
    <w:p>
      <w:pPr>
        <w:pStyle w:val="TOC8"/>
        <w:rPr>
          <w:rFonts w:asciiTheme="minorHAnsi" w:eastAsiaTheme="minorEastAsia" w:hAnsiTheme="minorHAnsi" w:cstheme="minorBidi"/>
          <w:szCs w:val="22"/>
        </w:rPr>
      </w:pPr>
      <w:r>
        <w:t xml:space="preserve">3. </w:t>
      </w:r>
      <w:r>
        <w:tab/>
        <w:t>Application for administration order may be made</w:t>
      </w:r>
      <w:r>
        <w:tab/>
      </w:r>
      <w:r>
        <w:fldChar w:fldCharType="begin"/>
      </w:r>
      <w:r>
        <w:instrText xml:space="preserve"> PAGEREF _Toc199320565 \h </w:instrText>
      </w:r>
      <w:r>
        <w:fldChar w:fldCharType="separate"/>
      </w:r>
      <w:r>
        <w:t>150</w:t>
      </w:r>
      <w:r>
        <w:fldChar w:fldCharType="end"/>
      </w:r>
    </w:p>
    <w:p>
      <w:pPr>
        <w:pStyle w:val="TOC8"/>
        <w:rPr>
          <w:rFonts w:asciiTheme="minorHAnsi" w:eastAsiaTheme="minorEastAsia" w:hAnsiTheme="minorHAnsi" w:cstheme="minorBidi"/>
          <w:szCs w:val="22"/>
        </w:rPr>
      </w:pPr>
      <w:r>
        <w:t xml:space="preserve">4. </w:t>
      </w:r>
      <w:r>
        <w:tab/>
        <w:t>References in other laws</w:t>
      </w:r>
      <w:r>
        <w:tab/>
      </w:r>
      <w:r>
        <w:fldChar w:fldCharType="begin"/>
      </w:r>
      <w:r>
        <w:instrText xml:space="preserve"> PAGEREF _Toc199320566 \h </w:instrText>
      </w:r>
      <w:r>
        <w:fldChar w:fldCharType="separate"/>
      </w:r>
      <w:r>
        <w:t>151</w:t>
      </w:r>
      <w:r>
        <w:fldChar w:fldCharType="end"/>
      </w:r>
    </w:p>
    <w:p>
      <w:pPr>
        <w:pStyle w:val="TOC8"/>
        <w:rPr>
          <w:rFonts w:asciiTheme="minorHAnsi" w:eastAsiaTheme="minorEastAsia" w:hAnsiTheme="minorHAnsi" w:cstheme="minorBidi"/>
          <w:szCs w:val="22"/>
        </w:rPr>
      </w:pPr>
      <w:r>
        <w:t xml:space="preserve">5. </w:t>
      </w:r>
      <w:r>
        <w:tab/>
        <w:t xml:space="preserve">Proceedings in progress under </w:t>
      </w:r>
      <w:r>
        <w:rPr>
          <w:i/>
        </w:rPr>
        <w:t>Mental Health Act 1962</w:t>
      </w:r>
      <w:r>
        <w:t xml:space="preserve"> Pt. VI</w:t>
      </w:r>
      <w:r>
        <w:tab/>
      </w:r>
      <w:r>
        <w:fldChar w:fldCharType="begin"/>
      </w:r>
      <w:r>
        <w:instrText xml:space="preserve"> PAGEREF _Toc199320567 \h </w:instrText>
      </w:r>
      <w:r>
        <w:fldChar w:fldCharType="separate"/>
      </w:r>
      <w:r>
        <w:t>151</w:t>
      </w:r>
      <w:r>
        <w:fldChar w:fldCharType="end"/>
      </w:r>
    </w:p>
    <w:p>
      <w:pPr>
        <w:pStyle w:val="TOC8"/>
        <w:rPr>
          <w:rFonts w:asciiTheme="minorHAnsi" w:eastAsiaTheme="minorEastAsia" w:hAnsiTheme="minorHAnsi" w:cstheme="minorBidi"/>
          <w:szCs w:val="22"/>
        </w:rPr>
      </w:pPr>
      <w:r>
        <w:t xml:space="preserve">6. </w:t>
      </w:r>
      <w:r>
        <w:tab/>
        <w:t>Final accounts where administration order made</w:t>
      </w:r>
      <w:r>
        <w:tab/>
      </w:r>
      <w:r>
        <w:fldChar w:fldCharType="begin"/>
      </w:r>
      <w:r>
        <w:instrText xml:space="preserve"> PAGEREF _Toc199320568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in connection with </w:t>
      </w:r>
      <w:r>
        <w:rPr>
          <w:i/>
        </w:rPr>
        <w:t>Mental Health Act 2014</w:t>
      </w:r>
    </w:p>
    <w:p>
      <w:pPr>
        <w:pStyle w:val="TOC8"/>
        <w:rPr>
          <w:rFonts w:asciiTheme="minorHAnsi" w:eastAsiaTheme="minorEastAsia" w:hAnsiTheme="minorHAnsi" w:cstheme="minorBidi"/>
          <w:szCs w:val="22"/>
        </w:rPr>
      </w:pPr>
      <w:r>
        <w:t>7.</w:t>
      </w:r>
      <w:r>
        <w:tab/>
        <w:t>Estates being managed by Public Trustee under Division 1</w:t>
      </w:r>
      <w:r>
        <w:tab/>
      </w:r>
      <w:r>
        <w:fldChar w:fldCharType="begin"/>
      </w:r>
      <w:r>
        <w:instrText xml:space="preserve"> PAGEREF _Toc199320570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_Toc199320572 \h </w:instrText>
      </w:r>
      <w:r>
        <w:fldChar w:fldCharType="separate"/>
      </w:r>
      <w:r>
        <w:t>153</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_Toc199320573 \h </w:instrText>
      </w:r>
      <w:r>
        <w:fldChar w:fldCharType="separate"/>
      </w:r>
      <w:r>
        <w:t>156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_Toc199320574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2" w:name="_Toc199320326"/>
      <w:r>
        <w:rPr>
          <w:rStyle w:val="CharPartNo"/>
        </w:rPr>
        <w:lastRenderedPageBreak/>
        <w:t>Part 1</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199320327"/>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4" w:name="_Toc19932032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5" w:name="_Toc199320329"/>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lastRenderedPageBreak/>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lastRenderedPageBreak/>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lastRenderedPageBreak/>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lastRenderedPageBreak/>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lastRenderedPageBreak/>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tab/>
        <w:t>(b)</w:t>
      </w:r>
      <w:r>
        <w:tab/>
        <w:t>in Part 9B — includes a decision to consent or refuse consent to the commencement or continuation of the person’s participation in medical research.</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No. 9 of 2022 s. 424.] </w:t>
      </w:r>
    </w:p>
    <w:p>
      <w:pPr>
        <w:pStyle w:val="Heading5"/>
      </w:pPr>
      <w:bookmarkStart w:id="6" w:name="_Toc199320330"/>
      <w:r>
        <w:rPr>
          <w:rStyle w:val="CharSectno"/>
        </w:rPr>
        <w:t>3AA</w:t>
      </w:r>
      <w:r>
        <w:rPr>
          <w:color w:val="000000" w:themeColor="text1"/>
        </w:rPr>
        <w:t>.</w:t>
      </w:r>
      <w:r>
        <w:rPr>
          <w:color w:val="000000" w:themeColor="text1"/>
        </w:rPr>
        <w:tab/>
        <w:t>Term used: medical research</w:t>
      </w:r>
      <w:bookmarkEnd w:id="6"/>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lastRenderedPageBreak/>
        <w:tab/>
        <w:t>(d)</w:t>
      </w:r>
      <w:r>
        <w:tab/>
        <w:t xml:space="preserve">providing health care to which paragraph (c) does not apply to carry out a comparative assessment referred to in paragraph (e); </w:t>
      </w:r>
    </w:p>
    <w:p>
      <w:pPr>
        <w:pStyle w:val="Indenta"/>
      </w:pPr>
      <w:r>
        <w:tab/>
        <w:t>(e)</w:t>
      </w:r>
      <w:r>
        <w:tab/>
        <w:t>carrying out a comparative assessment of the health care provided under paragraphs (c) and (d);</w:t>
      </w:r>
    </w:p>
    <w:p>
      <w:pPr>
        <w:pStyle w:val="Indenta"/>
        <w:keepNext/>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keepNext/>
      </w:pPr>
      <w:r>
        <w:lastRenderedPageBreak/>
        <w:tab/>
        <w:t>(ii)</w:t>
      </w:r>
      <w:r>
        <w:tab/>
        <w:t xml:space="preserve">does not result in the disclosure or publication of personal information; </w:t>
      </w:r>
    </w:p>
    <w:p>
      <w:pPr>
        <w:pStyle w:val="Indenta"/>
      </w:pPr>
      <w:r>
        <w:rPr>
          <w:color w:val="000000" w:themeColor="text1"/>
        </w:rPr>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7" w:name="_Toc199320331"/>
      <w:r>
        <w:rPr>
          <w:rStyle w:val="CharSectno"/>
        </w:rPr>
        <w:t>3A</w:t>
      </w:r>
      <w:r>
        <w:t>.</w:t>
      </w:r>
      <w:r>
        <w:tab/>
        <w:t>Inherent jurisdiction of Supreme Court not affected</w:t>
      </w:r>
      <w:bookmarkEnd w:id="7"/>
    </w:p>
    <w:p>
      <w:pPr>
        <w:pStyle w:val="Subsection"/>
        <w:keepNext/>
      </w:pPr>
      <w:r>
        <w:tab/>
      </w:r>
      <w:r>
        <w:tab/>
        <w:t>Nothing in this Act affects the inherent jurisdiction of the Supreme Court.</w:t>
      </w:r>
    </w:p>
    <w:p>
      <w:pPr>
        <w:pStyle w:val="Footnotesection"/>
      </w:pPr>
      <w:r>
        <w:tab/>
        <w:t>[Section 3A inserted: No. 55 of 2004 s. 419.]</w:t>
      </w:r>
    </w:p>
    <w:p>
      <w:pPr>
        <w:pStyle w:val="Heading5"/>
      </w:pPr>
      <w:bookmarkStart w:id="8" w:name="_Toc199320332"/>
      <w:r>
        <w:rPr>
          <w:rStyle w:val="CharSectno"/>
        </w:rPr>
        <w:t>3B</w:t>
      </w:r>
      <w:r>
        <w:t>.</w:t>
      </w:r>
      <w:r>
        <w:tab/>
        <w:t>Act does not authorise decisions about voluntary assisted dying</w:t>
      </w:r>
      <w:bookmarkEnd w:id="8"/>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9" w:name="_Toc199320333"/>
      <w:r>
        <w:rPr>
          <w:rStyle w:val="CharPartNo"/>
        </w:rPr>
        <w:lastRenderedPageBreak/>
        <w:t>Part 2</w:t>
      </w:r>
      <w:r>
        <w:rPr>
          <w:rStyle w:val="CharDivNo"/>
        </w:rPr>
        <w:t> </w:t>
      </w:r>
      <w:r>
        <w:t>—</w:t>
      </w:r>
      <w:r>
        <w:rPr>
          <w:rStyle w:val="CharDivText"/>
        </w:rPr>
        <w:t> </w:t>
      </w:r>
      <w:r>
        <w:rPr>
          <w:rStyle w:val="CharPartText"/>
        </w:rPr>
        <w:t>Principles to be observed by State Administrative Tribunal</w:t>
      </w:r>
      <w:bookmarkEnd w:id="9"/>
    </w:p>
    <w:p>
      <w:pPr>
        <w:pStyle w:val="Footnotesection"/>
      </w:pPr>
      <w:r>
        <w:tab/>
        <w:t>[Heading amended: No. 55 of 2004 s. 466(1).]</w:t>
      </w:r>
    </w:p>
    <w:p>
      <w:pPr>
        <w:pStyle w:val="Heading5"/>
        <w:rPr>
          <w:snapToGrid w:val="0"/>
        </w:rPr>
      </w:pPr>
      <w:bookmarkStart w:id="10" w:name="_Toc199320334"/>
      <w:r>
        <w:rPr>
          <w:rStyle w:val="CharSectno"/>
        </w:rPr>
        <w:t>4</w:t>
      </w:r>
      <w:r>
        <w:rPr>
          <w:snapToGrid w:val="0"/>
        </w:rPr>
        <w:t>.</w:t>
      </w:r>
      <w:r>
        <w:rPr>
          <w:snapToGrid w:val="0"/>
        </w:rPr>
        <w:tab/>
        <w:t>Principles stated</w:t>
      </w:r>
      <w:bookmarkEnd w:id="10"/>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lastRenderedPageBreak/>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11" w:name="_Toc199320335"/>
      <w:r>
        <w:rPr>
          <w:rStyle w:val="CharPartNo"/>
        </w:rPr>
        <w:lastRenderedPageBreak/>
        <w:t>Part 3</w:t>
      </w:r>
      <w:r>
        <w:rPr>
          <w:snapToGrid/>
        </w:rPr>
        <w:t xml:space="preserve"> — </w:t>
      </w:r>
      <w:r>
        <w:rPr>
          <w:rStyle w:val="CharPartText"/>
        </w:rPr>
        <w:t>The State Administrative Tribunal</w:t>
      </w:r>
      <w:bookmarkEnd w:id="11"/>
    </w:p>
    <w:p>
      <w:pPr>
        <w:pStyle w:val="Footnoteheading"/>
        <w:tabs>
          <w:tab w:val="left" w:pos="851"/>
        </w:tabs>
      </w:pPr>
      <w:r>
        <w:tab/>
        <w:t>[Heading inserted: No. 55 of 2004 s. 421.]</w:t>
      </w:r>
    </w:p>
    <w:p>
      <w:pPr>
        <w:pStyle w:val="Heading3"/>
        <w:rPr>
          <w:snapToGrid w:val="0"/>
        </w:rPr>
      </w:pPr>
      <w:bookmarkStart w:id="12" w:name="_Toc199320336"/>
      <w:r>
        <w:rPr>
          <w:rStyle w:val="CharDivNo"/>
        </w:rPr>
        <w:t>Division 1</w:t>
      </w:r>
      <w:r>
        <w:t xml:space="preserve"> — </w:t>
      </w:r>
      <w:r>
        <w:rPr>
          <w:rStyle w:val="CharDivText"/>
        </w:rPr>
        <w:t>Functions and proceedings</w:t>
      </w:r>
      <w:bookmarkEnd w:id="12"/>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13" w:name="_Toc199320337"/>
      <w:r>
        <w:rPr>
          <w:rStyle w:val="CharSectno"/>
        </w:rPr>
        <w:t>13</w:t>
      </w:r>
      <w:r>
        <w:rPr>
          <w:snapToGrid w:val="0"/>
        </w:rPr>
        <w:t>.</w:t>
      </w:r>
      <w:r>
        <w:rPr>
          <w:snapToGrid w:val="0"/>
        </w:rPr>
        <w:tab/>
        <w:t>Jurisdiction of State Administrative Tribunal</w:t>
      </w:r>
      <w:bookmarkEnd w:id="13"/>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keepNext/>
        <w:rPr>
          <w:snapToGrid w:val="0"/>
        </w:rPr>
      </w:pPr>
      <w:r>
        <w:rPr>
          <w:snapToGrid w:val="0"/>
        </w:rPr>
        <w:lastRenderedPageBreak/>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 xml:space="preserve">[Section 13 amended: No. 7 of 1996 s. 10; No. 55 of 2004 s. 425; No. 14 of 2020 s. 6.] </w:t>
      </w:r>
    </w:p>
    <w:p>
      <w:pPr>
        <w:pStyle w:val="Ednotesection"/>
      </w:pPr>
      <w:r>
        <w:t>[</w:t>
      </w:r>
      <w:r>
        <w:rPr>
          <w:b/>
        </w:rPr>
        <w:t>14</w:t>
      </w:r>
      <w:r>
        <w:rPr>
          <w:b/>
        </w:rPr>
        <w:noBreakHyphen/>
        <w:t>15A.</w:t>
      </w:r>
      <w:r>
        <w:tab/>
        <w:t>Deleted: No. 55 of 2004 s. 426.]</w:t>
      </w:r>
    </w:p>
    <w:p>
      <w:pPr>
        <w:pStyle w:val="Heading5"/>
        <w:rPr>
          <w:snapToGrid w:val="0"/>
        </w:rPr>
      </w:pPr>
      <w:bookmarkStart w:id="14" w:name="_Toc199320338"/>
      <w:r>
        <w:rPr>
          <w:rStyle w:val="CharSectno"/>
        </w:rPr>
        <w:t>16</w:t>
      </w:r>
      <w:r>
        <w:rPr>
          <w:snapToGrid w:val="0"/>
        </w:rPr>
        <w:t>.</w:t>
      </w:r>
      <w:r>
        <w:rPr>
          <w:snapToGrid w:val="0"/>
        </w:rPr>
        <w:tab/>
        <w:t>Costs</w:t>
      </w:r>
      <w:bookmarkEnd w:id="1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keepNext/>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w:t>
      </w:r>
      <w:r>
        <w:rPr>
          <w:snapToGrid w:val="0"/>
        </w:rPr>
        <w:lastRenderedPageBreak/>
        <w:t xml:space="preserve">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15" w:name="_Toc199320339"/>
      <w:r>
        <w:rPr>
          <w:rStyle w:val="CharSectno"/>
        </w:rPr>
        <w:t>17</w:t>
      </w:r>
      <w:r>
        <w:rPr>
          <w:snapToGrid w:val="0"/>
        </w:rPr>
        <w:t>.</w:t>
      </w:r>
      <w:r>
        <w:rPr>
          <w:snapToGrid w:val="0"/>
        </w:rPr>
        <w:tab/>
        <w:t>Further provisions as to proceedings</w:t>
      </w:r>
      <w:bookmarkEnd w:id="15"/>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16" w:name="_Toc199320340"/>
      <w:r>
        <w:rPr>
          <w:rStyle w:val="CharDivNo"/>
        </w:rPr>
        <w:t>Division 2A</w:t>
      </w:r>
      <w:r>
        <w:rPr>
          <w:snapToGrid w:val="0"/>
        </w:rPr>
        <w:t> — </w:t>
      </w:r>
      <w:r>
        <w:rPr>
          <w:rStyle w:val="CharDivText"/>
        </w:rPr>
        <w:t>Review of determination where State Administrative Tribunal comprises one member</w:t>
      </w:r>
      <w:bookmarkEnd w:id="16"/>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17" w:name="_Toc199320341"/>
      <w:r>
        <w:rPr>
          <w:rStyle w:val="CharSectno"/>
        </w:rPr>
        <w:t>17A</w:t>
      </w:r>
      <w:r>
        <w:rPr>
          <w:snapToGrid w:val="0"/>
        </w:rPr>
        <w:t>.</w:t>
      </w:r>
      <w:r>
        <w:rPr>
          <w:snapToGrid w:val="0"/>
        </w:rPr>
        <w:tab/>
        <w:t>Review</w:t>
      </w:r>
      <w:bookmarkEnd w:id="17"/>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keepNext/>
        <w:keepLines/>
        <w:rPr>
          <w:snapToGrid w:val="0"/>
        </w:rPr>
      </w:pPr>
      <w:r>
        <w:rPr>
          <w:snapToGrid w:val="0"/>
        </w:rPr>
        <w:lastRenderedPageBreak/>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18" w:name="_Toc199320342"/>
      <w:r>
        <w:rPr>
          <w:rStyle w:val="CharSectno"/>
        </w:rPr>
        <w:t>17B</w:t>
      </w:r>
      <w:r>
        <w:rPr>
          <w:snapToGrid w:val="0"/>
        </w:rPr>
        <w:t>.</w:t>
      </w:r>
      <w:r>
        <w:rPr>
          <w:snapToGrid w:val="0"/>
        </w:rPr>
        <w:tab/>
        <w:t>Executive officer to give notice of review</w:t>
      </w:r>
      <w:bookmarkEnd w:id="18"/>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keepNext/>
        <w:rPr>
          <w:snapToGrid w:val="0"/>
        </w:rPr>
      </w:pPr>
      <w:r>
        <w:rPr>
          <w:snapToGrid w:val="0"/>
        </w:rPr>
        <w:lastRenderedPageBreak/>
        <w:tab/>
        <w:t>(3)</w:t>
      </w:r>
      <w:r>
        <w:rPr>
          <w:snapToGrid w:val="0"/>
        </w:rPr>
        <w:tab/>
        <w:t xml:space="preserve">The </w:t>
      </w:r>
      <w:r>
        <w:t>State Administrative Tribunal</w:t>
      </w:r>
      <w:r>
        <w:rPr>
          <w:snapToGrid w:val="0"/>
        </w:rPr>
        <w:t xml:space="preserve"> may where it considers that exceptional circumstances so require — </w:t>
      </w:r>
    </w:p>
    <w:p>
      <w:pPr>
        <w:pStyle w:val="Indenta"/>
        <w:keepNext/>
        <w:rPr>
          <w:snapToGrid w:val="0"/>
        </w:rPr>
      </w:pPr>
      <w:r>
        <w:rPr>
          <w:snapToGrid w:val="0"/>
        </w:rPr>
        <w:tab/>
        <w:t>(a)</w:t>
      </w:r>
      <w:r>
        <w:rPr>
          <w:snapToGrid w:val="0"/>
        </w:rPr>
        <w:tab/>
        <w:t>shorten the time for giving notice to all or any of the persons referred to in subsection (1); and</w:t>
      </w:r>
    </w:p>
    <w:p>
      <w:pPr>
        <w:pStyle w:val="Indenta"/>
        <w:keepNext/>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keepLines w:val="0"/>
        <w:spacing w:before="80"/>
        <w:ind w:left="890" w:hanging="890"/>
      </w:pPr>
      <w:r>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19" w:name="_Toc199320343"/>
      <w:r>
        <w:rPr>
          <w:rStyle w:val="CharDivNo"/>
        </w:rPr>
        <w:t>Division 3</w:t>
      </w:r>
      <w:r>
        <w:rPr>
          <w:snapToGrid w:val="0"/>
        </w:rPr>
        <w:t> — </w:t>
      </w:r>
      <w:r>
        <w:rPr>
          <w:rStyle w:val="CharDivText"/>
        </w:rPr>
        <w:t>Appeals</w:t>
      </w:r>
      <w:bookmarkEnd w:id="19"/>
      <w:r>
        <w:rPr>
          <w:rStyle w:val="CharDivText"/>
        </w:rPr>
        <w:t xml:space="preserve"> </w:t>
      </w:r>
    </w:p>
    <w:p>
      <w:pPr>
        <w:pStyle w:val="Heading5"/>
        <w:keepNext w:val="0"/>
        <w:keepLines w:val="0"/>
        <w:rPr>
          <w:snapToGrid w:val="0"/>
        </w:rPr>
      </w:pPr>
      <w:bookmarkStart w:id="20" w:name="_Toc199320344"/>
      <w:r>
        <w:rPr>
          <w:rStyle w:val="CharSectno"/>
        </w:rPr>
        <w:t>18</w:t>
      </w:r>
      <w:r>
        <w:rPr>
          <w:snapToGrid w:val="0"/>
        </w:rPr>
        <w:t>.</w:t>
      </w:r>
      <w:r>
        <w:rPr>
          <w:snapToGrid w:val="0"/>
        </w:rPr>
        <w:tab/>
        <w:t>Term used: Court</w:t>
      </w:r>
      <w:bookmarkEnd w:id="20"/>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spacing w:before="180"/>
        <w:rPr>
          <w:snapToGrid w:val="0"/>
        </w:rPr>
      </w:pPr>
      <w:bookmarkStart w:id="21" w:name="_Toc199320345"/>
      <w:r>
        <w:rPr>
          <w:rStyle w:val="CharSectno"/>
        </w:rPr>
        <w:t>19</w:t>
      </w:r>
      <w:r>
        <w:rPr>
          <w:snapToGrid w:val="0"/>
        </w:rPr>
        <w:t>.</w:t>
      </w:r>
      <w:r>
        <w:rPr>
          <w:snapToGrid w:val="0"/>
        </w:rPr>
        <w:tab/>
        <w:t>Right of appeal by leave</w:t>
      </w:r>
      <w:bookmarkEnd w:id="21"/>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keepNext/>
        <w:rPr>
          <w:snapToGrid w:val="0"/>
        </w:rPr>
      </w:pPr>
      <w:r>
        <w:rPr>
          <w:snapToGrid w:val="0"/>
        </w:rPr>
        <w:lastRenderedPageBreak/>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keepNext/>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No. 7 of 1996 s. 14; amended: No. 45 of 2004 s. 37; No. 55 of 2004 s. 432 and 466(1).] </w:t>
      </w:r>
    </w:p>
    <w:p>
      <w:pPr>
        <w:pStyle w:val="Heading5"/>
        <w:spacing w:before="180"/>
        <w:rPr>
          <w:snapToGrid w:val="0"/>
        </w:rPr>
      </w:pPr>
      <w:bookmarkStart w:id="22" w:name="_Toc199320346"/>
      <w:r>
        <w:rPr>
          <w:rStyle w:val="CharSectno"/>
        </w:rPr>
        <w:t>20</w:t>
      </w:r>
      <w:r>
        <w:rPr>
          <w:snapToGrid w:val="0"/>
        </w:rPr>
        <w:t>.</w:t>
      </w:r>
      <w:r>
        <w:rPr>
          <w:snapToGrid w:val="0"/>
        </w:rPr>
        <w:tab/>
        <w:t>Application for leave</w:t>
      </w:r>
      <w:bookmarkEnd w:id="22"/>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23" w:name="_Toc199320347"/>
      <w:r>
        <w:rPr>
          <w:rStyle w:val="CharSectno"/>
        </w:rPr>
        <w:t>21</w:t>
      </w:r>
      <w:r>
        <w:rPr>
          <w:snapToGrid w:val="0"/>
        </w:rPr>
        <w:t>.</w:t>
      </w:r>
      <w:r>
        <w:rPr>
          <w:snapToGrid w:val="0"/>
        </w:rPr>
        <w:tab/>
        <w:t>Grounds</w:t>
      </w:r>
      <w:bookmarkEnd w:id="23"/>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keepNext/>
        <w:rPr>
          <w:snapToGrid w:val="0"/>
        </w:rPr>
      </w:pPr>
      <w:r>
        <w:rPr>
          <w:snapToGrid w:val="0"/>
        </w:rPr>
        <w:lastRenderedPageBreak/>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24" w:name="_Toc199320348"/>
      <w:r>
        <w:rPr>
          <w:rStyle w:val="CharSectno"/>
        </w:rPr>
        <w:t>22</w:t>
      </w:r>
      <w:r>
        <w:rPr>
          <w:snapToGrid w:val="0"/>
        </w:rPr>
        <w:t>.</w:t>
      </w:r>
      <w:r>
        <w:rPr>
          <w:snapToGrid w:val="0"/>
        </w:rPr>
        <w:tab/>
        <w:t>Grant or refusal of leave</w:t>
      </w:r>
      <w:bookmarkEnd w:id="24"/>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5" w:name="_Toc199320349"/>
      <w:r>
        <w:rPr>
          <w:rStyle w:val="CharSectno"/>
        </w:rPr>
        <w:t>23</w:t>
      </w:r>
      <w:r>
        <w:rPr>
          <w:snapToGrid w:val="0"/>
        </w:rPr>
        <w:t>.</w:t>
      </w:r>
      <w:r>
        <w:rPr>
          <w:snapToGrid w:val="0"/>
        </w:rPr>
        <w:tab/>
        <w:t>Ancillary orders and directions</w:t>
      </w:r>
      <w:bookmarkEnd w:id="25"/>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6" w:name="_Toc199320350"/>
      <w:r>
        <w:rPr>
          <w:rStyle w:val="CharSectno"/>
        </w:rPr>
        <w:t>24</w:t>
      </w:r>
      <w:r>
        <w:rPr>
          <w:snapToGrid w:val="0"/>
        </w:rPr>
        <w:t>.</w:t>
      </w:r>
      <w:r>
        <w:rPr>
          <w:snapToGrid w:val="0"/>
        </w:rPr>
        <w:tab/>
        <w:t>Reference of application to Court</w:t>
      </w:r>
      <w:bookmarkEnd w:id="26"/>
      <w:r>
        <w:rPr>
          <w:snapToGrid w:val="0"/>
        </w:rPr>
        <w:t xml:space="preserve"> </w:t>
      </w:r>
    </w:p>
    <w:p>
      <w:pPr>
        <w:pStyle w:val="Subsection"/>
        <w:rPr>
          <w:snapToGrid w:val="0"/>
        </w:rPr>
      </w:pPr>
      <w:r>
        <w:rPr>
          <w:snapToGrid w:val="0"/>
        </w:rPr>
        <w:tab/>
        <w:t>(1)</w:t>
      </w:r>
      <w:r>
        <w:rPr>
          <w:snapToGrid w:val="0"/>
        </w:rPr>
        <w:tab/>
        <w:t xml:space="preserve">Where a judge refuses to grant leave to appeal or grants leave but not on a ground sought by the applicant, the judge shall, if </w:t>
      </w:r>
      <w:r>
        <w:rPr>
          <w:snapToGrid w:val="0"/>
        </w:rPr>
        <w:lastRenderedPageBreak/>
        <w:t>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27" w:name="_Toc199320351"/>
      <w:r>
        <w:rPr>
          <w:rStyle w:val="CharSectno"/>
        </w:rPr>
        <w:t>25</w:t>
      </w:r>
      <w:r>
        <w:rPr>
          <w:snapToGrid w:val="0"/>
        </w:rPr>
        <w:t>.</w:t>
      </w:r>
      <w:r>
        <w:rPr>
          <w:snapToGrid w:val="0"/>
        </w:rPr>
        <w:tab/>
        <w:t>Application and appeal may be heard together</w:t>
      </w:r>
      <w:bookmarkEnd w:id="27"/>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8" w:name="_Toc199320352"/>
      <w:r>
        <w:rPr>
          <w:rStyle w:val="CharSectno"/>
        </w:rPr>
        <w:t>26</w:t>
      </w:r>
      <w:r>
        <w:rPr>
          <w:snapToGrid w:val="0"/>
        </w:rPr>
        <w:t>.</w:t>
      </w:r>
      <w:r>
        <w:rPr>
          <w:snapToGrid w:val="0"/>
        </w:rPr>
        <w:tab/>
        <w:t>Notice to other parties</w:t>
      </w:r>
      <w:bookmarkEnd w:id="28"/>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No. 55 of 2004 s. 466(1).]</w:t>
      </w:r>
    </w:p>
    <w:p>
      <w:pPr>
        <w:pStyle w:val="Heading5"/>
        <w:rPr>
          <w:snapToGrid w:val="0"/>
        </w:rPr>
      </w:pPr>
      <w:bookmarkStart w:id="29" w:name="_Toc199320353"/>
      <w:r>
        <w:rPr>
          <w:rStyle w:val="CharSectno"/>
        </w:rPr>
        <w:t>27</w:t>
      </w:r>
      <w:r>
        <w:rPr>
          <w:snapToGrid w:val="0"/>
        </w:rPr>
        <w:t>.</w:t>
      </w:r>
      <w:r>
        <w:rPr>
          <w:snapToGrid w:val="0"/>
        </w:rPr>
        <w:tab/>
        <w:t>Amendment of grounds of appeal</w:t>
      </w:r>
      <w:bookmarkEnd w:id="29"/>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keepNext/>
        <w:rPr>
          <w:snapToGrid w:val="0"/>
        </w:rPr>
      </w:pPr>
      <w:r>
        <w:rPr>
          <w:snapToGrid w:val="0"/>
        </w:rPr>
        <w:lastRenderedPageBreak/>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30" w:name="_Toc199320354"/>
      <w:r>
        <w:rPr>
          <w:rStyle w:val="CharSectno"/>
        </w:rPr>
        <w:t>28</w:t>
      </w:r>
      <w:r>
        <w:rPr>
          <w:snapToGrid w:val="0"/>
        </w:rPr>
        <w:t>.</w:t>
      </w:r>
      <w:r>
        <w:rPr>
          <w:snapToGrid w:val="0"/>
        </w:rPr>
        <w:tab/>
        <w:t>Status of State Administrative Tribunal’s determination pending disposal of appeal</w:t>
      </w:r>
      <w:bookmarkEnd w:id="30"/>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No. 55 of 2004 s. 466(1).]</w:t>
      </w:r>
    </w:p>
    <w:p>
      <w:pPr>
        <w:pStyle w:val="Heading5"/>
        <w:rPr>
          <w:snapToGrid w:val="0"/>
        </w:rPr>
      </w:pPr>
      <w:bookmarkStart w:id="31" w:name="_Toc199320355"/>
      <w:r>
        <w:rPr>
          <w:rStyle w:val="CharSectno"/>
        </w:rPr>
        <w:t>29</w:t>
      </w:r>
      <w:r>
        <w:rPr>
          <w:snapToGrid w:val="0"/>
        </w:rPr>
        <w:t>.</w:t>
      </w:r>
      <w:r>
        <w:rPr>
          <w:snapToGrid w:val="0"/>
        </w:rPr>
        <w:tab/>
        <w:t>Nature of appeal, and evidence</w:t>
      </w:r>
      <w:bookmarkEnd w:id="31"/>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32" w:name="_Toc199320356"/>
      <w:r>
        <w:rPr>
          <w:rStyle w:val="CharSectno"/>
        </w:rPr>
        <w:lastRenderedPageBreak/>
        <w:t>30</w:t>
      </w:r>
      <w:r>
        <w:rPr>
          <w:snapToGrid w:val="0"/>
        </w:rPr>
        <w:t>.</w:t>
      </w:r>
      <w:r>
        <w:rPr>
          <w:snapToGrid w:val="0"/>
        </w:rPr>
        <w:tab/>
        <w:t>Powers of Court</w:t>
      </w:r>
      <w:bookmarkEnd w:id="32"/>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w:t>
      </w:r>
    </w:p>
    <w:p>
      <w:pPr>
        <w:pStyle w:val="Heading5"/>
        <w:rPr>
          <w:snapToGrid w:val="0"/>
        </w:rPr>
      </w:pPr>
      <w:bookmarkStart w:id="33" w:name="_Toc199320357"/>
      <w:r>
        <w:rPr>
          <w:rStyle w:val="CharSectno"/>
        </w:rPr>
        <w:t>31</w:t>
      </w:r>
      <w:r>
        <w:rPr>
          <w:snapToGrid w:val="0"/>
        </w:rPr>
        <w:t>.</w:t>
      </w:r>
      <w:r>
        <w:rPr>
          <w:snapToGrid w:val="0"/>
        </w:rPr>
        <w:tab/>
        <w:t>Want of form</w:t>
      </w:r>
      <w:bookmarkEnd w:id="33"/>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xml:space="preserve">, nor any </w:t>
      </w:r>
      <w:r>
        <w:rPr>
          <w:snapToGrid w:val="0"/>
        </w:rPr>
        <w:lastRenderedPageBreak/>
        <w:t>document in such proceedings, shall be held to be bad for want of form.</w:t>
      </w:r>
    </w:p>
    <w:p>
      <w:pPr>
        <w:pStyle w:val="Footnotesection"/>
      </w:pPr>
      <w:r>
        <w:tab/>
        <w:t>[Section 31 amended: No. 55 of 2004 s. 466(1).]</w:t>
      </w:r>
    </w:p>
    <w:p>
      <w:pPr>
        <w:pStyle w:val="Heading5"/>
        <w:rPr>
          <w:snapToGrid w:val="0"/>
        </w:rPr>
      </w:pPr>
      <w:bookmarkStart w:id="34" w:name="_Toc199320358"/>
      <w:r>
        <w:rPr>
          <w:rStyle w:val="CharSectno"/>
        </w:rPr>
        <w:t>32</w:t>
      </w:r>
      <w:r>
        <w:rPr>
          <w:snapToGrid w:val="0"/>
        </w:rPr>
        <w:t>.</w:t>
      </w:r>
      <w:r>
        <w:rPr>
          <w:snapToGrid w:val="0"/>
        </w:rPr>
        <w:tab/>
        <w:t>Notification of result of appeal to executive officer</w:t>
      </w:r>
      <w:bookmarkEnd w:id="34"/>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35" w:name="_Toc199320359"/>
      <w:r>
        <w:rPr>
          <w:rStyle w:val="CharSectno"/>
        </w:rPr>
        <w:t>33</w:t>
      </w:r>
      <w:r>
        <w:rPr>
          <w:snapToGrid w:val="0"/>
        </w:rPr>
        <w:t>.</w:t>
      </w:r>
      <w:r>
        <w:rPr>
          <w:snapToGrid w:val="0"/>
        </w:rPr>
        <w:tab/>
        <w:t>Discontinuance of appeal</w:t>
      </w:r>
      <w:bookmarkEnd w:id="35"/>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36" w:name="_Toc199320360"/>
      <w:r>
        <w:rPr>
          <w:rStyle w:val="CharSectno"/>
        </w:rPr>
        <w:t>34</w:t>
      </w:r>
      <w:r>
        <w:rPr>
          <w:snapToGrid w:val="0"/>
        </w:rPr>
        <w:t>.</w:t>
      </w:r>
      <w:r>
        <w:rPr>
          <w:snapToGrid w:val="0"/>
        </w:rPr>
        <w:tab/>
        <w:t>Dismissal for want of prosecution</w:t>
      </w:r>
      <w:bookmarkEnd w:id="36"/>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lastRenderedPageBreak/>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37" w:name="_Toc199320361"/>
      <w:r>
        <w:rPr>
          <w:rStyle w:val="CharSectno"/>
        </w:rPr>
        <w:t>35</w:t>
      </w:r>
      <w:r>
        <w:rPr>
          <w:snapToGrid w:val="0"/>
        </w:rPr>
        <w:t>.</w:t>
      </w:r>
      <w:r>
        <w:rPr>
          <w:snapToGrid w:val="0"/>
        </w:rPr>
        <w:tab/>
        <w:t>Application for reinstatement of appeal</w:t>
      </w:r>
      <w:bookmarkEnd w:id="37"/>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38" w:name="_Toc199320362"/>
      <w:r>
        <w:rPr>
          <w:rStyle w:val="CharSectno"/>
        </w:rPr>
        <w:lastRenderedPageBreak/>
        <w:t>36</w:t>
      </w:r>
      <w:r>
        <w:rPr>
          <w:snapToGrid w:val="0"/>
        </w:rPr>
        <w:t>.</w:t>
      </w:r>
      <w:r>
        <w:rPr>
          <w:snapToGrid w:val="0"/>
        </w:rPr>
        <w:tab/>
        <w:t>Time may be extended or shortened</w:t>
      </w:r>
      <w:bookmarkEnd w:id="38"/>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39" w:name="_Toc199320363"/>
      <w:r>
        <w:rPr>
          <w:rStyle w:val="CharSectno"/>
        </w:rPr>
        <w:t>37</w:t>
      </w:r>
      <w:r>
        <w:rPr>
          <w:snapToGrid w:val="0"/>
        </w:rPr>
        <w:t>.</w:t>
      </w:r>
      <w:r>
        <w:rPr>
          <w:snapToGrid w:val="0"/>
        </w:rPr>
        <w:tab/>
        <w:t>Enforcement of order for costs</w:t>
      </w:r>
      <w:bookmarkEnd w:id="39"/>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40" w:name="_Toc199320364"/>
      <w:r>
        <w:rPr>
          <w:rStyle w:val="CharPartNo"/>
        </w:rPr>
        <w:lastRenderedPageBreak/>
        <w:t>Part 4</w:t>
      </w:r>
      <w:r>
        <w:rPr>
          <w:rStyle w:val="CharDivNo"/>
        </w:rPr>
        <w:t> </w:t>
      </w:r>
      <w:r>
        <w:t>—</w:t>
      </w:r>
      <w:r>
        <w:rPr>
          <w:rStyle w:val="CharDivText"/>
        </w:rPr>
        <w:t> </w:t>
      </w:r>
      <w:r>
        <w:rPr>
          <w:rStyle w:val="CharPartText"/>
        </w:rPr>
        <w:t>Applications for guardianship and administration orders</w:t>
      </w:r>
      <w:bookmarkEnd w:id="40"/>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41" w:name="_Toc199320365"/>
      <w:r>
        <w:rPr>
          <w:rStyle w:val="CharSectno"/>
        </w:rPr>
        <w:t>40</w:t>
      </w:r>
      <w:r>
        <w:rPr>
          <w:snapToGrid w:val="0"/>
        </w:rPr>
        <w:t>.</w:t>
      </w:r>
      <w:r>
        <w:rPr>
          <w:snapToGrid w:val="0"/>
        </w:rPr>
        <w:tab/>
        <w:t>Application</w:t>
      </w:r>
      <w:bookmarkEnd w:id="41"/>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42" w:name="_Toc199320366"/>
      <w:r>
        <w:rPr>
          <w:rStyle w:val="CharSectno"/>
        </w:rPr>
        <w:t>41</w:t>
      </w:r>
      <w:r>
        <w:rPr>
          <w:snapToGrid w:val="0"/>
        </w:rPr>
        <w:t>.</w:t>
      </w:r>
      <w:r>
        <w:rPr>
          <w:snapToGrid w:val="0"/>
        </w:rPr>
        <w:tab/>
        <w:t>Notice of hearing</w:t>
      </w:r>
      <w:bookmarkEnd w:id="42"/>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lastRenderedPageBreak/>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lastRenderedPageBreak/>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43" w:name="_Toc199320367"/>
      <w:r>
        <w:rPr>
          <w:rStyle w:val="CharPartNo"/>
        </w:rPr>
        <w:lastRenderedPageBreak/>
        <w:t>Part 5</w:t>
      </w:r>
      <w:r>
        <w:t> — </w:t>
      </w:r>
      <w:r>
        <w:rPr>
          <w:rStyle w:val="CharPartText"/>
        </w:rPr>
        <w:t>Guardianship</w:t>
      </w:r>
      <w:bookmarkEnd w:id="43"/>
      <w:r>
        <w:rPr>
          <w:rStyle w:val="CharPartText"/>
        </w:rPr>
        <w:t xml:space="preserve"> </w:t>
      </w:r>
    </w:p>
    <w:p>
      <w:pPr>
        <w:pStyle w:val="Heading3"/>
        <w:rPr>
          <w:snapToGrid w:val="0"/>
        </w:rPr>
      </w:pPr>
      <w:bookmarkStart w:id="44" w:name="_Toc199320368"/>
      <w:r>
        <w:rPr>
          <w:rStyle w:val="CharDivNo"/>
        </w:rPr>
        <w:t>Division 1</w:t>
      </w:r>
      <w:r>
        <w:rPr>
          <w:snapToGrid w:val="0"/>
        </w:rPr>
        <w:t> — </w:t>
      </w:r>
      <w:r>
        <w:rPr>
          <w:rStyle w:val="CharDivText"/>
        </w:rPr>
        <w:t>Appointment of guardian</w:t>
      </w:r>
      <w:bookmarkEnd w:id="44"/>
      <w:r>
        <w:rPr>
          <w:rStyle w:val="CharDivText"/>
        </w:rPr>
        <w:t xml:space="preserve"> </w:t>
      </w:r>
    </w:p>
    <w:p>
      <w:pPr>
        <w:pStyle w:val="Heading5"/>
        <w:rPr>
          <w:snapToGrid w:val="0"/>
        </w:rPr>
      </w:pPr>
      <w:bookmarkStart w:id="45" w:name="_Toc199320369"/>
      <w:r>
        <w:rPr>
          <w:rStyle w:val="CharSectno"/>
        </w:rPr>
        <w:t>43</w:t>
      </w:r>
      <w:r>
        <w:rPr>
          <w:snapToGrid w:val="0"/>
        </w:rPr>
        <w:t>.</w:t>
      </w:r>
      <w:r>
        <w:rPr>
          <w:snapToGrid w:val="0"/>
        </w:rPr>
        <w:tab/>
        <w:t>Making of guardianship order</w:t>
      </w:r>
      <w:bookmarkEnd w:id="45"/>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lastRenderedPageBreak/>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lastRenderedPageBreak/>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46" w:name="_Toc199320370"/>
      <w:r>
        <w:rPr>
          <w:rStyle w:val="CharSectno"/>
        </w:rPr>
        <w:t>44</w:t>
      </w:r>
      <w:r>
        <w:rPr>
          <w:snapToGrid w:val="0"/>
        </w:rPr>
        <w:t>.</w:t>
      </w:r>
      <w:r>
        <w:rPr>
          <w:snapToGrid w:val="0"/>
        </w:rPr>
        <w:tab/>
        <w:t>Who may be appointed guardian</w:t>
      </w:r>
      <w:bookmarkEnd w:id="46"/>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lastRenderedPageBreak/>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47" w:name="_Toc199320371"/>
      <w:r>
        <w:rPr>
          <w:rStyle w:val="CharSectno"/>
        </w:rPr>
        <w:t>44A</w:t>
      </w:r>
      <w:r>
        <w:rPr>
          <w:snapToGrid w:val="0"/>
        </w:rPr>
        <w:t xml:space="preserve">. </w:t>
      </w:r>
      <w:r>
        <w:rPr>
          <w:snapToGrid w:val="0"/>
        </w:rPr>
        <w:tab/>
        <w:t>Interstate arrangements for guardianship orders</w:t>
      </w:r>
      <w:bookmarkEnd w:id="4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lastRenderedPageBreak/>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48" w:name="_Toc199320372"/>
      <w:r>
        <w:rPr>
          <w:rStyle w:val="CharDivNo"/>
        </w:rPr>
        <w:t>Division 2</w:t>
      </w:r>
      <w:r>
        <w:rPr>
          <w:snapToGrid w:val="0"/>
        </w:rPr>
        <w:t> — </w:t>
      </w:r>
      <w:r>
        <w:rPr>
          <w:rStyle w:val="CharDivText"/>
        </w:rPr>
        <w:t>Functions of guardians</w:t>
      </w:r>
      <w:bookmarkEnd w:id="48"/>
      <w:r>
        <w:rPr>
          <w:rStyle w:val="CharDivText"/>
        </w:rPr>
        <w:t xml:space="preserve"> </w:t>
      </w:r>
    </w:p>
    <w:p>
      <w:pPr>
        <w:pStyle w:val="Heading5"/>
        <w:rPr>
          <w:snapToGrid w:val="0"/>
        </w:rPr>
      </w:pPr>
      <w:bookmarkStart w:id="49" w:name="_Toc199320373"/>
      <w:r>
        <w:rPr>
          <w:rStyle w:val="CharSectno"/>
        </w:rPr>
        <w:t>45</w:t>
      </w:r>
      <w:r>
        <w:rPr>
          <w:snapToGrid w:val="0"/>
        </w:rPr>
        <w:t>.</w:t>
      </w:r>
      <w:r>
        <w:rPr>
          <w:snapToGrid w:val="0"/>
        </w:rPr>
        <w:tab/>
        <w:t>Authority of plenary guardian</w:t>
      </w:r>
      <w:bookmarkEnd w:id="49"/>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lastRenderedPageBreak/>
        <w:tab/>
        <w:t>(d)</w:t>
      </w:r>
      <w:r>
        <w:tab/>
        <w:t>subject to subsection (4A), make treatment decisions for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keepNext/>
      </w:pPr>
      <w:r>
        <w:rPr>
          <w:color w:val="000000" w:themeColor="text1"/>
        </w:rPr>
        <w:lastRenderedPageBreak/>
        <w:tab/>
        <w:t>(4A)</w:t>
      </w:r>
      <w:r>
        <w:rPr>
          <w:color w:val="000000" w:themeColor="text1"/>
        </w:rPr>
        <w:tab/>
        <w:t xml:space="preserve">A plenary guardian — </w:t>
      </w:r>
    </w:p>
    <w:p>
      <w:pPr>
        <w:pStyle w:val="Indenta"/>
      </w:pPr>
      <w:r>
        <w:rPr>
          <w:color w:val="000000" w:themeColor="text1"/>
        </w:rPr>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No. 7 of 1996 s. 20; No. 69 of 1996 s. 34; No. 41 of 1997 s. 32; No. 70 of 2000 s. 8; No. 35 of 2006 s. 205; No. 27 of 2007 s. 25; No. 25 of 2008 s. 6; No. 47 of 2008 s. 64; No. 17 of 2014 s. 22(2) and (3); No. 14 of 2020 s. 7.] </w:t>
      </w:r>
    </w:p>
    <w:p>
      <w:pPr>
        <w:pStyle w:val="Heading5"/>
        <w:rPr>
          <w:snapToGrid w:val="0"/>
        </w:rPr>
      </w:pPr>
      <w:bookmarkStart w:id="50" w:name="_Toc199320374"/>
      <w:r>
        <w:rPr>
          <w:rStyle w:val="CharSectno"/>
        </w:rPr>
        <w:t>46</w:t>
      </w:r>
      <w:r>
        <w:rPr>
          <w:snapToGrid w:val="0"/>
        </w:rPr>
        <w:t>.</w:t>
      </w:r>
      <w:r>
        <w:rPr>
          <w:snapToGrid w:val="0"/>
        </w:rPr>
        <w:tab/>
        <w:t>Authority of limited guardian</w:t>
      </w:r>
      <w:bookmarkEnd w:id="50"/>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51" w:name="_Toc199320375"/>
      <w:r>
        <w:rPr>
          <w:rStyle w:val="CharSectno"/>
        </w:rPr>
        <w:t>47</w:t>
      </w:r>
      <w:r>
        <w:rPr>
          <w:snapToGrid w:val="0"/>
        </w:rPr>
        <w:t>.</w:t>
      </w:r>
      <w:r>
        <w:rPr>
          <w:snapToGrid w:val="0"/>
        </w:rPr>
        <w:tab/>
        <w:t>Guardian may apply for directions</w:t>
      </w:r>
      <w:bookmarkEnd w:id="51"/>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lastRenderedPageBreak/>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52" w:name="_Toc199320376"/>
      <w:r>
        <w:rPr>
          <w:rStyle w:val="CharSectno"/>
        </w:rPr>
        <w:t>48</w:t>
      </w:r>
      <w:r>
        <w:rPr>
          <w:snapToGrid w:val="0"/>
        </w:rPr>
        <w:t>.</w:t>
      </w:r>
      <w:r>
        <w:rPr>
          <w:snapToGrid w:val="0"/>
        </w:rPr>
        <w:tab/>
        <w:t>Guardian may execute documents etc.</w:t>
      </w:r>
      <w:bookmarkEnd w:id="52"/>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53" w:name="_Toc199320377"/>
      <w:r>
        <w:rPr>
          <w:rStyle w:val="CharSectno"/>
        </w:rPr>
        <w:t>49</w:t>
      </w:r>
      <w:r>
        <w:rPr>
          <w:snapToGrid w:val="0"/>
        </w:rPr>
        <w:t>.</w:t>
      </w:r>
      <w:r>
        <w:rPr>
          <w:snapToGrid w:val="0"/>
        </w:rPr>
        <w:tab/>
        <w:t>Guardian may obtain warrant to enter</w:t>
      </w:r>
      <w:bookmarkEnd w:id="53"/>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w:t>
      </w:r>
      <w:r>
        <w:rPr>
          <w:snapToGrid w:val="0"/>
        </w:rPr>
        <w:lastRenderedPageBreak/>
        <w:t>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54" w:name="_Toc199320378"/>
      <w:r>
        <w:rPr>
          <w:rStyle w:val="CharSectno"/>
        </w:rPr>
        <w:t>50</w:t>
      </w:r>
      <w:r>
        <w:rPr>
          <w:snapToGrid w:val="0"/>
        </w:rPr>
        <w:t>.</w:t>
      </w:r>
      <w:r>
        <w:rPr>
          <w:snapToGrid w:val="0"/>
        </w:rPr>
        <w:tab/>
        <w:t>Effect of actions etc. of guardian</w:t>
      </w:r>
      <w:bookmarkEnd w:id="54"/>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55" w:name="_Toc199320379"/>
      <w:r>
        <w:rPr>
          <w:rStyle w:val="CharSectno"/>
        </w:rPr>
        <w:t>51</w:t>
      </w:r>
      <w:r>
        <w:rPr>
          <w:snapToGrid w:val="0"/>
        </w:rPr>
        <w:t>.</w:t>
      </w:r>
      <w:r>
        <w:rPr>
          <w:snapToGrid w:val="0"/>
        </w:rPr>
        <w:tab/>
        <w:t>Guardian to act in best interests of represented person</w:t>
      </w:r>
      <w:bookmarkEnd w:id="55"/>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lastRenderedPageBreak/>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Uniform Law (WA)</w:t>
      </w:r>
      <w:r>
        <w:rPr>
          <w:snapToGrid w:val="0"/>
        </w:rPr>
        <w:t>.</w:t>
      </w:r>
    </w:p>
    <w:p>
      <w:pPr>
        <w:pStyle w:val="Footnotesection"/>
      </w:pPr>
      <w:r>
        <w:tab/>
        <w:t xml:space="preserve">[Section 51 amended: No. 7 of 1996 s. 21; No. 65 of 2003 s. 40(4); No. 55 of 2004 s. 466(1); No. 21 of 2008 s. 667(3); No. 14 of 2020 s. 8; No. 9 of 2022 s. 424.] </w:t>
      </w:r>
    </w:p>
    <w:p>
      <w:pPr>
        <w:pStyle w:val="Ednotesection"/>
        <w:ind w:left="890" w:hanging="890"/>
      </w:pPr>
      <w:r>
        <w:t>[</w:t>
      </w:r>
      <w:r>
        <w:rPr>
          <w:b/>
        </w:rPr>
        <w:t>52.</w:t>
      </w:r>
      <w:r>
        <w:tab/>
        <w:t>Deleted: No. 69 of 1996 s. 35.]</w:t>
      </w:r>
    </w:p>
    <w:p>
      <w:pPr>
        <w:pStyle w:val="Heading5"/>
        <w:rPr>
          <w:snapToGrid w:val="0"/>
        </w:rPr>
      </w:pPr>
      <w:bookmarkStart w:id="56" w:name="_Toc199320380"/>
      <w:r>
        <w:rPr>
          <w:rStyle w:val="CharSectno"/>
        </w:rPr>
        <w:lastRenderedPageBreak/>
        <w:t>53</w:t>
      </w:r>
      <w:r>
        <w:rPr>
          <w:snapToGrid w:val="0"/>
        </w:rPr>
        <w:t>.</w:t>
      </w:r>
      <w:r>
        <w:rPr>
          <w:snapToGrid w:val="0"/>
        </w:rPr>
        <w:tab/>
        <w:t>Guardians to act unanimously</w:t>
      </w:r>
      <w:bookmarkEnd w:id="56"/>
      <w:r>
        <w:rPr>
          <w:snapToGrid w:val="0"/>
        </w:rPr>
        <w:t xml:space="preserve"> </w:t>
      </w:r>
    </w:p>
    <w:p>
      <w:pPr>
        <w:pStyle w:val="Subsection"/>
        <w:keepNext/>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57" w:name="_Toc199320381"/>
      <w:r>
        <w:rPr>
          <w:rStyle w:val="CharSectno"/>
        </w:rPr>
        <w:t>54</w:t>
      </w:r>
      <w:r>
        <w:rPr>
          <w:snapToGrid w:val="0"/>
        </w:rPr>
        <w:t>.</w:t>
      </w:r>
      <w:r>
        <w:rPr>
          <w:snapToGrid w:val="0"/>
        </w:rPr>
        <w:tab/>
        <w:t>Death of joint guardian</w:t>
      </w:r>
      <w:bookmarkEnd w:id="57"/>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58" w:name="_Toc199320382"/>
      <w:r>
        <w:rPr>
          <w:rStyle w:val="CharSectno"/>
        </w:rPr>
        <w:t>55</w:t>
      </w:r>
      <w:r>
        <w:rPr>
          <w:snapToGrid w:val="0"/>
        </w:rPr>
        <w:t>.</w:t>
      </w:r>
      <w:r>
        <w:rPr>
          <w:snapToGrid w:val="0"/>
        </w:rPr>
        <w:tab/>
        <w:t>Alternate guardian to take over on death of guardian</w:t>
      </w:r>
      <w:bookmarkEnd w:id="58"/>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59" w:name="_Toc199320383"/>
      <w:r>
        <w:rPr>
          <w:rStyle w:val="CharSectno"/>
        </w:rPr>
        <w:lastRenderedPageBreak/>
        <w:t>55A</w:t>
      </w:r>
      <w:r>
        <w:t>.</w:t>
      </w:r>
      <w:r>
        <w:tab/>
        <w:t>Priority of guardianship order</w:t>
      </w:r>
      <w:bookmarkEnd w:id="59"/>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60" w:name="_Toc199320384"/>
      <w:r>
        <w:rPr>
          <w:rStyle w:val="CharDivNo"/>
        </w:rPr>
        <w:t>Division 3</w:t>
      </w:r>
      <w:r>
        <w:rPr>
          <w:snapToGrid w:val="0"/>
        </w:rPr>
        <w:t> — </w:t>
      </w:r>
      <w:r>
        <w:rPr>
          <w:rStyle w:val="CharDivText"/>
        </w:rPr>
        <w:t>Limitations on sterilisation of persons under guardianship or where application for guardianship made</w:t>
      </w:r>
      <w:bookmarkEnd w:id="60"/>
      <w:r>
        <w:rPr>
          <w:rStyle w:val="CharDivText"/>
        </w:rPr>
        <w:t xml:space="preserve"> </w:t>
      </w:r>
    </w:p>
    <w:p>
      <w:pPr>
        <w:pStyle w:val="Heading5"/>
        <w:spacing w:before="180"/>
        <w:rPr>
          <w:snapToGrid w:val="0"/>
        </w:rPr>
      </w:pPr>
      <w:bookmarkStart w:id="61" w:name="_Toc199320385"/>
      <w:r>
        <w:rPr>
          <w:rStyle w:val="CharSectno"/>
        </w:rPr>
        <w:t>56</w:t>
      </w:r>
      <w:r>
        <w:rPr>
          <w:snapToGrid w:val="0"/>
        </w:rPr>
        <w:t>.</w:t>
      </w:r>
      <w:r>
        <w:rPr>
          <w:snapToGrid w:val="0"/>
        </w:rPr>
        <w:tab/>
        <w:t>Terms used</w:t>
      </w:r>
      <w:bookmarkEnd w:id="61"/>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62" w:name="_Toc199320386"/>
      <w:r>
        <w:rPr>
          <w:rStyle w:val="CharSectno"/>
        </w:rPr>
        <w:t>56A</w:t>
      </w:r>
      <w:r>
        <w:rPr>
          <w:snapToGrid w:val="0"/>
        </w:rPr>
        <w:t xml:space="preserve">. </w:t>
      </w:r>
      <w:r>
        <w:rPr>
          <w:snapToGrid w:val="0"/>
        </w:rPr>
        <w:tab/>
        <w:t>Only Full Tribunal to act under this Division</w:t>
      </w:r>
      <w:bookmarkEnd w:id="62"/>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63" w:name="_Toc199320387"/>
      <w:r>
        <w:rPr>
          <w:rStyle w:val="CharSectno"/>
        </w:rPr>
        <w:lastRenderedPageBreak/>
        <w:t>57</w:t>
      </w:r>
      <w:r>
        <w:rPr>
          <w:snapToGrid w:val="0"/>
        </w:rPr>
        <w:t>.</w:t>
      </w:r>
      <w:r>
        <w:rPr>
          <w:snapToGrid w:val="0"/>
        </w:rPr>
        <w:tab/>
        <w:t>Prerequisites for sterilisation of persons to whom this Division applies</w:t>
      </w:r>
      <w:bookmarkEnd w:id="63"/>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keepNext/>
        <w:rPr>
          <w:snapToGrid w:val="0"/>
        </w:rPr>
      </w:pPr>
      <w:r>
        <w:rPr>
          <w:snapToGrid w:val="0"/>
        </w:rPr>
        <w:tab/>
        <w:t>(c)</w:t>
      </w:r>
      <w:r>
        <w:rPr>
          <w:snapToGrid w:val="0"/>
        </w:rPr>
        <w:tab/>
        <w:t xml:space="preserve">where leave to appeal has been granted, the appeal or any subsequent appeal has been discontinued or </w:t>
      </w:r>
      <w:r>
        <w:rPr>
          <w:snapToGrid w:val="0"/>
        </w:rPr>
        <w:lastRenderedPageBreak/>
        <w:t>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64" w:name="_Toc199320388"/>
      <w:r>
        <w:rPr>
          <w:rStyle w:val="CharSectno"/>
        </w:rPr>
        <w:t>58</w:t>
      </w:r>
      <w:r>
        <w:rPr>
          <w:snapToGrid w:val="0"/>
        </w:rPr>
        <w:t>.</w:t>
      </w:r>
      <w:r>
        <w:rPr>
          <w:snapToGrid w:val="0"/>
        </w:rPr>
        <w:tab/>
        <w:t>Restriction on guardian’s consent</w:t>
      </w:r>
      <w:bookmarkEnd w:id="64"/>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65" w:name="_Toc199320389"/>
      <w:r>
        <w:rPr>
          <w:rStyle w:val="CharSectno"/>
        </w:rPr>
        <w:t>59</w:t>
      </w:r>
      <w:r>
        <w:rPr>
          <w:snapToGrid w:val="0"/>
        </w:rPr>
        <w:t>.</w:t>
      </w:r>
      <w:r>
        <w:rPr>
          <w:snapToGrid w:val="0"/>
        </w:rPr>
        <w:tab/>
        <w:t>Application for consent</w:t>
      </w:r>
      <w:bookmarkEnd w:id="65"/>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66" w:name="_Toc199320390"/>
      <w:r>
        <w:rPr>
          <w:rStyle w:val="CharSectno"/>
        </w:rPr>
        <w:t>60</w:t>
      </w:r>
      <w:r>
        <w:rPr>
          <w:snapToGrid w:val="0"/>
        </w:rPr>
        <w:t>.</w:t>
      </w:r>
      <w:r>
        <w:rPr>
          <w:snapToGrid w:val="0"/>
        </w:rPr>
        <w:tab/>
        <w:t>Notice of hearing</w:t>
      </w:r>
      <w:bookmarkEnd w:id="66"/>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lastRenderedPageBreak/>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67" w:name="_Toc199320391"/>
      <w:r>
        <w:rPr>
          <w:rStyle w:val="CharSectno"/>
        </w:rPr>
        <w:lastRenderedPageBreak/>
        <w:t>63</w:t>
      </w:r>
      <w:r>
        <w:rPr>
          <w:snapToGrid w:val="0"/>
        </w:rPr>
        <w:t>.</w:t>
      </w:r>
      <w:r>
        <w:rPr>
          <w:snapToGrid w:val="0"/>
        </w:rPr>
        <w:tab/>
        <w:t>State Administrative Tribunal may consent if in best interests of represented person</w:t>
      </w:r>
      <w:bookmarkEnd w:id="6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68" w:name="_Toc199320392"/>
      <w:r>
        <w:rPr>
          <w:rStyle w:val="CharPartNo"/>
        </w:rPr>
        <w:lastRenderedPageBreak/>
        <w:t>Part 6</w:t>
      </w:r>
      <w:r>
        <w:t> — </w:t>
      </w:r>
      <w:r>
        <w:rPr>
          <w:rStyle w:val="CharPartText"/>
        </w:rPr>
        <w:t>Estate administration</w:t>
      </w:r>
      <w:bookmarkEnd w:id="68"/>
      <w:r>
        <w:rPr>
          <w:rStyle w:val="CharPartText"/>
        </w:rPr>
        <w:t xml:space="preserve"> </w:t>
      </w:r>
    </w:p>
    <w:p>
      <w:pPr>
        <w:pStyle w:val="Heading3"/>
        <w:rPr>
          <w:snapToGrid w:val="0"/>
        </w:rPr>
      </w:pPr>
      <w:bookmarkStart w:id="69" w:name="_Toc199320393"/>
      <w:r>
        <w:rPr>
          <w:rStyle w:val="CharDivNo"/>
        </w:rPr>
        <w:t>Division 1</w:t>
      </w:r>
      <w:r>
        <w:rPr>
          <w:snapToGrid w:val="0"/>
        </w:rPr>
        <w:t> — </w:t>
      </w:r>
      <w:r>
        <w:rPr>
          <w:rStyle w:val="CharDivText"/>
        </w:rPr>
        <w:t>Appointment of administrator</w:t>
      </w:r>
      <w:bookmarkEnd w:id="69"/>
      <w:r>
        <w:rPr>
          <w:rStyle w:val="CharDivText"/>
        </w:rPr>
        <w:t xml:space="preserve"> </w:t>
      </w:r>
    </w:p>
    <w:p>
      <w:pPr>
        <w:pStyle w:val="Heading5"/>
        <w:spacing w:before="180"/>
        <w:rPr>
          <w:snapToGrid w:val="0"/>
        </w:rPr>
      </w:pPr>
      <w:bookmarkStart w:id="70" w:name="_Toc199320394"/>
      <w:r>
        <w:rPr>
          <w:rStyle w:val="CharSectno"/>
        </w:rPr>
        <w:t>64</w:t>
      </w:r>
      <w:r>
        <w:rPr>
          <w:snapToGrid w:val="0"/>
        </w:rPr>
        <w:t>.</w:t>
      </w:r>
      <w:r>
        <w:rPr>
          <w:snapToGrid w:val="0"/>
        </w:rPr>
        <w:tab/>
        <w:t>Making of administration order</w:t>
      </w:r>
      <w:bookmarkEnd w:id="70"/>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71" w:name="_Toc199320395"/>
      <w:r>
        <w:rPr>
          <w:rStyle w:val="CharSectno"/>
        </w:rPr>
        <w:lastRenderedPageBreak/>
        <w:t>65</w:t>
      </w:r>
      <w:r>
        <w:rPr>
          <w:snapToGrid w:val="0"/>
        </w:rPr>
        <w:t>.</w:t>
      </w:r>
      <w:r>
        <w:rPr>
          <w:snapToGrid w:val="0"/>
        </w:rPr>
        <w:tab/>
        <w:t>Emergency provision</w:t>
      </w:r>
      <w:bookmarkEnd w:id="71"/>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72" w:name="_Toc199320396"/>
      <w:r>
        <w:rPr>
          <w:rStyle w:val="CharSectno"/>
        </w:rPr>
        <w:t>66</w:t>
      </w:r>
      <w:r>
        <w:rPr>
          <w:snapToGrid w:val="0"/>
        </w:rPr>
        <w:t>.</w:t>
      </w:r>
      <w:r>
        <w:rPr>
          <w:snapToGrid w:val="0"/>
        </w:rPr>
        <w:tab/>
        <w:t>Acts may be authorised without administration order</w:t>
      </w:r>
      <w:bookmarkEnd w:id="72"/>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lastRenderedPageBreak/>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73" w:name="_Toc199320397"/>
      <w:r>
        <w:rPr>
          <w:rStyle w:val="CharSectno"/>
        </w:rPr>
        <w:t>67</w:t>
      </w:r>
      <w:r>
        <w:rPr>
          <w:snapToGrid w:val="0"/>
        </w:rPr>
        <w:t>.</w:t>
      </w:r>
      <w:r>
        <w:rPr>
          <w:snapToGrid w:val="0"/>
        </w:rPr>
        <w:tab/>
        <w:t>Non</w:t>
      </w:r>
      <w:r>
        <w:rPr>
          <w:snapToGrid w:val="0"/>
        </w:rPr>
        <w:noBreakHyphen/>
        <w:t>residents etc.</w:t>
      </w:r>
      <w:bookmarkEnd w:id="73"/>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lastRenderedPageBreak/>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74" w:name="_Toc199320398"/>
      <w:r>
        <w:rPr>
          <w:rStyle w:val="CharSectno"/>
        </w:rPr>
        <w:t>68</w:t>
      </w:r>
      <w:r>
        <w:rPr>
          <w:snapToGrid w:val="0"/>
        </w:rPr>
        <w:t>.</w:t>
      </w:r>
      <w:r>
        <w:rPr>
          <w:snapToGrid w:val="0"/>
        </w:rPr>
        <w:tab/>
        <w:t>Who may be appointed administrator</w:t>
      </w:r>
      <w:bookmarkEnd w:id="74"/>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lastRenderedPageBreak/>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75" w:name="_Toc199320399"/>
      <w:r>
        <w:rPr>
          <w:rStyle w:val="CharDivNo"/>
        </w:rPr>
        <w:t>Division 2</w:t>
      </w:r>
      <w:r>
        <w:rPr>
          <w:snapToGrid w:val="0"/>
        </w:rPr>
        <w:t> — </w:t>
      </w:r>
      <w:r>
        <w:rPr>
          <w:rStyle w:val="CharDivText"/>
        </w:rPr>
        <w:t>Functions of administrators</w:t>
      </w:r>
      <w:bookmarkEnd w:id="75"/>
      <w:r>
        <w:rPr>
          <w:rStyle w:val="CharDivText"/>
        </w:rPr>
        <w:t xml:space="preserve"> </w:t>
      </w:r>
    </w:p>
    <w:p>
      <w:pPr>
        <w:pStyle w:val="Heading5"/>
        <w:rPr>
          <w:snapToGrid w:val="0"/>
        </w:rPr>
      </w:pPr>
      <w:bookmarkStart w:id="76" w:name="_Toc199320400"/>
      <w:r>
        <w:rPr>
          <w:rStyle w:val="CharSectno"/>
        </w:rPr>
        <w:t>69</w:t>
      </w:r>
      <w:r>
        <w:rPr>
          <w:snapToGrid w:val="0"/>
        </w:rPr>
        <w:t>.</w:t>
      </w:r>
      <w:r>
        <w:rPr>
          <w:snapToGrid w:val="0"/>
        </w:rPr>
        <w:tab/>
        <w:t>Authority of administrator</w:t>
      </w:r>
      <w:bookmarkEnd w:id="76"/>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77" w:name="_Toc199320401"/>
      <w:r>
        <w:rPr>
          <w:rStyle w:val="CharSectno"/>
        </w:rPr>
        <w:lastRenderedPageBreak/>
        <w:t>70</w:t>
      </w:r>
      <w:r>
        <w:rPr>
          <w:snapToGrid w:val="0"/>
        </w:rPr>
        <w:t>.</w:t>
      </w:r>
      <w:r>
        <w:rPr>
          <w:snapToGrid w:val="0"/>
        </w:rPr>
        <w:tab/>
        <w:t>Administrator to act in best interests of represented person</w:t>
      </w:r>
      <w:bookmarkEnd w:id="77"/>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Profession Uniform Law (WA)</w:t>
      </w:r>
      <w:r>
        <w:t>.</w:t>
      </w:r>
    </w:p>
    <w:p>
      <w:pPr>
        <w:pStyle w:val="Subsection"/>
        <w:keepNext/>
      </w:pPr>
      <w:r>
        <w:lastRenderedPageBreak/>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 No. 9 of 2022 s. 424.]</w:t>
      </w:r>
    </w:p>
    <w:p>
      <w:pPr>
        <w:pStyle w:val="Heading5"/>
        <w:rPr>
          <w:snapToGrid w:val="0"/>
        </w:rPr>
      </w:pPr>
      <w:bookmarkStart w:id="78" w:name="_Toc199320402"/>
      <w:r>
        <w:rPr>
          <w:rStyle w:val="CharSectno"/>
        </w:rPr>
        <w:t>71</w:t>
      </w:r>
      <w:r>
        <w:rPr>
          <w:snapToGrid w:val="0"/>
        </w:rPr>
        <w:t>.</w:t>
      </w:r>
      <w:r>
        <w:rPr>
          <w:snapToGrid w:val="0"/>
        </w:rPr>
        <w:tab/>
        <w:t>Authority which may be conferred on administrator</w:t>
      </w:r>
      <w:bookmarkEnd w:id="7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w:t>
      </w:r>
      <w:r>
        <w:rPr>
          <w:snapToGrid w:val="0"/>
        </w:rPr>
        <w:lastRenderedPageBreak/>
        <w:t>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79" w:name="_Toc199320403"/>
      <w:r>
        <w:rPr>
          <w:rStyle w:val="CharSectno"/>
        </w:rPr>
        <w:t>71A</w:t>
      </w:r>
      <w:r>
        <w:rPr>
          <w:snapToGrid w:val="0"/>
        </w:rPr>
        <w:t>.</w:t>
      </w:r>
      <w:r>
        <w:rPr>
          <w:snapToGrid w:val="0"/>
        </w:rPr>
        <w:tab/>
        <w:t>Amendment of order to confer particular function</w:t>
      </w:r>
      <w:bookmarkEnd w:id="7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80" w:name="_Toc199320404"/>
      <w:r>
        <w:rPr>
          <w:rStyle w:val="CharSectno"/>
        </w:rPr>
        <w:t>72</w:t>
      </w:r>
      <w:r>
        <w:rPr>
          <w:snapToGrid w:val="0"/>
        </w:rPr>
        <w:t>.</w:t>
      </w:r>
      <w:r>
        <w:rPr>
          <w:snapToGrid w:val="0"/>
        </w:rPr>
        <w:tab/>
        <w:t>Further provisions as to authority of administrators</w:t>
      </w:r>
      <w:bookmarkEnd w:id="8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keepNext/>
        <w:rPr>
          <w:snapToGrid w:val="0"/>
        </w:rPr>
      </w:pPr>
      <w:r>
        <w:rPr>
          <w:snapToGrid w:val="0"/>
        </w:rPr>
        <w:lastRenderedPageBreak/>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81" w:name="_Toc199320405"/>
      <w:r>
        <w:rPr>
          <w:rStyle w:val="CharSectno"/>
        </w:rPr>
        <w:t>74</w:t>
      </w:r>
      <w:r>
        <w:rPr>
          <w:snapToGrid w:val="0"/>
        </w:rPr>
        <w:t>.</w:t>
      </w:r>
      <w:r>
        <w:rPr>
          <w:snapToGrid w:val="0"/>
        </w:rPr>
        <w:tab/>
        <w:t>Administrator may apply for directions</w:t>
      </w:r>
      <w:bookmarkEnd w:id="81"/>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82" w:name="_Toc199320406"/>
      <w:r>
        <w:rPr>
          <w:rStyle w:val="CharSectno"/>
        </w:rPr>
        <w:lastRenderedPageBreak/>
        <w:t>75</w:t>
      </w:r>
      <w:r>
        <w:rPr>
          <w:snapToGrid w:val="0"/>
        </w:rPr>
        <w:t>.</w:t>
      </w:r>
      <w:r>
        <w:rPr>
          <w:snapToGrid w:val="0"/>
        </w:rPr>
        <w:tab/>
        <w:t>Administrators to act unanimously</w:t>
      </w:r>
      <w:bookmarkEnd w:id="82"/>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83" w:name="_Toc199320407"/>
      <w:r>
        <w:rPr>
          <w:rStyle w:val="CharSectno"/>
        </w:rPr>
        <w:t>76</w:t>
      </w:r>
      <w:r>
        <w:rPr>
          <w:snapToGrid w:val="0"/>
        </w:rPr>
        <w:t>.</w:t>
      </w:r>
      <w:r>
        <w:rPr>
          <w:snapToGrid w:val="0"/>
        </w:rPr>
        <w:tab/>
        <w:t>Administrator may employ agents</w:t>
      </w:r>
      <w:bookmarkEnd w:id="83"/>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84" w:name="_Toc199320408"/>
      <w:r>
        <w:rPr>
          <w:rStyle w:val="CharSectno"/>
        </w:rPr>
        <w:t>77</w:t>
      </w:r>
      <w:r>
        <w:rPr>
          <w:snapToGrid w:val="0"/>
        </w:rPr>
        <w:t>.</w:t>
      </w:r>
      <w:r>
        <w:rPr>
          <w:snapToGrid w:val="0"/>
        </w:rPr>
        <w:tab/>
        <w:t>Represented person incapable of dealing with estate</w:t>
      </w:r>
      <w:bookmarkEnd w:id="84"/>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lastRenderedPageBreak/>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85" w:name="_Toc199320409"/>
      <w:r>
        <w:rPr>
          <w:rStyle w:val="CharSectno"/>
        </w:rPr>
        <w:t>78</w:t>
      </w:r>
      <w:r>
        <w:rPr>
          <w:snapToGrid w:val="0"/>
        </w:rPr>
        <w:t>.</w:t>
      </w:r>
      <w:r>
        <w:rPr>
          <w:snapToGrid w:val="0"/>
        </w:rPr>
        <w:tab/>
        <w:t>Cessation of authority of administrator</w:t>
      </w:r>
      <w:bookmarkEnd w:id="85"/>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lastRenderedPageBreak/>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86" w:name="_Toc199320410"/>
      <w:r>
        <w:rPr>
          <w:rStyle w:val="CharSectno"/>
        </w:rPr>
        <w:t>79</w:t>
      </w:r>
      <w:r>
        <w:rPr>
          <w:snapToGrid w:val="0"/>
        </w:rPr>
        <w:t>.</w:t>
      </w:r>
      <w:r>
        <w:rPr>
          <w:snapToGrid w:val="0"/>
        </w:rPr>
        <w:tab/>
        <w:t>Represented person bound by acts of administrator</w:t>
      </w:r>
      <w:bookmarkEnd w:id="86"/>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87" w:name="_Toc199320411"/>
      <w:r>
        <w:rPr>
          <w:rStyle w:val="CharSectno"/>
        </w:rPr>
        <w:t>80</w:t>
      </w:r>
      <w:r>
        <w:rPr>
          <w:snapToGrid w:val="0"/>
        </w:rPr>
        <w:t>.</w:t>
      </w:r>
      <w:r>
        <w:rPr>
          <w:snapToGrid w:val="0"/>
        </w:rPr>
        <w:tab/>
        <w:t>Accounts</w:t>
      </w:r>
      <w:bookmarkEnd w:id="87"/>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lastRenderedPageBreak/>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lastRenderedPageBreak/>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88" w:name="_Toc199320412"/>
      <w:r>
        <w:rPr>
          <w:rStyle w:val="CharSectno"/>
        </w:rPr>
        <w:t>81</w:t>
      </w:r>
      <w:r>
        <w:rPr>
          <w:snapToGrid w:val="0"/>
        </w:rPr>
        <w:t>.</w:t>
      </w:r>
      <w:r>
        <w:rPr>
          <w:snapToGrid w:val="0"/>
        </w:rPr>
        <w:tab/>
        <w:t>Enforcement of security</w:t>
      </w:r>
      <w:bookmarkEnd w:id="88"/>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89" w:name="_Toc199320413"/>
      <w:r>
        <w:rPr>
          <w:rStyle w:val="CharSectno"/>
        </w:rPr>
        <w:t>82</w:t>
      </w:r>
      <w:r>
        <w:rPr>
          <w:snapToGrid w:val="0"/>
        </w:rPr>
        <w:t>.</w:t>
      </w:r>
      <w:r>
        <w:rPr>
          <w:snapToGrid w:val="0"/>
        </w:rPr>
        <w:tab/>
        <w:t>Transactions may be set aside</w:t>
      </w:r>
      <w:bookmarkEnd w:id="89"/>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lastRenderedPageBreak/>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90" w:name="_Toc199320414"/>
      <w:r>
        <w:rPr>
          <w:rStyle w:val="CharSectno"/>
        </w:rPr>
        <w:t>83</w:t>
      </w:r>
      <w:r>
        <w:rPr>
          <w:snapToGrid w:val="0"/>
        </w:rPr>
        <w:t>.</w:t>
      </w:r>
      <w:r>
        <w:rPr>
          <w:snapToGrid w:val="0"/>
        </w:rPr>
        <w:tab/>
        <w:t>Saving for certain rules of court</w:t>
      </w:r>
      <w:bookmarkEnd w:id="90"/>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91" w:name="_Toc199320415"/>
      <w:r>
        <w:rPr>
          <w:rStyle w:val="CharDivNo"/>
        </w:rPr>
        <w:t>Division 3</w:t>
      </w:r>
      <w:r>
        <w:rPr>
          <w:snapToGrid w:val="0"/>
        </w:rPr>
        <w:t> — </w:t>
      </w:r>
      <w:r>
        <w:rPr>
          <w:rStyle w:val="CharDivText"/>
        </w:rPr>
        <w:t>Interjurisdictional arrangements in relation to administration powers</w:t>
      </w:r>
      <w:bookmarkEnd w:id="91"/>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92" w:name="_Toc199320416"/>
      <w:r>
        <w:rPr>
          <w:rStyle w:val="CharSectno"/>
        </w:rPr>
        <w:t>83A</w:t>
      </w:r>
      <w:r>
        <w:rPr>
          <w:snapToGrid w:val="0"/>
        </w:rPr>
        <w:t>.</w:t>
      </w:r>
      <w:r>
        <w:rPr>
          <w:snapToGrid w:val="0"/>
        </w:rPr>
        <w:tab/>
        <w:t>Reciprocating States</w:t>
      </w:r>
      <w:bookmarkEnd w:id="92"/>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lastRenderedPageBreak/>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93" w:name="_Toc199320417"/>
      <w:r>
        <w:rPr>
          <w:rStyle w:val="CharSectno"/>
        </w:rPr>
        <w:t>83B</w:t>
      </w:r>
      <w:r>
        <w:rPr>
          <w:snapToGrid w:val="0"/>
        </w:rPr>
        <w:t>.</w:t>
      </w:r>
      <w:r>
        <w:rPr>
          <w:snapToGrid w:val="0"/>
        </w:rPr>
        <w:tab/>
        <w:t>Foreign administrator may authorise Public Trustee to administer property in this State</w:t>
      </w:r>
      <w:bookmarkEnd w:id="93"/>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94" w:name="_Toc199320418"/>
      <w:r>
        <w:rPr>
          <w:rStyle w:val="CharSectno"/>
        </w:rPr>
        <w:t>83C</w:t>
      </w:r>
      <w:r>
        <w:rPr>
          <w:snapToGrid w:val="0"/>
        </w:rPr>
        <w:t>.</w:t>
      </w:r>
      <w:r>
        <w:rPr>
          <w:snapToGrid w:val="0"/>
        </w:rPr>
        <w:tab/>
        <w:t>Administrator may authorise relevant official to administer property in reciprocating State</w:t>
      </w:r>
      <w:bookmarkEnd w:id="94"/>
      <w:r>
        <w:rPr>
          <w:snapToGrid w:val="0"/>
        </w:rPr>
        <w:t xml:space="preserve"> </w:t>
      </w:r>
    </w:p>
    <w:p>
      <w:pPr>
        <w:pStyle w:val="Subsection"/>
        <w:rPr>
          <w:snapToGrid w:val="0"/>
        </w:rPr>
      </w:pPr>
      <w:r>
        <w:rPr>
          <w:snapToGrid w:val="0"/>
        </w:rPr>
        <w:tab/>
        <w:t>(1)</w:t>
      </w:r>
      <w:r>
        <w:rPr>
          <w:snapToGrid w:val="0"/>
        </w:rPr>
        <w:tab/>
        <w:t xml:space="preserve">Where it appears to the administrator of the estate of a represented person that the represented person has property in a </w:t>
      </w:r>
      <w:r>
        <w:rPr>
          <w:snapToGrid w:val="0"/>
        </w:rPr>
        <w:lastRenderedPageBreak/>
        <w:t>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95" w:name="_Toc199320419"/>
      <w:r>
        <w:rPr>
          <w:rStyle w:val="CharSectno"/>
        </w:rPr>
        <w:t>83D</w:t>
      </w:r>
      <w:r>
        <w:rPr>
          <w:snapToGrid w:val="0"/>
        </w:rPr>
        <w:t>.</w:t>
      </w:r>
      <w:r>
        <w:rPr>
          <w:snapToGrid w:val="0"/>
        </w:rPr>
        <w:tab/>
        <w:t>Interstate arrangements for recognition of administration orders</w:t>
      </w:r>
      <w:bookmarkEnd w:id="95"/>
      <w:r>
        <w:rPr>
          <w:snapToGrid w:val="0"/>
        </w:rPr>
        <w:t xml:space="preserve"> </w:t>
      </w:r>
    </w:p>
    <w:p>
      <w:pPr>
        <w:pStyle w:val="Subsection"/>
        <w:keepNext/>
        <w:rPr>
          <w:snapToGrid w:val="0"/>
        </w:rPr>
      </w:pPr>
      <w:r>
        <w:rPr>
          <w:snapToGrid w:val="0"/>
        </w:rPr>
        <w:tab/>
        <w:t>(1)</w:t>
      </w:r>
      <w:r>
        <w:rPr>
          <w:snapToGrid w:val="0"/>
        </w:rPr>
        <w:tab/>
        <w:t xml:space="preserve">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w:t>
      </w:r>
      <w:r>
        <w:rPr>
          <w:snapToGrid w:val="0"/>
        </w:rPr>
        <w:lastRenderedPageBreak/>
        <w:t>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96" w:name="_Toc199320420"/>
      <w:r>
        <w:rPr>
          <w:rStyle w:val="CharPartNo"/>
        </w:rPr>
        <w:lastRenderedPageBreak/>
        <w:t>Part 7</w:t>
      </w:r>
      <w:r>
        <w:rPr>
          <w:rStyle w:val="CharDivNo"/>
        </w:rPr>
        <w:t> </w:t>
      </w:r>
      <w:r>
        <w:t>—</w:t>
      </w:r>
      <w:r>
        <w:rPr>
          <w:rStyle w:val="CharDivText"/>
        </w:rPr>
        <w:t> </w:t>
      </w:r>
      <w:r>
        <w:rPr>
          <w:rStyle w:val="CharPartText"/>
        </w:rPr>
        <w:t>Review of orders</w:t>
      </w:r>
      <w:bookmarkEnd w:id="96"/>
      <w:r>
        <w:rPr>
          <w:rStyle w:val="CharPartText"/>
        </w:rPr>
        <w:t xml:space="preserve"> </w:t>
      </w:r>
    </w:p>
    <w:p>
      <w:pPr>
        <w:pStyle w:val="Heading5"/>
        <w:rPr>
          <w:snapToGrid w:val="0"/>
        </w:rPr>
      </w:pPr>
      <w:bookmarkStart w:id="97" w:name="_Toc199320421"/>
      <w:r>
        <w:rPr>
          <w:rStyle w:val="CharSectno"/>
        </w:rPr>
        <w:t>84</w:t>
      </w:r>
      <w:r>
        <w:rPr>
          <w:snapToGrid w:val="0"/>
        </w:rPr>
        <w:t>.</w:t>
      </w:r>
      <w:r>
        <w:rPr>
          <w:snapToGrid w:val="0"/>
        </w:rPr>
        <w:tab/>
        <w:t>State Administrative Tribunal to review orders periodically</w:t>
      </w:r>
      <w:bookmarkEnd w:id="97"/>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98" w:name="_Toc199320422"/>
      <w:r>
        <w:rPr>
          <w:rStyle w:val="CharSectno"/>
        </w:rPr>
        <w:t>85</w:t>
      </w:r>
      <w:r>
        <w:rPr>
          <w:snapToGrid w:val="0"/>
        </w:rPr>
        <w:t>.</w:t>
      </w:r>
      <w:r>
        <w:rPr>
          <w:snapToGrid w:val="0"/>
        </w:rPr>
        <w:tab/>
        <w:t>Circumstances in which review mandatory</w:t>
      </w:r>
      <w:bookmarkEnd w:id="98"/>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lastRenderedPageBreak/>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99" w:name="_Toc199320423"/>
      <w:r>
        <w:rPr>
          <w:rStyle w:val="CharSectno"/>
        </w:rPr>
        <w:t>86</w:t>
      </w:r>
      <w:r>
        <w:rPr>
          <w:snapToGrid w:val="0"/>
        </w:rPr>
        <w:t>.</w:t>
      </w:r>
      <w:r>
        <w:rPr>
          <w:snapToGrid w:val="0"/>
        </w:rPr>
        <w:tab/>
        <w:t>Review on application</w:t>
      </w:r>
      <w:bookmarkEnd w:id="99"/>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100" w:name="_Toc199320424"/>
      <w:r>
        <w:rPr>
          <w:rStyle w:val="CharSectno"/>
        </w:rPr>
        <w:lastRenderedPageBreak/>
        <w:t>87</w:t>
      </w:r>
      <w:r>
        <w:rPr>
          <w:snapToGrid w:val="0"/>
        </w:rPr>
        <w:t>.</w:t>
      </w:r>
      <w:r>
        <w:rPr>
          <w:snapToGrid w:val="0"/>
        </w:rPr>
        <w:tab/>
        <w:t>Leave to apply for review</w:t>
      </w:r>
      <w:bookmarkEnd w:id="100"/>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101" w:name="_Toc199320425"/>
      <w:r>
        <w:rPr>
          <w:rStyle w:val="CharSectno"/>
        </w:rPr>
        <w:t>88</w:t>
      </w:r>
      <w:r>
        <w:rPr>
          <w:snapToGrid w:val="0"/>
        </w:rPr>
        <w:t>.</w:t>
      </w:r>
      <w:r>
        <w:rPr>
          <w:snapToGrid w:val="0"/>
        </w:rPr>
        <w:tab/>
        <w:t>Application for review</w:t>
      </w:r>
      <w:bookmarkEnd w:id="101"/>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102" w:name="_Toc199320426"/>
      <w:r>
        <w:rPr>
          <w:rStyle w:val="CharSectno"/>
        </w:rPr>
        <w:lastRenderedPageBreak/>
        <w:t>89</w:t>
      </w:r>
      <w:r>
        <w:rPr>
          <w:snapToGrid w:val="0"/>
        </w:rPr>
        <w:t>.</w:t>
      </w:r>
      <w:r>
        <w:rPr>
          <w:snapToGrid w:val="0"/>
        </w:rPr>
        <w:tab/>
        <w:t>Notice of review</w:t>
      </w:r>
      <w:bookmarkEnd w:id="102"/>
      <w:r>
        <w:rPr>
          <w:snapToGrid w:val="0"/>
        </w:rPr>
        <w:t xml:space="preserve"> </w:t>
      </w:r>
    </w:p>
    <w:p>
      <w:pPr>
        <w:pStyle w:val="Subsection"/>
        <w:keepNext/>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Lines/>
        <w:rPr>
          <w:snapToGrid w:val="0"/>
        </w:rPr>
      </w:pPr>
      <w:r>
        <w:rPr>
          <w:snapToGrid w:val="0"/>
        </w:rPr>
        <w:lastRenderedPageBreak/>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103" w:name="_Toc199320427"/>
      <w:r>
        <w:rPr>
          <w:rStyle w:val="CharSectno"/>
        </w:rPr>
        <w:t>90</w:t>
      </w:r>
      <w:r>
        <w:rPr>
          <w:snapToGrid w:val="0"/>
        </w:rPr>
        <w:t>.</w:t>
      </w:r>
      <w:r>
        <w:rPr>
          <w:snapToGrid w:val="0"/>
        </w:rPr>
        <w:tab/>
        <w:t>Powers of State Administrative Tribunal on review</w:t>
      </w:r>
      <w:bookmarkEnd w:id="103"/>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104" w:name="_Toc199320428"/>
      <w:r>
        <w:rPr>
          <w:rStyle w:val="CharPartNo"/>
        </w:rPr>
        <w:lastRenderedPageBreak/>
        <w:t>Part 8</w:t>
      </w:r>
      <w:r>
        <w:rPr>
          <w:rStyle w:val="CharDivNo"/>
        </w:rPr>
        <w:t> </w:t>
      </w:r>
      <w:r>
        <w:t>—</w:t>
      </w:r>
      <w:r>
        <w:rPr>
          <w:rStyle w:val="CharDivText"/>
        </w:rPr>
        <w:t> </w:t>
      </w:r>
      <w:r>
        <w:rPr>
          <w:rStyle w:val="CharPartText"/>
        </w:rPr>
        <w:t>The Public Advocate</w:t>
      </w:r>
      <w:bookmarkEnd w:id="104"/>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105" w:name="_Toc199320429"/>
      <w:r>
        <w:rPr>
          <w:rStyle w:val="CharSectno"/>
        </w:rPr>
        <w:t>91</w:t>
      </w:r>
      <w:r>
        <w:rPr>
          <w:snapToGrid w:val="0"/>
        </w:rPr>
        <w:t>.</w:t>
      </w:r>
      <w:r>
        <w:rPr>
          <w:snapToGrid w:val="0"/>
        </w:rPr>
        <w:tab/>
        <w:t>Public Advocate</w:t>
      </w:r>
      <w:bookmarkEnd w:id="105"/>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106" w:name="_Toc199320430"/>
      <w:r>
        <w:rPr>
          <w:rStyle w:val="CharSectno"/>
        </w:rPr>
        <w:t>92</w:t>
      </w:r>
      <w:r>
        <w:rPr>
          <w:snapToGrid w:val="0"/>
        </w:rPr>
        <w:t>.</w:t>
      </w:r>
      <w:r>
        <w:rPr>
          <w:snapToGrid w:val="0"/>
        </w:rPr>
        <w:tab/>
        <w:t>Resignation, removal etc.</w:t>
      </w:r>
      <w:bookmarkEnd w:id="106"/>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107" w:name="_Toc199320431"/>
      <w:r>
        <w:rPr>
          <w:rStyle w:val="CharSectno"/>
        </w:rPr>
        <w:lastRenderedPageBreak/>
        <w:t>93</w:t>
      </w:r>
      <w:r>
        <w:rPr>
          <w:snapToGrid w:val="0"/>
        </w:rPr>
        <w:t>.</w:t>
      </w:r>
      <w:r>
        <w:rPr>
          <w:snapToGrid w:val="0"/>
        </w:rPr>
        <w:tab/>
        <w:t>Acting Public Advocate</w:t>
      </w:r>
      <w:bookmarkEnd w:id="107"/>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lastRenderedPageBreak/>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108" w:name="_Toc199320432"/>
      <w:r>
        <w:rPr>
          <w:rStyle w:val="CharSectno"/>
        </w:rPr>
        <w:t>94</w:t>
      </w:r>
      <w:r>
        <w:rPr>
          <w:snapToGrid w:val="0"/>
        </w:rPr>
        <w:t>.</w:t>
      </w:r>
      <w:r>
        <w:rPr>
          <w:snapToGrid w:val="0"/>
        </w:rPr>
        <w:tab/>
        <w:t>Staff</w:t>
      </w:r>
      <w:bookmarkEnd w:id="108"/>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109" w:name="_Toc199320433"/>
      <w:r>
        <w:rPr>
          <w:rStyle w:val="CharSectno"/>
        </w:rPr>
        <w:t>95</w:t>
      </w:r>
      <w:r>
        <w:rPr>
          <w:snapToGrid w:val="0"/>
        </w:rPr>
        <w:t>.</w:t>
      </w:r>
      <w:r>
        <w:rPr>
          <w:snapToGrid w:val="0"/>
        </w:rPr>
        <w:tab/>
        <w:t>Powers of delegation</w:t>
      </w:r>
      <w:bookmarkEnd w:id="109"/>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lastRenderedPageBreak/>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110" w:name="_Toc199320434"/>
      <w:r>
        <w:rPr>
          <w:rStyle w:val="CharSectno"/>
        </w:rPr>
        <w:t>96</w:t>
      </w:r>
      <w:r>
        <w:rPr>
          <w:snapToGrid w:val="0"/>
        </w:rPr>
        <w:t>.</w:t>
      </w:r>
      <w:r>
        <w:rPr>
          <w:snapToGrid w:val="0"/>
        </w:rPr>
        <w:tab/>
        <w:t>Existing rights etc.</w:t>
      </w:r>
      <w:bookmarkEnd w:id="110"/>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111" w:name="_Toc199320435"/>
      <w:r>
        <w:rPr>
          <w:rStyle w:val="CharSectno"/>
        </w:rPr>
        <w:t>97</w:t>
      </w:r>
      <w:r>
        <w:rPr>
          <w:snapToGrid w:val="0"/>
        </w:rPr>
        <w:t>.</w:t>
      </w:r>
      <w:r>
        <w:rPr>
          <w:snapToGrid w:val="0"/>
        </w:rPr>
        <w:tab/>
        <w:t>Functions of Public Advocate</w:t>
      </w:r>
      <w:bookmarkEnd w:id="111"/>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keepNext/>
        <w:rPr>
          <w:snapToGrid w:val="0"/>
        </w:rPr>
      </w:pPr>
      <w:r>
        <w:rPr>
          <w:snapToGrid w:val="0"/>
        </w:rPr>
        <w:lastRenderedPageBreak/>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 xml:space="preserve">the provisions of this Act, including those relating to the functions of the State Administrative Tribunal conferred under this </w:t>
      </w:r>
      <w:r>
        <w:rPr>
          <w:snapToGrid w:val="0"/>
        </w:rPr>
        <w:lastRenderedPageBreak/>
        <w:t>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rPr>
          <w:snapToGrid w:val="0"/>
        </w:rPr>
      </w:pPr>
      <w:bookmarkStart w:id="112" w:name="_Toc199320436"/>
      <w:r>
        <w:rPr>
          <w:rStyle w:val="CharSectno"/>
        </w:rPr>
        <w:t>98</w:t>
      </w:r>
      <w:r>
        <w:rPr>
          <w:snapToGrid w:val="0"/>
        </w:rPr>
        <w:t>.</w:t>
      </w:r>
      <w:r>
        <w:rPr>
          <w:snapToGrid w:val="0"/>
        </w:rPr>
        <w:tab/>
        <w:t>Notification to Public Advocate as to mentally impaired accused</w:t>
      </w:r>
      <w:bookmarkEnd w:id="112"/>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No. 7 of 1996 s. 36; No. 69 of 1996 s. 36; No. 84 of 2004 s. 82; No. 17 of 2014 s. 12.] </w:t>
      </w:r>
    </w:p>
    <w:p>
      <w:pPr>
        <w:pStyle w:val="Heading5"/>
        <w:rPr>
          <w:snapToGrid w:val="0"/>
        </w:rPr>
      </w:pPr>
      <w:bookmarkStart w:id="113" w:name="_Toc199320437"/>
      <w:r>
        <w:rPr>
          <w:rStyle w:val="CharSectno"/>
        </w:rPr>
        <w:lastRenderedPageBreak/>
        <w:t>99</w:t>
      </w:r>
      <w:r>
        <w:rPr>
          <w:snapToGrid w:val="0"/>
        </w:rPr>
        <w:t>.</w:t>
      </w:r>
      <w:r>
        <w:rPr>
          <w:snapToGrid w:val="0"/>
        </w:rPr>
        <w:tab/>
        <w:t>Public Advocate to act on death of guardian or administrator</w:t>
      </w:r>
      <w:bookmarkEnd w:id="113"/>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114" w:name="_Toc199320438"/>
      <w:r>
        <w:rPr>
          <w:rStyle w:val="CharSectno"/>
        </w:rPr>
        <w:t>100</w:t>
      </w:r>
      <w:r>
        <w:rPr>
          <w:snapToGrid w:val="0"/>
        </w:rPr>
        <w:t>.</w:t>
      </w:r>
      <w:r>
        <w:rPr>
          <w:snapToGrid w:val="0"/>
        </w:rPr>
        <w:tab/>
        <w:t>Judicial notice</w:t>
      </w:r>
      <w:bookmarkEnd w:id="114"/>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115" w:name="_Toc199320439"/>
      <w:r>
        <w:rPr>
          <w:rStyle w:val="CharSectno"/>
        </w:rPr>
        <w:lastRenderedPageBreak/>
        <w:t>101</w:t>
      </w:r>
      <w:r>
        <w:rPr>
          <w:snapToGrid w:val="0"/>
        </w:rPr>
        <w:t>.</w:t>
      </w:r>
      <w:r>
        <w:rPr>
          <w:snapToGrid w:val="0"/>
        </w:rPr>
        <w:tab/>
        <w:t>Annual report of Public Advocate</w:t>
      </w:r>
      <w:bookmarkEnd w:id="115"/>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116" w:name="_Toc199320440"/>
      <w:r>
        <w:rPr>
          <w:rStyle w:val="CharSectno"/>
        </w:rPr>
        <w:t>101A</w:t>
      </w:r>
      <w:r>
        <w:rPr>
          <w:snapToGrid w:val="0"/>
        </w:rPr>
        <w:t>.</w:t>
      </w:r>
      <w:r>
        <w:rPr>
          <w:snapToGrid w:val="0"/>
        </w:rPr>
        <w:tab/>
        <w:t>Public Advocate may raise matters with Minister</w:t>
      </w:r>
      <w:bookmarkEnd w:id="116"/>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117" w:name="_Toc199320441"/>
      <w:r>
        <w:rPr>
          <w:rStyle w:val="CharPartNo"/>
        </w:rPr>
        <w:lastRenderedPageBreak/>
        <w:t>Part 9</w:t>
      </w:r>
      <w:r>
        <w:rPr>
          <w:rStyle w:val="CharDivNo"/>
        </w:rPr>
        <w:t> </w:t>
      </w:r>
      <w:r>
        <w:t>—</w:t>
      </w:r>
      <w:r>
        <w:rPr>
          <w:rStyle w:val="CharDivText"/>
        </w:rPr>
        <w:t> </w:t>
      </w:r>
      <w:r>
        <w:rPr>
          <w:rStyle w:val="CharPartText"/>
        </w:rPr>
        <w:t>Enduring powers of attorney</w:t>
      </w:r>
      <w:bookmarkEnd w:id="117"/>
      <w:r>
        <w:rPr>
          <w:rStyle w:val="CharPartText"/>
        </w:rPr>
        <w:t xml:space="preserve"> </w:t>
      </w:r>
    </w:p>
    <w:p>
      <w:pPr>
        <w:pStyle w:val="Heading5"/>
        <w:rPr>
          <w:snapToGrid w:val="0"/>
        </w:rPr>
      </w:pPr>
      <w:bookmarkStart w:id="118" w:name="_Toc199320442"/>
      <w:r>
        <w:rPr>
          <w:rStyle w:val="CharSectno"/>
        </w:rPr>
        <w:t>102</w:t>
      </w:r>
      <w:r>
        <w:rPr>
          <w:snapToGrid w:val="0"/>
        </w:rPr>
        <w:t>.</w:t>
      </w:r>
      <w:r>
        <w:rPr>
          <w:snapToGrid w:val="0"/>
        </w:rPr>
        <w:tab/>
        <w:t>Terms used</w:t>
      </w:r>
      <w:bookmarkEnd w:id="11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119" w:name="_Toc199320443"/>
      <w:r>
        <w:rPr>
          <w:rStyle w:val="CharSectno"/>
        </w:rPr>
        <w:t>103</w:t>
      </w:r>
      <w:r>
        <w:rPr>
          <w:snapToGrid w:val="0"/>
        </w:rPr>
        <w:t>.</w:t>
      </w:r>
      <w:r>
        <w:rPr>
          <w:snapToGrid w:val="0"/>
        </w:rPr>
        <w:tab/>
        <w:t>Other Acts</w:t>
      </w:r>
      <w:bookmarkEnd w:id="119"/>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20" w:name="_Toc199320444"/>
      <w:r>
        <w:rPr>
          <w:rStyle w:val="CharSectno"/>
        </w:rPr>
        <w:t>104</w:t>
      </w:r>
      <w:r>
        <w:rPr>
          <w:snapToGrid w:val="0"/>
        </w:rPr>
        <w:t>.</w:t>
      </w:r>
      <w:r>
        <w:rPr>
          <w:snapToGrid w:val="0"/>
        </w:rPr>
        <w:tab/>
        <w:t>Execution of enduring power of attorney</w:t>
      </w:r>
      <w:bookmarkEnd w:id="120"/>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lastRenderedPageBreak/>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121" w:name="_Toc199320445"/>
      <w:r>
        <w:rPr>
          <w:rStyle w:val="CharSectno"/>
        </w:rPr>
        <w:lastRenderedPageBreak/>
        <w:t>104A</w:t>
      </w:r>
      <w:r>
        <w:rPr>
          <w:snapToGrid w:val="0"/>
        </w:rPr>
        <w:t>.</w:t>
      </w:r>
      <w:r>
        <w:rPr>
          <w:snapToGrid w:val="0"/>
        </w:rPr>
        <w:tab/>
        <w:t>Recognition of powers of attorney created in other jurisdictions</w:t>
      </w:r>
      <w:bookmarkEnd w:id="121"/>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122" w:name="_Toc199320446"/>
      <w:r>
        <w:rPr>
          <w:rStyle w:val="CharSectno"/>
        </w:rPr>
        <w:t>104B</w:t>
      </w:r>
      <w:r>
        <w:t>.</w:t>
      </w:r>
      <w:r>
        <w:tab/>
        <w:t>Substitute donees</w:t>
      </w:r>
      <w:bookmarkEnd w:id="122"/>
    </w:p>
    <w:p>
      <w:pPr>
        <w:pStyle w:val="Subsection"/>
      </w:pPr>
      <w:r>
        <w:tab/>
        <w:t>(1)</w:t>
      </w:r>
      <w:r>
        <w:tab/>
        <w:t>A person creating an enduring power of attorney may, in the instrument creating the power of attorney, appoint a person to be a substitute donee of the power.</w:t>
      </w:r>
    </w:p>
    <w:p>
      <w:pPr>
        <w:pStyle w:val="Subsection"/>
      </w:pPr>
      <w:r>
        <w:lastRenderedPageBreak/>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123" w:name="_Toc199320447"/>
      <w:r>
        <w:rPr>
          <w:rStyle w:val="CharSectno"/>
        </w:rPr>
        <w:t>104C</w:t>
      </w:r>
      <w:r>
        <w:t>.</w:t>
      </w:r>
      <w:r>
        <w:tab/>
        <w:t>Eligibility for appointment as donee or substitute donee</w:t>
      </w:r>
      <w:bookmarkEnd w:id="123"/>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124" w:name="_Toc199320448"/>
      <w:r>
        <w:rPr>
          <w:rStyle w:val="CharSectno"/>
        </w:rPr>
        <w:t>105</w:t>
      </w:r>
      <w:r>
        <w:rPr>
          <w:snapToGrid w:val="0"/>
        </w:rPr>
        <w:t>.</w:t>
      </w:r>
      <w:r>
        <w:rPr>
          <w:snapToGrid w:val="0"/>
        </w:rPr>
        <w:tab/>
        <w:t>Enduring power of attorney survives incapacity</w:t>
      </w:r>
      <w:bookmarkEnd w:id="124"/>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25" w:name="_Toc199320449"/>
      <w:r>
        <w:rPr>
          <w:rStyle w:val="CharSectno"/>
        </w:rPr>
        <w:t>106</w:t>
      </w:r>
      <w:r>
        <w:rPr>
          <w:snapToGrid w:val="0"/>
        </w:rPr>
        <w:t>.</w:t>
      </w:r>
      <w:r>
        <w:rPr>
          <w:snapToGrid w:val="0"/>
        </w:rPr>
        <w:tab/>
        <w:t>Donee may apply for declaration of legal incapacity</w:t>
      </w:r>
      <w:bookmarkEnd w:id="125"/>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lastRenderedPageBreak/>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126" w:name="_Toc199320450"/>
      <w:r>
        <w:rPr>
          <w:rStyle w:val="CharSectno"/>
        </w:rPr>
        <w:t>107</w:t>
      </w:r>
      <w:r>
        <w:rPr>
          <w:snapToGrid w:val="0"/>
        </w:rPr>
        <w:t>.</w:t>
      </w:r>
      <w:r>
        <w:rPr>
          <w:snapToGrid w:val="0"/>
        </w:rPr>
        <w:tab/>
        <w:t>Obligations of donee</w:t>
      </w:r>
      <w:bookmarkEnd w:id="126"/>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lastRenderedPageBreak/>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127" w:name="_Toc199320451"/>
      <w:r>
        <w:rPr>
          <w:rStyle w:val="CharSectno"/>
        </w:rPr>
        <w:t>108</w:t>
      </w:r>
      <w:r>
        <w:rPr>
          <w:snapToGrid w:val="0"/>
        </w:rPr>
        <w:t>.</w:t>
      </w:r>
      <w:r>
        <w:rPr>
          <w:snapToGrid w:val="0"/>
        </w:rPr>
        <w:tab/>
        <w:t>Appointment of administrator</w:t>
      </w:r>
      <w:bookmarkEnd w:id="127"/>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lastRenderedPageBreak/>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128" w:name="_Toc199320452"/>
      <w:r>
        <w:rPr>
          <w:rStyle w:val="CharSectno"/>
        </w:rPr>
        <w:t>109</w:t>
      </w:r>
      <w:r>
        <w:rPr>
          <w:snapToGrid w:val="0"/>
        </w:rPr>
        <w:t>.</w:t>
      </w:r>
      <w:r>
        <w:rPr>
          <w:snapToGrid w:val="0"/>
        </w:rPr>
        <w:tab/>
        <w:t>On application State Administrative Tribunal may intervene</w:t>
      </w:r>
      <w:bookmarkEnd w:id="128"/>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w:t>
      </w:r>
      <w:r>
        <w:rPr>
          <w:snapToGrid w:val="0"/>
        </w:rPr>
        <w:lastRenderedPageBreak/>
        <w:t xml:space="preserve">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129" w:name="_Toc199320453"/>
      <w:r>
        <w:rPr>
          <w:rStyle w:val="CharSectno"/>
        </w:rPr>
        <w:t>110</w:t>
      </w:r>
      <w:r>
        <w:rPr>
          <w:snapToGrid w:val="0"/>
        </w:rPr>
        <w:t>.</w:t>
      </w:r>
      <w:r>
        <w:rPr>
          <w:snapToGrid w:val="0"/>
        </w:rPr>
        <w:tab/>
        <w:t>Notice of application</w:t>
      </w:r>
      <w:bookmarkEnd w:id="129"/>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130" w:name="_Toc199320454"/>
      <w:r>
        <w:rPr>
          <w:rStyle w:val="CharPartNo"/>
        </w:rPr>
        <w:lastRenderedPageBreak/>
        <w:t>Part 9A</w:t>
      </w:r>
      <w:r>
        <w:rPr>
          <w:b w:val="0"/>
        </w:rPr>
        <w:t> </w:t>
      </w:r>
      <w:r>
        <w:t>—</w:t>
      </w:r>
      <w:r>
        <w:rPr>
          <w:b w:val="0"/>
        </w:rPr>
        <w:t> </w:t>
      </w:r>
      <w:r>
        <w:rPr>
          <w:rStyle w:val="CharPartText"/>
        </w:rPr>
        <w:t>Enduring powers of guardianship</w:t>
      </w:r>
      <w:bookmarkEnd w:id="130"/>
    </w:p>
    <w:p>
      <w:pPr>
        <w:pStyle w:val="Footnoteheading"/>
      </w:pPr>
      <w:r>
        <w:tab/>
        <w:t>[Heading inserted: No. 25 of 2008 s. 11.]</w:t>
      </w:r>
    </w:p>
    <w:p>
      <w:pPr>
        <w:pStyle w:val="Heading3"/>
      </w:pPr>
      <w:bookmarkStart w:id="131" w:name="_Toc199320455"/>
      <w:r>
        <w:rPr>
          <w:rStyle w:val="CharDivNo"/>
        </w:rPr>
        <w:t>Division 1</w:t>
      </w:r>
      <w:r>
        <w:t> — </w:t>
      </w:r>
      <w:r>
        <w:rPr>
          <w:rStyle w:val="CharDivText"/>
        </w:rPr>
        <w:t>Preliminary matters</w:t>
      </w:r>
      <w:bookmarkEnd w:id="131"/>
    </w:p>
    <w:p>
      <w:pPr>
        <w:pStyle w:val="Footnoteheading"/>
      </w:pPr>
      <w:r>
        <w:tab/>
        <w:t>[Heading inserted: No. 25 of 2008 s. 11.]</w:t>
      </w:r>
    </w:p>
    <w:p>
      <w:pPr>
        <w:pStyle w:val="Heading5"/>
      </w:pPr>
      <w:bookmarkStart w:id="132" w:name="_Toc199320456"/>
      <w:r>
        <w:rPr>
          <w:rStyle w:val="CharSectno"/>
        </w:rPr>
        <w:t>110A</w:t>
      </w:r>
      <w:r>
        <w:t>.</w:t>
      </w:r>
      <w:r>
        <w:tab/>
        <w:t>Term used: appointor</w:t>
      </w:r>
      <w:bookmarkEnd w:id="132"/>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133" w:name="_Toc199320457"/>
      <w:r>
        <w:rPr>
          <w:rStyle w:val="CharDivNo"/>
        </w:rPr>
        <w:t>Division 2</w:t>
      </w:r>
      <w:r>
        <w:t> — </w:t>
      </w:r>
      <w:r>
        <w:rPr>
          <w:rStyle w:val="CharDivText"/>
        </w:rPr>
        <w:t>Making of enduring power of guardianship</w:t>
      </w:r>
      <w:bookmarkEnd w:id="133"/>
    </w:p>
    <w:p>
      <w:pPr>
        <w:pStyle w:val="Footnoteheading"/>
      </w:pPr>
      <w:r>
        <w:tab/>
        <w:t>[Heading inserted: No. 25 of 2008 s. 11.]</w:t>
      </w:r>
    </w:p>
    <w:p>
      <w:pPr>
        <w:pStyle w:val="Heading5"/>
      </w:pPr>
      <w:bookmarkStart w:id="134" w:name="_Toc199320458"/>
      <w:r>
        <w:rPr>
          <w:rStyle w:val="CharSectno"/>
        </w:rPr>
        <w:t>110B.</w:t>
      </w:r>
      <w:r>
        <w:tab/>
        <w:t>Appointing enduring guardian</w:t>
      </w:r>
      <w:bookmarkEnd w:id="134"/>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135" w:name="_Toc199320459"/>
      <w:r>
        <w:rPr>
          <w:rStyle w:val="CharSectno"/>
        </w:rPr>
        <w:t>110C</w:t>
      </w:r>
      <w:r>
        <w:t>.</w:t>
      </w:r>
      <w:r>
        <w:tab/>
        <w:t>Substitute enduring guardians</w:t>
      </w:r>
      <w:bookmarkEnd w:id="135"/>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136" w:name="_Toc199320460"/>
      <w:r>
        <w:rPr>
          <w:rStyle w:val="CharSectno"/>
        </w:rPr>
        <w:lastRenderedPageBreak/>
        <w:t>110D</w:t>
      </w:r>
      <w:r>
        <w:t>.</w:t>
      </w:r>
      <w:r>
        <w:tab/>
        <w:t>Who is eligible to be appointed</w:t>
      </w:r>
      <w:bookmarkEnd w:id="136"/>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137" w:name="_Toc199320461"/>
      <w:r>
        <w:rPr>
          <w:rStyle w:val="CharSectno"/>
        </w:rPr>
        <w:t>110E</w:t>
      </w:r>
      <w:r>
        <w:t>.</w:t>
      </w:r>
      <w:r>
        <w:tab/>
        <w:t>Formal requirements</w:t>
      </w:r>
      <w:bookmarkEnd w:id="137"/>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lastRenderedPageBreak/>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138" w:name="_Toc199320462"/>
      <w:r>
        <w:rPr>
          <w:rStyle w:val="CharDivNo"/>
        </w:rPr>
        <w:lastRenderedPageBreak/>
        <w:t>Division 3</w:t>
      </w:r>
      <w:r>
        <w:t> — </w:t>
      </w:r>
      <w:r>
        <w:rPr>
          <w:rStyle w:val="CharDivText"/>
        </w:rPr>
        <w:t>Operation of enduring power of guardianship</w:t>
      </w:r>
      <w:bookmarkEnd w:id="138"/>
    </w:p>
    <w:p>
      <w:pPr>
        <w:pStyle w:val="Footnoteheading"/>
        <w:keepNext/>
        <w:keepLines/>
      </w:pPr>
      <w:r>
        <w:tab/>
        <w:t>[Heading inserted: No. 25 of 2008 s. 11.]</w:t>
      </w:r>
    </w:p>
    <w:p>
      <w:pPr>
        <w:pStyle w:val="Heading5"/>
      </w:pPr>
      <w:bookmarkStart w:id="139" w:name="_Toc199320463"/>
      <w:r>
        <w:rPr>
          <w:rStyle w:val="CharSectno"/>
        </w:rPr>
        <w:t>110F</w:t>
      </w:r>
      <w:r>
        <w:t>.</w:t>
      </w:r>
      <w:r>
        <w:tab/>
        <w:t>When enduring guardian may act</w:t>
      </w:r>
      <w:bookmarkEnd w:id="139"/>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140" w:name="_Toc199320464"/>
      <w:r>
        <w:rPr>
          <w:rStyle w:val="CharSectno"/>
        </w:rPr>
        <w:t>110G</w:t>
      </w:r>
      <w:r>
        <w:t>.</w:t>
      </w:r>
      <w:r>
        <w:tab/>
        <w:t>Functions generally</w:t>
      </w:r>
      <w:bookmarkEnd w:id="140"/>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10.]</w:t>
      </w:r>
    </w:p>
    <w:p>
      <w:pPr>
        <w:pStyle w:val="Heading5"/>
      </w:pPr>
      <w:bookmarkStart w:id="141" w:name="_Toc199320465"/>
      <w:r>
        <w:rPr>
          <w:rStyle w:val="CharSectno"/>
        </w:rPr>
        <w:t>110H</w:t>
      </w:r>
      <w:r>
        <w:t>.</w:t>
      </w:r>
      <w:r>
        <w:tab/>
        <w:t>Certain provisions apply in relation to enduring guardian and appointor</w:t>
      </w:r>
      <w:bookmarkEnd w:id="141"/>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lastRenderedPageBreak/>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142" w:name="_Toc199320466"/>
      <w:r>
        <w:rPr>
          <w:rStyle w:val="CharSectno"/>
        </w:rPr>
        <w:t>110I</w:t>
      </w:r>
      <w:r>
        <w:t>.</w:t>
      </w:r>
      <w:r>
        <w:tab/>
        <w:t>Priority of enduring power of guardianship</w:t>
      </w:r>
      <w:bookmarkEnd w:id="142"/>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143" w:name="_Toc199320467"/>
      <w:r>
        <w:rPr>
          <w:rStyle w:val="CharDivNo"/>
        </w:rPr>
        <w:t>Division 4</w:t>
      </w:r>
      <w:r>
        <w:t> — </w:t>
      </w:r>
      <w:r>
        <w:rPr>
          <w:rStyle w:val="CharDivText"/>
        </w:rPr>
        <w:t>Jurisdiction of State Administrative Tribunal</w:t>
      </w:r>
      <w:bookmarkEnd w:id="143"/>
    </w:p>
    <w:p>
      <w:pPr>
        <w:pStyle w:val="Footnoteheading"/>
      </w:pPr>
      <w:r>
        <w:tab/>
        <w:t>[Heading inserted: No. 25 of 2008 s. 11.]</w:t>
      </w:r>
    </w:p>
    <w:p>
      <w:pPr>
        <w:pStyle w:val="Heading5"/>
      </w:pPr>
      <w:bookmarkStart w:id="144" w:name="_Toc199320468"/>
      <w:r>
        <w:rPr>
          <w:rStyle w:val="CharSectno"/>
        </w:rPr>
        <w:t>110J</w:t>
      </w:r>
      <w:r>
        <w:t>.</w:t>
      </w:r>
      <w:r>
        <w:tab/>
        <w:t>Who may apply</w:t>
      </w:r>
      <w:bookmarkEnd w:id="144"/>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145" w:name="_Toc199320469"/>
      <w:r>
        <w:rPr>
          <w:rStyle w:val="CharSectno"/>
        </w:rPr>
        <w:lastRenderedPageBreak/>
        <w:t>110K</w:t>
      </w:r>
      <w:r>
        <w:t>.</w:t>
      </w:r>
      <w:r>
        <w:tab/>
        <w:t>Declaration about validity of enduring power of guardianship</w:t>
      </w:r>
      <w:bookmarkEnd w:id="145"/>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146" w:name="_Toc199320470"/>
      <w:r>
        <w:rPr>
          <w:rStyle w:val="CharSectno"/>
        </w:rPr>
        <w:t>110L</w:t>
      </w:r>
      <w:r>
        <w:t>.</w:t>
      </w:r>
      <w:r>
        <w:tab/>
        <w:t>Declaration of incapacity of appointor</w:t>
      </w:r>
      <w:bookmarkEnd w:id="146"/>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147" w:name="_Toc199320471"/>
      <w:r>
        <w:rPr>
          <w:rStyle w:val="CharSectno"/>
        </w:rPr>
        <w:t>110M</w:t>
      </w:r>
      <w:r>
        <w:t>.</w:t>
      </w:r>
      <w:r>
        <w:tab/>
        <w:t>Directions as to construction of terms etc.</w:t>
      </w:r>
      <w:bookmarkEnd w:id="147"/>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148" w:name="_Toc199320472"/>
      <w:r>
        <w:rPr>
          <w:rStyle w:val="CharSectno"/>
        </w:rPr>
        <w:t>110N</w:t>
      </w:r>
      <w:r>
        <w:t>.</w:t>
      </w:r>
      <w:r>
        <w:tab/>
        <w:t>Revocation or variation of enduring power of guardianship</w:t>
      </w:r>
      <w:bookmarkEnd w:id="148"/>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lastRenderedPageBreak/>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149" w:name="_Toc199320473"/>
      <w:r>
        <w:rPr>
          <w:rStyle w:val="CharSectno"/>
        </w:rPr>
        <w:t>110O</w:t>
      </w:r>
      <w:r>
        <w:t>.</w:t>
      </w:r>
      <w:r>
        <w:tab/>
        <w:t>Recognition of instrument created in another jurisdiction</w:t>
      </w:r>
      <w:bookmarkEnd w:id="149"/>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150" w:name="_Toc199320474"/>
      <w:r>
        <w:rPr>
          <w:rStyle w:val="CharPartNo"/>
        </w:rPr>
        <w:lastRenderedPageBreak/>
        <w:t>Part 9B</w:t>
      </w:r>
      <w:r>
        <w:rPr>
          <w:b w:val="0"/>
        </w:rPr>
        <w:t> </w:t>
      </w:r>
      <w:r>
        <w:t>—</w:t>
      </w:r>
      <w:r>
        <w:rPr>
          <w:b w:val="0"/>
        </w:rPr>
        <w:t> </w:t>
      </w:r>
      <w:r>
        <w:rPr>
          <w:rStyle w:val="CharPartText"/>
        </w:rPr>
        <w:t>Advance health directives</w:t>
      </w:r>
      <w:bookmarkEnd w:id="150"/>
    </w:p>
    <w:p>
      <w:pPr>
        <w:pStyle w:val="Footnoteheading"/>
      </w:pPr>
      <w:r>
        <w:tab/>
        <w:t>[Heading inserted: No. 25 of 2008 s. 11.]</w:t>
      </w:r>
    </w:p>
    <w:p>
      <w:pPr>
        <w:pStyle w:val="Heading3"/>
      </w:pPr>
      <w:bookmarkStart w:id="151" w:name="_Toc199320475"/>
      <w:r>
        <w:rPr>
          <w:rStyle w:val="CharDivNo"/>
        </w:rPr>
        <w:t>Division 1</w:t>
      </w:r>
      <w:r>
        <w:t> — </w:t>
      </w:r>
      <w:r>
        <w:rPr>
          <w:rStyle w:val="CharDivText"/>
        </w:rPr>
        <w:t>Making of advance health directive</w:t>
      </w:r>
      <w:bookmarkEnd w:id="151"/>
    </w:p>
    <w:p>
      <w:pPr>
        <w:pStyle w:val="Footnoteheading"/>
      </w:pPr>
      <w:r>
        <w:tab/>
        <w:t>[Heading inserted: No. 25 of 2008 s. 11.]</w:t>
      </w:r>
    </w:p>
    <w:p>
      <w:pPr>
        <w:pStyle w:val="Heading5"/>
      </w:pPr>
      <w:bookmarkStart w:id="152" w:name="_Toc199320476"/>
      <w:r>
        <w:rPr>
          <w:rStyle w:val="CharSectno"/>
        </w:rPr>
        <w:t>110P</w:t>
      </w:r>
      <w:r>
        <w:t>.</w:t>
      </w:r>
      <w:r>
        <w:tab/>
        <w:t>Making advance health directive</w:t>
      </w:r>
      <w:bookmarkEnd w:id="152"/>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153" w:name="_Toc199320477"/>
      <w:r>
        <w:rPr>
          <w:rStyle w:val="CharSectno"/>
        </w:rPr>
        <w:t>110Q</w:t>
      </w:r>
      <w:r>
        <w:t>.</w:t>
      </w:r>
      <w:r>
        <w:tab/>
        <w:t>Formal requirements</w:t>
      </w:r>
      <w:bookmarkEnd w:id="153"/>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keepNext/>
      </w:pPr>
      <w:r>
        <w:lastRenderedPageBreak/>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154" w:name="_Toc199320478"/>
      <w:r>
        <w:rPr>
          <w:rStyle w:val="CharSectno"/>
        </w:rPr>
        <w:t>110QA</w:t>
      </w:r>
      <w:r>
        <w:t>.</w:t>
      </w:r>
      <w:r>
        <w:tab/>
        <w:t>Maker may indicate in directive whether advice obtained</w:t>
      </w:r>
      <w:bookmarkEnd w:id="154"/>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155" w:name="_Toc199320479"/>
      <w:r>
        <w:rPr>
          <w:rStyle w:val="CharSectno"/>
        </w:rPr>
        <w:t>110R</w:t>
      </w:r>
      <w:r>
        <w:t>.</w:t>
      </w:r>
      <w:r>
        <w:tab/>
        <w:t>Requirements in relation to treatment decision in advance health directive</w:t>
      </w:r>
      <w:bookmarkEnd w:id="155"/>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lastRenderedPageBreak/>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156" w:name="_Toc199320480"/>
      <w:r>
        <w:rPr>
          <w:rStyle w:val="CharDivNo"/>
        </w:rPr>
        <w:t>Division 2</w:t>
      </w:r>
      <w:r>
        <w:t> — </w:t>
      </w:r>
      <w:r>
        <w:rPr>
          <w:rStyle w:val="CharDivText"/>
        </w:rPr>
        <w:t>Operation of advance health directive</w:t>
      </w:r>
      <w:bookmarkEnd w:id="156"/>
    </w:p>
    <w:p>
      <w:pPr>
        <w:pStyle w:val="Footnoteheading"/>
      </w:pPr>
      <w:r>
        <w:tab/>
        <w:t>[Heading inserted: No. 25 of 2008 s. 11.]</w:t>
      </w:r>
    </w:p>
    <w:p>
      <w:pPr>
        <w:pStyle w:val="Heading5"/>
      </w:pPr>
      <w:bookmarkStart w:id="157" w:name="_Toc199320481"/>
      <w:r>
        <w:rPr>
          <w:rStyle w:val="CharSectno"/>
        </w:rPr>
        <w:t>110S</w:t>
      </w:r>
      <w:r>
        <w:t>.</w:t>
      </w:r>
      <w:r>
        <w:tab/>
        <w:t>Operation generally</w:t>
      </w:r>
      <w:bookmarkEnd w:id="157"/>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lastRenderedPageBreak/>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 xml:space="preserve">Subject to section 110T, a treatment decision in an advance health directive is taken to have been revoked if the maker of </w:t>
      </w:r>
      <w:r>
        <w:lastRenderedPageBreak/>
        <w:t>the directive has changed his or her mind about the treatment decision since making the directive.</w:t>
      </w:r>
    </w:p>
    <w:p>
      <w:pPr>
        <w:pStyle w:val="Footnotesection"/>
      </w:pPr>
      <w:r>
        <w:tab/>
        <w:t>[Section 110S inserted: No. 25 of 2008 s. 11.]</w:t>
      </w:r>
    </w:p>
    <w:p>
      <w:pPr>
        <w:pStyle w:val="Heading5"/>
      </w:pPr>
      <w:bookmarkStart w:id="158" w:name="_Toc199320482"/>
      <w:r>
        <w:rPr>
          <w:rStyle w:val="CharSectno"/>
        </w:rPr>
        <w:t>110T</w:t>
      </w:r>
      <w:r>
        <w:t>.</w:t>
      </w:r>
      <w:r>
        <w:tab/>
        <w:t>Effect of subsequent enduring power of guardianship</w:t>
      </w:r>
      <w:bookmarkEnd w:id="158"/>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159" w:name="_Toc199320483"/>
      <w:r>
        <w:rPr>
          <w:rStyle w:val="CharSectno"/>
        </w:rPr>
        <w:t>110U</w:t>
      </w:r>
      <w:r>
        <w:t>.</w:t>
      </w:r>
      <w:r>
        <w:tab/>
        <w:t>Priority of treatment decision in advance health directive</w:t>
      </w:r>
      <w:bookmarkEnd w:id="159"/>
    </w:p>
    <w:p>
      <w:pPr>
        <w:pStyle w:val="Subsection"/>
      </w:pPr>
      <w:r>
        <w:tab/>
      </w:r>
      <w:r>
        <w:tab/>
        <w:t>The priority to be given to a treatment decision in an advance health directive is determined in accordance with section 110ZJ.</w:t>
      </w:r>
    </w:p>
    <w:p>
      <w:pPr>
        <w:pStyle w:val="Footnotesection"/>
      </w:pPr>
      <w:r>
        <w:tab/>
        <w:t>[Section 110U inserted: No. 25 of 2008 s. 11.]</w:t>
      </w:r>
    </w:p>
    <w:p>
      <w:pPr>
        <w:pStyle w:val="Heading3"/>
      </w:pPr>
      <w:bookmarkStart w:id="160" w:name="_Toc199320484"/>
      <w:r>
        <w:rPr>
          <w:rStyle w:val="CharDivNo"/>
        </w:rPr>
        <w:t>Division 3</w:t>
      </w:r>
      <w:r>
        <w:t> — </w:t>
      </w:r>
      <w:r>
        <w:rPr>
          <w:rStyle w:val="CharDivText"/>
        </w:rPr>
        <w:t>Jurisdiction of State Administrative Tribunal</w:t>
      </w:r>
      <w:bookmarkEnd w:id="160"/>
    </w:p>
    <w:p>
      <w:pPr>
        <w:pStyle w:val="Footnoteheading"/>
      </w:pPr>
      <w:r>
        <w:tab/>
        <w:t>[Heading inserted: No. 25 of 2008 s. 11.]</w:t>
      </w:r>
    </w:p>
    <w:p>
      <w:pPr>
        <w:pStyle w:val="Heading5"/>
      </w:pPr>
      <w:bookmarkStart w:id="161" w:name="_Toc199320485"/>
      <w:r>
        <w:rPr>
          <w:rStyle w:val="CharSectno"/>
        </w:rPr>
        <w:t>110V</w:t>
      </w:r>
      <w:r>
        <w:t>.</w:t>
      </w:r>
      <w:r>
        <w:tab/>
        <w:t>Who may apply</w:t>
      </w:r>
      <w:bookmarkEnd w:id="161"/>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162" w:name="_Toc199320486"/>
      <w:r>
        <w:rPr>
          <w:rStyle w:val="CharSectno"/>
        </w:rPr>
        <w:lastRenderedPageBreak/>
        <w:t>110W</w:t>
      </w:r>
      <w:r>
        <w:t>.</w:t>
      </w:r>
      <w:r>
        <w:tab/>
        <w:t>Declaration about validity of directive or treatment decision</w:t>
      </w:r>
      <w:bookmarkEnd w:id="162"/>
    </w:p>
    <w:p>
      <w:pPr>
        <w:pStyle w:val="Subsection"/>
        <w:keepNext/>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No. 25 of 2008 s. 11.]</w:t>
      </w:r>
    </w:p>
    <w:p>
      <w:pPr>
        <w:pStyle w:val="Heading5"/>
      </w:pPr>
      <w:bookmarkStart w:id="163" w:name="_Toc199320487"/>
      <w:r>
        <w:rPr>
          <w:rStyle w:val="CharSectno"/>
        </w:rPr>
        <w:t>110X</w:t>
      </w:r>
      <w:r>
        <w:t>.</w:t>
      </w:r>
      <w:r>
        <w:tab/>
        <w:t>Declaration of incapacity of maker</w:t>
      </w:r>
      <w:bookmarkEnd w:id="163"/>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164" w:name="_Toc199320488"/>
      <w:r>
        <w:rPr>
          <w:rStyle w:val="CharSectno"/>
        </w:rPr>
        <w:t>110Y</w:t>
      </w:r>
      <w:r>
        <w:t>.</w:t>
      </w:r>
      <w:r>
        <w:tab/>
        <w:t>Directions as to construction of terms etc.</w:t>
      </w:r>
      <w:bookmarkEnd w:id="164"/>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165" w:name="_Toc199320489"/>
      <w:r>
        <w:rPr>
          <w:rStyle w:val="CharSectno"/>
        </w:rPr>
        <w:lastRenderedPageBreak/>
        <w:t>110Z</w:t>
      </w:r>
      <w:r>
        <w:t>.</w:t>
      </w:r>
      <w:r>
        <w:tab/>
        <w:t>Declaration that treatment decision has been revoked</w:t>
      </w:r>
      <w:bookmarkEnd w:id="165"/>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No. 25 of 2008 s. 11.]</w:t>
      </w:r>
    </w:p>
    <w:p>
      <w:pPr>
        <w:pStyle w:val="Heading5"/>
      </w:pPr>
      <w:bookmarkStart w:id="166" w:name="_Toc199320490"/>
      <w:r>
        <w:rPr>
          <w:rStyle w:val="CharSectno"/>
        </w:rPr>
        <w:t>110ZA</w:t>
      </w:r>
      <w:r>
        <w:t>.</w:t>
      </w:r>
      <w:r>
        <w:tab/>
        <w:t>Recognition of instrument created in another jurisdiction</w:t>
      </w:r>
      <w:bookmarkEnd w:id="166"/>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167" w:name="_Toc199320491"/>
      <w:r>
        <w:rPr>
          <w:rStyle w:val="CharDivNo"/>
        </w:rPr>
        <w:t>Division 4</w:t>
      </w:r>
      <w:r>
        <w:t> — </w:t>
      </w:r>
      <w:r>
        <w:rPr>
          <w:rStyle w:val="CharDivText"/>
        </w:rPr>
        <w:t>Miscellaneous matters</w:t>
      </w:r>
      <w:bookmarkEnd w:id="167"/>
    </w:p>
    <w:p>
      <w:pPr>
        <w:pStyle w:val="Footnoteheading"/>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168" w:name="_Toc199320492"/>
      <w:r>
        <w:rPr>
          <w:rStyle w:val="CharSectno"/>
        </w:rPr>
        <w:t>110ZB</w:t>
      </w:r>
      <w:r>
        <w:t>.</w:t>
      </w:r>
      <w:r>
        <w:tab/>
        <w:t>Common law preserved</w:t>
      </w:r>
      <w:bookmarkEnd w:id="168"/>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169" w:name="_Toc199320493"/>
      <w:r>
        <w:rPr>
          <w:rStyle w:val="CharPartNo"/>
        </w:rPr>
        <w:lastRenderedPageBreak/>
        <w:t>Part 9C</w:t>
      </w:r>
      <w:r>
        <w:rPr>
          <w:b w:val="0"/>
        </w:rPr>
        <w:t> </w:t>
      </w:r>
      <w:r>
        <w:t>—</w:t>
      </w:r>
      <w:r>
        <w:rPr>
          <w:b w:val="0"/>
        </w:rPr>
        <w:t> </w:t>
      </w:r>
      <w:r>
        <w:rPr>
          <w:rStyle w:val="CharPartText"/>
        </w:rPr>
        <w:t>Persons responsible for patients</w:t>
      </w:r>
      <w:bookmarkEnd w:id="169"/>
    </w:p>
    <w:p>
      <w:pPr>
        <w:pStyle w:val="Footnoteheading"/>
      </w:pPr>
      <w:r>
        <w:tab/>
        <w:t>[Heading inserted: No. 25 of 2008 s. 11.]</w:t>
      </w:r>
    </w:p>
    <w:p>
      <w:pPr>
        <w:pStyle w:val="Heading3"/>
      </w:pPr>
      <w:bookmarkStart w:id="170" w:name="_Toc199320494"/>
      <w:r>
        <w:rPr>
          <w:rStyle w:val="CharDivNo"/>
        </w:rPr>
        <w:t>Division 1</w:t>
      </w:r>
      <w:r>
        <w:t> — </w:t>
      </w:r>
      <w:r>
        <w:rPr>
          <w:rStyle w:val="CharDivText"/>
        </w:rPr>
        <w:t>Preliminary matters</w:t>
      </w:r>
      <w:bookmarkEnd w:id="170"/>
    </w:p>
    <w:p>
      <w:pPr>
        <w:pStyle w:val="Footnoteheading"/>
      </w:pPr>
      <w:r>
        <w:tab/>
        <w:t>[Heading inserted: No. 25 of 2008 s. 11.]</w:t>
      </w:r>
    </w:p>
    <w:p>
      <w:pPr>
        <w:pStyle w:val="Heading5"/>
      </w:pPr>
      <w:bookmarkStart w:id="171" w:name="_Toc199320495"/>
      <w:r>
        <w:rPr>
          <w:rStyle w:val="CharSectno"/>
        </w:rPr>
        <w:t>110ZC</w:t>
      </w:r>
      <w:r>
        <w:t>.</w:t>
      </w:r>
      <w:r>
        <w:tab/>
      </w:r>
      <w:r>
        <w:rPr>
          <w:szCs w:val="22"/>
        </w:rPr>
        <w:t>Term used: patient</w:t>
      </w:r>
      <w:bookmarkEnd w:id="171"/>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172" w:name="_Toc199320496"/>
      <w:r>
        <w:rPr>
          <w:rStyle w:val="CharDivNo"/>
        </w:rPr>
        <w:t>Division 2</w:t>
      </w:r>
      <w:r>
        <w:t> — </w:t>
      </w:r>
      <w:r>
        <w:rPr>
          <w:rStyle w:val="CharDivText"/>
        </w:rPr>
        <w:t>Treatment decisions by persons responsible for patients</w:t>
      </w:r>
      <w:bookmarkEnd w:id="172"/>
    </w:p>
    <w:p>
      <w:pPr>
        <w:pStyle w:val="Footnoteheading"/>
      </w:pPr>
      <w:r>
        <w:tab/>
        <w:t>[Heading inserted: No. 25 of 2008 s. 11.]</w:t>
      </w:r>
    </w:p>
    <w:p>
      <w:pPr>
        <w:pStyle w:val="Heading5"/>
      </w:pPr>
      <w:bookmarkStart w:id="173" w:name="_Toc199320497"/>
      <w:r>
        <w:rPr>
          <w:rStyle w:val="CharSectno"/>
        </w:rPr>
        <w:t>110ZD</w:t>
      </w:r>
      <w:r>
        <w:t>.</w:t>
      </w:r>
      <w:r>
        <w:tab/>
        <w:t>Circumstances in which person responsible may make treatment decision</w:t>
      </w:r>
      <w:bookmarkEnd w:id="173"/>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lastRenderedPageBreak/>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lastRenderedPageBreak/>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w:t>
      </w:r>
    </w:p>
    <w:p>
      <w:pPr>
        <w:pStyle w:val="Heading5"/>
      </w:pPr>
      <w:bookmarkStart w:id="174" w:name="_Toc199320498"/>
      <w:r>
        <w:rPr>
          <w:rStyle w:val="CharSectno"/>
        </w:rPr>
        <w:t>110ZE</w:t>
      </w:r>
      <w:r>
        <w:t>.</w:t>
      </w:r>
      <w:r>
        <w:tab/>
        <w:t>Priority of treatment decision of person responsible</w:t>
      </w:r>
      <w:bookmarkEnd w:id="174"/>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175" w:name="_Toc199320499"/>
      <w:r>
        <w:rPr>
          <w:rStyle w:val="CharDivNo"/>
        </w:rPr>
        <w:t>Division 3</w:t>
      </w:r>
      <w:r>
        <w:t> — </w:t>
      </w:r>
      <w:r>
        <w:rPr>
          <w:rStyle w:val="CharDivText"/>
        </w:rPr>
        <w:t>Jurisdiction of State Administrative Tribunal</w:t>
      </w:r>
      <w:bookmarkEnd w:id="175"/>
    </w:p>
    <w:p>
      <w:pPr>
        <w:pStyle w:val="Footnoteheading"/>
      </w:pPr>
      <w:r>
        <w:tab/>
        <w:t>[Heading inserted: No. 25 of 2008 s. 11.]</w:t>
      </w:r>
    </w:p>
    <w:p>
      <w:pPr>
        <w:pStyle w:val="Heading5"/>
      </w:pPr>
      <w:bookmarkStart w:id="176" w:name="_Toc199320500"/>
      <w:r>
        <w:rPr>
          <w:rStyle w:val="CharSectno"/>
        </w:rPr>
        <w:t>110ZF</w:t>
      </w:r>
      <w:r>
        <w:t>.</w:t>
      </w:r>
      <w:r>
        <w:tab/>
        <w:t>Who may apply</w:t>
      </w:r>
      <w:bookmarkEnd w:id="176"/>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177" w:name="_Toc199320501"/>
      <w:r>
        <w:rPr>
          <w:rStyle w:val="CharSectno"/>
        </w:rPr>
        <w:t>110ZG</w:t>
      </w:r>
      <w:r>
        <w:t>.</w:t>
      </w:r>
      <w:r>
        <w:tab/>
        <w:t>Declaration that person responsible may make treatment decision</w:t>
      </w:r>
      <w:bookmarkEnd w:id="177"/>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lastRenderedPageBreak/>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178" w:name="_Toc199320502"/>
      <w:r>
        <w:rPr>
          <w:rStyle w:val="CharPartNo"/>
        </w:rPr>
        <w:lastRenderedPageBreak/>
        <w:t>Part 9D</w:t>
      </w:r>
      <w:r>
        <w:rPr>
          <w:b w:val="0"/>
        </w:rPr>
        <w:t> </w:t>
      </w:r>
      <w:r>
        <w:t>—</w:t>
      </w:r>
      <w:r>
        <w:rPr>
          <w:b w:val="0"/>
        </w:rPr>
        <w:t> </w:t>
      </w:r>
      <w:r>
        <w:rPr>
          <w:rStyle w:val="CharPartText"/>
        </w:rPr>
        <w:t>Treatment decisions in relation to patients under legal incapacity</w:t>
      </w:r>
      <w:bookmarkEnd w:id="178"/>
    </w:p>
    <w:p>
      <w:pPr>
        <w:pStyle w:val="Footnoteheading"/>
      </w:pPr>
      <w:r>
        <w:tab/>
        <w:t>[Heading inserted: No. 25 of 2008 s. 11.]</w:t>
      </w:r>
    </w:p>
    <w:p>
      <w:pPr>
        <w:pStyle w:val="Heading3"/>
      </w:pPr>
      <w:bookmarkStart w:id="179" w:name="_Toc199320503"/>
      <w:r>
        <w:rPr>
          <w:rStyle w:val="CharDivNo"/>
        </w:rPr>
        <w:t>Division 1</w:t>
      </w:r>
      <w:r>
        <w:t> — </w:t>
      </w:r>
      <w:r>
        <w:rPr>
          <w:rStyle w:val="CharDivText"/>
        </w:rPr>
        <w:t>Preliminary matters</w:t>
      </w:r>
      <w:bookmarkEnd w:id="179"/>
    </w:p>
    <w:p>
      <w:pPr>
        <w:pStyle w:val="Footnoteheading"/>
      </w:pPr>
      <w:r>
        <w:tab/>
        <w:t>[Heading inserted: No. 25 of 2008 s. 11.]</w:t>
      </w:r>
    </w:p>
    <w:p>
      <w:pPr>
        <w:pStyle w:val="Heading5"/>
      </w:pPr>
      <w:bookmarkStart w:id="180" w:name="_Toc199320504"/>
      <w:r>
        <w:rPr>
          <w:rStyle w:val="CharSectno"/>
        </w:rPr>
        <w:t>110ZH</w:t>
      </w:r>
      <w:r>
        <w:t>.</w:t>
      </w:r>
      <w:r>
        <w:tab/>
        <w:t>Terms used</w:t>
      </w:r>
      <w:bookmarkEnd w:id="180"/>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 xml:space="preserve">but does not include — </w:t>
      </w:r>
    </w:p>
    <w:p>
      <w:pPr>
        <w:pStyle w:val="Defpara"/>
      </w:pPr>
      <w:r>
        <w:tab/>
        <w:t>(d)</w:t>
      </w:r>
      <w:r>
        <w:tab/>
        <w:t xml:space="preserve">psychiatric treatment, which is treatment as defined in the </w:t>
      </w:r>
      <w:r>
        <w:rPr>
          <w:i/>
          <w:iCs/>
        </w:rPr>
        <w:t>Mental Health Act 2014</w:t>
      </w:r>
      <w:r>
        <w:t xml:space="preserve"> section 4; or</w:t>
      </w:r>
    </w:p>
    <w:p>
      <w:pPr>
        <w:pStyle w:val="Defpara"/>
      </w:pPr>
      <w:r>
        <w:tab/>
        <w:t>(e)</w:t>
      </w:r>
      <w:r>
        <w:tab/>
        <w:t>the sterilisation of the patient.</w:t>
      </w:r>
    </w:p>
    <w:p>
      <w:pPr>
        <w:pStyle w:val="Footnotesection"/>
      </w:pPr>
      <w:r>
        <w:tab/>
        <w:t>[Section 110ZH inserted: No. 25 of 2008 s. 11; amended: No. 25 of 2014 s. 21.]</w:t>
      </w:r>
    </w:p>
    <w:p>
      <w:pPr>
        <w:pStyle w:val="Heading3"/>
        <w:keepLines/>
      </w:pPr>
      <w:bookmarkStart w:id="181" w:name="_Toc199320505"/>
      <w:r>
        <w:rPr>
          <w:rStyle w:val="CharDivNo"/>
        </w:rPr>
        <w:lastRenderedPageBreak/>
        <w:t>Division 2</w:t>
      </w:r>
      <w:r>
        <w:t> — </w:t>
      </w:r>
      <w:r>
        <w:rPr>
          <w:rStyle w:val="CharDivText"/>
        </w:rPr>
        <w:t>Provision of treatment</w:t>
      </w:r>
      <w:bookmarkEnd w:id="181"/>
    </w:p>
    <w:p>
      <w:pPr>
        <w:pStyle w:val="Footnoteheading"/>
        <w:keepNext/>
        <w:keepLines/>
      </w:pPr>
      <w:r>
        <w:tab/>
        <w:t>[Heading inserted: No. 25 of 2008 s. 11.]</w:t>
      </w:r>
    </w:p>
    <w:p>
      <w:pPr>
        <w:pStyle w:val="Heading5"/>
      </w:pPr>
      <w:bookmarkStart w:id="182" w:name="_Toc199320506"/>
      <w:r>
        <w:rPr>
          <w:rStyle w:val="CharSectno"/>
        </w:rPr>
        <w:t>110ZI</w:t>
      </w:r>
      <w:r>
        <w:t>.</w:t>
      </w:r>
      <w:r>
        <w:tab/>
        <w:t>Urgent treatment generally</w:t>
      </w:r>
      <w:bookmarkEnd w:id="182"/>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No. 25 of 2008 s. 11.]</w:t>
      </w:r>
    </w:p>
    <w:p>
      <w:pPr>
        <w:pStyle w:val="Heading5"/>
      </w:pPr>
      <w:bookmarkStart w:id="183" w:name="_Toc199320507"/>
      <w:r>
        <w:rPr>
          <w:rStyle w:val="CharSectno"/>
        </w:rPr>
        <w:t>110ZIA</w:t>
      </w:r>
      <w:r>
        <w:t>.</w:t>
      </w:r>
      <w:r>
        <w:tab/>
        <w:t>Urgent treatment after attempted suicide</w:t>
      </w:r>
      <w:bookmarkEnd w:id="183"/>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lastRenderedPageBreak/>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5"/>
      </w:pPr>
      <w:bookmarkStart w:id="184" w:name="_Toc199320508"/>
      <w:r>
        <w:rPr>
          <w:rStyle w:val="CharSectno"/>
        </w:rPr>
        <w:t>110ZJ</w:t>
      </w:r>
      <w:r>
        <w:t>.</w:t>
      </w:r>
      <w:r>
        <w:tab/>
        <w:t>Order of priority of persons who may make treatment decision in relation to patient</w:t>
      </w:r>
      <w:bookmarkEnd w:id="184"/>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lastRenderedPageBreak/>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w:t>
      </w:r>
    </w:p>
    <w:p>
      <w:pPr>
        <w:pStyle w:val="Heading5"/>
        <w:spacing w:before="180"/>
      </w:pPr>
      <w:bookmarkStart w:id="185" w:name="_Toc199320509"/>
      <w:r>
        <w:rPr>
          <w:rStyle w:val="CharSectno"/>
        </w:rPr>
        <w:t>110ZK</w:t>
      </w:r>
      <w:r>
        <w:t>.</w:t>
      </w:r>
      <w:r>
        <w:tab/>
        <w:t>Reliance by health professional on treatment decision</w:t>
      </w:r>
      <w:bookmarkEnd w:id="185"/>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keepNext/>
      </w:pPr>
      <w:r>
        <w:lastRenderedPageBreak/>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 xml:space="preserve">whether the health professional sighted any written evidence that some other health professional had </w:t>
      </w:r>
      <w:r>
        <w:rPr>
          <w:szCs w:val="22"/>
        </w:rPr>
        <w:lastRenderedPageBreak/>
        <w:t>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186" w:name="_Toc199320510"/>
      <w:r>
        <w:rPr>
          <w:rStyle w:val="CharSectno"/>
        </w:rPr>
        <w:t>110ZL</w:t>
      </w:r>
      <w:r>
        <w:t>.</w:t>
      </w:r>
      <w:r>
        <w:tab/>
        <w:t>Validity of certain treatment decisions</w:t>
      </w:r>
      <w:bookmarkEnd w:id="186"/>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3"/>
      </w:pPr>
      <w:bookmarkStart w:id="187" w:name="_Toc199320511"/>
      <w:r>
        <w:rPr>
          <w:rStyle w:val="CharDivNo"/>
        </w:rPr>
        <w:t>Division 3</w:t>
      </w:r>
      <w:r>
        <w:t> — </w:t>
      </w:r>
      <w:r>
        <w:rPr>
          <w:rStyle w:val="CharDivText"/>
        </w:rPr>
        <w:t>Jurisdiction of State Administrative Tribunal</w:t>
      </w:r>
      <w:bookmarkEnd w:id="187"/>
    </w:p>
    <w:p>
      <w:pPr>
        <w:pStyle w:val="Footnoteheading"/>
      </w:pPr>
      <w:r>
        <w:tab/>
        <w:t>[Heading inserted: No. 25 of 2008 s. 11.]</w:t>
      </w:r>
    </w:p>
    <w:p>
      <w:pPr>
        <w:pStyle w:val="Heading5"/>
      </w:pPr>
      <w:bookmarkStart w:id="188" w:name="_Toc199320512"/>
      <w:r>
        <w:rPr>
          <w:rStyle w:val="CharSectno"/>
        </w:rPr>
        <w:t>110ZM</w:t>
      </w:r>
      <w:r>
        <w:rPr>
          <w:szCs w:val="22"/>
        </w:rPr>
        <w:t>.</w:t>
      </w:r>
      <w:r>
        <w:rPr>
          <w:szCs w:val="22"/>
        </w:rPr>
        <w:tab/>
        <w:t>Who may apply</w:t>
      </w:r>
      <w:bookmarkEnd w:id="188"/>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No. 25 of 2008 s. 11.]</w:t>
      </w:r>
    </w:p>
    <w:p>
      <w:pPr>
        <w:pStyle w:val="Heading5"/>
      </w:pPr>
      <w:bookmarkStart w:id="189" w:name="_Toc199320513"/>
      <w:r>
        <w:rPr>
          <w:rStyle w:val="CharSectno"/>
        </w:rPr>
        <w:lastRenderedPageBreak/>
        <w:t>110ZN</w:t>
      </w:r>
      <w:r>
        <w:rPr>
          <w:szCs w:val="22"/>
        </w:rPr>
        <w:t>.</w:t>
      </w:r>
      <w:r>
        <w:rPr>
          <w:szCs w:val="22"/>
        </w:rPr>
        <w:tab/>
        <w:t>Declaration as to who may make treatment decision</w:t>
      </w:r>
      <w:bookmarkEnd w:id="189"/>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No. 25 of 2008 s. 11.]</w:t>
      </w:r>
    </w:p>
    <w:p>
      <w:pPr>
        <w:pStyle w:val="Heading2"/>
      </w:pPr>
      <w:bookmarkStart w:id="190" w:name="_Toc199320514"/>
      <w:r>
        <w:rPr>
          <w:rStyle w:val="CharPartNo"/>
        </w:rPr>
        <w:lastRenderedPageBreak/>
        <w:t>Part 9E</w:t>
      </w:r>
      <w:r>
        <w:rPr>
          <w:color w:val="000000" w:themeColor="text1"/>
        </w:rPr>
        <w:t> — </w:t>
      </w:r>
      <w:r>
        <w:rPr>
          <w:rStyle w:val="CharPartText"/>
        </w:rPr>
        <w:t>Medical research</w:t>
      </w:r>
      <w:bookmarkEnd w:id="190"/>
    </w:p>
    <w:p>
      <w:pPr>
        <w:pStyle w:val="Footnoteheading"/>
      </w:pPr>
      <w:r>
        <w:tab/>
        <w:t>[Heading inserted: No. 14 of 2020 s. 12.]</w:t>
      </w:r>
    </w:p>
    <w:p>
      <w:pPr>
        <w:pStyle w:val="Heading3"/>
      </w:pPr>
      <w:bookmarkStart w:id="191" w:name="_Toc199320515"/>
      <w:r>
        <w:rPr>
          <w:rStyle w:val="CharDivNo"/>
        </w:rPr>
        <w:t>Division 1</w:t>
      </w:r>
      <w:r>
        <w:rPr>
          <w:color w:val="000000" w:themeColor="text1"/>
        </w:rPr>
        <w:t> — </w:t>
      </w:r>
      <w:r>
        <w:rPr>
          <w:rStyle w:val="CharDivText"/>
        </w:rPr>
        <w:t>Preliminary</w:t>
      </w:r>
      <w:bookmarkEnd w:id="191"/>
    </w:p>
    <w:p>
      <w:pPr>
        <w:pStyle w:val="Footnoteheading"/>
      </w:pPr>
      <w:r>
        <w:tab/>
        <w:t>[Heading inserted: No. 14 of 2020 s. 12.]</w:t>
      </w:r>
    </w:p>
    <w:p>
      <w:pPr>
        <w:pStyle w:val="Heading5"/>
      </w:pPr>
      <w:bookmarkStart w:id="192" w:name="_Toc199320516"/>
      <w:r>
        <w:rPr>
          <w:rStyle w:val="CharSectno"/>
        </w:rPr>
        <w:t>110ZO</w:t>
      </w:r>
      <w:r>
        <w:rPr>
          <w:color w:val="000000" w:themeColor="text1"/>
        </w:rPr>
        <w:t>.</w:t>
      </w:r>
      <w:r>
        <w:rPr>
          <w:color w:val="000000" w:themeColor="text1"/>
        </w:rPr>
        <w:tab/>
        <w:t>Terms used</w:t>
      </w:r>
      <w:bookmarkEnd w:id="192"/>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in relation to medical research, means a medical practitioner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lastRenderedPageBreak/>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12.]</w:t>
      </w:r>
    </w:p>
    <w:p>
      <w:pPr>
        <w:pStyle w:val="Heading5"/>
      </w:pPr>
      <w:bookmarkStart w:id="193" w:name="_Toc199320517"/>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193"/>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tab/>
        <w:t>(iii)</w:t>
      </w:r>
      <w:r>
        <w:tab/>
        <w:t>if there is no person to whom either subsection (2) or (3) applies — a person to whom subsection (4) applies.</w:t>
      </w:r>
    </w:p>
    <w:p>
      <w:pPr>
        <w:pStyle w:val="Subsection"/>
        <w:keepNext/>
      </w:pPr>
      <w:r>
        <w:rPr>
          <w:color w:val="000000" w:themeColor="text1"/>
        </w:rPr>
        <w:lastRenderedPageBreak/>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194" w:name="_Toc199320518"/>
      <w:r>
        <w:rPr>
          <w:rStyle w:val="CharSectno"/>
        </w:rPr>
        <w:t>110ZQ</w:t>
      </w:r>
      <w:r>
        <w:rPr>
          <w:color w:val="000000" w:themeColor="text1"/>
        </w:rPr>
        <w:t>.</w:t>
      </w:r>
      <w:r>
        <w:rPr>
          <w:color w:val="000000" w:themeColor="text1"/>
        </w:rPr>
        <w:tab/>
        <w:t>Substitute decision</w:t>
      </w:r>
      <w:r>
        <w:rPr>
          <w:color w:val="000000" w:themeColor="text1"/>
        </w:rPr>
        <w:noBreakHyphen/>
        <w:t>maker for a research candidate</w:t>
      </w:r>
      <w:bookmarkEnd w:id="194"/>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Lines/>
      </w:pPr>
      <w:r>
        <w:rPr>
          <w:color w:val="000000" w:themeColor="text1"/>
        </w:rPr>
        <w:tab/>
        <w:t>(a)</w:t>
      </w:r>
      <w:r>
        <w:rPr>
          <w:color w:val="000000" w:themeColor="text1"/>
        </w:rPr>
        <w:tab/>
        <w:t>of full legal capacity; and</w:t>
      </w:r>
    </w:p>
    <w:p>
      <w:pPr>
        <w:pStyle w:val="Indenta"/>
      </w:pPr>
      <w:r>
        <w:lastRenderedPageBreak/>
        <w:tab/>
        <w:t>(b)</w:t>
      </w:r>
      <w:r>
        <w:tab/>
        <w:t>reasonably available; and</w:t>
      </w:r>
    </w:p>
    <w:p>
      <w:pPr>
        <w:pStyle w:val="Indenta"/>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lastRenderedPageBreak/>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195" w:name="_Toc199320519"/>
      <w:r>
        <w:rPr>
          <w:rStyle w:val="CharDivNo"/>
        </w:rPr>
        <w:t>Division 2</w:t>
      </w:r>
      <w:r>
        <w:rPr>
          <w:color w:val="000000" w:themeColor="text1"/>
        </w:rPr>
        <w:t> — </w:t>
      </w:r>
      <w:r>
        <w:rPr>
          <w:rStyle w:val="CharDivText"/>
        </w:rPr>
        <w:t>Decisions about medical research</w:t>
      </w:r>
      <w:bookmarkEnd w:id="195"/>
    </w:p>
    <w:p>
      <w:pPr>
        <w:pStyle w:val="Footnoteheading"/>
      </w:pPr>
      <w:r>
        <w:tab/>
        <w:t>[Heading inserted: No. 14 of 2020 s. 12.]</w:t>
      </w:r>
    </w:p>
    <w:p>
      <w:pPr>
        <w:pStyle w:val="Heading5"/>
      </w:pPr>
      <w:bookmarkStart w:id="196" w:name="_Toc199320520"/>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196"/>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pPr>
      <w:r>
        <w:tab/>
        <w:t>(c)</w:t>
      </w:r>
      <w:r>
        <w:tab/>
        <w:t>an independent medical practitioner determines in accordance with section 110ZV that the candidate is not likely to be able to make reasonable judgments within the timeframe for the research approved by the HREC.</w:t>
      </w:r>
    </w:p>
    <w:p>
      <w:pPr>
        <w:pStyle w:val="Subsection"/>
        <w:keepNext/>
      </w:pPr>
      <w:r>
        <w:rPr>
          <w:color w:val="000000" w:themeColor="text1"/>
        </w:rPr>
        <w:lastRenderedPageBreak/>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lastRenderedPageBreak/>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keepNext/>
      </w:pPr>
      <w:r>
        <w:tab/>
        <w:t>(ii)</w:t>
      </w:r>
      <w:r>
        <w:tab/>
        <w:t>the research is not recommenced unless a research decision is made by the candidate, or by the research decision</w:t>
      </w:r>
      <w:r>
        <w:noBreakHyphen/>
        <w:t xml:space="preserve">maker under subsection (1), </w:t>
      </w:r>
      <w:r>
        <w:lastRenderedPageBreak/>
        <w:t>to consent to continue to participate in the research.</w:t>
      </w:r>
    </w:p>
    <w:p>
      <w:pPr>
        <w:pStyle w:val="Footnotesection"/>
      </w:pPr>
      <w:r>
        <w:tab/>
        <w:t>[Section 110ZR inserted: No. 14 of 2020 s. 12.]</w:t>
      </w:r>
    </w:p>
    <w:p>
      <w:pPr>
        <w:pStyle w:val="Heading5"/>
      </w:pPr>
      <w:bookmarkStart w:id="197" w:name="_Toc199320521"/>
      <w:r>
        <w:rPr>
          <w:rStyle w:val="CharSectno"/>
        </w:rPr>
        <w:t>110ZS</w:t>
      </w:r>
      <w:r>
        <w:rPr>
          <w:color w:val="000000" w:themeColor="text1"/>
        </w:rPr>
        <w:t>.</w:t>
      </w:r>
      <w:r>
        <w:rPr>
          <w:color w:val="000000" w:themeColor="text1"/>
        </w:rPr>
        <w:tab/>
        <w:t>Urgent medical research without consent</w:t>
      </w:r>
      <w:bookmarkEnd w:id="197"/>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pPr>
      <w:r>
        <w:tab/>
        <w:t>(h)</w:t>
      </w:r>
      <w:r>
        <w:tab/>
        <w:t>the researcher receives an independent medical practitioner’s determination in accordance with section 110ZU that the candidate’s participation is in the best interests of the candidate or is not adverse to the interests of the candidate; and</w:t>
      </w:r>
    </w:p>
    <w:p>
      <w:pPr>
        <w:pStyle w:val="Indenta"/>
      </w:pPr>
      <w:r>
        <w:lastRenderedPageBreak/>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pPr>
        <w:pStyle w:val="Subsection"/>
        <w:keepNext/>
      </w:pPr>
      <w:r>
        <w:lastRenderedPageBreak/>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198" w:name="_Toc199320522"/>
      <w:r>
        <w:rPr>
          <w:rStyle w:val="CharSectno"/>
        </w:rPr>
        <w:t>110ZT</w:t>
      </w:r>
      <w:r>
        <w:rPr>
          <w:color w:val="000000" w:themeColor="text1"/>
        </w:rPr>
        <w:t>.</w:t>
      </w:r>
      <w:r>
        <w:rPr>
          <w:color w:val="000000" w:themeColor="text1"/>
        </w:rPr>
        <w:tab/>
        <w:t>Particular medical research not permitted</w:t>
      </w:r>
      <w:bookmarkEnd w:id="198"/>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pPr>
      <w:r>
        <w:tab/>
        <w:t>(b)</w:t>
      </w:r>
      <w:r>
        <w:tab/>
        <w:t>electroconvulsive therapy being performed on the candidate.</w:t>
      </w:r>
    </w:p>
    <w:p>
      <w:pPr>
        <w:pStyle w:val="Subsection"/>
        <w:keepNext/>
      </w:pPr>
      <w:r>
        <w:rPr>
          <w:color w:val="000000" w:themeColor="text1"/>
        </w:rPr>
        <w:lastRenderedPageBreak/>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Footnotesection"/>
      </w:pPr>
      <w:r>
        <w:tab/>
        <w:t>[Section 110ZT inserted: No. 14 of 2020 s. 12.]</w:t>
      </w:r>
    </w:p>
    <w:p>
      <w:pPr>
        <w:pStyle w:val="Heading3"/>
        <w:keepLines/>
      </w:pPr>
      <w:bookmarkStart w:id="199" w:name="_Toc199320523"/>
      <w:r>
        <w:rPr>
          <w:rStyle w:val="CharDivNo"/>
        </w:rPr>
        <w:t>Division 3</w:t>
      </w:r>
      <w:r>
        <w:rPr>
          <w:color w:val="000000" w:themeColor="text1"/>
        </w:rPr>
        <w:t> — </w:t>
      </w:r>
      <w:r>
        <w:rPr>
          <w:rStyle w:val="CharDivText"/>
        </w:rPr>
        <w:t>Provisions about research decisions and urgent medical research decisions</w:t>
      </w:r>
      <w:bookmarkEnd w:id="199"/>
    </w:p>
    <w:p>
      <w:pPr>
        <w:pStyle w:val="Footnoteheading"/>
        <w:keepNext/>
        <w:keepLines/>
      </w:pPr>
      <w:r>
        <w:tab/>
        <w:t>[Heading inserted: No. 14 of 2020 s. 12.]</w:t>
      </w:r>
    </w:p>
    <w:p>
      <w:pPr>
        <w:pStyle w:val="Heading5"/>
      </w:pPr>
      <w:bookmarkStart w:id="200" w:name="_Toc199320524"/>
      <w:r>
        <w:rPr>
          <w:rStyle w:val="CharSectno"/>
        </w:rPr>
        <w:t>110ZU</w:t>
      </w:r>
      <w:r>
        <w:rPr>
          <w:color w:val="000000" w:themeColor="text1"/>
        </w:rPr>
        <w:t>.</w:t>
      </w:r>
      <w:r>
        <w:rPr>
          <w:color w:val="000000" w:themeColor="text1"/>
        </w:rPr>
        <w:tab/>
        <w:t>Assessment by independent medical practitioner of research candidate’s best interests</w:t>
      </w:r>
      <w:bookmarkEnd w:id="200"/>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pPr>
      <w:r>
        <w:tab/>
        <w:t>(b)</w:t>
      </w:r>
      <w:r>
        <w:tab/>
        <w:t xml:space="preserve">the likely effects of the research candidate’s participation, including — </w:t>
      </w:r>
    </w:p>
    <w:p>
      <w:pPr>
        <w:pStyle w:val="Indenti"/>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lastRenderedPageBreak/>
        <w:tab/>
        <w:t>(e)</w:t>
      </w:r>
      <w:r>
        <w:tab/>
        <w:t>any other prescribed matters.</w:t>
      </w:r>
    </w:p>
    <w:p>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201" w:name="_Toc199320525"/>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201"/>
    </w:p>
    <w:p>
      <w:pPr>
        <w:pStyle w:val="Subsection"/>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lastRenderedPageBreak/>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202" w:name="_Toc199320526"/>
      <w:r>
        <w:rPr>
          <w:rStyle w:val="CharSectno"/>
        </w:rPr>
        <w:t>110ZW</w:t>
      </w:r>
      <w:r>
        <w:rPr>
          <w:color w:val="000000" w:themeColor="text1"/>
        </w:rPr>
        <w:t>.</w:t>
      </w:r>
      <w:r>
        <w:rPr>
          <w:color w:val="000000" w:themeColor="text1"/>
        </w:rPr>
        <w:tab/>
        <w:t>Assessment by independent medical practitioner of risks</w:t>
      </w:r>
      <w:bookmarkEnd w:id="202"/>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lastRenderedPageBreak/>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203" w:name="_Toc199320527"/>
      <w:r>
        <w:rPr>
          <w:rStyle w:val="CharDivNo"/>
        </w:rPr>
        <w:t>Division 4</w:t>
      </w:r>
      <w:r>
        <w:rPr>
          <w:color w:val="000000" w:themeColor="text1"/>
        </w:rPr>
        <w:t> — </w:t>
      </w:r>
      <w:r>
        <w:rPr>
          <w:rStyle w:val="CharDivText"/>
        </w:rPr>
        <w:t>Effect of research decisions and urgent medical research decisions</w:t>
      </w:r>
      <w:bookmarkEnd w:id="203"/>
    </w:p>
    <w:p>
      <w:pPr>
        <w:pStyle w:val="Footnoteheading"/>
      </w:pPr>
      <w:r>
        <w:tab/>
        <w:t>[Heading inserted: No. 14 of 2020 s. 12.]</w:t>
      </w:r>
    </w:p>
    <w:p>
      <w:pPr>
        <w:pStyle w:val="Heading5"/>
      </w:pPr>
      <w:bookmarkStart w:id="204" w:name="_Toc199320528"/>
      <w:r>
        <w:rPr>
          <w:rStyle w:val="CharSectno"/>
        </w:rPr>
        <w:t>110ZX</w:t>
      </w:r>
      <w:r>
        <w:rPr>
          <w:color w:val="000000" w:themeColor="text1"/>
        </w:rPr>
        <w:t>.</w:t>
      </w:r>
      <w:r>
        <w:rPr>
          <w:color w:val="000000" w:themeColor="text1"/>
        </w:rPr>
        <w:tab/>
        <w:t>Reliance by researcher on research decision or urgent medical research decision</w:t>
      </w:r>
      <w:bookmarkEnd w:id="204"/>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lastRenderedPageBreak/>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lastRenderedPageBreak/>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205" w:name="_Toc199320529"/>
      <w:r>
        <w:rPr>
          <w:rStyle w:val="CharSectno"/>
        </w:rPr>
        <w:lastRenderedPageBreak/>
        <w:t>110ZY</w:t>
      </w:r>
      <w:r>
        <w:rPr>
          <w:color w:val="000000" w:themeColor="text1"/>
        </w:rPr>
        <w:t>.</w:t>
      </w:r>
      <w:r>
        <w:rPr>
          <w:color w:val="000000" w:themeColor="text1"/>
        </w:rPr>
        <w:tab/>
        <w:t>Validity of certain research decisions or urgent medical research decisions</w:t>
      </w:r>
      <w:bookmarkEnd w:id="205"/>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206" w:name="_Toc199320530"/>
      <w:r>
        <w:rPr>
          <w:rStyle w:val="CharDivNo"/>
        </w:rPr>
        <w:t>Division 5</w:t>
      </w:r>
      <w:r>
        <w:rPr>
          <w:color w:val="000000" w:themeColor="text1"/>
        </w:rPr>
        <w:t> — </w:t>
      </w:r>
      <w:r>
        <w:rPr>
          <w:rStyle w:val="CharDivText"/>
        </w:rPr>
        <w:t>Jurisdiction of State Administrative Tribunal</w:t>
      </w:r>
      <w:bookmarkEnd w:id="206"/>
    </w:p>
    <w:p>
      <w:pPr>
        <w:pStyle w:val="Footnoteheading"/>
      </w:pPr>
      <w:r>
        <w:tab/>
        <w:t>[Heading inserted: No. 14 of 2020 s. 12.]</w:t>
      </w:r>
    </w:p>
    <w:p>
      <w:pPr>
        <w:pStyle w:val="Heading5"/>
      </w:pPr>
      <w:bookmarkStart w:id="207" w:name="_Toc199320531"/>
      <w:r>
        <w:rPr>
          <w:rStyle w:val="CharSectno"/>
        </w:rPr>
        <w:t>110ZZ</w:t>
      </w:r>
      <w:r>
        <w:rPr>
          <w:color w:val="000000" w:themeColor="text1"/>
        </w:rPr>
        <w:t>.</w:t>
      </w:r>
      <w:r>
        <w:rPr>
          <w:color w:val="000000" w:themeColor="text1"/>
        </w:rPr>
        <w:tab/>
        <w:t>Applying for review of decision made under this Part</w:t>
      </w:r>
      <w:bookmarkEnd w:id="207"/>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208" w:name="_Toc199320532"/>
      <w:r>
        <w:rPr>
          <w:rStyle w:val="CharSectno"/>
        </w:rPr>
        <w:t>110ZZA</w:t>
      </w:r>
      <w:r>
        <w:rPr>
          <w:color w:val="000000" w:themeColor="text1"/>
        </w:rPr>
        <w:t>.</w:t>
      </w:r>
      <w:r>
        <w:rPr>
          <w:color w:val="000000" w:themeColor="text1"/>
        </w:rPr>
        <w:tab/>
        <w:t>Procedure on review</w:t>
      </w:r>
      <w:bookmarkEnd w:id="208"/>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lastRenderedPageBreak/>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209" w:name="_Toc199320533"/>
      <w:r>
        <w:rPr>
          <w:rStyle w:val="CharSectno"/>
        </w:rPr>
        <w:t>110ZZB</w:t>
      </w:r>
      <w:r>
        <w:rPr>
          <w:color w:val="000000" w:themeColor="text1"/>
        </w:rPr>
        <w:t>.</w:t>
      </w:r>
      <w:r>
        <w:rPr>
          <w:color w:val="000000" w:themeColor="text1"/>
        </w:rPr>
        <w:tab/>
        <w:t>Effect of State Administrative Tribunal’s decision under this Division</w:t>
      </w:r>
      <w:bookmarkEnd w:id="209"/>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210" w:name="_Toc199320534"/>
      <w:r>
        <w:rPr>
          <w:rStyle w:val="CharDivNo"/>
        </w:rPr>
        <w:lastRenderedPageBreak/>
        <w:t>Division 6</w:t>
      </w:r>
      <w:r>
        <w:rPr>
          <w:color w:val="000000" w:themeColor="text1"/>
        </w:rPr>
        <w:t> — </w:t>
      </w:r>
      <w:r>
        <w:rPr>
          <w:rStyle w:val="CharDivText"/>
        </w:rPr>
        <w:t>Reporting</w:t>
      </w:r>
      <w:bookmarkEnd w:id="210"/>
    </w:p>
    <w:p>
      <w:pPr>
        <w:pStyle w:val="Footnoteheading"/>
        <w:keepNext/>
      </w:pPr>
      <w:r>
        <w:tab/>
        <w:t>[Heading inserted: No. 14 of 2020 s. 12.]</w:t>
      </w:r>
    </w:p>
    <w:p>
      <w:pPr>
        <w:pStyle w:val="Heading5"/>
      </w:pPr>
      <w:bookmarkStart w:id="211" w:name="_Toc199320535"/>
      <w:r>
        <w:rPr>
          <w:rStyle w:val="CharSectno"/>
        </w:rPr>
        <w:t>110ZZC</w:t>
      </w:r>
      <w:r>
        <w:rPr>
          <w:color w:val="000000" w:themeColor="text1"/>
        </w:rPr>
        <w:t>.</w:t>
      </w:r>
      <w:r>
        <w:rPr>
          <w:color w:val="000000" w:themeColor="text1"/>
        </w:rPr>
        <w:tab/>
        <w:t>Researcher to report medical research conducted under this Part to Health Minister</w:t>
      </w:r>
      <w:bookmarkEnd w:id="211"/>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212" w:name="_Toc199320536"/>
      <w:r>
        <w:rPr>
          <w:rStyle w:val="CharSectno"/>
        </w:rPr>
        <w:t>110ZZD</w:t>
      </w:r>
      <w:r>
        <w:rPr>
          <w:color w:val="000000" w:themeColor="text1"/>
        </w:rPr>
        <w:t>.</w:t>
      </w:r>
      <w:r>
        <w:rPr>
          <w:color w:val="000000" w:themeColor="text1"/>
        </w:rPr>
        <w:tab/>
        <w:t>Health Minister to report to Parliament on medical research carried out under this Part</w:t>
      </w:r>
      <w:bookmarkEnd w:id="212"/>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lastRenderedPageBreak/>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213" w:name="_Toc199320537"/>
      <w:r>
        <w:rPr>
          <w:rStyle w:val="CharDivNo"/>
        </w:rPr>
        <w:t>Division 7</w:t>
      </w:r>
      <w:r>
        <w:rPr>
          <w:color w:val="000000" w:themeColor="text1"/>
        </w:rPr>
        <w:t> — </w:t>
      </w:r>
      <w:r>
        <w:rPr>
          <w:rStyle w:val="CharDivText"/>
        </w:rPr>
        <w:t>Reviews</w:t>
      </w:r>
      <w:bookmarkEnd w:id="213"/>
    </w:p>
    <w:p>
      <w:pPr>
        <w:pStyle w:val="Footnoteheading"/>
      </w:pPr>
      <w:r>
        <w:tab/>
        <w:t>[Heading inserted: No. 14 of 2020 s. 12.]</w:t>
      </w:r>
    </w:p>
    <w:p>
      <w:pPr>
        <w:pStyle w:val="Heading5"/>
      </w:pPr>
      <w:bookmarkStart w:id="214" w:name="_Toc199320538"/>
      <w:r>
        <w:rPr>
          <w:rStyle w:val="CharSectno"/>
        </w:rPr>
        <w:t>110ZZE</w:t>
      </w:r>
      <w:r>
        <w:rPr>
          <w:color w:val="000000" w:themeColor="text1"/>
        </w:rPr>
        <w:t>.</w:t>
      </w:r>
      <w:r>
        <w:rPr>
          <w:color w:val="000000" w:themeColor="text1"/>
        </w:rPr>
        <w:tab/>
        <w:t>Review of this Part</w:t>
      </w:r>
      <w:bookmarkEnd w:id="214"/>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lastRenderedPageBreak/>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215" w:name="_Toc199320539"/>
      <w:r>
        <w:rPr>
          <w:rStyle w:val="CharPartNo"/>
        </w:rPr>
        <w:lastRenderedPageBreak/>
        <w:t>Part 10</w:t>
      </w:r>
      <w:r>
        <w:rPr>
          <w:rStyle w:val="CharDivNo"/>
        </w:rPr>
        <w:t> </w:t>
      </w:r>
      <w:r>
        <w:t>—</w:t>
      </w:r>
      <w:r>
        <w:rPr>
          <w:rStyle w:val="CharDivText"/>
        </w:rPr>
        <w:t> </w:t>
      </w:r>
      <w:r>
        <w:rPr>
          <w:rStyle w:val="CharPartText"/>
        </w:rPr>
        <w:t>Miscellaneous provisions</w:t>
      </w:r>
      <w:bookmarkEnd w:id="215"/>
      <w:r>
        <w:rPr>
          <w:rStyle w:val="CharPartText"/>
        </w:rPr>
        <w:t xml:space="preserve"> </w:t>
      </w:r>
    </w:p>
    <w:p>
      <w:pPr>
        <w:pStyle w:val="Heading5"/>
        <w:rPr>
          <w:snapToGrid w:val="0"/>
        </w:rPr>
      </w:pPr>
      <w:bookmarkStart w:id="216" w:name="_Toc199320540"/>
      <w:r>
        <w:rPr>
          <w:rStyle w:val="CharSectno"/>
        </w:rPr>
        <w:t>111</w:t>
      </w:r>
      <w:r>
        <w:rPr>
          <w:snapToGrid w:val="0"/>
        </w:rPr>
        <w:t>.</w:t>
      </w:r>
      <w:r>
        <w:rPr>
          <w:snapToGrid w:val="0"/>
        </w:rPr>
        <w:tab/>
        <w:t>Declaration as to capacity to vote</w:t>
      </w:r>
      <w:bookmarkEnd w:id="216"/>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w:t>
      </w:r>
      <w:r>
        <w:rPr>
          <w:snapToGrid w:val="0"/>
        </w:rPr>
        <w:lastRenderedPageBreak/>
        <w:t xml:space="preserve">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217" w:name="_Toc199320541"/>
      <w:r>
        <w:rPr>
          <w:rStyle w:val="CharSectno"/>
        </w:rPr>
        <w:t>111A</w:t>
      </w:r>
      <w:r>
        <w:t>.</w:t>
      </w:r>
      <w:r>
        <w:tab/>
        <w:t xml:space="preserve">Applications under </w:t>
      </w:r>
      <w:r>
        <w:rPr>
          <w:i/>
          <w:iCs/>
        </w:rPr>
        <w:t xml:space="preserve">Wills Act 1970 </w:t>
      </w:r>
      <w:r>
        <w:t>s. 40</w:t>
      </w:r>
      <w:bookmarkEnd w:id="217"/>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218" w:name="_Toc199320542"/>
      <w:r>
        <w:rPr>
          <w:rStyle w:val="CharSectno"/>
        </w:rPr>
        <w:t>112</w:t>
      </w:r>
      <w:r>
        <w:rPr>
          <w:snapToGrid w:val="0"/>
        </w:rPr>
        <w:t>.</w:t>
      </w:r>
      <w:r>
        <w:rPr>
          <w:snapToGrid w:val="0"/>
        </w:rPr>
        <w:tab/>
        <w:t>Inspection of records</w:t>
      </w:r>
      <w:bookmarkEnd w:id="218"/>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lastRenderedPageBreak/>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219" w:name="_Toc199320543"/>
      <w:r>
        <w:rPr>
          <w:rStyle w:val="CharSectno"/>
        </w:rPr>
        <w:t>113</w:t>
      </w:r>
      <w:r>
        <w:rPr>
          <w:snapToGrid w:val="0"/>
        </w:rPr>
        <w:t>.</w:t>
      </w:r>
      <w:r>
        <w:rPr>
          <w:snapToGrid w:val="0"/>
        </w:rPr>
        <w:tab/>
        <w:t>Confidentiality</w:t>
      </w:r>
      <w:bookmarkEnd w:id="219"/>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lastRenderedPageBreak/>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220" w:name="_Toc199320544"/>
      <w:r>
        <w:rPr>
          <w:rStyle w:val="CharSectno"/>
        </w:rPr>
        <w:t>114</w:t>
      </w:r>
      <w:r>
        <w:rPr>
          <w:snapToGrid w:val="0"/>
        </w:rPr>
        <w:t>.</w:t>
      </w:r>
      <w:r>
        <w:rPr>
          <w:snapToGrid w:val="0"/>
        </w:rPr>
        <w:tab/>
        <w:t>Immunity</w:t>
      </w:r>
      <w:bookmarkEnd w:id="220"/>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221" w:name="_Toc199320545"/>
      <w:r>
        <w:rPr>
          <w:rStyle w:val="CharSectno"/>
        </w:rPr>
        <w:t>115</w:t>
      </w:r>
      <w:r>
        <w:rPr>
          <w:snapToGrid w:val="0"/>
        </w:rPr>
        <w:t>.</w:t>
      </w:r>
      <w:r>
        <w:rPr>
          <w:snapToGrid w:val="0"/>
        </w:rPr>
        <w:tab/>
        <w:t>Service of notices</w:t>
      </w:r>
      <w:bookmarkEnd w:id="221"/>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 xml:space="preserve">The contents of any notice referred to in subsection (1) shall, at the time when the notice is given to the person, be explained to him by the person who gives the notice or some other person and, as far as is practicable, in the language, mode of </w:t>
      </w:r>
      <w:r>
        <w:rPr>
          <w:snapToGrid w:val="0"/>
        </w:rPr>
        <w:lastRenderedPageBreak/>
        <w:t>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222" w:name="_Toc199320546"/>
      <w:r>
        <w:rPr>
          <w:rStyle w:val="CharSectno"/>
        </w:rPr>
        <w:t>117</w:t>
      </w:r>
      <w:r>
        <w:rPr>
          <w:snapToGrid w:val="0"/>
        </w:rPr>
        <w:t>.</w:t>
      </w:r>
      <w:r>
        <w:rPr>
          <w:snapToGrid w:val="0"/>
        </w:rPr>
        <w:tab/>
        <w:t>Remuneration</w:t>
      </w:r>
      <w:bookmarkEnd w:id="22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223" w:name="_Toc199320547"/>
      <w:r>
        <w:rPr>
          <w:rStyle w:val="CharSectno"/>
        </w:rPr>
        <w:lastRenderedPageBreak/>
        <w:t>118</w:t>
      </w:r>
      <w:r>
        <w:rPr>
          <w:snapToGrid w:val="0"/>
        </w:rPr>
        <w:t>.</w:t>
      </w:r>
      <w:r>
        <w:rPr>
          <w:snapToGrid w:val="0"/>
        </w:rPr>
        <w:tab/>
        <w:t>Expenses</w:t>
      </w:r>
      <w:bookmarkEnd w:id="223"/>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224" w:name="_Toc199320548"/>
      <w:r>
        <w:rPr>
          <w:rStyle w:val="CharSectno"/>
        </w:rPr>
        <w:t>119</w:t>
      </w:r>
      <w:r>
        <w:t>.</w:t>
      </w:r>
      <w:r>
        <w:tab/>
        <w:t>Order of priority of enduring guardian and guardian for matters other than treatment decisions</w:t>
      </w:r>
      <w:bookmarkEnd w:id="224"/>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lastRenderedPageBreak/>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225" w:name="_Toc199320549"/>
      <w:r>
        <w:rPr>
          <w:rStyle w:val="CharSectno"/>
        </w:rPr>
        <w:t>119A</w:t>
      </w:r>
      <w:r>
        <w:t>.</w:t>
      </w:r>
      <w:r>
        <w:tab/>
        <w:t>No fee for application to State Administrative Tribunal</w:t>
      </w:r>
      <w:bookmarkEnd w:id="225"/>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226" w:name="_Toc199320550"/>
      <w:r>
        <w:rPr>
          <w:rStyle w:val="CharSectno"/>
        </w:rPr>
        <w:t>120</w:t>
      </w:r>
      <w:r>
        <w:rPr>
          <w:snapToGrid w:val="0"/>
        </w:rPr>
        <w:t>.</w:t>
      </w:r>
      <w:r>
        <w:rPr>
          <w:snapToGrid w:val="0"/>
        </w:rPr>
        <w:tab/>
        <w:t>Regulations</w:t>
      </w:r>
      <w:bookmarkEnd w:id="22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227" w:name="_Toc199320551"/>
      <w:r>
        <w:rPr>
          <w:rStyle w:val="CharSectno"/>
        </w:rPr>
        <w:t>124</w:t>
      </w:r>
      <w:r>
        <w:rPr>
          <w:snapToGrid w:val="0"/>
        </w:rPr>
        <w:t>.</w:t>
      </w:r>
      <w:r>
        <w:rPr>
          <w:snapToGrid w:val="0"/>
        </w:rPr>
        <w:tab/>
        <w:t>Transitional provisions</w:t>
      </w:r>
      <w:bookmarkEnd w:id="227"/>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228" w:name="_Toc199320552"/>
      <w:r>
        <w:rPr>
          <w:rStyle w:val="CharSchNo"/>
          <w:rFonts w:eastAsia="MS Mincho"/>
        </w:rPr>
        <w:lastRenderedPageBreak/>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228"/>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229" w:name="_Toc199320553"/>
      <w:r>
        <w:rPr>
          <w:rStyle w:val="CharSClsNo"/>
        </w:rPr>
        <w:t>11</w:t>
      </w:r>
      <w:r>
        <w:t>.</w:t>
      </w:r>
      <w:r>
        <w:tab/>
        <w:t>Hearings</w:t>
      </w:r>
      <w:bookmarkEnd w:id="229"/>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230" w:name="_Toc199320554"/>
      <w:r>
        <w:rPr>
          <w:rStyle w:val="CharSClsNo"/>
        </w:rPr>
        <w:t>12</w:t>
      </w:r>
      <w:r>
        <w:t>.</w:t>
      </w:r>
      <w:r>
        <w:tab/>
        <w:t>Limitations on publication of proceedings</w:t>
      </w:r>
      <w:bookmarkEnd w:id="230"/>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lastRenderedPageBreak/>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lastRenderedPageBreak/>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lastRenderedPageBreak/>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231" w:name="_Toc199320555"/>
      <w:r>
        <w:rPr>
          <w:rStyle w:val="CharSClsNo"/>
        </w:rPr>
        <w:t>13</w:t>
      </w:r>
      <w:r>
        <w:t>.</w:t>
      </w:r>
      <w:r>
        <w:tab/>
        <w:t>Entitlement to appear, and representation</w:t>
      </w:r>
      <w:bookmarkEnd w:id="231"/>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lastRenderedPageBreak/>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rPr>
          <w:rFonts w:eastAsia="MS Mincho"/>
        </w:rPr>
      </w:pPr>
      <w:bookmarkStart w:id="233" w:name="_Toc199320556"/>
      <w:r>
        <w:rPr>
          <w:rStyle w:val="CharSchNo"/>
          <w:rFonts w:eastAsia="MS Mincho"/>
        </w:rPr>
        <w:lastRenderedPageBreak/>
        <w:t>Schedule 2</w:t>
      </w:r>
      <w:r>
        <w:rPr>
          <w:rFonts w:eastAsia="MS Mincho"/>
        </w:rPr>
        <w:t> — </w:t>
      </w:r>
      <w:r>
        <w:rPr>
          <w:rStyle w:val="CharSchText"/>
          <w:rFonts w:eastAsia="MS Mincho"/>
        </w:rPr>
        <w:t>Functions for administration of estates</w:t>
      </w:r>
      <w:bookmarkEnd w:id="233"/>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234" w:name="_Toc199320557"/>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234"/>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lastRenderedPageBreak/>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w:t>
      </w:r>
      <w:r>
        <w:rPr>
          <w:snapToGrid w:val="0"/>
        </w:rPr>
        <w:lastRenderedPageBreak/>
        <w:t>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235" w:name="_Toc199320558"/>
      <w:r>
        <w:rPr>
          <w:rStyle w:val="CharSDivNo"/>
          <w:rFonts w:eastAsia="MS Mincho"/>
        </w:rPr>
        <w:t>Part B</w:t>
      </w:r>
      <w:r>
        <w:rPr>
          <w:rFonts w:eastAsia="MS Mincho"/>
        </w:rPr>
        <w:t> — </w:t>
      </w:r>
      <w:r>
        <w:rPr>
          <w:rStyle w:val="CharSDivText"/>
          <w:rFonts w:eastAsia="MS Mincho"/>
        </w:rPr>
        <w:t>State Administrative Tribunal</w:t>
      </w:r>
      <w:bookmarkEnd w:id="235"/>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lastRenderedPageBreak/>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236" w:name="_Toc199320559"/>
      <w:r>
        <w:rPr>
          <w:rStyle w:val="CharSchNo"/>
          <w:rFonts w:eastAsia="MS Mincho"/>
        </w:rPr>
        <w:lastRenderedPageBreak/>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236"/>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lastRenderedPageBreak/>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yScheduleHeading"/>
      </w:pPr>
      <w:bookmarkStart w:id="237" w:name="_Toc199320560"/>
      <w:r>
        <w:rPr>
          <w:rStyle w:val="CharSchNo"/>
        </w:rPr>
        <w:lastRenderedPageBreak/>
        <w:t>Schedule 5</w:t>
      </w:r>
      <w:r>
        <w:t> — </w:t>
      </w:r>
      <w:r>
        <w:rPr>
          <w:rStyle w:val="CharSchText"/>
        </w:rPr>
        <w:t>Transitional provisions</w:t>
      </w:r>
      <w:bookmarkEnd w:id="237"/>
    </w:p>
    <w:p>
      <w:pPr>
        <w:pStyle w:val="yShoulderClause"/>
      </w:pPr>
      <w:r>
        <w:t>[s. 124]</w:t>
      </w:r>
    </w:p>
    <w:p>
      <w:pPr>
        <w:pStyle w:val="yFootnoteheading"/>
      </w:pPr>
      <w:r>
        <w:tab/>
        <w:t>[Heading amended: No. 19 of 2010 s. 18(7).]</w:t>
      </w:r>
    </w:p>
    <w:p>
      <w:pPr>
        <w:pStyle w:val="yHeading3"/>
      </w:pPr>
      <w:bookmarkStart w:id="238" w:name="_Toc199320561"/>
      <w:r>
        <w:rPr>
          <w:rStyle w:val="CharSDivNo"/>
        </w:rPr>
        <w:t>Division 1</w:t>
      </w:r>
      <w:r>
        <w:t> — </w:t>
      </w:r>
      <w:r>
        <w:rPr>
          <w:rStyle w:val="CharSDivText"/>
        </w:rPr>
        <w:t xml:space="preserve">Transitional matters for </w:t>
      </w:r>
      <w:r>
        <w:rPr>
          <w:rStyle w:val="CharSDivText"/>
          <w:i/>
        </w:rPr>
        <w:t>Guardianship and Administration Act 1990</w:t>
      </w:r>
      <w:bookmarkEnd w:id="238"/>
    </w:p>
    <w:p>
      <w:pPr>
        <w:pStyle w:val="yFootnoteheading"/>
      </w:pPr>
      <w:r>
        <w:tab/>
        <w:t>[Heading inserted: No. 25 of 2014 s. 22.]</w:t>
      </w:r>
    </w:p>
    <w:p>
      <w:pPr>
        <w:pStyle w:val="yHeading5"/>
      </w:pPr>
      <w:bookmarkStart w:id="239" w:name="_Toc199320562"/>
      <w:r>
        <w:rPr>
          <w:rStyle w:val="CharSClsNo"/>
        </w:rPr>
        <w:t>1A</w:t>
      </w:r>
      <w:r>
        <w:t>.</w:t>
      </w:r>
      <w:r>
        <w:tab/>
        <w:t>Application of this Division</w:t>
      </w:r>
      <w:bookmarkEnd w:id="239"/>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240" w:name="_Toc199320563"/>
      <w:r>
        <w:rPr>
          <w:rStyle w:val="CharSClsNo"/>
        </w:rPr>
        <w:t>1</w:t>
      </w:r>
      <w:r>
        <w:t xml:space="preserve">. </w:t>
      </w:r>
      <w:r>
        <w:tab/>
        <w:t>Existing functions of Public Trustee to continue</w:t>
      </w:r>
      <w:bookmarkEnd w:id="240"/>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lastRenderedPageBreak/>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241" w:name="_Toc199320564"/>
      <w:r>
        <w:rPr>
          <w:rStyle w:val="CharSClsNo"/>
        </w:rPr>
        <w:lastRenderedPageBreak/>
        <w:t>2</w:t>
      </w:r>
      <w:r>
        <w:t xml:space="preserve">. </w:t>
      </w:r>
      <w:r>
        <w:tab/>
        <w:t xml:space="preserve">Existing managers under </w:t>
      </w:r>
      <w:r>
        <w:rPr>
          <w:i/>
        </w:rPr>
        <w:t>Mental Health Act 1962</w:t>
      </w:r>
      <w:r>
        <w:t xml:space="preserve"> to continue</w:t>
      </w:r>
      <w:bookmarkEnd w:id="241"/>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242" w:name="_Toc199320565"/>
      <w:r>
        <w:rPr>
          <w:rStyle w:val="CharSClsNo"/>
        </w:rPr>
        <w:t>3</w:t>
      </w:r>
      <w:r>
        <w:t xml:space="preserve">. </w:t>
      </w:r>
      <w:r>
        <w:tab/>
        <w:t>Application for administration order may be made</w:t>
      </w:r>
      <w:bookmarkEnd w:id="242"/>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lastRenderedPageBreak/>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243" w:name="_Toc199320566"/>
      <w:r>
        <w:rPr>
          <w:rStyle w:val="CharSClsNo"/>
        </w:rPr>
        <w:t>4</w:t>
      </w:r>
      <w:r>
        <w:t xml:space="preserve">. </w:t>
      </w:r>
      <w:r>
        <w:tab/>
        <w:t>References in other laws</w:t>
      </w:r>
      <w:bookmarkEnd w:id="243"/>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244" w:name="_Toc199320567"/>
      <w:r>
        <w:rPr>
          <w:rStyle w:val="CharSClsNo"/>
        </w:rPr>
        <w:t>5</w:t>
      </w:r>
      <w:r>
        <w:t xml:space="preserve">. </w:t>
      </w:r>
      <w:r>
        <w:tab/>
        <w:t xml:space="preserve">Proceedings in progress under </w:t>
      </w:r>
      <w:r>
        <w:rPr>
          <w:i/>
        </w:rPr>
        <w:t>Mental Health Act 1962</w:t>
      </w:r>
      <w:r>
        <w:t xml:space="preserve"> Pt. VI</w:t>
      </w:r>
      <w:bookmarkEnd w:id="244"/>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245" w:name="_Toc199320568"/>
      <w:r>
        <w:rPr>
          <w:rStyle w:val="CharSClsNo"/>
        </w:rPr>
        <w:lastRenderedPageBreak/>
        <w:t>6</w:t>
      </w:r>
      <w:r>
        <w:t xml:space="preserve">. </w:t>
      </w:r>
      <w:r>
        <w:tab/>
        <w:t>Final accounts where administration order made</w:t>
      </w:r>
      <w:bookmarkEnd w:id="245"/>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246" w:name="_Toc199320569"/>
      <w:r>
        <w:rPr>
          <w:rStyle w:val="CharSDivNo"/>
        </w:rPr>
        <w:t>Division 2</w:t>
      </w:r>
      <w:r>
        <w:t> — </w:t>
      </w:r>
      <w:r>
        <w:rPr>
          <w:rStyle w:val="CharSDivText"/>
        </w:rPr>
        <w:t xml:space="preserve">Transitional matters in connection with </w:t>
      </w:r>
      <w:r>
        <w:rPr>
          <w:rStyle w:val="CharSDivText"/>
          <w:i/>
        </w:rPr>
        <w:t>Mental Health Act 2014</w:t>
      </w:r>
      <w:bookmarkEnd w:id="246"/>
    </w:p>
    <w:p>
      <w:pPr>
        <w:pStyle w:val="Footnoteheading"/>
      </w:pPr>
      <w:r>
        <w:tab/>
        <w:t>[Heading inserted: No. 25 of 2014 s. 24.]</w:t>
      </w:r>
    </w:p>
    <w:p>
      <w:pPr>
        <w:pStyle w:val="yHeading5"/>
      </w:pPr>
      <w:bookmarkStart w:id="247" w:name="_Toc199320570"/>
      <w:r>
        <w:rPr>
          <w:rStyle w:val="CharSClsNo"/>
        </w:rPr>
        <w:t>7</w:t>
      </w:r>
      <w:r>
        <w:t>.</w:t>
      </w:r>
      <w:r>
        <w:tab/>
        <w:t>Estates being managed by Public Trustee under Division 1</w:t>
      </w:r>
      <w:bookmarkEnd w:id="247"/>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31"/>
          <w:headerReference w:type="default" r:id="rId32"/>
          <w:pgSz w:w="11907" w:h="16840" w:code="9"/>
          <w:pgMar w:top="2381" w:right="2410" w:bottom="3544" w:left="2410" w:header="720" w:footer="3544" w:gutter="0"/>
          <w:cols w:space="720"/>
        </w:sectPr>
      </w:pPr>
    </w:p>
    <w:p>
      <w:pPr>
        <w:pStyle w:val="nHeading2"/>
      </w:pPr>
      <w:bookmarkStart w:id="248" w:name="_Toc199320571"/>
      <w:r>
        <w:lastRenderedPageBreak/>
        <w:t>Notes</w:t>
      </w:r>
      <w:bookmarkEnd w:id="248"/>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9" w:name="_Toc199320572"/>
      <w:r>
        <w:t>Compilation table</w:t>
      </w:r>
      <w:bookmarkEnd w:id="249"/>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lastRenderedPageBreak/>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lastRenderedPageBreak/>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lastRenderedPageBreak/>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Pr>
          <w:p>
            <w:pPr>
              <w:pStyle w:val="nTable"/>
              <w:spacing w:after="40"/>
              <w:ind w:right="113"/>
            </w:pPr>
            <w:r>
              <w:rPr>
                <w:i/>
                <w:color w:val="000000" w:themeColor="text1"/>
              </w:rPr>
              <w:t>Guardianship and Administration Amendment (Medical Research) Act 2020</w:t>
            </w:r>
            <w:r>
              <w:rPr>
                <w:color w:val="000000" w:themeColor="text1"/>
              </w:rPr>
              <w:t xml:space="preserve"> (other than s. 13 and 15)</w:t>
            </w:r>
          </w:p>
        </w:tc>
        <w:tc>
          <w:tcPr>
            <w:tcW w:w="1131" w:type="dxa"/>
          </w:tcPr>
          <w:p>
            <w:pPr>
              <w:pStyle w:val="nTable"/>
              <w:spacing w:after="40"/>
              <w:rPr>
                <w:snapToGrid w:val="0"/>
              </w:rPr>
            </w:pPr>
            <w:r>
              <w:rPr>
                <w:snapToGrid w:val="0"/>
              </w:rPr>
              <w:t>14 of 2020</w:t>
            </w:r>
          </w:p>
        </w:tc>
        <w:tc>
          <w:tcPr>
            <w:tcW w:w="1130" w:type="dxa"/>
          </w:tcPr>
          <w:p>
            <w:pPr>
              <w:pStyle w:val="nTable"/>
              <w:spacing w:after="40"/>
            </w:pPr>
            <w:r>
              <w:t>6 Apr 2020</w:t>
            </w:r>
          </w:p>
        </w:tc>
        <w:tc>
          <w:tcPr>
            <w:tcW w:w="2562" w:type="dxa"/>
          </w:tcPr>
          <w:p>
            <w:pPr>
              <w:pStyle w:val="nTable"/>
              <w:spacing w:after="40"/>
              <w:rPr>
                <w:snapToGrid w:val="0"/>
              </w:rPr>
            </w:pPr>
            <w:r>
              <w:rPr>
                <w:snapToGrid w:val="0"/>
              </w:rPr>
              <w:t>s. 1 and 2: 6 Apr 2020 (see s. 2(a));</w:t>
            </w:r>
            <w:r>
              <w:rPr>
                <w:snapToGrid w:val="0"/>
              </w:rPr>
              <w:br/>
              <w:t>Act other than s. 1, 2, 13 and 15: 7 Apr 2020 (see s. 2(c))</w:t>
            </w:r>
          </w:p>
        </w:tc>
      </w:tr>
      <w:tr>
        <w:trPr>
          <w:gridAfter w:val="1"/>
          <w:wAfter w:w="8" w:type="dxa"/>
          <w:cantSplit/>
        </w:trPr>
        <w:tc>
          <w:tcPr>
            <w:tcW w:w="2259" w:type="dxa"/>
            <w:tcBorders>
              <w:bottom w:val="single" w:sz="4" w:space="0" w:color="auto"/>
            </w:tcBorders>
          </w:tcPr>
          <w:p>
            <w:pPr>
              <w:pStyle w:val="nTable"/>
              <w:spacing w:after="40"/>
              <w:ind w:right="113"/>
              <w:rPr>
                <w:i/>
                <w:color w:val="000000" w:themeColor="text1"/>
              </w:rPr>
            </w:pPr>
            <w:r>
              <w:rPr>
                <w:i/>
                <w:color w:val="000000" w:themeColor="text1"/>
              </w:rPr>
              <w:t>Legal Profession Uniform Law Application Act 2022</w:t>
            </w:r>
            <w:r>
              <w:rPr>
                <w:color w:val="000000" w:themeColor="text1"/>
              </w:rPr>
              <w:t xml:space="preserve"> s. 424</w:t>
            </w:r>
          </w:p>
        </w:tc>
        <w:tc>
          <w:tcPr>
            <w:tcW w:w="1131" w:type="dxa"/>
            <w:tcBorders>
              <w:bottom w:val="single" w:sz="4" w:space="0" w:color="auto"/>
            </w:tcBorders>
          </w:tcPr>
          <w:p>
            <w:pPr>
              <w:pStyle w:val="nTable"/>
              <w:spacing w:after="40"/>
              <w:rPr>
                <w:snapToGrid w:val="0"/>
              </w:rPr>
            </w:pPr>
            <w:r>
              <w:rPr>
                <w:snapToGrid w:val="0"/>
              </w:rPr>
              <w:t>9 of 2022</w:t>
            </w:r>
          </w:p>
        </w:tc>
        <w:tc>
          <w:tcPr>
            <w:tcW w:w="1130" w:type="dxa"/>
            <w:tcBorders>
              <w:bottom w:val="single" w:sz="4" w:space="0" w:color="auto"/>
            </w:tcBorders>
          </w:tcPr>
          <w:p>
            <w:pPr>
              <w:pStyle w:val="nTable"/>
              <w:spacing w:after="40"/>
            </w:pPr>
            <w:r>
              <w:t>14 Apr 2022</w:t>
            </w:r>
          </w:p>
        </w:tc>
        <w:tc>
          <w:tcPr>
            <w:tcW w:w="2562" w:type="dxa"/>
            <w:tcBorders>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250" w:name="_Toc199320573"/>
      <w:r>
        <w:t>Uncommenced provisions table</w:t>
      </w:r>
      <w:bookmarkEnd w:id="250"/>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rPr>
          <w:cantSplit/>
        </w:trPr>
        <w:tc>
          <w:tcPr>
            <w:tcW w:w="2278" w:type="dxa"/>
          </w:tcPr>
          <w:p>
            <w:pPr>
              <w:pStyle w:val="nTable"/>
              <w:spacing w:after="40"/>
              <w:rPr>
                <w:snapToGrid w:val="0"/>
              </w:rPr>
            </w:pPr>
            <w:r>
              <w:rPr>
                <w:i/>
                <w:color w:val="000000" w:themeColor="text1"/>
              </w:rPr>
              <w:t>Guardianship and Administration Amendment (Medical Research) Act 2020</w:t>
            </w:r>
            <w:r>
              <w:rPr>
                <w:color w:val="000000" w:themeColor="text1"/>
              </w:rPr>
              <w:t xml:space="preserve"> s. 13 and 15</w:t>
            </w:r>
          </w:p>
        </w:tc>
        <w:tc>
          <w:tcPr>
            <w:tcW w:w="1138" w:type="dxa"/>
          </w:tcPr>
          <w:p>
            <w:pPr>
              <w:pStyle w:val="nTable"/>
              <w:spacing w:after="40"/>
            </w:pPr>
            <w:r>
              <w:rPr>
                <w:snapToGrid w:val="0"/>
              </w:rPr>
              <w:t>14 of 2020</w:t>
            </w:r>
          </w:p>
        </w:tc>
        <w:tc>
          <w:tcPr>
            <w:tcW w:w="1135" w:type="dxa"/>
          </w:tcPr>
          <w:p>
            <w:pPr>
              <w:pStyle w:val="nTable"/>
              <w:spacing w:after="40"/>
            </w:pPr>
            <w:r>
              <w:t>6 Apr 2020</w:t>
            </w:r>
          </w:p>
        </w:tc>
        <w:tc>
          <w:tcPr>
            <w:tcW w:w="2552" w:type="dxa"/>
          </w:tcPr>
          <w:p>
            <w:pPr>
              <w:pStyle w:val="nTable"/>
              <w:spacing w:after="40"/>
            </w:pPr>
            <w:r>
              <w:t>7 Apr 2024 (see s. 2(b))</w:t>
            </w:r>
          </w:p>
        </w:tc>
      </w:tr>
      <w:tr>
        <w:trPr>
          <w:cantSplit/>
        </w:trPr>
        <w:tc>
          <w:tcPr>
            <w:tcW w:w="2278" w:type="dxa"/>
          </w:tcPr>
          <w:p>
            <w:pPr>
              <w:pStyle w:val="nTable"/>
              <w:spacing w:after="40"/>
              <w:rPr>
                <w:color w:val="000000" w:themeColor="text1"/>
              </w:rPr>
            </w:pPr>
            <w:r>
              <w:rPr>
                <w:i/>
                <w:color w:val="000000" w:themeColor="text1"/>
              </w:rPr>
              <w:lastRenderedPageBreak/>
              <w:t>Criminal Law (Mental Impairment) Act 2023</w:t>
            </w:r>
            <w:r>
              <w:rPr>
                <w:color w:val="000000" w:themeColor="text1"/>
              </w:rPr>
              <w:t xml:space="preserve"> Pt. 15 Div. 16</w:t>
            </w:r>
          </w:p>
        </w:tc>
        <w:tc>
          <w:tcPr>
            <w:tcW w:w="1138" w:type="dxa"/>
          </w:tcPr>
          <w:p>
            <w:pPr>
              <w:pStyle w:val="nTable"/>
              <w:spacing w:after="40"/>
              <w:rPr>
                <w:snapToGrid w:val="0"/>
              </w:rPr>
            </w:pPr>
            <w:r>
              <w:rPr>
                <w:snapToGrid w:val="0"/>
              </w:rPr>
              <w:t>10 of 2023</w:t>
            </w:r>
          </w:p>
        </w:tc>
        <w:tc>
          <w:tcPr>
            <w:tcW w:w="1135" w:type="dxa"/>
          </w:tcPr>
          <w:p>
            <w:pPr>
              <w:pStyle w:val="nTable"/>
              <w:spacing w:after="40"/>
            </w:pPr>
            <w:r>
              <w:t>13 Apr 2023</w:t>
            </w:r>
          </w:p>
        </w:tc>
        <w:tc>
          <w:tcPr>
            <w:tcW w:w="2552" w:type="dxa"/>
          </w:tcPr>
          <w:p>
            <w:pPr>
              <w:pStyle w:val="nTable"/>
              <w:spacing w:after="40"/>
            </w:pPr>
            <w:r>
              <w:t>To be proclaimed (see s. 2(b))</w:t>
            </w:r>
          </w:p>
        </w:tc>
      </w:tr>
      <w:tr>
        <w:trPr>
          <w:cantSplit/>
        </w:trPr>
        <w:tc>
          <w:tcPr>
            <w:tcW w:w="2278" w:type="dxa"/>
            <w:tcBorders>
              <w:bottom w:val="single" w:sz="4" w:space="0" w:color="auto"/>
            </w:tcBorders>
          </w:tcPr>
          <w:p>
            <w:pPr>
              <w:pStyle w:val="nTable"/>
              <w:spacing w:after="40"/>
              <w:rPr>
                <w:color w:val="000000" w:themeColor="text1"/>
              </w:rPr>
            </w:pPr>
            <w:r>
              <w:rPr>
                <w:i/>
                <w:color w:val="000000" w:themeColor="text1"/>
              </w:rPr>
              <w:t xml:space="preserve">Abortion Legislation Reform Act 2023 </w:t>
            </w:r>
            <w:r>
              <w:rPr>
                <w:color w:val="000000" w:themeColor="text1"/>
              </w:rPr>
              <w:t>Pt. 4 Div. 5</w:t>
            </w:r>
          </w:p>
        </w:tc>
        <w:tc>
          <w:tcPr>
            <w:tcW w:w="1138" w:type="dxa"/>
            <w:tcBorders>
              <w:bottom w:val="single" w:sz="4" w:space="0" w:color="auto"/>
            </w:tcBorders>
          </w:tcPr>
          <w:p>
            <w:pPr>
              <w:pStyle w:val="nTable"/>
              <w:spacing w:after="40"/>
              <w:rPr>
                <w:snapToGrid w:val="0"/>
              </w:rPr>
            </w:pPr>
            <w:r>
              <w:rPr>
                <w:snapToGrid w:val="0"/>
              </w:rPr>
              <w:t>20 of 2023</w:t>
            </w:r>
          </w:p>
        </w:tc>
        <w:tc>
          <w:tcPr>
            <w:tcW w:w="1135" w:type="dxa"/>
            <w:tcBorders>
              <w:bottom w:val="single" w:sz="4" w:space="0" w:color="auto"/>
            </w:tcBorders>
          </w:tcPr>
          <w:p>
            <w:pPr>
              <w:pStyle w:val="nTable"/>
              <w:spacing w:after="40"/>
              <w:rPr>
                <w:highlight w:val="yellow"/>
              </w:rPr>
            </w:pPr>
            <w:r>
              <w:t>27 Sep 2023</w:t>
            </w:r>
          </w:p>
        </w:tc>
        <w:tc>
          <w:tcPr>
            <w:tcW w:w="2552" w:type="dxa"/>
            <w:tcBorders>
              <w:bottom w:val="single" w:sz="4" w:space="0" w:color="auto"/>
            </w:tcBorders>
          </w:tcPr>
          <w:p>
            <w:pPr>
              <w:pStyle w:val="nTable"/>
              <w:spacing w:after="40"/>
            </w:pPr>
            <w:r>
              <w:t>To be proclaimed (see s. 2(b))</w:t>
            </w:r>
          </w:p>
        </w:tc>
      </w:tr>
    </w:tbl>
    <w:p>
      <w:pPr>
        <w:pStyle w:val="nHeading3"/>
      </w:pPr>
      <w:bookmarkStart w:id="251" w:name="_Toc199320574"/>
      <w:r>
        <w:t>Other notes</w:t>
      </w:r>
      <w:bookmarkEnd w:id="251"/>
    </w:p>
    <w:p>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lastRenderedPageBreak/>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 xml:space="preserve">If immediately before the commencement day the Guardianship and Administration Board is carrying out, but has not completed, a </w:t>
      </w:r>
      <w:r>
        <w:lastRenderedPageBreak/>
        <w:t>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 xml:space="preserve">in effect immediately before the commencement day contains a reference to the Guardianship and Administration Board, on and </w:t>
      </w:r>
      <w:r>
        <w:lastRenderedPageBreak/>
        <w:t>after the commencement day that reference is to be taken to be a reference to the State Administrative Tribunal.</w:t>
      </w:r>
    </w:p>
    <w:p>
      <w:pPr>
        <w:pStyle w:val="BlankClose"/>
      </w:pPr>
    </w:p>
    <w:p>
      <w:pPr>
        <w:pStyle w:val="nNote"/>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sectPr>
          <w:headerReference w:type="even" r:id="rId35"/>
          <w:headerReference w:type="default" r:id="rId36"/>
          <w:pgSz w:w="11907" w:h="16840" w:code="9"/>
          <w:pgMar w:top="2381" w:right="2409" w:bottom="3543" w:left="2409" w:header="720" w:footer="3544" w:gutter="0"/>
          <w:cols w:space="720"/>
          <w:noEndnote/>
          <w:docGrid w:linePitch="326"/>
        </w:sectPr>
      </w:pPr>
    </w:p>
    <w:p>
      <w:pPr>
        <w:pStyle w:val="nHeading2"/>
        <w:rPr>
          <w:sz w:val="28"/>
        </w:rPr>
      </w:pPr>
      <w:bookmarkStart w:id="254" w:name="_Toc199320575"/>
      <w:r>
        <w:rPr>
          <w:sz w:val="28"/>
        </w:rPr>
        <w:t>Defined terms</w:t>
      </w:r>
      <w:bookmarkEnd w:id="2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electroconvulsive therapy</w:t>
      </w:r>
      <w:r>
        <w:tab/>
        <w:t>3(1)</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Minister</w:t>
      </w:r>
      <w:r>
        <w:tab/>
        <w:t>110ZO</w:t>
      </w:r>
    </w:p>
    <w:p>
      <w:pPr>
        <w:pStyle w:val="DefinedTerms"/>
      </w:pPr>
      <w:r>
        <w:t>health professional</w:t>
      </w:r>
      <w:r>
        <w:tab/>
        <w:t>110ZH</w:t>
      </w:r>
    </w:p>
    <w:p>
      <w:pPr>
        <w:pStyle w:val="DefinedTerms"/>
      </w:pPr>
      <w:r>
        <w:t>HREC</w:t>
      </w:r>
      <w:r>
        <w:tab/>
        <w:t>110ZO</w:t>
      </w:r>
    </w:p>
    <w:p>
      <w:pPr>
        <w:pStyle w:val="DefinedTerms"/>
      </w:pPr>
      <w:r>
        <w:t>independent medical practitioner</w:t>
      </w:r>
      <w:r>
        <w:tab/>
        <w:t>110ZO</w:t>
      </w:r>
    </w:p>
    <w:p>
      <w:pPr>
        <w:pStyle w:val="DefinedTerms"/>
      </w:pPr>
      <w:r>
        <w:t>lead researcher</w:t>
      </w:r>
      <w:r>
        <w:tab/>
        <w:t>110ZO</w:t>
      </w:r>
    </w:p>
    <w:p>
      <w:pPr>
        <w:pStyle w:val="DefinedTerms"/>
      </w:pPr>
      <w:r>
        <w:t>life sustaining measure</w:t>
      </w:r>
      <w:r>
        <w:tab/>
        <w:t>3(1)</w:t>
      </w:r>
    </w:p>
    <w:p>
      <w:pPr>
        <w:pStyle w:val="DefinedTerms"/>
      </w:pPr>
      <w:r>
        <w:t>medical practitioner</w:t>
      </w:r>
      <w:r>
        <w:tab/>
        <w:t>110ZO</w:t>
      </w:r>
    </w:p>
    <w:p>
      <w:pPr>
        <w:pStyle w:val="DefinedTerms"/>
      </w:pPr>
      <w:r>
        <w:t>medical research</w:t>
      </w:r>
      <w:r>
        <w:tab/>
        <w:t>3(1), 3AA(1), (2), (3)</w:t>
      </w:r>
    </w:p>
    <w:p>
      <w:pPr>
        <w:pStyle w:val="DefinedTerms"/>
      </w:pPr>
      <w:r>
        <w:t>member</w:t>
      </w:r>
      <w:r>
        <w:tab/>
        <w:t>3(1)</w:t>
      </w:r>
    </w:p>
    <w:p>
      <w:pPr>
        <w:pStyle w:val="DefinedTerms"/>
      </w:pPr>
      <w:r>
        <w:t>mental disability</w:t>
      </w:r>
      <w:r>
        <w:tab/>
        <w:t>3(1)</w:t>
      </w:r>
    </w:p>
    <w:p>
      <w:pPr>
        <w:pStyle w:val="DefinedTerms"/>
      </w:pPr>
      <w:r>
        <w:t>National Statement</w:t>
      </w:r>
      <w:r>
        <w:tab/>
        <w:t>110ZO</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lastRenderedPageBreak/>
        <w:t>personal information</w:t>
      </w:r>
      <w:r>
        <w:tab/>
        <w:t>3(1)</w:t>
      </w:r>
    </w:p>
    <w:p>
      <w:pPr>
        <w:pStyle w:val="DefinedTerms"/>
      </w:pPr>
      <w:r>
        <w:t>placebo</w:t>
      </w:r>
      <w:r>
        <w:tab/>
        <w:t>3(1)</w:t>
      </w:r>
    </w:p>
    <w:p>
      <w:pPr>
        <w:pStyle w:val="DefinedTerms"/>
      </w:pPr>
      <w:r>
        <w:t>prescribed day</w:t>
      </w:r>
      <w:r>
        <w:tab/>
        <w:t>Sch. 5 cl. 7(1)</w:t>
      </w:r>
    </w:p>
    <w:p>
      <w:pPr>
        <w:pStyle w:val="DefinedTerms"/>
      </w:pPr>
      <w:r>
        <w:t>President</w:t>
      </w:r>
      <w:r>
        <w:tab/>
        <w:t>3(1)</w:t>
      </w:r>
    </w:p>
    <w:p>
      <w:pPr>
        <w:pStyle w:val="DefinedTerms"/>
      </w:pPr>
      <w:r>
        <w:t>procedure for the sterilisation</w:t>
      </w:r>
      <w:r>
        <w:tab/>
        <w:t>56, 110ZT(1)</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report request</w:t>
      </w:r>
      <w:r>
        <w:tab/>
        <w:t>110ZZA(3)</w:t>
      </w:r>
    </w:p>
    <w:p>
      <w:pPr>
        <w:pStyle w:val="DefinedTerms"/>
      </w:pPr>
      <w:r>
        <w:t>represented person</w:t>
      </w:r>
      <w:r>
        <w:tab/>
        <w:t>3(1), 56</w:t>
      </w:r>
    </w:p>
    <w:p>
      <w:pPr>
        <w:pStyle w:val="DefinedTerms"/>
      </w:pPr>
      <w:r>
        <w:t>research candidate</w:t>
      </w:r>
      <w:r>
        <w:tab/>
        <w:t>3(1)</w:t>
      </w:r>
    </w:p>
    <w:p>
      <w:pPr>
        <w:pStyle w:val="DefinedTerms"/>
      </w:pPr>
      <w:r>
        <w:t>research decision</w:t>
      </w:r>
      <w:r>
        <w:tab/>
        <w:t>3(1)</w:t>
      </w:r>
    </w:p>
    <w:p>
      <w:pPr>
        <w:pStyle w:val="DefinedTerms"/>
      </w:pPr>
      <w:r>
        <w:t>research decision-maker</w:t>
      </w:r>
      <w:r>
        <w:tab/>
        <w:t>3(1), 110ZP(1)</w:t>
      </w:r>
    </w:p>
    <w:p>
      <w:pPr>
        <w:pStyle w:val="DefinedTerms"/>
      </w:pPr>
      <w:r>
        <w:t>researcher</w:t>
      </w:r>
      <w:r>
        <w:tab/>
        <w:t>110ZO</w:t>
      </w:r>
    </w:p>
    <w:p>
      <w:pPr>
        <w:pStyle w:val="DefinedTerms"/>
      </w:pPr>
      <w:r>
        <w:t>review application</w:t>
      </w:r>
      <w:r>
        <w:tab/>
        <w:t>110ZO</w:t>
      </w:r>
    </w:p>
    <w:p>
      <w:pPr>
        <w:pStyle w:val="DefinedTerms"/>
      </w:pPr>
      <w:r>
        <w:t>reviewed decision</w:t>
      </w:r>
      <w:r>
        <w:tab/>
        <w:t>110ZO</w:t>
      </w:r>
    </w:p>
    <w:p>
      <w:pPr>
        <w:pStyle w:val="DefinedTerms"/>
      </w:pPr>
      <w:r>
        <w:t>substitute enduring guardian</w:t>
      </w:r>
      <w:r>
        <w:tab/>
        <w:t>3(1)</w:t>
      </w:r>
    </w:p>
    <w:p>
      <w:pPr>
        <w:pStyle w:val="DefinedTerms"/>
      </w:pPr>
      <w:r>
        <w:t>take research action</w:t>
      </w:r>
      <w:r>
        <w:tab/>
        <w:t>110ZX(1)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medical research decision</w:t>
      </w:r>
      <w:r>
        <w:tab/>
        <w:t>110ZO</w:t>
      </w:r>
    </w:p>
    <w:p>
      <w:pPr>
        <w:pStyle w:val="DefinedTerms"/>
      </w:pPr>
      <w:r>
        <w:t>urgent treatment</w:t>
      </w:r>
      <w:r>
        <w:tab/>
        <w:t>110ZH</w:t>
      </w:r>
    </w:p>
    <w:p/>
    <w:p>
      <w:pPr>
        <w:sectPr>
          <w:type w:val="continuous"/>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00511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126BFE38" w14:textId="0BA98487" w:rsidR="00322513" w:rsidRDefault="0032251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4045FD7" w14:textId="77777777" w:rsidR="00322513" w:rsidRDefault="0032251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DDAF78" w14:textId="706F93ED" w:rsidR="00322513" w:rsidRDefault="0032251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1A16BCE" w14:textId="77777777" w:rsidR="00322513" w:rsidRDefault="0032251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232" w:name="Schedule"/>
    <w:bookmarkEnd w:id="2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2" w:name="Compilation"/>
    <w:bookmarkEnd w:id="25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3" w:name="DefinedTerms"/>
    <w:bookmarkEnd w:id="253"/>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5" w:name="Coversheet"/>
    <w:bookmarkEnd w:id="2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3728"/>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 w:name="WAFER_2023041211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54_GUID" w:val="5b3de0cd-d8fd-4a3d-beca-526ec38a48f9"/>
    <w:docVar w:name="WAFER_20230922120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0335_GUID" w:val="fde69854-a570-4ed4-88f6-0d817c1a2d1c"/>
    <w:docVar w:name="WAFER_20231222103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728_GUID" w:val="e9d5b294-68b1-4d98-8541-4cfe81bb4d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A54E-5A37-46FC-83D8-4DA48A4F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40478</Words>
  <Characters>198344</Characters>
  <Application>Microsoft Office Word</Application>
  <DocSecurity>0</DocSecurity>
  <Lines>5360</Lines>
  <Paragraphs>3142</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235680</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1990 - 05-q0-01</dc:title>
  <dc:subject/>
  <dc:creator/>
  <cp:keywords/>
  <dc:description/>
  <cp:lastModifiedBy>Master Repository Process</cp:lastModifiedBy>
  <cp:revision>4</cp:revision>
  <cp:lastPrinted>2014-09-11T02:46:00Z</cp:lastPrinted>
  <dcterms:created xsi:type="dcterms:W3CDTF">2025-05-28T02:25:00Z</dcterms:created>
  <dcterms:modified xsi:type="dcterms:W3CDTF">2025-05-28T02:25:00Z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CommencementDate">
    <vt:lpwstr>20230927</vt:lpwstr>
  </property>
  <property fmtid="{D5CDD505-2E9C-101B-9397-08002B2CF9AE}" pid="7" name="CommencementYear">
    <vt:lpwstr>2023</vt:lpwstr>
  </property>
  <property fmtid="{D5CDD505-2E9C-101B-9397-08002B2CF9AE}" pid="8" name="AsAtDate">
    <vt:lpwstr>27 Sep 2023</vt:lpwstr>
  </property>
  <property fmtid="{D5CDD505-2E9C-101B-9397-08002B2CF9AE}" pid="9" name="Suffix">
    <vt:lpwstr>05-q0-01</vt:lpwstr>
  </property>
  <property fmtid="{D5CDD505-2E9C-101B-9397-08002B2CF9AE}" pid="10" name="Official">
    <vt:lpwstr/>
  </property>
</Properties>
</file>