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Corporations (Taxing) Act 1990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Corporations (Taxing) Act 1990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</w:t>
      </w:r>
      <w:r>
        <w:rPr>
          <w:snapToGrid w:val="0"/>
        </w:rPr>
        <w:t>.</w:t>
      </w:r>
      <w:r>
        <w:rPr>
          <w:snapToGrid w:val="0"/>
        </w:rPr>
        <w:tab/>
        <w:t>Short title</w:t>
      </w:r>
      <w:r>
        <w:tab/>
      </w:r>
      <w:r>
        <w:fldChar w:fldCharType="begin"/>
      </w:r>
      <w:r>
        <w:instrText xml:space="preserve"> PAGEREF _Toc415735763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r>
        <w:tab/>
      </w:r>
      <w:r>
        <w:fldChar w:fldCharType="begin"/>
      </w:r>
      <w:r>
        <w:instrText xml:space="preserve"> PAGEREF _Toc415735764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Imposition of tax</w:t>
      </w:r>
      <w:r>
        <w:tab/>
      </w:r>
      <w:r>
        <w:fldChar w:fldCharType="begin"/>
      </w:r>
      <w:r>
        <w:instrText xml:space="preserve"> PAGEREF _Toc415735765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rPr>
          <w:snapToGrid w:val="0"/>
        </w:rPr>
        <w:tab/>
        <w:t>Compilation table</w:t>
      </w:r>
      <w:r>
        <w:tab/>
      </w:r>
      <w:r>
        <w:fldChar w:fldCharType="begin"/>
      </w:r>
      <w:r>
        <w:instrText xml:space="preserve"> PAGEREF _Toc415735767 \h </w:instrText>
      </w:r>
      <w:r>
        <w:fldChar w:fldCharType="separate"/>
      </w:r>
      <w:r>
        <w:t>2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t>Western Australia</w:t>
      </w:r>
    </w:p>
    <w:p>
      <w:pPr>
        <w:pStyle w:val="NameofActReg"/>
      </w:pPr>
      <w:r>
        <w:t xml:space="preserve">Corporations (Taxing) Act 1990 </w:t>
      </w:r>
    </w:p>
    <w:p>
      <w:pPr>
        <w:pStyle w:val="LongTitle"/>
        <w:rPr>
          <w:snapToGrid w:val="0"/>
        </w:rPr>
      </w:pPr>
      <w:r>
        <w:rPr>
          <w:snapToGrid w:val="0"/>
        </w:rPr>
        <w:t xml:space="preserve">An Act to impose certain fees, contributions, and levies referred to in Part 7 of the </w:t>
      </w:r>
      <w:r>
        <w:rPr>
          <w:i/>
          <w:snapToGrid w:val="0"/>
        </w:rPr>
        <w:t>Corporations (Western Australia) Act 1990</w:t>
      </w:r>
      <w:r>
        <w:rPr>
          <w:snapToGrid w:val="0"/>
        </w:rPr>
        <w:t xml:space="preserve"> to the extent that any such fee, contribution, or levy may be a tax. </w:t>
      </w:r>
    </w:p>
    <w:p>
      <w:pPr>
        <w:pStyle w:val="Enactment"/>
        <w:rPr>
          <w:snapToGrid w:val="0"/>
        </w:rPr>
      </w:pPr>
      <w:r>
        <w:rPr>
          <w:snapToGrid w:val="0"/>
        </w:rPr>
        <w:t xml:space="preserve">The Parliament of Western Australia enacts as follows: </w:t>
      </w:r>
    </w:p>
    <w:p>
      <w:pPr>
        <w:pStyle w:val="Heading5"/>
        <w:rPr>
          <w:snapToGrid w:val="0"/>
        </w:rPr>
      </w:pPr>
      <w:bookmarkStart w:id="3" w:name="_Toc378152410"/>
      <w:bookmarkStart w:id="4" w:name="_Toc415735763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Short title</w:t>
      </w:r>
      <w:bookmarkEnd w:id="3"/>
      <w:bookmarkEnd w:id="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This Act may be cited as the </w:t>
      </w:r>
      <w:r>
        <w:rPr>
          <w:i/>
          <w:snapToGrid w:val="0"/>
        </w:rPr>
        <w:t>Corporations (Taxing) Act 1990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5" w:name="_Toc378152411"/>
      <w:bookmarkStart w:id="6" w:name="_Toc415735764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5"/>
      <w:bookmarkEnd w:id="6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This Act shall come into operation on the day on which it receives the Royal Assent.</w:t>
      </w:r>
    </w:p>
    <w:p>
      <w:pPr>
        <w:pStyle w:val="Heading5"/>
        <w:rPr>
          <w:snapToGrid w:val="0"/>
        </w:rPr>
      </w:pPr>
      <w:bookmarkStart w:id="7" w:name="_Toc378152412"/>
      <w:bookmarkStart w:id="8" w:name="_Toc415735765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Imposition of tax</w:t>
      </w:r>
      <w:bookmarkEnd w:id="7"/>
      <w:bookmarkEnd w:id="8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To the extent that any fee, contribution, or levy referred to in Part 7 of the </w:t>
      </w:r>
      <w:r>
        <w:rPr>
          <w:i/>
          <w:snapToGrid w:val="0"/>
        </w:rPr>
        <w:t>Corporations (Western Australia) Act 1990</w:t>
      </w:r>
      <w:r>
        <w:rPr>
          <w:snapToGrid w:val="0"/>
        </w:rPr>
        <w:t xml:space="preserve"> may be a tax, this Act imposes the fee, contribution, or levy.</w:t>
      </w:r>
    </w:p>
    <w:p>
      <w:pPr>
        <w:rPr>
          <w:rStyle w:val="CharDivText"/>
        </w:r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9" w:name="_Toc378152413"/>
      <w:bookmarkStart w:id="10" w:name="_Toc415735628"/>
      <w:bookmarkStart w:id="11" w:name="_Toc415735766"/>
      <w:r>
        <w:t>Notes</w:t>
      </w:r>
      <w:bookmarkEnd w:id="9"/>
      <w:bookmarkEnd w:id="10"/>
      <w:bookmarkEnd w:id="11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1.</w:t>
      </w:r>
      <w:r>
        <w:rPr>
          <w:snapToGrid w:val="0"/>
        </w:rPr>
        <w:tab/>
        <w:t xml:space="preserve">This is a compilation of the </w:t>
      </w:r>
      <w:r>
        <w:rPr>
          <w:i/>
          <w:snapToGrid w:val="0"/>
        </w:rPr>
        <w:t>Corporations (Taxing) Act 1990</w:t>
      </w:r>
      <w:r>
        <w:rPr>
          <w:snapToGrid w:val="0"/>
        </w:rPr>
        <w:t xml:space="preserve"> and includes all amendments effected by the other Acts referred to in the following Table.</w:t>
      </w:r>
    </w:p>
    <w:p>
      <w:pPr>
        <w:pStyle w:val="nHeading3"/>
        <w:rPr>
          <w:snapToGrid w:val="0"/>
        </w:rPr>
      </w:pPr>
      <w:bookmarkStart w:id="12" w:name="_Toc378152414"/>
      <w:bookmarkStart w:id="13" w:name="_Toc415735767"/>
      <w:r>
        <w:rPr>
          <w:snapToGrid w:val="0"/>
        </w:rPr>
        <w:t>Compilation table</w:t>
      </w:r>
      <w:bookmarkEnd w:id="12"/>
      <w:bookmarkEnd w:id="13"/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134"/>
        <w:gridCol w:w="2552"/>
      </w:tblGrid>
      <w:tr>
        <w:trPr>
          <w:tblHeader/>
        </w:trPr>
        <w:tc>
          <w:tcPr>
            <w:tcW w:w="2268" w:type="dxa"/>
            <w:tcBorders>
              <w:top w:val="single" w:sz="4" w:space="0" w:color="auto"/>
            </w:tcBorders>
          </w:tcPr>
          <w:p>
            <w:pPr>
              <w:pStyle w:val="nTable"/>
              <w:rPr>
                <w:b/>
                <w:bCs/>
              </w:rPr>
            </w:pPr>
            <w:r>
              <w:rPr>
                <w:b/>
                <w:bCs/>
              </w:rPr>
              <w:t>Short title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>
            <w:pPr>
              <w:pStyle w:val="nTable"/>
              <w:rPr>
                <w:b/>
                <w:bCs/>
              </w:rPr>
            </w:pPr>
            <w:r>
              <w:rPr>
                <w:b/>
                <w:bCs/>
              </w:rPr>
              <w:t>Number and Year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>
            <w:pPr>
              <w:pStyle w:val="nTable"/>
              <w:rPr>
                <w:b/>
                <w:bCs/>
              </w:rPr>
            </w:pPr>
            <w:r>
              <w:rPr>
                <w:b/>
                <w:bCs/>
              </w:rPr>
              <w:t>Assent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>
            <w:pPr>
              <w:pStyle w:val="nTable"/>
              <w:rPr>
                <w:b/>
                <w:bCs/>
              </w:rPr>
            </w:pPr>
            <w:r>
              <w:rPr>
                <w:b/>
                <w:bCs/>
              </w:rPr>
              <w:t>Commencement</w:t>
            </w:r>
          </w:p>
        </w:tc>
      </w:tr>
      <w:t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nTable"/>
            </w:pPr>
            <w:r>
              <w:rPr>
                <w:i/>
              </w:rPr>
              <w:t>Corporations (Taxing) Act 1990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nTable"/>
            </w:pPr>
            <w:r>
              <w:t>106 of 1990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nTable"/>
            </w:pPr>
            <w:r>
              <w:t>2 Jan 1990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nTable"/>
            </w:pPr>
            <w:r>
              <w:t>2 Jan 1990</w:t>
            </w:r>
          </w:p>
        </w:tc>
      </w:tr>
    </w:tbl>
    <w:p/>
    <w:p>
      <w:pPr>
        <w:sectPr>
          <w:headerReference w:type="even" r:id="rId24"/>
          <w:headerReference w:type="default" r:id="rId25"/>
          <w:headerReference w:type="first" r:id="rId26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00-a0-10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06 Jul 1998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06 Jul 1998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00-a0-10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06 Jul 1998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00-a0-10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00-a0-10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06 Jul 1998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06 Jul 1998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00-a0-10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06 Jul 1998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00-a0-10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Corporations (Taxing) Act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Corporations (Taxing) Act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4" w:name="Compilation"/>
    <w:bookmarkEnd w:id="14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5" w:name="Coversheet"/>
    <w:bookmarkEnd w:id="15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Corporations (Taxing) Act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Corporations (Taxing) Act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05"/>
      <w:gridCol w:w="600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Corporations (Taxing) Act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Corporations (Taxing) Act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CF68E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E62327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4BCB9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34A5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02A38D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03887F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7E93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B1AA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EE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A440D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A924692C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2162319"/>
    <w:docVar w:name="WAFER_20140122095137" w:val="RemoveTocBookmarks,RemoveUnusedBookmarks,RemoveLanguageTags,UsedStyles,ResetPageSize,UpdateArrangement"/>
    <w:docVar w:name="WAFER_20140122095137_GUID" w:val="cd157cba-a13c-4795-8cd9-7131c30f9f3a"/>
    <w:docVar w:name="WAFER_20140122110607" w:val="RemoveTocBookmarks,RunningHeaders"/>
    <w:docVar w:name="WAFER_20140122110607_GUID" w:val="3065cd5c-5f4d-4757-be8e-3ec72f98f7a4"/>
    <w:docVar w:name="WAFER_20150402105739" w:val="ResetPageSize,UpdateArrangement,UpdateNTable"/>
    <w:docVar w:name="WAFER_20150402105739_GUID" w:val="7fd3729c-3c61-41b0-9207-6f292506228c"/>
    <w:docVar w:name="WAFER_20151102162319" w:val="UpdateStyles,UsedStyles"/>
    <w:docVar w:name="WAFER_20151102162319_GUID" w:val="02999f7f-e7ef-4af9-98b7-536c31e37403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39"/>
    <w:lsdException w:name="toc 9" w:uiPriority="0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styleId="Header">
    <w:name w:val="header"/>
    <w:rPr>
      <w:rFonts w:ascii="Arial" w:hAnsi="Arial"/>
      <w:noProof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</w:tabs>
    </w:pPr>
  </w:style>
  <w:style w:type="paragraph" w:styleId="ListBullet3">
    <w:name w:val="List Bullet 3"/>
    <w:basedOn w:val="Normal"/>
    <w:autoRedefine/>
    <w:semiHidden/>
    <w:pPr>
      <w:tabs>
        <w:tab w:val="num" w:pos="360"/>
      </w:tabs>
    </w:pPr>
  </w:style>
  <w:style w:type="paragraph" w:styleId="ListBullet4">
    <w:name w:val="List Bullet 4"/>
    <w:basedOn w:val="Normal"/>
    <w:autoRedefine/>
    <w:semiHidden/>
    <w:pPr>
      <w:tabs>
        <w:tab w:val="num" w:pos="360"/>
      </w:tabs>
    </w:pPr>
  </w:style>
  <w:style w:type="paragraph" w:styleId="ListBullet5">
    <w:name w:val="List Bullet 5"/>
    <w:basedOn w:val="Normal"/>
    <w:autoRedefine/>
    <w:semiHidden/>
    <w:pPr>
      <w:tabs>
        <w:tab w:val="num" w:pos="360"/>
      </w:tabs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</w:tabs>
    </w:pPr>
  </w:style>
  <w:style w:type="paragraph" w:styleId="ListNumber3">
    <w:name w:val="List Number 3"/>
    <w:basedOn w:val="Normal"/>
    <w:semiHidden/>
    <w:pPr>
      <w:tabs>
        <w:tab w:val="num" w:pos="360"/>
      </w:tabs>
    </w:pPr>
  </w:style>
  <w:style w:type="paragraph" w:styleId="ListNumber4">
    <w:name w:val="List Number 4"/>
    <w:basedOn w:val="Normal"/>
    <w:semiHidden/>
    <w:pPr>
      <w:tabs>
        <w:tab w:val="num" w:pos="360"/>
      </w:tabs>
    </w:pPr>
  </w:style>
  <w:style w:type="paragraph" w:styleId="ListNumber5">
    <w:name w:val="List Number 5"/>
    <w:basedOn w:val="Normal"/>
    <w:semiHidden/>
    <w:pPr>
      <w:tabs>
        <w:tab w:val="num" w:pos="360"/>
      </w:tabs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39"/>
    <w:lsdException w:name="toc 9" w:uiPriority="0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styleId="Header">
    <w:name w:val="header"/>
    <w:rPr>
      <w:rFonts w:ascii="Arial" w:hAnsi="Arial"/>
      <w:noProof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</w:tabs>
    </w:pPr>
  </w:style>
  <w:style w:type="paragraph" w:styleId="ListBullet3">
    <w:name w:val="List Bullet 3"/>
    <w:basedOn w:val="Normal"/>
    <w:autoRedefine/>
    <w:semiHidden/>
    <w:pPr>
      <w:tabs>
        <w:tab w:val="num" w:pos="360"/>
      </w:tabs>
    </w:pPr>
  </w:style>
  <w:style w:type="paragraph" w:styleId="ListBullet4">
    <w:name w:val="List Bullet 4"/>
    <w:basedOn w:val="Normal"/>
    <w:autoRedefine/>
    <w:semiHidden/>
    <w:pPr>
      <w:tabs>
        <w:tab w:val="num" w:pos="360"/>
      </w:tabs>
    </w:pPr>
  </w:style>
  <w:style w:type="paragraph" w:styleId="ListBullet5">
    <w:name w:val="List Bullet 5"/>
    <w:basedOn w:val="Normal"/>
    <w:autoRedefine/>
    <w:semiHidden/>
    <w:pPr>
      <w:tabs>
        <w:tab w:val="num" w:pos="360"/>
      </w:tabs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</w:tabs>
    </w:pPr>
  </w:style>
  <w:style w:type="paragraph" w:styleId="ListNumber3">
    <w:name w:val="List Number 3"/>
    <w:basedOn w:val="Normal"/>
    <w:semiHidden/>
    <w:pPr>
      <w:tabs>
        <w:tab w:val="num" w:pos="360"/>
      </w:tabs>
    </w:pPr>
  </w:style>
  <w:style w:type="paragraph" w:styleId="ListNumber4">
    <w:name w:val="List Number 4"/>
    <w:basedOn w:val="Normal"/>
    <w:semiHidden/>
    <w:pPr>
      <w:tabs>
        <w:tab w:val="num" w:pos="360"/>
      </w:tabs>
    </w:pPr>
  </w:style>
  <w:style w:type="paragraph" w:styleId="ListNumber5">
    <w:name w:val="List Number 5"/>
    <w:basedOn w:val="Normal"/>
    <w:semiHidden/>
    <w:pPr>
      <w:tabs>
        <w:tab w:val="num" w:pos="360"/>
      </w:tabs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285</Words>
  <Characters>1410</Characters>
  <Application>Microsoft Office Word</Application>
  <DocSecurity>0</DocSecurity>
  <Lines>67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Corporations (Taxing) Act 1990 - 00-a0-10</dc:title>
  <dc:subject/>
  <dc:creator/>
  <cp:keywords/>
  <dc:description/>
  <cp:lastModifiedBy>svcMRProcess</cp:lastModifiedBy>
  <cp:revision>4</cp:revision>
  <cp:lastPrinted>1997-12-16T04:31:00Z</cp:lastPrinted>
  <dcterms:created xsi:type="dcterms:W3CDTF">2019-01-21T08:15:00Z</dcterms:created>
  <dcterms:modified xsi:type="dcterms:W3CDTF">2019-01-21T08:15:00Z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No">
    <vt:lpwstr>106 of 1990</vt:lpwstr>
  </property>
  <property fmtid="{D5CDD505-2E9C-101B-9397-08002B2CF9AE}" pid="3" name="CommencementDate">
    <vt:lpwstr>19980706</vt:lpwstr>
  </property>
  <property fmtid="{D5CDD505-2E9C-101B-9397-08002B2CF9AE}" pid="4" name="DocumentType">
    <vt:lpwstr>Act</vt:lpwstr>
  </property>
  <property fmtid="{D5CDD505-2E9C-101B-9397-08002B2CF9AE}" pid="5" name="AsAtDate">
    <vt:lpwstr>06 Jul 1998</vt:lpwstr>
  </property>
  <property fmtid="{D5CDD505-2E9C-101B-9397-08002B2CF9AE}" pid="6" name="Suffix">
    <vt:lpwstr>00-a0-10</vt:lpwstr>
  </property>
</Properties>
</file>