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  <w:ind w:left="567" w:right="849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  <w:ind w:left="567" w:right="575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b/>
          <w:sz w:val="28"/>
        </w:rP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rPr>
          <w:b/>
          <w:sz w:val="28"/>
        </w:rP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_Toc393706861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_Toc393706862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offences</w:t>
      </w:r>
      <w:r>
        <w:tab/>
      </w:r>
      <w:r>
        <w:fldChar w:fldCharType="begin"/>
      </w:r>
      <w:r>
        <w:instrText xml:space="preserve"> PAGEREF _Toc393706863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Modified penalty</w:t>
      </w:r>
      <w:r>
        <w:tab/>
      </w:r>
      <w:r>
        <w:fldChar w:fldCharType="begin"/>
      </w:r>
      <w:r>
        <w:instrText xml:space="preserve"> PAGEREF _Toc393706864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Prescribed, authorised and designated persons (s. 103)</w:t>
      </w:r>
      <w:r>
        <w:tab/>
      </w:r>
      <w:r>
        <w:fldChar w:fldCharType="begin"/>
      </w:r>
      <w:r>
        <w:instrText xml:space="preserve"> PAGEREF _Toc393706865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r>
        <w:tab/>
      </w:r>
      <w:r>
        <w:fldChar w:fldCharType="begin"/>
      </w:r>
      <w:r>
        <w:instrText xml:space="preserve"> PAGEREF _Toc393706866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Offence of unauthorised alteration of infringement notices</w:t>
      </w:r>
      <w:r>
        <w:tab/>
      </w:r>
      <w:r>
        <w:fldChar w:fldCharType="begin"/>
      </w:r>
      <w:r>
        <w:instrText xml:space="preserve"> PAGEREF _Toc393706867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_Toc393706870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  <w:sz w:val="24"/>
        </w:rPr>
        <w:t xml:space="preserve"> </w:t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 xml:space="preserve">Water Agencies (Powers) </w:t>
      </w:r>
      <w:bookmarkStart w:id="1" w:name="RuleErr_22"/>
      <w:r>
        <w:rPr>
          <w:snapToGrid w:val="0"/>
        </w:rPr>
        <w:t>Act 1</w:t>
      </w:r>
      <w:bookmarkEnd w:id="1"/>
      <w:r>
        <w:rPr>
          <w:snapToGrid w:val="0"/>
        </w:rPr>
        <w:t>984</w:t>
      </w:r>
    </w:p>
    <w:p>
      <w:pPr>
        <w:pStyle w:val="NameofActReg"/>
      </w:pPr>
      <w:r>
        <w:t xml:space="preserve">Water Agencies (Infringements) </w:t>
      </w:r>
      <w:bookmarkStart w:id="2" w:name="RuleErr_66"/>
      <w:r>
        <w:t>Regulation</w:t>
      </w:r>
      <w:bookmarkEnd w:id="2"/>
      <w:r>
        <w:t>s 1994</w:t>
      </w:r>
    </w:p>
    <w:p>
      <w:pPr>
        <w:pStyle w:val="Heading5"/>
        <w:rPr>
          <w:snapToGrid w:val="0"/>
        </w:rPr>
      </w:pPr>
      <w:bookmarkStart w:id="3" w:name="_Toc393706763"/>
      <w:bookmarkStart w:id="4" w:name="_Toc39370686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</w:t>
      </w:r>
      <w:bookmarkStart w:id="5" w:name="RuleErr_67"/>
      <w:r>
        <w:rPr>
          <w:snapToGrid w:val="0"/>
        </w:rPr>
        <w:t>regulation</w:t>
      </w:r>
      <w:bookmarkEnd w:id="5"/>
      <w:r>
        <w:rPr>
          <w:snapToGrid w:val="0"/>
        </w:rPr>
        <w:t xml:space="preserve">s may be cited as the </w:t>
      </w:r>
      <w:r>
        <w:rPr>
          <w:i/>
          <w:snapToGrid w:val="0"/>
        </w:rPr>
        <w:t>Water Agencies (Infringements)</w:t>
      </w:r>
      <w:bookmarkStart w:id="6" w:name="RuleErr_68"/>
      <w:r>
        <w:rPr>
          <w:i/>
          <w:snapToGrid w:val="0"/>
        </w:rPr>
        <w:t> Regulation</w:t>
      </w:r>
      <w:bookmarkEnd w:id="6"/>
      <w:r>
        <w:rPr>
          <w:i/>
          <w:snapToGrid w:val="0"/>
        </w:rPr>
        <w:t>s 1994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Footnotesection"/>
      </w:pPr>
      <w:r>
        <w:tab/>
        <w:t>[</w:t>
      </w:r>
      <w:bookmarkStart w:id="7" w:name="RuleErr_69"/>
      <w:r>
        <w:t>Regulation</w:t>
      </w:r>
      <w:bookmarkEnd w:id="7"/>
      <w:r>
        <w:t xml:space="preserve"> 1 amended in Gazette 29 Dec 1995 p. 6301.] </w:t>
      </w:r>
    </w:p>
    <w:p>
      <w:pPr>
        <w:pStyle w:val="Heading5"/>
        <w:rPr>
          <w:snapToGrid w:val="0"/>
        </w:rPr>
      </w:pPr>
      <w:bookmarkStart w:id="8" w:name="_Toc393706764"/>
      <w:bookmarkStart w:id="9" w:name="_Toc39370686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</w:pPr>
      <w:r>
        <w:tab/>
      </w:r>
      <w:r>
        <w:tab/>
        <w:t xml:space="preserve">These </w:t>
      </w:r>
      <w:bookmarkStart w:id="10" w:name="RuleErr_70"/>
      <w:r>
        <w:t>regulation</w:t>
      </w:r>
      <w:bookmarkEnd w:id="10"/>
      <w:r>
        <w:t>s come into operation on</w:t>
      </w:r>
      <w:bookmarkStart w:id="11" w:name="RuleErr_23"/>
      <w:r>
        <w:t xml:space="preserve"> 1 </w:t>
      </w:r>
      <w:bookmarkEnd w:id="11"/>
      <w:r>
        <w:t>November 1994.</w:t>
      </w:r>
    </w:p>
    <w:p>
      <w:pPr>
        <w:pStyle w:val="Heading5"/>
      </w:pPr>
      <w:bookmarkStart w:id="12" w:name="_Toc393706765"/>
      <w:bookmarkStart w:id="13" w:name="_Toc393706863"/>
      <w:r>
        <w:t>3.</w:t>
      </w:r>
      <w:r>
        <w:tab/>
        <w:t>Prescribed offences</w:t>
      </w:r>
      <w:bookmarkEnd w:id="12"/>
      <w:bookmarkEnd w:id="13"/>
    </w:p>
    <w:p>
      <w:pPr>
        <w:pStyle w:val="Subsection"/>
      </w:pPr>
      <w:r>
        <w:tab/>
      </w:r>
      <w:r>
        <w:tab/>
        <w:t>The offence under by</w:t>
      </w:r>
      <w:r>
        <w:noBreakHyphen/>
        <w:t xml:space="preserve">law </w:t>
      </w:r>
      <w:bookmarkStart w:id="14" w:name="RuleErr_11"/>
      <w:r>
        <w:t>2(</w:t>
      </w:r>
      <w:bookmarkEnd w:id="14"/>
      <w:r>
        <w:t xml:space="preserve">1) of the </w:t>
      </w:r>
      <w:r>
        <w:rPr>
          <w:i/>
        </w:rPr>
        <w:t>Water Agencies (Water Restrictions) By</w:t>
      </w:r>
      <w:r>
        <w:rPr>
          <w:i/>
        </w:rPr>
        <w:noBreakHyphen/>
        <w:t>laws 1998</w:t>
      </w:r>
      <w:r>
        <w:t xml:space="preserve"> is prescribed as an offence that may be dealt with under section 103 of the Act.</w:t>
      </w:r>
    </w:p>
    <w:p>
      <w:pPr>
        <w:pStyle w:val="Footnotesection"/>
      </w:pPr>
      <w:r>
        <w:tab/>
        <w:t xml:space="preserve">[Regulation 3 inserted in Gazette 29 Sep 1998 p. 5407.] </w:t>
      </w:r>
    </w:p>
    <w:p>
      <w:pPr>
        <w:pStyle w:val="Heading5"/>
        <w:rPr>
          <w:snapToGrid w:val="0"/>
        </w:rPr>
      </w:pPr>
      <w:bookmarkStart w:id="15" w:name="_Toc393706766"/>
      <w:bookmarkStart w:id="16" w:name="_Toc39370686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Modified penalty</w:t>
      </w:r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amount prescribed to apply in respect of each of the offences referred to in </w:t>
      </w:r>
      <w:bookmarkStart w:id="17" w:name="RuleErr_71"/>
      <w:r>
        <w:rPr>
          <w:snapToGrid w:val="0"/>
        </w:rPr>
        <w:t>regulation</w:t>
      </w:r>
      <w:bookmarkEnd w:id="17"/>
      <w:r>
        <w:rPr>
          <w:snapToGrid w:val="0"/>
        </w:rPr>
        <w:t> 3, if it is dealt with under section 103 of the Act, is $100.</w:t>
      </w:r>
    </w:p>
    <w:p>
      <w:pPr>
        <w:pStyle w:val="Footnotesection"/>
      </w:pPr>
      <w:r>
        <w:tab/>
        <w:t>[</w:t>
      </w:r>
      <w:bookmarkStart w:id="18" w:name="RuleErr_72"/>
      <w:r>
        <w:t>Regulation</w:t>
      </w:r>
      <w:bookmarkEnd w:id="18"/>
      <w:r>
        <w:t xml:space="preserve"> 4 amended in Gazette 17 Feb 1998 p. 923; 29 Oct 1999 p. 5403.] </w:t>
      </w:r>
    </w:p>
    <w:p>
      <w:pPr>
        <w:pStyle w:val="Heading5"/>
      </w:pPr>
      <w:bookmarkStart w:id="19" w:name="_Toc393706767"/>
      <w:bookmarkStart w:id="20" w:name="_Toc393706865"/>
      <w:r>
        <w:rPr>
          <w:rStyle w:val="CharSectno"/>
        </w:rPr>
        <w:t>5</w:t>
      </w:r>
      <w:r>
        <w:t>.</w:t>
      </w:r>
      <w:r>
        <w:tab/>
        <w:t xml:space="preserve">Prescribed, </w:t>
      </w:r>
      <w:bookmarkStart w:id="21" w:name="RuleErr_26"/>
      <w:bookmarkStart w:id="22" w:name="RuleErr_37"/>
      <w:r>
        <w:t>authori</w:t>
      </w:r>
      <w:bookmarkEnd w:id="21"/>
      <w:bookmarkEnd w:id="22"/>
      <w:r>
        <w:t>sed and designated persons (s. 103)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 xml:space="preserve">For the purposes of section 103 of the Act and this </w:t>
      </w:r>
      <w:bookmarkStart w:id="23" w:name="RuleErr_73"/>
      <w:r>
        <w:t>regulation</w:t>
      </w:r>
      <w:bookmarkEnd w:id="23"/>
      <w:r>
        <w:t xml:space="preserve">, a </w:t>
      </w:r>
      <w:r>
        <w:rPr>
          <w:b/>
        </w:rPr>
        <w:t>“</w:t>
      </w:r>
      <w:r>
        <w:rPr>
          <w:rStyle w:val="CharDefText"/>
        </w:rPr>
        <w:t>prescribed person</w:t>
      </w:r>
      <w:r>
        <w:rPr>
          <w:b/>
        </w:rPr>
        <w:t xml:space="preserve">” </w:t>
      </w:r>
      <w:r>
        <w:t>is a person holding or acting in the office of the Corporation known as —</w:t>
      </w:r>
    </w:p>
    <w:p>
      <w:pPr>
        <w:pStyle w:val="Indenta"/>
      </w:pPr>
      <w:r>
        <w:tab/>
        <w:t>(a)</w:t>
      </w:r>
      <w:r>
        <w:tab/>
        <w:t>General Manager, Customer Services Division;</w:t>
      </w:r>
    </w:p>
    <w:p>
      <w:pPr>
        <w:pStyle w:val="Indenta"/>
      </w:pPr>
      <w:r>
        <w:tab/>
        <w:t>(b)</w:t>
      </w:r>
      <w:r>
        <w:tab/>
        <w:t>Regional Business Manager, Perth Region;</w:t>
      </w:r>
    </w:p>
    <w:p>
      <w:pPr>
        <w:pStyle w:val="Indenta"/>
      </w:pPr>
      <w:r>
        <w:tab/>
        <w:t>(c)</w:t>
      </w:r>
      <w:r>
        <w:tab/>
        <w:t>Regional Business Manager, North West Region;</w:t>
      </w:r>
    </w:p>
    <w:p>
      <w:pPr>
        <w:pStyle w:val="Indenta"/>
      </w:pPr>
      <w:r>
        <w:tab/>
        <w:t>(d)</w:t>
      </w:r>
      <w:r>
        <w:tab/>
        <w:t>Regional Business Manager, Mid West Region;</w:t>
      </w:r>
    </w:p>
    <w:p>
      <w:pPr>
        <w:pStyle w:val="Indenta"/>
      </w:pPr>
      <w:r>
        <w:tab/>
        <w:t>(e)</w:t>
      </w:r>
      <w:r>
        <w:tab/>
        <w:t>Regional Business Manager, Goldfields Region;</w:t>
      </w:r>
    </w:p>
    <w:p>
      <w:pPr>
        <w:pStyle w:val="Indenta"/>
      </w:pPr>
      <w:r>
        <w:tab/>
        <w:t>(f)</w:t>
      </w:r>
      <w:r>
        <w:tab/>
        <w:t>Regional Business Manager, South West Region;</w:t>
      </w:r>
    </w:p>
    <w:p>
      <w:pPr>
        <w:pStyle w:val="Indenta"/>
      </w:pPr>
      <w:r>
        <w:tab/>
        <w:t>(g)</w:t>
      </w:r>
      <w:r>
        <w:tab/>
        <w:t>Regional Business Manager, Great Southern Region;</w:t>
      </w:r>
    </w:p>
    <w:p>
      <w:pPr>
        <w:pStyle w:val="Indenta"/>
      </w:pPr>
      <w:r>
        <w:tab/>
        <w:t>(h)</w:t>
      </w:r>
      <w:r>
        <w:tab/>
        <w:t>Regional Business Manager, Agricultural Region; or</w:t>
      </w:r>
    </w:p>
    <w:p>
      <w:pPr>
        <w:pStyle w:val="Indenta"/>
      </w:pPr>
      <w:r>
        <w:tab/>
        <w:t>(i)</w:t>
      </w:r>
      <w:r>
        <w:tab/>
        <w:t>Manager, Customer Centre.</w:t>
      </w:r>
    </w:p>
    <w:p>
      <w:pPr>
        <w:pStyle w:val="Subsection"/>
      </w:pPr>
      <w:r>
        <w:tab/>
        <w:t>(2)</w:t>
      </w:r>
      <w:r>
        <w:tab/>
        <w:t xml:space="preserve">For the purposes of section 103 of the Act, an </w:t>
      </w:r>
      <w:r>
        <w:rPr>
          <w:b/>
        </w:rPr>
        <w:t>“</w:t>
      </w:r>
      <w:bookmarkStart w:id="24" w:name="RuleErr_27"/>
      <w:bookmarkStart w:id="25" w:name="RuleErr_38"/>
      <w:r>
        <w:rPr>
          <w:rStyle w:val="CharDefText"/>
        </w:rPr>
        <w:t>authori</w:t>
      </w:r>
      <w:bookmarkEnd w:id="24"/>
      <w:bookmarkEnd w:id="25"/>
      <w:r>
        <w:rPr>
          <w:rStyle w:val="CharDefText"/>
        </w:rPr>
        <w:t>sed person</w:t>
      </w:r>
      <w:r>
        <w:rPr>
          <w:b/>
        </w:rPr>
        <w:t xml:space="preserve">” </w:t>
      </w:r>
      <w:r>
        <w:t xml:space="preserve">is a person </w:t>
      </w:r>
      <w:bookmarkStart w:id="26" w:name="RuleErr_28"/>
      <w:bookmarkStart w:id="27" w:name="RuleErr_39"/>
      <w:r>
        <w:t>authori</w:t>
      </w:r>
      <w:bookmarkEnd w:id="26"/>
      <w:bookmarkEnd w:id="27"/>
      <w:r>
        <w:t>sed by a prescribed person to give an infringement notice in respect of an alleged offence under by</w:t>
      </w:r>
      <w:r>
        <w:noBreakHyphen/>
        <w:t xml:space="preserve">law 2(1) of the </w:t>
      </w:r>
      <w:r>
        <w:rPr>
          <w:i/>
        </w:rPr>
        <w:t>Water Agencies (Water Restrictions) By</w:t>
      </w:r>
      <w:r>
        <w:rPr>
          <w:i/>
        </w:rPr>
        <w:noBreakHyphen/>
        <w:t>laws 1998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For the purposes of section 103 of the Act, a </w:t>
      </w:r>
      <w:r>
        <w:rPr>
          <w:b/>
        </w:rPr>
        <w:t>“</w:t>
      </w:r>
      <w:r>
        <w:rPr>
          <w:rStyle w:val="CharDefText"/>
        </w:rPr>
        <w:t>designated person</w:t>
      </w:r>
      <w:bookmarkStart w:id="28" w:name="endcomma"/>
      <w:bookmarkEnd w:id="28"/>
      <w:r>
        <w:rPr>
          <w:b/>
        </w:rPr>
        <w:t>”</w:t>
      </w:r>
      <w:r>
        <w:t xml:space="preserve"> </w:t>
      </w:r>
      <w:bookmarkStart w:id="29" w:name="comma"/>
      <w:bookmarkEnd w:id="29"/>
      <w:r>
        <w:t>is the person holding or acting in the office of the Corporation known as Manager, Collections.</w:t>
      </w:r>
    </w:p>
    <w:p>
      <w:pPr>
        <w:pStyle w:val="Footnotesection"/>
      </w:pPr>
      <w:r>
        <w:tab/>
        <w:t>[</w:t>
      </w:r>
      <w:bookmarkStart w:id="30" w:name="RuleErr_74"/>
      <w:r>
        <w:t>Regulation</w:t>
      </w:r>
      <w:bookmarkEnd w:id="30"/>
      <w:r>
        <w:t> 5 inserted in Gazette 23 Oct 2001 p. 5638</w:t>
      </w:r>
      <w:r>
        <w:noBreakHyphen/>
        <w:t>9.]</w:t>
      </w:r>
    </w:p>
    <w:p>
      <w:pPr>
        <w:pStyle w:val="Heading5"/>
        <w:rPr>
          <w:snapToGrid w:val="0"/>
        </w:rPr>
      </w:pPr>
      <w:bookmarkStart w:id="31" w:name="_Toc393706768"/>
      <w:bookmarkStart w:id="32" w:name="_Toc393706866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31"/>
      <w:bookmarkEnd w:id="3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 forms set out in the Schedule are prescribed for the respective purposes for which forms are required by section 10</w:t>
      </w:r>
      <w:bookmarkStart w:id="33" w:name="RuleErr_12"/>
      <w:r>
        <w:rPr>
          <w:snapToGrid w:val="0"/>
        </w:rPr>
        <w:t>3(</w:t>
      </w:r>
      <w:bookmarkEnd w:id="33"/>
      <w:r>
        <w:rPr>
          <w:snapToGrid w:val="0"/>
        </w:rPr>
        <w:t>2), (6) and (11) of the Act.</w:t>
      </w:r>
    </w:p>
    <w:p>
      <w:pPr>
        <w:pStyle w:val="Heading5"/>
        <w:rPr>
          <w:snapToGrid w:val="0"/>
        </w:rPr>
      </w:pPr>
      <w:bookmarkStart w:id="34" w:name="_Toc393706769"/>
      <w:bookmarkStart w:id="35" w:name="_Toc393706867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Offence of un</w:t>
      </w:r>
      <w:bookmarkStart w:id="36" w:name="RuleErr_29"/>
      <w:bookmarkStart w:id="37" w:name="RuleErr_40"/>
      <w:r>
        <w:rPr>
          <w:snapToGrid w:val="0"/>
        </w:rPr>
        <w:t>authori</w:t>
      </w:r>
      <w:bookmarkEnd w:id="36"/>
      <w:bookmarkEnd w:id="37"/>
      <w:r>
        <w:rPr>
          <w:snapToGrid w:val="0"/>
        </w:rPr>
        <w:t>sed alteration of infringement notices</w:t>
      </w:r>
      <w:bookmarkEnd w:id="34"/>
      <w:bookmarkEnd w:id="3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 person who, not being an </w:t>
      </w:r>
      <w:bookmarkStart w:id="38" w:name="RuleErr_30"/>
      <w:bookmarkStart w:id="39" w:name="RuleErr_41"/>
      <w:r>
        <w:rPr>
          <w:snapToGrid w:val="0"/>
        </w:rPr>
        <w:t>authori</w:t>
      </w:r>
      <w:bookmarkEnd w:id="38"/>
      <w:bookmarkEnd w:id="39"/>
      <w:r>
        <w:rPr>
          <w:snapToGrid w:val="0"/>
        </w:rPr>
        <w:t>sed person, makes any alteration to an infringement notice commits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$200.</w:t>
      </w:r>
    </w:p>
    <w:p>
      <w:pPr>
        <w:pStyle w:val="FootnoteText"/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0" w:name="_Toc393706770"/>
      <w:bookmarkStart w:id="41" w:name="_Toc393706868"/>
      <w:r>
        <w:rPr>
          <w:rStyle w:val="CharSchNo"/>
        </w:rPr>
        <w:t>Schedule</w:t>
      </w:r>
      <w:bookmarkEnd w:id="40"/>
      <w:bookmarkEnd w:id="41"/>
      <w:r>
        <w:rPr>
          <w:rStyle w:val="CharSchText"/>
        </w:rPr>
        <w:t xml:space="preserve"> </w:t>
      </w:r>
    </w:p>
    <w:p>
      <w:pPr>
        <w:pStyle w:val="yShoulderClause"/>
        <w:spacing w:before="0"/>
        <w:rPr>
          <w:snapToGrid w:val="0"/>
        </w:rPr>
      </w:pPr>
      <w:r>
        <w:rPr>
          <w:snapToGrid w:val="0"/>
        </w:rPr>
        <w:t>[</w:t>
      </w:r>
      <w:bookmarkStart w:id="42" w:name="RuleErr_75"/>
      <w:r>
        <w:rPr>
          <w:snapToGrid w:val="0"/>
        </w:rPr>
        <w:t>Regulation</w:t>
      </w:r>
      <w:bookmarkEnd w:id="42"/>
      <w:r>
        <w:rPr>
          <w:snapToGrid w:val="0"/>
        </w:rPr>
        <w:t> 5]</w:t>
      </w:r>
    </w:p>
    <w:p>
      <w:pPr>
        <w:pStyle w:val="yMiscellaneousBody"/>
        <w:spacing w:before="80"/>
        <w:jc w:val="center"/>
        <w:rPr>
          <w:b/>
          <w:snapToGrid w:val="0"/>
        </w:rPr>
      </w:pPr>
      <w:r>
        <w:rPr>
          <w:b/>
          <w:snapToGrid w:val="0"/>
        </w:rPr>
        <w:t>Form 1</w:t>
      </w:r>
    </w:p>
    <w:p>
      <w:pPr>
        <w:pStyle w:val="yMiscellaneousBody"/>
        <w:spacing w:before="80"/>
        <w:jc w:val="center"/>
        <w:rPr>
          <w:snapToGrid w:val="0"/>
        </w:rPr>
      </w:pPr>
      <w:r>
        <w:rPr>
          <w:snapToGrid w:val="0"/>
        </w:rPr>
        <w:t>WATER CORPORATION</w:t>
      </w:r>
    </w:p>
    <w:p>
      <w:pPr>
        <w:pStyle w:val="yMiscellaneousBody"/>
        <w:spacing w:before="80"/>
        <w:jc w:val="center"/>
        <w:rPr>
          <w:b/>
          <w:snapToGrid w:val="0"/>
        </w:rPr>
      </w:pPr>
      <w:r>
        <w:rPr>
          <w:b/>
          <w:snapToGrid w:val="0"/>
        </w:rPr>
        <w:t>INFRINGEMENT NOTICE</w:t>
      </w:r>
    </w:p>
    <w:p>
      <w:pPr>
        <w:pStyle w:val="yMiscellaneousBody"/>
        <w:spacing w:before="240"/>
        <w:rPr>
          <w:i/>
          <w:snapToGrid w:val="0"/>
        </w:rPr>
      </w:pPr>
      <w:r>
        <w:rPr>
          <w:i/>
          <w:snapToGrid w:val="0"/>
        </w:rPr>
        <w:t xml:space="preserve">Water Agencies (Powers) Act 1984 </w:t>
      </w:r>
    </w:p>
    <w:p>
      <w:pPr>
        <w:pStyle w:val="yMiscellaneousBody"/>
        <w:tabs>
          <w:tab w:val="left" w:pos="5103"/>
        </w:tabs>
        <w:spacing w:before="0"/>
        <w:rPr>
          <w:snapToGrid w:val="0"/>
        </w:rPr>
      </w:pPr>
      <w:r>
        <w:rPr>
          <w:snapToGrid w:val="0"/>
        </w:rPr>
        <w:t>(section 10</w:t>
      </w:r>
      <w:bookmarkStart w:id="43" w:name="RuleErr_13"/>
      <w:r>
        <w:rPr>
          <w:snapToGrid w:val="0"/>
        </w:rPr>
        <w:t>3(</w:t>
      </w:r>
      <w:bookmarkEnd w:id="43"/>
      <w:r>
        <w:rPr>
          <w:snapToGrid w:val="0"/>
        </w:rPr>
        <w:t>2))</w:t>
      </w:r>
      <w:r>
        <w:rPr>
          <w:snapToGrid w:val="0"/>
        </w:rPr>
        <w:tab/>
        <w:t>No. .............................</w:t>
      </w:r>
    </w:p>
    <w:p>
      <w:pPr>
        <w:pStyle w:val="yMiscellaneousBody"/>
        <w:tabs>
          <w:tab w:val="left" w:pos="5103"/>
        </w:tabs>
        <w:spacing w:before="120"/>
        <w:rPr>
          <w:snapToGrid w:val="0"/>
        </w:rPr>
      </w:pPr>
      <w:r>
        <w:rPr>
          <w:snapToGrid w:val="0"/>
        </w:rPr>
        <w:tab/>
        <w:t>Date ......../........./........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851"/>
          <w:tab w:val="left" w:pos="3969"/>
        </w:tabs>
        <w:spacing w:before="0"/>
        <w:rPr>
          <w:snapToGrid w:val="0"/>
        </w:rPr>
      </w:pPr>
      <w:r>
        <w:rPr>
          <w:snapToGrid w:val="0"/>
        </w:rPr>
        <w:tab/>
        <w:t>Surname (Block letters)</w:t>
      </w:r>
      <w:r>
        <w:rPr>
          <w:snapToGrid w:val="0"/>
        </w:rPr>
        <w:tab/>
        <w:t xml:space="preserve">Other names (in full) </w:t>
      </w:r>
    </w:p>
    <w:p>
      <w:pPr>
        <w:pStyle w:val="yMiscellaneousBody"/>
        <w:spacing w:before="80"/>
        <w:rPr>
          <w:snapToGrid w:val="0"/>
        </w:rPr>
      </w:pPr>
      <w:r>
        <w:rPr>
          <w:snapToGrid w:val="0"/>
        </w:rPr>
        <w:t>Address ..................................................................................................................</w:t>
      </w:r>
    </w:p>
    <w:p>
      <w:pPr>
        <w:pStyle w:val="yMiscellaneousBody"/>
        <w:spacing w:before="0"/>
        <w:jc w:val="center"/>
        <w:rPr>
          <w:snapToGrid w:val="0"/>
        </w:rPr>
      </w:pPr>
      <w:r>
        <w:rPr>
          <w:snapToGrid w:val="0"/>
        </w:rPr>
        <w:t>Number and street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1418"/>
          <w:tab w:val="left" w:pos="5103"/>
        </w:tabs>
        <w:spacing w:before="0"/>
        <w:rPr>
          <w:snapToGrid w:val="0"/>
        </w:rPr>
      </w:pPr>
      <w:r>
        <w:rPr>
          <w:snapToGrid w:val="0"/>
        </w:rPr>
        <w:tab/>
        <w:t>Town or suburb</w:t>
      </w:r>
      <w:r>
        <w:rPr>
          <w:snapToGrid w:val="0"/>
        </w:rPr>
        <w:tab/>
        <w:t xml:space="preserve">Postcode 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It is alleged that at .......................... hours on ............................... the 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day of .............................. 20....... at ......................................................................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you committed the offence of using water supplied by the Corporation in contravention of the stage of restrictions applicable under by</w:t>
      </w:r>
      <w:r>
        <w:rPr>
          <w:snapToGrid w:val="0"/>
        </w:rPr>
        <w:noBreakHyphen/>
        <w:t xml:space="preserve">law 2 of the </w:t>
      </w:r>
      <w:r>
        <w:rPr>
          <w:i/>
          <w:snapToGrid w:val="0"/>
        </w:rPr>
        <w:t>Water Agencies (Water Restrictions) By</w:t>
      </w:r>
      <w:r>
        <w:rPr>
          <w:i/>
          <w:snapToGrid w:val="0"/>
        </w:rPr>
        <w:noBreakHyphen/>
        <w:t>laws 1998</w:t>
      </w:r>
      <w:r>
        <w:rPr>
          <w:snapToGrid w:val="0"/>
        </w:rPr>
        <w:t>, contrary to by</w:t>
      </w:r>
      <w:r>
        <w:rPr>
          <w:snapToGrid w:val="0"/>
        </w:rPr>
        <w:noBreakHyphen/>
        <w:t>law </w:t>
      </w:r>
      <w:bookmarkStart w:id="44" w:name="RuleErr_14"/>
      <w:r>
        <w:rPr>
          <w:snapToGrid w:val="0"/>
        </w:rPr>
        <w:t>2(</w:t>
      </w:r>
      <w:bookmarkEnd w:id="44"/>
      <w:r>
        <w:rPr>
          <w:snapToGrid w:val="0"/>
        </w:rPr>
        <w:t>1).</w:t>
      </w:r>
    </w:p>
    <w:p>
      <w:pPr>
        <w:pStyle w:val="yMiscellaneousBody"/>
        <w:spacing w:before="0"/>
        <w:jc w:val="right"/>
        <w:rPr>
          <w:snapToGrid w:val="0"/>
        </w:rPr>
      </w:pPr>
      <w:r>
        <w:rPr>
          <w:snapToGrid w:val="0"/>
        </w:rPr>
        <w:t>....................................</w:t>
      </w:r>
    </w:p>
    <w:p>
      <w:pPr>
        <w:pStyle w:val="yMiscellaneousBody"/>
        <w:tabs>
          <w:tab w:val="left" w:pos="5387"/>
        </w:tabs>
        <w:spacing w:before="0"/>
        <w:rPr>
          <w:snapToGrid w:val="0"/>
        </w:rPr>
      </w:pPr>
      <w:bookmarkStart w:id="45" w:name="RuleErr_31"/>
      <w:bookmarkStart w:id="46" w:name="RuleErr_42"/>
      <w:r>
        <w:rPr>
          <w:snapToGrid w:val="0"/>
        </w:rPr>
        <w:tab/>
        <w:t>Authori</w:t>
      </w:r>
      <w:bookmarkEnd w:id="45"/>
      <w:bookmarkEnd w:id="46"/>
      <w:r>
        <w:rPr>
          <w:snapToGrid w:val="0"/>
        </w:rPr>
        <w:t>sed person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You may dispose of this matter either — </w:t>
      </w:r>
    </w:p>
    <w:p>
      <w:pPr>
        <w:pStyle w:val="yMiscellaneousBody"/>
        <w:tabs>
          <w:tab w:val="left" w:pos="567"/>
        </w:tabs>
        <w:spacing w:before="80"/>
        <w:ind w:left="1134" w:hanging="1134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by payment of the modified penalty of $100 within 21 days of the date of this notice by mail to — </w:t>
      </w:r>
    </w:p>
    <w:p>
      <w:pPr>
        <w:pStyle w:val="yMiscellaneousBody"/>
        <w:tabs>
          <w:tab w:val="left" w:pos="1701"/>
        </w:tabs>
        <w:spacing w:before="0"/>
        <w:rPr>
          <w:snapToGrid w:val="0"/>
        </w:rPr>
      </w:pPr>
      <w:r>
        <w:rPr>
          <w:snapToGrid w:val="0"/>
        </w:rPr>
        <w:tab/>
        <w:t xml:space="preserve">Manager, Collections </w:t>
      </w:r>
    </w:p>
    <w:p>
      <w:pPr>
        <w:pStyle w:val="yMiscellaneousBody"/>
        <w:tabs>
          <w:tab w:val="left" w:pos="1701"/>
        </w:tabs>
        <w:spacing w:before="0"/>
        <w:rPr>
          <w:snapToGrid w:val="0"/>
        </w:rPr>
      </w:pPr>
      <w:r>
        <w:rPr>
          <w:snapToGrid w:val="0"/>
        </w:rPr>
        <w:tab/>
        <w:t>Water Corporation</w:t>
      </w:r>
    </w:p>
    <w:p>
      <w:pPr>
        <w:pStyle w:val="yMiscellaneousBody"/>
        <w:tabs>
          <w:tab w:val="left" w:pos="1701"/>
        </w:tabs>
        <w:spacing w:before="0"/>
        <w:rPr>
          <w:snapToGrid w:val="0"/>
        </w:rPr>
      </w:pPr>
      <w:r>
        <w:rPr>
          <w:snapToGrid w:val="0"/>
        </w:rPr>
        <w:tab/>
        <w:t>PO Box 555</w:t>
      </w:r>
    </w:p>
    <w:p>
      <w:pPr>
        <w:pStyle w:val="yMiscellaneousBody"/>
        <w:tabs>
          <w:tab w:val="left" w:pos="1701"/>
        </w:tabs>
        <w:spacing w:before="0"/>
        <w:rPr>
          <w:snapToGrid w:val="0"/>
        </w:rPr>
      </w:pPr>
      <w:r>
        <w:rPr>
          <w:snapToGrid w:val="0"/>
        </w:rPr>
        <w:tab/>
        <w:t>Leederville WA 6900</w:t>
      </w:r>
    </w:p>
    <w:p>
      <w:pPr>
        <w:pStyle w:val="yMiscellaneousBody"/>
        <w:tabs>
          <w:tab w:val="left" w:pos="567"/>
        </w:tabs>
        <w:spacing w:before="0"/>
        <w:ind w:left="1134" w:hanging="1134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(make cheques payable to Water Corporation);</w:t>
      </w:r>
    </w:p>
    <w:p>
      <w:pPr>
        <w:pStyle w:val="yMiscellaneousBody"/>
        <w:tabs>
          <w:tab w:val="left" w:pos="567"/>
        </w:tabs>
        <w:spacing w:before="80"/>
        <w:ind w:left="1134" w:hanging="1134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or</w:t>
      </w:r>
    </w:p>
    <w:p>
      <w:pPr>
        <w:pStyle w:val="yMiscellaneousBody"/>
        <w:tabs>
          <w:tab w:val="left" w:pos="567"/>
        </w:tabs>
        <w:spacing w:before="80"/>
        <w:ind w:left="1134" w:hanging="1134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by having it dealt with by a court.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If the modified penalty is not paid within the time specified, court proceedings may be taken against you.</w:t>
      </w:r>
    </w:p>
    <w:p>
      <w:pPr>
        <w:pStyle w:val="yMiscellaneousBody"/>
        <w:pageBreakBefore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Form 2</w:t>
      </w:r>
    </w:p>
    <w:p>
      <w:pPr>
        <w:pStyle w:val="yMiscellaneousBody"/>
        <w:spacing w:before="120"/>
        <w:jc w:val="center"/>
        <w:rPr>
          <w:snapToGrid w:val="0"/>
        </w:rPr>
      </w:pPr>
      <w:r>
        <w:rPr>
          <w:snapToGrid w:val="0"/>
        </w:rPr>
        <w:t>WATER CORPORATION</w:t>
      </w:r>
    </w:p>
    <w:p>
      <w:pPr>
        <w:pStyle w:val="yMiscellaneousBody"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WITHDRAWAL OF INFRINGEMENT NOTICE</w:t>
      </w:r>
    </w:p>
    <w:p>
      <w:pPr>
        <w:pStyle w:val="yMiscellaneousBody"/>
        <w:spacing w:before="240"/>
        <w:rPr>
          <w:i/>
          <w:snapToGrid w:val="0"/>
        </w:rPr>
      </w:pPr>
      <w:r>
        <w:rPr>
          <w:i/>
          <w:snapToGrid w:val="0"/>
        </w:rPr>
        <w:t xml:space="preserve">Water Agencies (Powers) Act 1984 </w:t>
      </w:r>
    </w:p>
    <w:p>
      <w:pPr>
        <w:pStyle w:val="yMiscellaneousBody"/>
        <w:tabs>
          <w:tab w:val="left" w:pos="5103"/>
        </w:tabs>
        <w:spacing w:before="0"/>
        <w:rPr>
          <w:snapToGrid w:val="0"/>
        </w:rPr>
      </w:pPr>
      <w:r>
        <w:rPr>
          <w:snapToGrid w:val="0"/>
        </w:rPr>
        <w:t>(section 10</w:t>
      </w:r>
      <w:bookmarkStart w:id="47" w:name="RuleErr_15"/>
      <w:r>
        <w:rPr>
          <w:snapToGrid w:val="0"/>
        </w:rPr>
        <w:t>3(</w:t>
      </w:r>
      <w:bookmarkEnd w:id="47"/>
      <w:r>
        <w:rPr>
          <w:snapToGrid w:val="0"/>
        </w:rPr>
        <w:t>6))</w:t>
      </w:r>
      <w:r>
        <w:rPr>
          <w:snapToGrid w:val="0"/>
        </w:rPr>
        <w:tab/>
        <w:t>No. .............................</w:t>
      </w:r>
    </w:p>
    <w:p>
      <w:pPr>
        <w:pStyle w:val="yMiscellaneousBody"/>
        <w:tabs>
          <w:tab w:val="left" w:pos="5103"/>
        </w:tabs>
        <w:spacing w:before="120"/>
        <w:rPr>
          <w:snapToGrid w:val="0"/>
        </w:rPr>
      </w:pPr>
      <w:r>
        <w:rPr>
          <w:snapToGrid w:val="0"/>
        </w:rPr>
        <w:tab/>
        <w:t>Date ......../........./........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567"/>
          <w:tab w:val="left" w:pos="3969"/>
        </w:tabs>
        <w:spacing w:before="0"/>
        <w:rPr>
          <w:snapToGrid w:val="0"/>
        </w:rPr>
      </w:pPr>
      <w:r>
        <w:rPr>
          <w:snapToGrid w:val="0"/>
        </w:rPr>
        <w:tab/>
        <w:t>Surname (Block letters)</w:t>
      </w:r>
      <w:r>
        <w:rPr>
          <w:snapToGrid w:val="0"/>
        </w:rPr>
        <w:tab/>
        <w:t xml:space="preserve">Other names (in full) 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Address ..................................................................................................................</w:t>
      </w:r>
    </w:p>
    <w:p>
      <w:pPr>
        <w:pStyle w:val="yMiscellaneousBody"/>
        <w:spacing w:before="0"/>
        <w:jc w:val="center"/>
        <w:rPr>
          <w:snapToGrid w:val="0"/>
        </w:rPr>
      </w:pPr>
      <w:r>
        <w:rPr>
          <w:snapToGrid w:val="0"/>
        </w:rPr>
        <w:t>Number and street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1134"/>
          <w:tab w:val="left" w:pos="5387"/>
        </w:tabs>
        <w:spacing w:before="0"/>
        <w:rPr>
          <w:snapToGrid w:val="0"/>
        </w:rPr>
      </w:pPr>
      <w:r>
        <w:rPr>
          <w:snapToGrid w:val="0"/>
        </w:rPr>
        <w:tab/>
        <w:t>Town or suburb</w:t>
      </w:r>
      <w:r>
        <w:rPr>
          <w:snapToGrid w:val="0"/>
        </w:rPr>
        <w:tab/>
        <w:t xml:space="preserve">Postcode </w:t>
      </w:r>
    </w:p>
    <w:p>
      <w:pPr>
        <w:pStyle w:val="yMiscellaneousBody"/>
        <w:tabs>
          <w:tab w:val="left" w:pos="3119"/>
        </w:tabs>
        <w:spacing w:before="120"/>
        <w:rPr>
          <w:snapToGrid w:val="0"/>
        </w:rPr>
      </w:pPr>
      <w:r>
        <w:rPr>
          <w:snapToGrid w:val="0"/>
        </w:rPr>
        <w:t xml:space="preserve">Infringement Notice No. </w:t>
      </w:r>
      <w:r>
        <w:rPr>
          <w:snapToGrid w:val="0"/>
        </w:rPr>
        <w:tab/>
        <w:t>Date ......../........./........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for the alleged offence of using water supplied by the Corporation in contravention of the stage of restrictions applicable under by</w:t>
      </w:r>
      <w:r>
        <w:rPr>
          <w:snapToGrid w:val="0"/>
        </w:rPr>
        <w:noBreakHyphen/>
        <w:t xml:space="preserve">law 2 of the </w:t>
      </w:r>
      <w:r>
        <w:rPr>
          <w:i/>
          <w:snapToGrid w:val="0"/>
        </w:rPr>
        <w:t>Water Agencies (Water Restrictions) By</w:t>
      </w:r>
      <w:r>
        <w:rPr>
          <w:i/>
          <w:snapToGrid w:val="0"/>
        </w:rPr>
        <w:noBreakHyphen/>
        <w:t>laws 1998</w:t>
      </w:r>
      <w:r>
        <w:rPr>
          <w:snapToGrid w:val="0"/>
        </w:rPr>
        <w:t>, contrary to by</w:t>
      </w:r>
      <w:r>
        <w:rPr>
          <w:snapToGrid w:val="0"/>
        </w:rPr>
        <w:noBreakHyphen/>
        <w:t>law </w:t>
      </w:r>
      <w:bookmarkStart w:id="48" w:name="RuleErr_16"/>
      <w:r>
        <w:rPr>
          <w:snapToGrid w:val="0"/>
        </w:rPr>
        <w:t>2(</w:t>
      </w:r>
      <w:bookmarkEnd w:id="48"/>
      <w:r>
        <w:rPr>
          <w:snapToGrid w:val="0"/>
        </w:rPr>
        <w:t xml:space="preserve">1), on — 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............................... at .............................................................................................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specifying the modified penalty of $100 is withdrawn.</w:t>
      </w:r>
    </w:p>
    <w:p>
      <w:pPr>
        <w:pStyle w:val="yMiscellaneousBody"/>
        <w:tabs>
          <w:tab w:val="left" w:pos="567"/>
          <w:tab w:val="left" w:pos="993"/>
        </w:tabs>
        <w:spacing w:before="120"/>
        <w:rPr>
          <w:snapToGrid w:val="0"/>
        </w:rPr>
      </w:pPr>
      <w:r>
        <w:rPr>
          <w:snapToGrid w:val="0"/>
        </w:rPr>
        <w:tab/>
        <w:t>*</w:t>
      </w:r>
      <w:r>
        <w:rPr>
          <w:snapToGrid w:val="0"/>
        </w:rPr>
        <w:tab/>
        <w:t>No further action will be taken.</w:t>
      </w:r>
    </w:p>
    <w:p>
      <w:pPr>
        <w:pStyle w:val="yMiscellaneousBody"/>
        <w:tabs>
          <w:tab w:val="left" w:pos="567"/>
          <w:tab w:val="left" w:pos="993"/>
        </w:tabs>
        <w:spacing w:before="120"/>
        <w:rPr>
          <w:snapToGrid w:val="0"/>
        </w:rPr>
      </w:pPr>
      <w:r>
        <w:rPr>
          <w:snapToGrid w:val="0"/>
        </w:rPr>
        <w:tab/>
        <w:t>*</w:t>
      </w:r>
      <w:r>
        <w:rPr>
          <w:snapToGrid w:val="0"/>
        </w:rPr>
        <w:tab/>
        <w:t>It is proposed to institute court proceedings for the alleged offence.</w:t>
      </w:r>
    </w:p>
    <w:p>
      <w:pPr>
        <w:pStyle w:val="yMiscellaneousBody"/>
        <w:tabs>
          <w:tab w:val="left" w:pos="2552"/>
        </w:tabs>
        <w:spacing w:before="120"/>
        <w:rPr>
          <w:snapToGrid w:val="0"/>
        </w:rPr>
      </w:pPr>
      <w:r>
        <w:rPr>
          <w:snapToGrid w:val="0"/>
        </w:rPr>
        <w:tab/>
        <w:t>................................................................................</w:t>
      </w:r>
    </w:p>
    <w:p>
      <w:pPr>
        <w:pStyle w:val="yMiscellaneousBody"/>
        <w:tabs>
          <w:tab w:val="left" w:pos="2552"/>
        </w:tabs>
        <w:spacing w:before="0"/>
        <w:rPr>
          <w:snapToGrid w:val="0"/>
        </w:rPr>
      </w:pPr>
      <w:r>
        <w:rPr>
          <w:snapToGrid w:val="0"/>
        </w:rPr>
        <w:tab/>
        <w:t>* General Manager, Customer Services Division</w:t>
      </w:r>
    </w:p>
    <w:p>
      <w:pPr>
        <w:pStyle w:val="yMiscellaneousBody"/>
        <w:tabs>
          <w:tab w:val="left" w:pos="2552"/>
        </w:tabs>
        <w:spacing w:before="120"/>
        <w:ind w:left="720"/>
        <w:rPr>
          <w:snapToGrid w:val="0"/>
        </w:rPr>
      </w:pPr>
      <w:r>
        <w:rPr>
          <w:snapToGrid w:val="0"/>
        </w:rPr>
        <w:tab/>
        <w:t>* Regional Manager, ................................ Region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* Delete that which is not applicable</w:t>
      </w:r>
    </w:p>
    <w:p>
      <w:pPr>
        <w:pStyle w:val="yMiscellaneousBody"/>
        <w:pageBreakBefore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Form 3</w:t>
      </w:r>
    </w:p>
    <w:p>
      <w:pPr>
        <w:pStyle w:val="yMiscellaneousBody"/>
        <w:spacing w:before="120"/>
        <w:jc w:val="center"/>
        <w:rPr>
          <w:snapToGrid w:val="0"/>
        </w:rPr>
      </w:pPr>
      <w:r>
        <w:rPr>
          <w:snapToGrid w:val="0"/>
        </w:rPr>
        <w:t>Water Corporation</w:t>
      </w:r>
    </w:p>
    <w:p>
      <w:pPr>
        <w:pStyle w:val="yMiscellaneousBody"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 xml:space="preserve">Certificate of </w:t>
      </w:r>
      <w:bookmarkStart w:id="49" w:name="RuleErr_32"/>
      <w:bookmarkStart w:id="50" w:name="RuleErr_43"/>
      <w:r>
        <w:rPr>
          <w:b/>
          <w:snapToGrid w:val="0"/>
        </w:rPr>
        <w:t>Authori</w:t>
      </w:r>
      <w:bookmarkEnd w:id="49"/>
      <w:bookmarkEnd w:id="50"/>
      <w:r>
        <w:rPr>
          <w:b/>
          <w:snapToGrid w:val="0"/>
        </w:rPr>
        <w:t>sed Person</w:t>
      </w:r>
    </w:p>
    <w:p>
      <w:pPr>
        <w:pStyle w:val="yMiscellaneousBody"/>
        <w:spacing w:before="240"/>
        <w:rPr>
          <w:i/>
          <w:snapToGrid w:val="0"/>
        </w:rPr>
      </w:pPr>
      <w:r>
        <w:rPr>
          <w:i/>
          <w:snapToGrid w:val="0"/>
        </w:rPr>
        <w:t xml:space="preserve">Water Agencies (Powers) Act 1984 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(section 103(11))</w:t>
      </w:r>
    </w:p>
    <w:p>
      <w:pPr>
        <w:pStyle w:val="yMiscellaneousBody"/>
        <w:spacing w:before="120" w:after="120"/>
        <w:jc w:val="center"/>
        <w:rPr>
          <w:snapToGrid w:val="0"/>
        </w:rPr>
      </w:pPr>
      <w:r>
        <w:rPr>
          <w:snapToGrid w:val="0"/>
        </w:rPr>
        <w:t>(Front)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2268"/>
        <w:gridCol w:w="3686"/>
      </w:tblGrid>
      <w:tr>
        <w:trPr>
          <w:cantSplit/>
        </w:trPr>
        <w:tc>
          <w:tcPr>
            <w:tcW w:w="666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>
            <w:pPr>
              <w:pStyle w:val="yMiscellaneousBody"/>
              <w:jc w:val="center"/>
              <w:rPr>
                <w:snapToGrid w:val="0"/>
              </w:rPr>
            </w:pPr>
            <w:r>
              <w:rPr>
                <w:snapToGrid w:val="0"/>
              </w:rPr>
              <w:t>Water Corporation</w:t>
            </w:r>
          </w:p>
        </w:tc>
      </w:tr>
      <w:tr>
        <w:tc>
          <w:tcPr>
            <w:tcW w:w="709" w:type="dxa"/>
            <w:tcBorders>
              <w:left w:val="single" w:sz="6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  <w:p>
            <w:pPr>
              <w:pStyle w:val="yMiscellaneousBody"/>
              <w:spacing w:before="120"/>
              <w:rPr>
                <w:snapToGrid w:val="0"/>
              </w:rPr>
            </w:pPr>
          </w:p>
          <w:p>
            <w:pPr>
              <w:pStyle w:val="yMiscellaneousBody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>Photograph</w:t>
            </w:r>
          </w:p>
        </w:tc>
        <w:tc>
          <w:tcPr>
            <w:tcW w:w="3686" w:type="dxa"/>
            <w:tcBorders>
              <w:left w:val="nil"/>
              <w:right w:val="single" w:sz="6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  <w:p>
            <w:pPr>
              <w:pStyle w:val="yMiscellaneousBody"/>
              <w:spacing w:before="120"/>
              <w:rPr>
                <w:snapToGrid w:val="0"/>
              </w:rPr>
            </w:pPr>
            <w:r>
              <w:rPr>
                <w:snapToGrid w:val="0"/>
              </w:rPr>
              <w:t>………………………………….</w:t>
            </w:r>
          </w:p>
          <w:p>
            <w:pPr>
              <w:pStyle w:val="yMiscellaneousBody"/>
              <w:tabs>
                <w:tab w:val="left" w:pos="1026"/>
              </w:tabs>
              <w:spacing w:before="0"/>
              <w:rPr>
                <w:snapToGrid w:val="0"/>
              </w:rPr>
            </w:pPr>
            <w:r>
              <w:rPr>
                <w:snapToGrid w:val="0"/>
              </w:rPr>
              <w:tab/>
              <w:t>Name</w:t>
            </w:r>
          </w:p>
          <w:p>
            <w:pPr>
              <w:pStyle w:val="yMiscellaneousBody"/>
              <w:spacing w:before="0"/>
              <w:rPr>
                <w:snapToGrid w:val="0"/>
              </w:rPr>
            </w:pPr>
            <w:r>
              <w:rPr>
                <w:snapToGrid w:val="0"/>
              </w:rPr>
              <w:t>…………………………………</w:t>
            </w:r>
          </w:p>
          <w:p>
            <w:pPr>
              <w:pStyle w:val="yMiscellaneousBody"/>
              <w:tabs>
                <w:tab w:val="left" w:pos="743"/>
              </w:tabs>
              <w:spacing w:before="0"/>
              <w:rPr>
                <w:snapToGrid w:val="0"/>
              </w:rPr>
            </w:pPr>
            <w:r>
              <w:rPr>
                <w:snapToGrid w:val="0"/>
              </w:rPr>
              <w:tab/>
              <w:t>Employee No.</w:t>
            </w:r>
          </w:p>
        </w:tc>
      </w:tr>
      <w:tr>
        <w:trPr>
          <w:cantSplit/>
        </w:trPr>
        <w:tc>
          <w:tcPr>
            <w:tcW w:w="6663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</w:tc>
      </w:tr>
    </w:tbl>
    <w:p>
      <w:pPr>
        <w:pStyle w:val="yMiscellaneousBody"/>
        <w:spacing w:before="240" w:after="120"/>
        <w:jc w:val="center"/>
        <w:rPr>
          <w:snapToGrid w:val="0"/>
        </w:rPr>
      </w:pPr>
      <w:r>
        <w:rPr>
          <w:snapToGrid w:val="0"/>
        </w:rPr>
        <w:t>(Back)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643"/>
      </w:tblGrid>
      <w:tr>
        <w:tc>
          <w:tcPr>
            <w:tcW w:w="6643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>
            <w:pPr>
              <w:pStyle w:val="yMiscellaneousBody"/>
              <w:spacing w:before="120"/>
              <w:jc w:val="center"/>
              <w:rPr>
                <w:b/>
                <w:spacing w:val="-2"/>
              </w:rPr>
            </w:pPr>
            <w:r>
              <w:rPr>
                <w:b/>
              </w:rPr>
              <w:t xml:space="preserve">Certificate of </w:t>
            </w:r>
            <w:bookmarkStart w:id="51" w:name="RuleErr_33"/>
            <w:bookmarkStart w:id="52" w:name="RuleErr_44"/>
            <w:r>
              <w:rPr>
                <w:b/>
              </w:rPr>
              <w:t>Authori</w:t>
            </w:r>
            <w:bookmarkEnd w:id="51"/>
            <w:bookmarkEnd w:id="52"/>
            <w:r>
              <w:rPr>
                <w:b/>
              </w:rPr>
              <w:t>sed Person</w:t>
            </w:r>
          </w:p>
          <w:p>
            <w:pPr>
              <w:pStyle w:val="yMiscellaneousBody"/>
              <w:spacing w:before="120"/>
              <w:ind w:left="589" w:right="427" w:hanging="589"/>
            </w:pPr>
            <w:r>
              <w:tab/>
              <w:t xml:space="preserve">This is to certify that the person identified on the front of this certificate is </w:t>
            </w:r>
            <w:bookmarkStart w:id="53" w:name="RuleErr_34"/>
            <w:bookmarkStart w:id="54" w:name="RuleErr_45"/>
            <w:r>
              <w:t>authori</w:t>
            </w:r>
            <w:bookmarkEnd w:id="53"/>
            <w:bookmarkEnd w:id="54"/>
            <w:r>
              <w:t xml:space="preserve">sed, in accordance with section 103 of the </w:t>
            </w:r>
            <w:r>
              <w:rPr>
                <w:i/>
              </w:rPr>
              <w:t>Water Agencies (Powers) Act 1984</w:t>
            </w:r>
            <w:r>
              <w:t>, to give infringement notices in respect of alleged offences under by</w:t>
            </w:r>
            <w:r>
              <w:noBreakHyphen/>
              <w:t xml:space="preserve">law 2(1) of the </w:t>
            </w:r>
            <w:r>
              <w:rPr>
                <w:i/>
              </w:rPr>
              <w:t>Water Agencies (Water Restrictions) By</w:t>
            </w:r>
            <w:r>
              <w:rPr>
                <w:i/>
              </w:rPr>
              <w:noBreakHyphen/>
              <w:t>laws 1998</w:t>
            </w:r>
            <w:r>
              <w:t>.</w:t>
            </w:r>
          </w:p>
          <w:p>
            <w:pPr>
              <w:pStyle w:val="yMiscellaneousBody"/>
              <w:spacing w:before="120"/>
            </w:pPr>
          </w:p>
        </w:tc>
      </w:tr>
    </w:tbl>
    <w:p>
      <w:pPr>
        <w:pStyle w:val="yFootnotesection"/>
        <w:tabs>
          <w:tab w:val="clear" w:pos="893"/>
        </w:tabs>
        <w:ind w:left="0" w:firstLine="0"/>
      </w:pPr>
      <w:r>
        <w:t xml:space="preserve">[Schedule amended in Gazette 29 Dec 1995 </w:t>
      </w:r>
      <w:bookmarkStart w:id="55" w:name="RuleErr_46"/>
      <w:r>
        <w:t>p.</w:t>
      </w:r>
      <w:bookmarkEnd w:id="55"/>
      <w:r>
        <w:t xml:space="preserve"> 6301</w:t>
      </w:r>
      <w:r>
        <w:noBreakHyphen/>
        <w:t xml:space="preserve">2; 17 Feb 1998 </w:t>
      </w:r>
      <w:bookmarkStart w:id="56" w:name="RuleErr_47"/>
      <w:r>
        <w:t>p.</w:t>
      </w:r>
      <w:bookmarkEnd w:id="56"/>
      <w:r>
        <w:t xml:space="preserve"> 923-4; 29 Sep 1998 p. 5407; 29 Oct 1999 p. 5403; 23 Oct 2001 p. 5639.] </w:t>
      </w:r>
    </w:p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7" w:name="_Toc393706771"/>
      <w:bookmarkStart w:id="58" w:name="_Toc393706869"/>
      <w:r>
        <w:t>Notes</w:t>
      </w:r>
      <w:bookmarkEnd w:id="57"/>
      <w:bookmarkEnd w:id="5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fldChar w:fldCharType="begin"/>
      </w:r>
      <w:r>
        <w:rPr>
          <w:i/>
          <w:snapToGrid w:val="0"/>
        </w:rPr>
        <w:instrText xml:space="preserve"> STYLEREF "Name of Act/Reg" \* MERGEFORMAT </w:instrText>
      </w:r>
      <w:r>
        <w:rPr>
          <w:i/>
          <w:snapToGrid w:val="0"/>
        </w:rPr>
        <w:fldChar w:fldCharType="separate"/>
      </w:r>
      <w:r>
        <w:rPr>
          <w:i/>
          <w:noProof/>
          <w:snapToGrid w:val="0"/>
        </w:rPr>
        <w:t>Water Agencies (Infringements) Regulations 1994</w:t>
      </w:r>
      <w:r>
        <w:rPr>
          <w:i/>
          <w:snapToGrid w:val="0"/>
        </w:rPr>
        <w:fldChar w:fldCharType="end"/>
      </w:r>
      <w:r>
        <w:rPr>
          <w:snapToGrid w:val="0"/>
        </w:rPr>
        <w:t xml:space="preserve"> and includes the amendments made by the other written laws referred to in the following table.</w:t>
      </w:r>
    </w:p>
    <w:p>
      <w:pPr>
        <w:pStyle w:val="nHeading3"/>
        <w:keepNext w:val="0"/>
        <w:outlineLvl w:val="9"/>
        <w:rPr>
          <w:snapToGrid w:val="0"/>
        </w:rPr>
      </w:pPr>
      <w:bookmarkStart w:id="59" w:name="_Toc393706772"/>
      <w:bookmarkStart w:id="60" w:name="_Toc393706870"/>
      <w:r>
        <w:rPr>
          <w:snapToGrid w:val="0"/>
        </w:rPr>
        <w:t>Compilation table</w:t>
      </w:r>
      <w:bookmarkEnd w:id="59"/>
      <w:bookmarkEnd w:id="6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120"/>
              <w:rPr>
                <w:vertAlign w:val="superscript"/>
              </w:rPr>
            </w:pPr>
            <w:r>
              <w:rPr>
                <w:i/>
              </w:rPr>
              <w:t xml:space="preserve">Water Authority (Infringements) </w:t>
            </w:r>
            <w:bookmarkStart w:id="61" w:name="RuleErr_77"/>
            <w:r>
              <w:rPr>
                <w:i/>
              </w:rPr>
              <w:t>Regulation</w:t>
            </w:r>
            <w:bookmarkEnd w:id="61"/>
            <w:r>
              <w:rPr>
                <w:i/>
              </w:rPr>
              <w:t>s 1994</w:t>
            </w:r>
            <w:r>
              <w:rPr>
                <w:i/>
                <w:vertAlign w:val="superscript"/>
              </w:rPr>
              <w:t> 2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 xml:space="preserve">28 Oct 1994 </w:t>
            </w:r>
            <w:bookmarkStart w:id="62" w:name="RuleErr_48"/>
            <w:r>
              <w:t>p. </w:t>
            </w:r>
            <w:bookmarkEnd w:id="62"/>
            <w:r>
              <w:t>5553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1 Nov 1994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120"/>
            </w:pPr>
            <w:r>
              <w:rPr>
                <w:i/>
              </w:rPr>
              <w:t xml:space="preserve">Water Agencies (Amendment and Repeal) </w:t>
            </w:r>
            <w:bookmarkStart w:id="63" w:name="RuleErr_79"/>
            <w:r>
              <w:rPr>
                <w:i/>
              </w:rPr>
              <w:t>Regulation</w:t>
            </w:r>
            <w:bookmarkEnd w:id="63"/>
            <w:r>
              <w:rPr>
                <w:i/>
              </w:rPr>
              <w:t>s 1995</w:t>
            </w:r>
            <w: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 xml:space="preserve">29 Dec 1995 </w:t>
            </w:r>
            <w:bookmarkStart w:id="64" w:name="RuleErr_49"/>
            <w:r>
              <w:t>p. </w:t>
            </w:r>
            <w:bookmarkEnd w:id="64"/>
            <w:r>
              <w:t>6301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1 Jan 199</w:t>
            </w:r>
            <w:bookmarkStart w:id="65" w:name="RuleErr_17"/>
            <w:r>
              <w:t>6 (</w:t>
            </w:r>
            <w:bookmarkEnd w:id="65"/>
            <w:r>
              <w:t>see </w:t>
            </w:r>
            <w:bookmarkStart w:id="66" w:name="RuleErr_80"/>
            <w:r>
              <w:t>r.</w:t>
            </w:r>
            <w:bookmarkEnd w:id="66"/>
            <w:r>
              <w:t xml:space="preserve"> 2 and </w:t>
            </w:r>
            <w:r>
              <w:rPr>
                <w:i/>
              </w:rPr>
              <w:t xml:space="preserve">Gazette </w:t>
            </w:r>
            <w:r>
              <w:t>29 Dec 1995 p. 6291)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120"/>
            </w:pPr>
            <w:r>
              <w:rPr>
                <w:i/>
              </w:rPr>
              <w:t xml:space="preserve">Water Agencies (Infringements) Amendment </w:t>
            </w:r>
            <w:bookmarkStart w:id="67" w:name="RuleErr_81"/>
            <w:r>
              <w:rPr>
                <w:i/>
              </w:rPr>
              <w:t>Regulation</w:t>
            </w:r>
            <w:bookmarkEnd w:id="67"/>
            <w:r>
              <w:rPr>
                <w:i/>
              </w:rPr>
              <w:t>s 1998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 xml:space="preserve">17 Feb 1998 </w:t>
            </w:r>
            <w:bookmarkStart w:id="68" w:name="RuleErr_50"/>
            <w:r>
              <w:t>p. </w:t>
            </w:r>
            <w:bookmarkEnd w:id="68"/>
            <w:r>
              <w:t>922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17 Feb 1998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120"/>
              <w:rPr>
                <w:i/>
              </w:rPr>
            </w:pPr>
            <w:r>
              <w:rPr>
                <w:i/>
              </w:rPr>
              <w:t xml:space="preserve">Water Agencies (Infringements) Amendment </w:t>
            </w:r>
            <w:bookmarkStart w:id="69" w:name="RuleErr_82"/>
            <w:r>
              <w:rPr>
                <w:i/>
              </w:rPr>
              <w:t>Regulation</w:t>
            </w:r>
            <w:bookmarkEnd w:id="69"/>
            <w:r>
              <w:rPr>
                <w:i/>
              </w:rPr>
              <w:t>s (No. 2) 1998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 xml:space="preserve">29 Sep 1998 </w:t>
            </w:r>
            <w:bookmarkStart w:id="70" w:name="RuleErr_51"/>
            <w:r>
              <w:t>p.</w:t>
            </w:r>
            <w:bookmarkEnd w:id="70"/>
            <w:r>
              <w:t> 5406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29 Sep 199</w:t>
            </w:r>
            <w:bookmarkStart w:id="71" w:name="RuleErr_18"/>
            <w:r>
              <w:t>8 (</w:t>
            </w:r>
            <w:bookmarkEnd w:id="71"/>
            <w:r>
              <w:t xml:space="preserve">see </w:t>
            </w:r>
            <w:bookmarkStart w:id="72" w:name="RuleErr_83"/>
            <w:r>
              <w:t>r.</w:t>
            </w:r>
            <w:bookmarkEnd w:id="72"/>
            <w:r>
              <w:t>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120"/>
              <w:rPr>
                <w:i/>
              </w:rPr>
            </w:pPr>
            <w:r>
              <w:rPr>
                <w:i/>
              </w:rPr>
              <w:t xml:space="preserve">Water Agencies (Infringements) Amendment </w:t>
            </w:r>
            <w:bookmarkStart w:id="73" w:name="RuleErr_84"/>
            <w:r>
              <w:rPr>
                <w:i/>
              </w:rPr>
              <w:t>Regulation</w:t>
            </w:r>
            <w:bookmarkEnd w:id="73"/>
            <w:r>
              <w:rPr>
                <w:i/>
              </w:rPr>
              <w:t>s 1999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 xml:space="preserve">29 Oct 1999 </w:t>
            </w:r>
            <w:bookmarkStart w:id="74" w:name="RuleErr_52"/>
            <w:r>
              <w:t>p. </w:t>
            </w:r>
            <w:bookmarkEnd w:id="74"/>
            <w:r>
              <w:t>5402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29 Oct 199</w:t>
            </w:r>
            <w:bookmarkStart w:id="75" w:name="RuleErr_19"/>
            <w:r>
              <w:t>9 (</w:t>
            </w:r>
            <w:bookmarkEnd w:id="75"/>
            <w:r>
              <w:t>see </w:t>
            </w:r>
            <w:bookmarkStart w:id="76" w:name="RuleErr_85"/>
            <w:r>
              <w:t>r.</w:t>
            </w:r>
            <w:bookmarkEnd w:id="76"/>
            <w:r>
              <w:t>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120" w:after="60"/>
              <w:rPr>
                <w:i/>
              </w:rPr>
            </w:pPr>
            <w:r>
              <w:rPr>
                <w:i/>
              </w:rPr>
              <w:t xml:space="preserve">Water Agencies (Infringements) Amendment </w:t>
            </w:r>
            <w:bookmarkStart w:id="77" w:name="RuleErr_86"/>
            <w:r>
              <w:rPr>
                <w:i/>
              </w:rPr>
              <w:t>Regulation</w:t>
            </w:r>
            <w:bookmarkEnd w:id="77"/>
            <w:r>
              <w:rPr>
                <w:i/>
              </w:rPr>
              <w:t>s 2001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23 Oct 2001 p. 5638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23 Oct 2001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</w:rPr>
              <w:t>Water Authority (Infringements) Regulations 1994</w:t>
            </w:r>
            <w:r>
              <w:rPr>
                <w:b/>
                <w:sz w:val="19"/>
              </w:rPr>
              <w:t xml:space="preserve"> as at 16 Aug 2002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>Now known as the</w:t>
      </w:r>
      <w:r>
        <w:rPr>
          <w:i/>
          <w:snapToGrid w:val="0"/>
        </w:rPr>
        <w:t xml:space="preserve"> Water Agencies (Infringements) Regulations 1994</w:t>
      </w:r>
      <w:r>
        <w:rPr>
          <w:snapToGrid w:val="0"/>
        </w:rPr>
        <w:t>; citation changed</w:t>
      </w:r>
      <w:r>
        <w:t xml:space="preserve"> (see note under </w:t>
      </w:r>
      <w:bookmarkStart w:id="78" w:name="RuleErr_78"/>
      <w:r>
        <w:t>r.</w:t>
      </w:r>
      <w:bookmarkEnd w:id="78"/>
      <w:r>
        <w:t> 1).</w:t>
      </w:r>
    </w:p>
    <w:p/>
    <w:p/>
    <w:p/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16 Aug 2002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16 Aug 2002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16 Aug 2002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16 Aug 2002</w:t>
    </w:r>
    <w:r>
      <w:rPr>
        <w:rFonts w:ascii="Arial" w:hAnsi="Arial" w:cs="Arial"/>
        <w:sz w:val="20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16 Aug 2002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16 Aug 2002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16 Aug 2002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16 Aug 2002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16 Aug 2002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Water Agencies (Infringements) Regulations 1994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2"/>
  </w:num>
  <w:num w:numId="13">
    <w:abstractNumId w:val="14"/>
  </w:num>
  <w:num w:numId="14">
    <w:abstractNumId w:val="20"/>
  </w:num>
  <w:num w:numId="15">
    <w:abstractNumId w:val="23"/>
  </w:num>
  <w:num w:numId="16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72239"/>
    <w:docVar w:name="WAFER_20140609105334" w:val="RemoveTocBookmarks,RemoveUnusedBookmarks,RemoveLanguageTags,UsedStyles,ResetPageSize"/>
    <w:docVar w:name="WAFER_20140609105334_GUID" w:val="b3a940ae-c518-4407-a8ef-fa2a79398e1a"/>
    <w:docVar w:name="WAFER_20140721113652" w:val="RemoveTocBookmarks,RemoveUnusedBookmarks,RemoveLanguageTags,UsedStyles,ResetPageSize,UpdateArrangement"/>
    <w:docVar w:name="WAFER_20140721113652_GUID" w:val="301aa83b-b78e-4af0-9d46-3e8b5ed3a38c"/>
    <w:docVar w:name="WAFER_20140721114824" w:val="RemoveTocBookmarks,RunningHeaders"/>
    <w:docVar w:name="WAFER_20140721114824_GUID" w:val="d9b6b219-e765-4c45-ae78-3e66695d238b"/>
    <w:docVar w:name="WAFER_20151209172239" w:val="RemoveTrackChanges"/>
    <w:docVar w:name="WAFER_20151209172239_GUID" w:val="4664503b-f970-4498-9afc-509d35a7a13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Normal"/>
    <w:pPr>
      <w:tabs>
        <w:tab w:val="right" w:pos="2765"/>
        <w:tab w:val="left" w:pos="3053"/>
      </w:tabs>
      <w:spacing w:before="60"/>
      <w:ind w:left="3050" w:hanging="3050"/>
    </w:pPr>
    <w:rPr>
      <w:i/>
      <w:sz w:val="20"/>
    </w:rPr>
  </w:style>
  <w:style w:type="paragraph" w:customStyle="1" w:styleId="nEdnotepara">
    <w:name w:val="nEdnote(para)"/>
    <w:basedOn w:val="Normal"/>
    <w:pPr>
      <w:tabs>
        <w:tab w:val="right" w:pos="1325"/>
        <w:tab w:val="left" w:pos="1613"/>
      </w:tabs>
      <w:spacing w:before="60"/>
      <w:ind w:left="1610" w:hanging="1610"/>
    </w:pPr>
    <w:rPr>
      <w:i/>
      <w:sz w:val="20"/>
    </w:rPr>
  </w:style>
  <w:style w:type="paragraph" w:customStyle="1" w:styleId="nEdnotesection">
    <w:name w:val="nEdnote(section)"/>
    <w:basedOn w:val="Normal"/>
    <w:pPr>
      <w:tabs>
        <w:tab w:val="left" w:pos="893"/>
      </w:tabs>
      <w:spacing w:before="100"/>
      <w:ind w:left="890" w:hanging="890"/>
    </w:pPr>
    <w:rPr>
      <w:i/>
      <w:snapToGrid w:val="0"/>
      <w:sz w:val="20"/>
    </w:rPr>
  </w:style>
  <w:style w:type="paragraph" w:customStyle="1" w:styleId="nEdnotesubpara">
    <w:name w:val="nEdnote(subpara)"/>
    <w:basedOn w:val="Normal"/>
    <w:pPr>
      <w:tabs>
        <w:tab w:val="right" w:pos="2047"/>
        <w:tab w:val="left" w:pos="2333"/>
      </w:tabs>
      <w:spacing w:before="80"/>
      <w:ind w:left="2330" w:hanging="2330"/>
    </w:pPr>
    <w:rPr>
      <w:i/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LegTblHist">
    <w:name w:val="LegTblHist"/>
    <w:basedOn w:val="Heading2"/>
    <w:rPr>
      <w:bCs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Normal"/>
    <w:pPr>
      <w:tabs>
        <w:tab w:val="right" w:pos="2765"/>
        <w:tab w:val="left" w:pos="3053"/>
      </w:tabs>
      <w:spacing w:before="60"/>
      <w:ind w:left="3050" w:hanging="3050"/>
    </w:pPr>
    <w:rPr>
      <w:i/>
      <w:sz w:val="20"/>
    </w:rPr>
  </w:style>
  <w:style w:type="paragraph" w:customStyle="1" w:styleId="nEdnotepara">
    <w:name w:val="nEdnote(para)"/>
    <w:basedOn w:val="Normal"/>
    <w:pPr>
      <w:tabs>
        <w:tab w:val="right" w:pos="1325"/>
        <w:tab w:val="left" w:pos="1613"/>
      </w:tabs>
      <w:spacing w:before="60"/>
      <w:ind w:left="1610" w:hanging="1610"/>
    </w:pPr>
    <w:rPr>
      <w:i/>
      <w:sz w:val="20"/>
    </w:rPr>
  </w:style>
  <w:style w:type="paragraph" w:customStyle="1" w:styleId="nEdnotesection">
    <w:name w:val="nEdnote(section)"/>
    <w:basedOn w:val="Normal"/>
    <w:pPr>
      <w:tabs>
        <w:tab w:val="left" w:pos="893"/>
      </w:tabs>
      <w:spacing w:before="100"/>
      <w:ind w:left="890" w:hanging="890"/>
    </w:pPr>
    <w:rPr>
      <w:i/>
      <w:snapToGrid w:val="0"/>
      <w:sz w:val="20"/>
    </w:rPr>
  </w:style>
  <w:style w:type="paragraph" w:customStyle="1" w:styleId="nEdnotesubpara">
    <w:name w:val="nEdnote(subpara)"/>
    <w:basedOn w:val="Normal"/>
    <w:pPr>
      <w:tabs>
        <w:tab w:val="right" w:pos="2047"/>
        <w:tab w:val="left" w:pos="2333"/>
      </w:tabs>
      <w:spacing w:before="80"/>
      <w:ind w:left="2330" w:hanging="2330"/>
    </w:pPr>
    <w:rPr>
      <w:i/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LegTblHist">
    <w:name w:val="LegTblHist"/>
    <w:basedOn w:val="Heading2"/>
    <w:rPr>
      <w:bCs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1105</Words>
  <Characters>7150</Characters>
  <Application>Microsoft Office Word</Application>
  <DocSecurity>0</DocSecurity>
  <Lines>238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(Infringements) Regulations 1994 - 01-a0-05</dc:title>
  <dc:subject/>
  <dc:creator/>
  <cp:keywords/>
  <dc:description/>
  <cp:lastModifiedBy>svcMRProcess</cp:lastModifiedBy>
  <cp:revision>4</cp:revision>
  <cp:lastPrinted>2002-09-13T02:09:00Z</cp:lastPrinted>
  <dcterms:created xsi:type="dcterms:W3CDTF">2015-12-11T07:53:00Z</dcterms:created>
  <dcterms:modified xsi:type="dcterms:W3CDTF">2015-12-11T07:53:00Z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October 1994 pp.5553-56</vt:lpwstr>
  </property>
  <property fmtid="{D5CDD505-2E9C-101B-9397-08002B2CF9AE}" pid="3" name="CommencementDate">
    <vt:lpwstr>20020816</vt:lpwstr>
  </property>
  <property fmtid="{D5CDD505-2E9C-101B-9397-08002B2CF9AE}" pid="4" name="ReprintedAsAt">
    <vt:filetime>2002-08-15T16:00:00Z</vt:filetime>
  </property>
  <property fmtid="{D5CDD505-2E9C-101B-9397-08002B2CF9AE}" pid="5" name="AsAtDate">
    <vt:lpwstr>16 Aug 2002</vt:lpwstr>
  </property>
  <property fmtid="{D5CDD505-2E9C-101B-9397-08002B2CF9AE}" pid="6" name="Suffix">
    <vt:lpwstr>01-a0-05</vt:lpwstr>
  </property>
  <property fmtid="{D5CDD505-2E9C-101B-9397-08002B2CF9AE}" pid="7" name="DocumentType">
    <vt:lpwstr>Reg</vt:lpwstr>
  </property>
</Properties>
</file>