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FD4" w:rsidRDefault="0009356A">
      <w:pPr>
        <w:pStyle w:val="WA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spacing w:before="120" w:after="0"/>
      </w:pPr>
      <w:bookmarkStart w:id="0" w:name="_GoBack"/>
      <w:bookmarkEnd w:id="0"/>
      <w:r>
        <w:rPr>
          <w:noProof/>
          <w:sz w:val="20"/>
          <w:lang w:eastAsia="en-A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1962785</wp:posOffset>
            </wp:positionH>
            <wp:positionV relativeFrom="paragraph">
              <wp:posOffset>-300355</wp:posOffset>
            </wp:positionV>
            <wp:extent cx="631190" cy="505460"/>
            <wp:effectExtent l="0" t="0" r="0" b="8890"/>
            <wp:wrapTopAndBottom/>
            <wp:docPr id="3" name="Picture 3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:rsidR="00F30FD4" w:rsidRDefault="0009356A">
      <w:pPr>
        <w:pStyle w:val="PrincipalActReg"/>
        <w:spacing w:before="2600" w:after="0"/>
      </w:pPr>
      <w:r>
        <w:t>Water Corporation Act 1995</w:t>
      </w:r>
    </w:p>
    <w:p w:rsidR="00F30FD4" w:rsidRDefault="0009356A">
      <w:pPr>
        <w:pStyle w:val="NameofActReg"/>
        <w:spacing w:before="3760" w:after="4200"/>
      </w:pPr>
      <w:r>
        <w:rPr>
          <w:noProof/>
        </w:rPr>
        <w:t>Water Corporation (Authorised Capital) Regulations 1997</w:t>
      </w:r>
    </w:p>
    <w:p w:rsidR="00F30FD4" w:rsidRDefault="00F30FD4">
      <w:pPr>
        <w:jc w:val="center"/>
        <w:rPr>
          <w:b/>
        </w:rPr>
        <w:sectPr w:rsidR="00F30FD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 w:rsidR="00F30FD4">
        <w:trPr>
          <w:cantSplit/>
        </w:trPr>
        <w:tc>
          <w:tcPr>
            <w:tcW w:w="2434" w:type="dxa"/>
            <w:vMerge w:val="restart"/>
          </w:tcPr>
          <w:p w:rsidR="00F30FD4" w:rsidRDefault="00F30FD4"/>
        </w:tc>
        <w:tc>
          <w:tcPr>
            <w:tcW w:w="2434" w:type="dxa"/>
            <w:vMerge w:val="restart"/>
          </w:tcPr>
          <w:p w:rsidR="00F30FD4" w:rsidRDefault="00F30FD4">
            <w:pPr>
              <w:jc w:val="center"/>
            </w:pPr>
          </w:p>
        </w:tc>
        <w:tc>
          <w:tcPr>
            <w:tcW w:w="2434" w:type="dxa"/>
          </w:tcPr>
          <w:p w:rsidR="00F30FD4" w:rsidRDefault="00F30FD4">
            <w:pPr>
              <w:rPr>
                <w:sz w:val="22"/>
              </w:rPr>
            </w:pPr>
          </w:p>
        </w:tc>
      </w:tr>
      <w:tr w:rsidR="00F30FD4">
        <w:trPr>
          <w:cantSplit/>
        </w:trPr>
        <w:tc>
          <w:tcPr>
            <w:tcW w:w="2434" w:type="dxa"/>
            <w:vMerge/>
          </w:tcPr>
          <w:p w:rsidR="00F30FD4" w:rsidRDefault="00F30FD4"/>
        </w:tc>
        <w:tc>
          <w:tcPr>
            <w:tcW w:w="2434" w:type="dxa"/>
            <w:vMerge/>
          </w:tcPr>
          <w:p w:rsidR="00F30FD4" w:rsidRDefault="00F30FD4">
            <w:pPr>
              <w:jc w:val="center"/>
            </w:pPr>
          </w:p>
        </w:tc>
        <w:tc>
          <w:tcPr>
            <w:tcW w:w="2434" w:type="dxa"/>
          </w:tcPr>
          <w:p w:rsidR="00F30FD4" w:rsidRDefault="0009356A">
            <w:pPr>
              <w:keepNext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Reprinted under the </w:t>
            </w:r>
            <w:r>
              <w:rPr>
                <w:b/>
                <w:i/>
                <w:sz w:val="22"/>
              </w:rPr>
              <w:t>Reprints Act 1984</w:t>
            </w:r>
            <w:r>
              <w:rPr>
                <w:b/>
                <w:sz w:val="22"/>
              </w:rPr>
              <w:t xml:space="preserve"> as at 2 July 2004</w:t>
            </w:r>
          </w:p>
        </w:tc>
      </w:tr>
    </w:tbl>
    <w:p w:rsidR="00F30FD4" w:rsidRDefault="0009356A">
      <w:pPr>
        <w:pStyle w:val="WA"/>
        <w:spacing w:before="120"/>
      </w:pPr>
      <w:r>
        <w:t>Western Australia</w:t>
      </w:r>
    </w:p>
    <w:p w:rsidR="00F30FD4" w:rsidRDefault="0009356A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3B70B9">
        <w:rPr>
          <w:noProof/>
        </w:rPr>
        <w:t>Water Corporation (Authorised Capital) Regulations 1997</w:t>
      </w:r>
      <w:r>
        <w:fldChar w:fldCharType="end"/>
      </w:r>
    </w:p>
    <w:p w:rsidR="00F30FD4" w:rsidRDefault="0009356A">
      <w:pPr>
        <w:pStyle w:val="Arrangement"/>
      </w:pPr>
      <w:r>
        <w:t>CONTENTS</w:t>
      </w:r>
    </w:p>
    <w:p w:rsidR="00F30FD4" w:rsidRDefault="0009356A">
      <w:pPr>
        <w:pStyle w:val="TOC4"/>
        <w:rPr>
          <w:noProof/>
          <w:sz w:val="24"/>
          <w:szCs w:val="24"/>
        </w:rPr>
      </w:pPr>
      <w:r>
        <w:rPr>
          <w:noProof/>
        </w:rPr>
        <w:fldChar w:fldCharType="begin"/>
      </w:r>
      <w:r>
        <w:rPr>
          <w:noProof/>
        </w:rPr>
        <w:instrText xml:space="preserve"> TOC \o "2-3" \t "Heading 4,3,Heading 5,4,yScheduleHeading,5,yScheduleHeading 2,5,yHeading 2,7,yHeading 3,7,yHeading 6,6" \n 2</w:instrText>
      </w:r>
      <w:r>
        <w:rPr>
          <w:noProof/>
        </w:rPr>
        <w:noBreakHyphen/>
        <w:instrText>3 \t " yHeading 4,3,yHeading 5,4,nHeading 3,4" \n 2</w:instrText>
      </w:r>
      <w:r>
        <w:rPr>
          <w:noProof/>
        </w:rPr>
        <w:noBreakHyphen/>
        <w:instrText xml:space="preserve">3 \* MERGEFORMAT </w:instrText>
      </w:r>
      <w:r>
        <w:rPr>
          <w:noProof/>
        </w:rPr>
        <w:fldChar w:fldCharType="separate"/>
      </w:r>
      <w:r>
        <w:rPr>
          <w:noProof/>
          <w:szCs w:val="24"/>
        </w:rPr>
        <w:t>1</w:t>
      </w:r>
      <w:r>
        <w:rPr>
          <w:noProof/>
          <w:snapToGrid w:val="0"/>
          <w:szCs w:val="24"/>
        </w:rPr>
        <w:t>.</w:t>
      </w:r>
      <w:r>
        <w:rPr>
          <w:noProof/>
          <w:sz w:val="24"/>
          <w:szCs w:val="24"/>
        </w:rPr>
        <w:tab/>
      </w:r>
      <w:r>
        <w:rPr>
          <w:noProof/>
          <w:snapToGrid w:val="0"/>
          <w:szCs w:val="24"/>
        </w:rPr>
        <w:t>Citation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_Toc80091723 \h </w:instrText>
      </w:r>
      <w:r>
        <w:rPr>
          <w:noProof/>
        </w:rPr>
      </w:r>
      <w:r>
        <w:rPr>
          <w:noProof/>
        </w:rPr>
        <w:fldChar w:fldCharType="separate"/>
      </w:r>
      <w:r w:rsidR="003B70B9">
        <w:rPr>
          <w:noProof/>
        </w:rPr>
        <w:t>1</w:t>
      </w:r>
      <w:r>
        <w:rPr>
          <w:noProof/>
        </w:rPr>
        <w:fldChar w:fldCharType="end"/>
      </w:r>
    </w:p>
    <w:p w:rsidR="00F30FD4" w:rsidRDefault="0009356A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2</w:t>
      </w:r>
      <w:r>
        <w:rPr>
          <w:noProof/>
          <w:snapToGrid w:val="0"/>
          <w:szCs w:val="24"/>
        </w:rPr>
        <w:t>.</w:t>
      </w:r>
      <w:r>
        <w:rPr>
          <w:noProof/>
          <w:sz w:val="24"/>
          <w:szCs w:val="24"/>
        </w:rPr>
        <w:tab/>
      </w:r>
      <w:r>
        <w:rPr>
          <w:noProof/>
          <w:snapToGrid w:val="0"/>
          <w:szCs w:val="24"/>
        </w:rPr>
        <w:t>Commencement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_Toc80091724 \h </w:instrText>
      </w:r>
      <w:r>
        <w:rPr>
          <w:noProof/>
        </w:rPr>
      </w:r>
      <w:r>
        <w:rPr>
          <w:noProof/>
        </w:rPr>
        <w:fldChar w:fldCharType="separate"/>
      </w:r>
      <w:r w:rsidR="003B70B9">
        <w:rPr>
          <w:noProof/>
        </w:rPr>
        <w:t>1</w:t>
      </w:r>
      <w:r>
        <w:rPr>
          <w:noProof/>
        </w:rPr>
        <w:fldChar w:fldCharType="end"/>
      </w:r>
    </w:p>
    <w:p w:rsidR="00F30FD4" w:rsidRDefault="0009356A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3</w:t>
      </w:r>
      <w:r>
        <w:rPr>
          <w:noProof/>
          <w:snapToGrid w:val="0"/>
          <w:szCs w:val="24"/>
        </w:rPr>
        <w:t>.</w:t>
      </w:r>
      <w:r>
        <w:rPr>
          <w:noProof/>
          <w:sz w:val="24"/>
          <w:szCs w:val="24"/>
        </w:rPr>
        <w:tab/>
      </w:r>
      <w:r>
        <w:rPr>
          <w:noProof/>
          <w:snapToGrid w:val="0"/>
          <w:szCs w:val="24"/>
        </w:rPr>
        <w:t>Authorised capital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_Toc80091725 \h </w:instrText>
      </w:r>
      <w:r>
        <w:rPr>
          <w:noProof/>
        </w:rPr>
      </w:r>
      <w:r>
        <w:rPr>
          <w:noProof/>
        </w:rPr>
        <w:fldChar w:fldCharType="separate"/>
      </w:r>
      <w:r w:rsidR="003B70B9">
        <w:rPr>
          <w:noProof/>
        </w:rPr>
        <w:t>1</w:t>
      </w:r>
      <w:r>
        <w:rPr>
          <w:noProof/>
        </w:rPr>
        <w:fldChar w:fldCharType="end"/>
      </w:r>
    </w:p>
    <w:p w:rsidR="00F30FD4" w:rsidRDefault="0009356A">
      <w:pPr>
        <w:pStyle w:val="TOC2"/>
        <w:tabs>
          <w:tab w:val="right" w:leader="dot" w:pos="7086"/>
        </w:tabs>
        <w:rPr>
          <w:b w:val="0"/>
          <w:noProof/>
          <w:sz w:val="24"/>
          <w:szCs w:val="24"/>
        </w:rPr>
      </w:pPr>
      <w:r>
        <w:rPr>
          <w:noProof/>
          <w:szCs w:val="26"/>
        </w:rPr>
        <w:t>Notes</w:t>
      </w:r>
    </w:p>
    <w:p w:rsidR="00F30FD4" w:rsidRDefault="0009356A">
      <w:pPr>
        <w:pStyle w:val="TOC4"/>
        <w:rPr>
          <w:noProof/>
          <w:sz w:val="24"/>
          <w:szCs w:val="24"/>
        </w:rPr>
      </w:pPr>
      <w:r>
        <w:rPr>
          <w:noProof/>
          <w:snapToGrid w:val="0"/>
          <w:szCs w:val="24"/>
        </w:rPr>
        <w:t>Compilation table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_Toc80091727 \h </w:instrText>
      </w:r>
      <w:r>
        <w:rPr>
          <w:noProof/>
        </w:rPr>
      </w:r>
      <w:r>
        <w:rPr>
          <w:noProof/>
        </w:rPr>
        <w:fldChar w:fldCharType="separate"/>
      </w:r>
      <w:r w:rsidR="003B70B9">
        <w:rPr>
          <w:noProof/>
        </w:rPr>
        <w:t>2</w:t>
      </w:r>
      <w:r>
        <w:rPr>
          <w:noProof/>
        </w:rPr>
        <w:fldChar w:fldCharType="end"/>
      </w:r>
    </w:p>
    <w:p w:rsidR="00F30FD4" w:rsidRDefault="0009356A">
      <w:pPr>
        <w:pStyle w:val="TOC2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</w:p>
    <w:p w:rsidR="00F30FD4" w:rsidRDefault="00F30FD4">
      <w:pPr>
        <w:pStyle w:val="NoteHeading"/>
        <w:sectPr w:rsidR="00F30FD4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 w:rsidR="00F30FD4">
        <w:trPr>
          <w:cantSplit/>
        </w:trPr>
        <w:tc>
          <w:tcPr>
            <w:tcW w:w="2434" w:type="dxa"/>
            <w:vMerge w:val="restart"/>
          </w:tcPr>
          <w:p w:rsidR="00F30FD4" w:rsidRDefault="00F30FD4"/>
        </w:tc>
        <w:tc>
          <w:tcPr>
            <w:tcW w:w="2434" w:type="dxa"/>
            <w:vMerge w:val="restart"/>
          </w:tcPr>
          <w:p w:rsidR="00F30FD4" w:rsidRDefault="0009356A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>
                  <wp:extent cx="533400" cy="476250"/>
                  <wp:effectExtent l="0" t="0" r="0" b="0"/>
                  <wp:docPr id="1" name="Picture 1" descr="Cr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r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</w:tcPr>
          <w:p w:rsidR="00F30FD4" w:rsidRDefault="00F30FD4">
            <w:pPr>
              <w:rPr>
                <w:sz w:val="22"/>
              </w:rPr>
            </w:pPr>
          </w:p>
        </w:tc>
      </w:tr>
      <w:tr w:rsidR="00F30FD4">
        <w:trPr>
          <w:cantSplit/>
        </w:trPr>
        <w:tc>
          <w:tcPr>
            <w:tcW w:w="2434" w:type="dxa"/>
            <w:vMerge/>
          </w:tcPr>
          <w:p w:rsidR="00F30FD4" w:rsidRDefault="00F30FD4"/>
        </w:tc>
        <w:tc>
          <w:tcPr>
            <w:tcW w:w="2434" w:type="dxa"/>
            <w:vMerge/>
          </w:tcPr>
          <w:p w:rsidR="00F30FD4" w:rsidRDefault="00F30FD4">
            <w:pPr>
              <w:jc w:val="center"/>
            </w:pPr>
          </w:p>
        </w:tc>
        <w:tc>
          <w:tcPr>
            <w:tcW w:w="2434" w:type="dxa"/>
          </w:tcPr>
          <w:p w:rsidR="00F30FD4" w:rsidRDefault="0009356A">
            <w:pPr>
              <w:keepNext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Reprinted under the </w:t>
            </w:r>
            <w:r>
              <w:rPr>
                <w:b/>
                <w:i/>
                <w:sz w:val="22"/>
              </w:rPr>
              <w:t>Reprints Act 1984</w:t>
            </w:r>
            <w:r>
              <w:rPr>
                <w:b/>
                <w:sz w:val="22"/>
              </w:rPr>
              <w:t xml:space="preserve"> as at 2</w:t>
            </w:r>
            <w:r>
              <w:rPr>
                <w:b/>
                <w:snapToGrid w:val="0"/>
                <w:sz w:val="22"/>
              </w:rPr>
              <w:t xml:space="preserve"> July 2004</w:t>
            </w:r>
          </w:p>
        </w:tc>
      </w:tr>
    </w:tbl>
    <w:p w:rsidR="00F30FD4" w:rsidRDefault="0009356A">
      <w:pPr>
        <w:pStyle w:val="WA"/>
        <w:spacing w:before="120"/>
      </w:pPr>
      <w:r>
        <w:t>Western Australia</w:t>
      </w:r>
    </w:p>
    <w:p w:rsidR="00F30FD4" w:rsidRDefault="0009356A">
      <w:pPr>
        <w:pStyle w:val="PrincipalActReg"/>
      </w:pPr>
      <w:r>
        <w:t>Water Corporation Act 1995</w:t>
      </w:r>
    </w:p>
    <w:p w:rsidR="00F30FD4" w:rsidRDefault="0009356A">
      <w:pPr>
        <w:pStyle w:val="NameofActReg"/>
      </w:pPr>
      <w:r>
        <w:t>Water Corporation (Authorised Capital) Regulations 1997</w:t>
      </w:r>
    </w:p>
    <w:p w:rsidR="00F30FD4" w:rsidRDefault="0009356A">
      <w:pPr>
        <w:pStyle w:val="Heading5"/>
        <w:rPr>
          <w:snapToGrid w:val="0"/>
        </w:rPr>
      </w:pPr>
      <w:bookmarkStart w:id="1" w:name="_Toc435244834"/>
      <w:bookmarkStart w:id="2" w:name="_Toc80091723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  <w:r>
        <w:rPr>
          <w:snapToGrid w:val="0"/>
        </w:rPr>
        <w:t xml:space="preserve"> </w:t>
      </w:r>
    </w:p>
    <w:p w:rsidR="00F30FD4" w:rsidRDefault="0009356A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Water Corporation (Authorised Capital) Regulations 1997</w:t>
      </w:r>
      <w:r>
        <w:rPr>
          <w:iCs/>
          <w:snapToGrid w:val="0"/>
          <w:vertAlign w:val="superscript"/>
        </w:rPr>
        <w:t> 1</w:t>
      </w:r>
      <w:r>
        <w:rPr>
          <w:snapToGrid w:val="0"/>
        </w:rPr>
        <w:t>.</w:t>
      </w:r>
    </w:p>
    <w:p w:rsidR="00F30FD4" w:rsidRDefault="0009356A">
      <w:pPr>
        <w:pStyle w:val="Heading5"/>
        <w:rPr>
          <w:snapToGrid w:val="0"/>
        </w:rPr>
      </w:pPr>
      <w:bookmarkStart w:id="3" w:name="_Toc435244835"/>
      <w:bookmarkStart w:id="4" w:name="_Toc80091724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3"/>
      <w:bookmarkEnd w:id="4"/>
      <w:r>
        <w:rPr>
          <w:snapToGrid w:val="0"/>
        </w:rPr>
        <w:t xml:space="preserve"> </w:t>
      </w:r>
    </w:p>
    <w:p w:rsidR="00F30FD4" w:rsidRDefault="0009356A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These regulations come into operation on 1 July 1997.</w:t>
      </w:r>
    </w:p>
    <w:p w:rsidR="00F30FD4" w:rsidRDefault="0009356A">
      <w:pPr>
        <w:pStyle w:val="Heading5"/>
        <w:rPr>
          <w:snapToGrid w:val="0"/>
        </w:rPr>
      </w:pPr>
      <w:bookmarkStart w:id="5" w:name="_Toc435244836"/>
      <w:bookmarkStart w:id="6" w:name="_Toc80091725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Authorised capital</w:t>
      </w:r>
      <w:bookmarkEnd w:id="5"/>
      <w:bookmarkEnd w:id="6"/>
      <w:r>
        <w:rPr>
          <w:snapToGrid w:val="0"/>
        </w:rPr>
        <w:t xml:space="preserve"> </w:t>
      </w:r>
    </w:p>
    <w:p w:rsidR="00F30FD4" w:rsidRDefault="0009356A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The authorised capital of the corporation is $1 000 and comprises one share with a nominal value of that amount.</w:t>
      </w:r>
    </w:p>
    <w:p w:rsidR="00F30FD4" w:rsidRDefault="00F30FD4">
      <w:pPr>
        <w:rPr>
          <w:rStyle w:val="CharDivText"/>
        </w:rPr>
        <w:sectPr w:rsidR="00F30FD4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 w:rsidR="00F30FD4" w:rsidRDefault="0009356A">
      <w:pPr>
        <w:pStyle w:val="nHeading2"/>
      </w:pPr>
      <w:bookmarkStart w:id="7" w:name="_Toc72567579"/>
      <w:bookmarkStart w:id="8" w:name="_Toc74989866"/>
      <w:bookmarkStart w:id="9" w:name="_Toc80091726"/>
      <w:r>
        <w:lastRenderedPageBreak/>
        <w:t>Notes</w:t>
      </w:r>
      <w:bookmarkEnd w:id="7"/>
      <w:bookmarkEnd w:id="8"/>
      <w:bookmarkEnd w:id="9"/>
    </w:p>
    <w:p w:rsidR="00F30FD4" w:rsidRDefault="0009356A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reprint as at 2 July 2004 of the </w:t>
      </w:r>
      <w:r>
        <w:rPr>
          <w:i/>
          <w:noProof/>
          <w:snapToGrid w:val="0"/>
        </w:rPr>
        <w:t>Water Corporation (Authorised Capital) Regulations 1997</w:t>
      </w:r>
      <w:r>
        <w:rPr>
          <w:snapToGrid w:val="0"/>
        </w:rPr>
        <w:t xml:space="preserve">.  The following table contains information about those regulations and any reprint. </w:t>
      </w:r>
    </w:p>
    <w:p w:rsidR="00F30FD4" w:rsidRDefault="0009356A">
      <w:pPr>
        <w:pStyle w:val="nHeading3"/>
        <w:rPr>
          <w:snapToGrid w:val="0"/>
        </w:rPr>
      </w:pPr>
      <w:bookmarkStart w:id="10" w:name="_Toc80091727"/>
      <w:r>
        <w:rPr>
          <w:snapToGrid w:val="0"/>
        </w:rPr>
        <w:t>Compilation table</w:t>
      </w:r>
      <w:bookmarkEnd w:id="10"/>
    </w:p>
    <w:tbl>
      <w:tblPr>
        <w:tblW w:w="7087" w:type="dxa"/>
        <w:tblInd w:w="5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F30FD4"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 w:rsidR="00F30FD4" w:rsidRDefault="0009356A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F30FD4" w:rsidRDefault="0009356A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F30FD4" w:rsidRDefault="0009356A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F30FD4">
        <w:tc>
          <w:tcPr>
            <w:tcW w:w="3118" w:type="dxa"/>
            <w:tcBorders>
              <w:top w:val="single" w:sz="8" w:space="0" w:color="auto"/>
              <w:bottom w:val="nil"/>
            </w:tcBorders>
          </w:tcPr>
          <w:p w:rsidR="00F30FD4" w:rsidRDefault="0009356A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Water Corporation (Authorized Capital) Regulations 1997</w:t>
            </w:r>
          </w:p>
        </w:tc>
        <w:tc>
          <w:tcPr>
            <w:tcW w:w="1276" w:type="dxa"/>
            <w:tcBorders>
              <w:top w:val="single" w:sz="8" w:space="0" w:color="auto"/>
              <w:bottom w:val="nil"/>
            </w:tcBorders>
          </w:tcPr>
          <w:p w:rsidR="00F30FD4" w:rsidRDefault="0009356A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24 Jun 1997 p. 3018</w:t>
            </w:r>
          </w:p>
        </w:tc>
        <w:tc>
          <w:tcPr>
            <w:tcW w:w="2693" w:type="dxa"/>
            <w:tcBorders>
              <w:top w:val="single" w:sz="8" w:space="0" w:color="auto"/>
              <w:bottom w:val="nil"/>
            </w:tcBorders>
          </w:tcPr>
          <w:p w:rsidR="00F30FD4" w:rsidRDefault="0009356A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1997 (see r. 2)</w:t>
            </w:r>
          </w:p>
        </w:tc>
      </w:tr>
      <w:tr w:rsidR="00F30FD4">
        <w:trPr>
          <w:cantSplit/>
        </w:trPr>
        <w:tc>
          <w:tcPr>
            <w:tcW w:w="7087" w:type="dxa"/>
            <w:gridSpan w:val="3"/>
            <w:tcBorders>
              <w:top w:val="nil"/>
            </w:tcBorders>
          </w:tcPr>
          <w:p w:rsidR="00F30FD4" w:rsidRDefault="0009356A">
            <w:pPr>
              <w:pStyle w:val="nTable"/>
              <w:spacing w:after="40"/>
              <w:rPr>
                <w:b/>
                <w:bCs/>
                <w:iCs/>
                <w:sz w:val="19"/>
              </w:rPr>
            </w:pPr>
            <w:r>
              <w:rPr>
                <w:b/>
                <w:bCs/>
                <w:sz w:val="19"/>
              </w:rPr>
              <w:t xml:space="preserve">Reprint 1: The </w:t>
            </w:r>
            <w:r>
              <w:rPr>
                <w:b/>
                <w:bCs/>
                <w:i/>
                <w:sz w:val="19"/>
              </w:rPr>
              <w:t>Water Corporation (Authorised Capital) Regulations 1997</w:t>
            </w:r>
            <w:r>
              <w:rPr>
                <w:b/>
                <w:bCs/>
                <w:iCs/>
                <w:sz w:val="19"/>
              </w:rPr>
              <w:t xml:space="preserve"> as at 2 Jul 2004</w:t>
            </w:r>
          </w:p>
        </w:tc>
      </w:tr>
    </w:tbl>
    <w:p w:rsidR="00F30FD4" w:rsidRDefault="00F30FD4"/>
    <w:p w:rsidR="00F30FD4" w:rsidRDefault="00F30FD4">
      <w:pPr>
        <w:sectPr w:rsidR="00F30FD4">
          <w:headerReference w:type="even" r:id="rId28"/>
          <w:headerReference w:type="default" r:id="rId29"/>
          <w:headerReference w:type="first" r:id="rId30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F30FD4" w:rsidRDefault="00F30FD4">
      <w:bookmarkStart w:id="11" w:name="UpToHere"/>
      <w:bookmarkEnd w:id="11"/>
    </w:p>
    <w:sectPr w:rsidR="00F30FD4">
      <w:headerReference w:type="even" r:id="rId31"/>
      <w:headerReference w:type="default" r:id="rId32"/>
      <w:type w:val="continuous"/>
      <w:pgSz w:w="11906" w:h="16838" w:code="9"/>
      <w:pgMar w:top="2381" w:right="2410" w:bottom="2977" w:left="2410" w:header="720" w:footer="3380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FD4" w:rsidRDefault="0009356A">
      <w:r>
        <w:separator/>
      </w:r>
    </w:p>
  </w:endnote>
  <w:endnote w:type="continuationSeparator" w:id="0">
    <w:p w:rsidR="00F30FD4" w:rsidRDefault="00093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FD4" w:rsidRDefault="00F30FD4">
    <w:pPr>
      <w:pStyle w:val="Footer"/>
      <w:tabs>
        <w:tab w:val="clear" w:pos="4153"/>
        <w:tab w:val="right" w:pos="7088"/>
      </w:tabs>
      <w:rPr>
        <w:rStyle w:val="PageNumber"/>
      </w:rPr>
    </w:pPr>
  </w:p>
  <w:p w:rsidR="00F30FD4" w:rsidRDefault="0009356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B70B9">
      <w:rPr>
        <w:rFonts w:ascii="Arial" w:hAnsi="Arial" w:cs="Arial"/>
        <w:sz w:val="20"/>
        <w:lang w:val="en-US"/>
      </w:rPr>
      <w:t>01-a0-04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B70B9">
      <w:rPr>
        <w:rFonts w:ascii="Arial" w:hAnsi="Arial" w:cs="Arial"/>
        <w:sz w:val="20"/>
        <w:lang w:val="en-US"/>
      </w:rPr>
      <w:t>02 Jul 2004</w:t>
    </w:r>
    <w:r>
      <w:rPr>
        <w:rFonts w:ascii="Arial" w:hAnsi="Arial" w:cs="Arial"/>
        <w:sz w:val="20"/>
        <w:lang w:val="en-US"/>
      </w:rPr>
      <w:fldChar w:fldCharType="end"/>
    </w:r>
  </w:p>
  <w:p w:rsidR="00F30FD4" w:rsidRDefault="0009356A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FD4" w:rsidRDefault="00F30FD4">
    <w:pPr>
      <w:pStyle w:val="Footer"/>
      <w:tabs>
        <w:tab w:val="clear" w:pos="4153"/>
        <w:tab w:val="right" w:pos="7088"/>
      </w:tabs>
      <w:rPr>
        <w:rStyle w:val="PageNumber"/>
      </w:rPr>
    </w:pPr>
  </w:p>
  <w:p w:rsidR="00F30FD4" w:rsidRDefault="0009356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B70B9">
      <w:rPr>
        <w:rFonts w:ascii="Arial" w:hAnsi="Arial" w:cs="Arial"/>
        <w:sz w:val="20"/>
        <w:lang w:val="en-US"/>
      </w:rPr>
      <w:t>02 Jul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B70B9">
      <w:rPr>
        <w:rFonts w:ascii="Arial" w:hAnsi="Arial" w:cs="Arial"/>
        <w:sz w:val="20"/>
        <w:lang w:val="en-US"/>
      </w:rPr>
      <w:t>01-a0-04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F30FD4" w:rsidRDefault="0009356A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FD4" w:rsidRDefault="00F30FD4">
    <w:pPr>
      <w:pStyle w:val="Footer"/>
      <w:tabs>
        <w:tab w:val="clear" w:pos="4153"/>
        <w:tab w:val="right" w:pos="7088"/>
      </w:tabs>
      <w:rPr>
        <w:rStyle w:val="PageNumber"/>
      </w:rPr>
    </w:pPr>
  </w:p>
  <w:p w:rsidR="00F30FD4" w:rsidRDefault="0009356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B70B9">
      <w:rPr>
        <w:rFonts w:ascii="Arial" w:hAnsi="Arial" w:cs="Arial"/>
        <w:sz w:val="20"/>
        <w:lang w:val="en-US"/>
      </w:rPr>
      <w:t>02 Jul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B70B9">
      <w:rPr>
        <w:rFonts w:ascii="Arial" w:hAnsi="Arial" w:cs="Arial"/>
        <w:sz w:val="20"/>
        <w:lang w:val="en-US"/>
      </w:rPr>
      <w:t>01-a0-04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F30FD4" w:rsidRDefault="0009356A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FD4" w:rsidRDefault="00F30FD4">
    <w:pPr>
      <w:pStyle w:val="Footer"/>
      <w:tabs>
        <w:tab w:val="clear" w:pos="4153"/>
        <w:tab w:val="right" w:pos="7088"/>
      </w:tabs>
      <w:rPr>
        <w:rStyle w:val="PageNumber"/>
      </w:rPr>
    </w:pPr>
  </w:p>
  <w:p w:rsidR="00F30FD4" w:rsidRDefault="0009356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B70B9">
      <w:rPr>
        <w:rFonts w:ascii="Arial" w:hAnsi="Arial" w:cs="Arial"/>
        <w:sz w:val="20"/>
        <w:lang w:val="en-US"/>
      </w:rPr>
      <w:t>01-a0-04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B70B9">
      <w:rPr>
        <w:rFonts w:ascii="Arial" w:hAnsi="Arial" w:cs="Arial"/>
        <w:sz w:val="20"/>
        <w:lang w:val="en-US"/>
      </w:rPr>
      <w:t>02 Jul 2004</w:t>
    </w:r>
    <w:r>
      <w:rPr>
        <w:rFonts w:ascii="Arial" w:hAnsi="Arial" w:cs="Arial"/>
        <w:sz w:val="20"/>
        <w:lang w:val="en-US"/>
      </w:rPr>
      <w:fldChar w:fldCharType="end"/>
    </w:r>
  </w:p>
  <w:p w:rsidR="00F30FD4" w:rsidRDefault="0009356A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FD4" w:rsidRDefault="00F30FD4">
    <w:pPr>
      <w:pStyle w:val="Footer"/>
      <w:tabs>
        <w:tab w:val="clear" w:pos="4153"/>
        <w:tab w:val="right" w:pos="7088"/>
      </w:tabs>
      <w:rPr>
        <w:rStyle w:val="PageNumber"/>
      </w:rPr>
    </w:pPr>
  </w:p>
  <w:p w:rsidR="00F30FD4" w:rsidRDefault="0009356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B70B9">
      <w:rPr>
        <w:rFonts w:ascii="Arial" w:hAnsi="Arial" w:cs="Arial"/>
        <w:sz w:val="20"/>
        <w:lang w:val="en-US"/>
      </w:rPr>
      <w:t>02 Jul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B70B9">
      <w:rPr>
        <w:rFonts w:ascii="Arial" w:hAnsi="Arial" w:cs="Arial"/>
        <w:sz w:val="20"/>
        <w:lang w:val="en-US"/>
      </w:rPr>
      <w:t>01-a0-04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ii</w:t>
    </w:r>
    <w:r>
      <w:rPr>
        <w:rStyle w:val="PageNumber"/>
        <w:rFonts w:ascii="Arial" w:hAnsi="Arial" w:cs="Arial"/>
      </w:rPr>
      <w:fldChar w:fldCharType="end"/>
    </w:r>
  </w:p>
  <w:p w:rsidR="00F30FD4" w:rsidRDefault="0009356A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FD4" w:rsidRDefault="00F30FD4">
    <w:pPr>
      <w:pStyle w:val="Footer"/>
      <w:tabs>
        <w:tab w:val="clear" w:pos="4153"/>
        <w:tab w:val="right" w:pos="7088"/>
      </w:tabs>
      <w:rPr>
        <w:rStyle w:val="PageNumber"/>
      </w:rPr>
    </w:pPr>
  </w:p>
  <w:p w:rsidR="00F30FD4" w:rsidRDefault="0009356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B70B9">
      <w:rPr>
        <w:rFonts w:ascii="Arial" w:hAnsi="Arial" w:cs="Arial"/>
        <w:sz w:val="20"/>
        <w:lang w:val="en-US"/>
      </w:rPr>
      <w:t>02 Jul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B70B9">
      <w:rPr>
        <w:rFonts w:ascii="Arial" w:hAnsi="Arial" w:cs="Arial"/>
        <w:sz w:val="20"/>
        <w:lang w:val="en-US"/>
      </w:rPr>
      <w:t>01-a0-04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3B70B9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F30FD4" w:rsidRDefault="0009356A"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FD4" w:rsidRDefault="00F30FD4">
    <w:pPr>
      <w:pStyle w:val="Footer"/>
      <w:tabs>
        <w:tab w:val="clear" w:pos="4153"/>
        <w:tab w:val="right" w:pos="7088"/>
      </w:tabs>
      <w:rPr>
        <w:rStyle w:val="PageNumber"/>
      </w:rPr>
    </w:pPr>
  </w:p>
  <w:p w:rsidR="00F30FD4" w:rsidRDefault="0009356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3B70B9">
      <w:rPr>
        <w:rStyle w:val="CharPageNo"/>
        <w:rFonts w:ascii="Arial" w:hAnsi="Arial"/>
        <w:noProof/>
      </w:rPr>
      <w:t>2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B70B9">
      <w:rPr>
        <w:rFonts w:ascii="Arial" w:hAnsi="Arial" w:cs="Arial"/>
        <w:sz w:val="20"/>
        <w:lang w:val="en-US"/>
      </w:rPr>
      <w:t>01-a0-04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B70B9">
      <w:rPr>
        <w:rFonts w:ascii="Arial" w:hAnsi="Arial" w:cs="Arial"/>
        <w:sz w:val="20"/>
        <w:lang w:val="en-US"/>
      </w:rPr>
      <w:t>02 Jul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F30FD4" w:rsidRDefault="0009356A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FD4" w:rsidRDefault="00F30FD4">
    <w:pPr>
      <w:pStyle w:val="Footer"/>
      <w:tabs>
        <w:tab w:val="clear" w:pos="4153"/>
        <w:tab w:val="right" w:pos="7088"/>
      </w:tabs>
      <w:rPr>
        <w:rStyle w:val="PageNumber"/>
      </w:rPr>
    </w:pPr>
  </w:p>
  <w:p w:rsidR="00F30FD4" w:rsidRDefault="0009356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B70B9">
      <w:rPr>
        <w:rFonts w:ascii="Arial" w:hAnsi="Arial" w:cs="Arial"/>
        <w:sz w:val="20"/>
        <w:lang w:val="en-US"/>
      </w:rPr>
      <w:t>02 Jul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B70B9">
      <w:rPr>
        <w:rFonts w:ascii="Arial" w:hAnsi="Arial" w:cs="Arial"/>
        <w:sz w:val="20"/>
        <w:lang w:val="en-US"/>
      </w:rPr>
      <w:t>01-a0-04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F30FD4" w:rsidRDefault="0009356A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FD4" w:rsidRDefault="00F30FD4">
    <w:pPr>
      <w:pStyle w:val="Footer"/>
      <w:tabs>
        <w:tab w:val="clear" w:pos="4153"/>
        <w:tab w:val="right" w:pos="7088"/>
      </w:tabs>
      <w:rPr>
        <w:rStyle w:val="PageNumber"/>
      </w:rPr>
    </w:pPr>
  </w:p>
  <w:p w:rsidR="00F30FD4" w:rsidRDefault="0009356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B70B9">
      <w:rPr>
        <w:rFonts w:ascii="Arial" w:hAnsi="Arial" w:cs="Arial"/>
        <w:sz w:val="20"/>
        <w:lang w:val="en-US"/>
      </w:rPr>
      <w:t>02 Jul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B70B9">
      <w:rPr>
        <w:rFonts w:ascii="Arial" w:hAnsi="Arial" w:cs="Arial"/>
        <w:sz w:val="20"/>
        <w:lang w:val="en-US"/>
      </w:rPr>
      <w:t>01-a0-04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3B70B9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F30FD4" w:rsidRDefault="0009356A"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FD4" w:rsidRDefault="0009356A">
      <w:r>
        <w:separator/>
      </w:r>
    </w:p>
  </w:footnote>
  <w:footnote w:type="continuationSeparator" w:id="0">
    <w:p w:rsidR="00F30FD4" w:rsidRDefault="000935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FD4" w:rsidRDefault="00F30FD4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F30FD4">
      <w:trPr>
        <w:cantSplit/>
      </w:trPr>
      <w:tc>
        <w:tcPr>
          <w:tcW w:w="7312" w:type="dxa"/>
          <w:gridSpan w:val="2"/>
        </w:tcPr>
        <w:p w:rsidR="00F30FD4" w:rsidRDefault="0009356A">
          <w:pPr>
            <w:pStyle w:val="HeaderActNameLeft"/>
          </w:pPr>
          <w:fldSimple w:instr=" Styleref &quot;Name of Act/Reg&quot; ">
            <w:r w:rsidR="003B70B9">
              <w:rPr>
                <w:noProof/>
              </w:rPr>
              <w:t>Water Corporation (Authorised Capital) Regulations 1997</w:t>
            </w:r>
          </w:fldSimple>
        </w:p>
      </w:tc>
    </w:tr>
    <w:tr w:rsidR="00F30FD4">
      <w:tc>
        <w:tcPr>
          <w:tcW w:w="1548" w:type="dxa"/>
        </w:tcPr>
        <w:p w:rsidR="00F30FD4" w:rsidRDefault="00F30FD4">
          <w:pPr>
            <w:pStyle w:val="HeaderNumberLeft"/>
          </w:pPr>
        </w:p>
      </w:tc>
      <w:tc>
        <w:tcPr>
          <w:tcW w:w="5764" w:type="dxa"/>
        </w:tcPr>
        <w:p w:rsidR="00F30FD4" w:rsidRDefault="00F30FD4">
          <w:pPr>
            <w:pStyle w:val="HeaderTextLeft"/>
          </w:pPr>
        </w:p>
      </w:tc>
    </w:tr>
    <w:tr w:rsidR="00F30FD4">
      <w:tc>
        <w:tcPr>
          <w:tcW w:w="1548" w:type="dxa"/>
        </w:tcPr>
        <w:p w:rsidR="00F30FD4" w:rsidRDefault="00F30FD4">
          <w:pPr>
            <w:pStyle w:val="HeaderNumberLeft"/>
          </w:pPr>
        </w:p>
      </w:tc>
      <w:tc>
        <w:tcPr>
          <w:tcW w:w="5764" w:type="dxa"/>
        </w:tcPr>
        <w:p w:rsidR="00F30FD4" w:rsidRDefault="00F30FD4">
          <w:pPr>
            <w:pStyle w:val="HeaderTextLeft"/>
          </w:pPr>
        </w:p>
      </w:tc>
    </w:tr>
    <w:tr w:rsidR="00F30FD4">
      <w:trPr>
        <w:cantSplit/>
      </w:trPr>
      <w:tc>
        <w:tcPr>
          <w:tcW w:w="7312" w:type="dxa"/>
          <w:gridSpan w:val="2"/>
        </w:tcPr>
        <w:p w:rsidR="00F30FD4" w:rsidRDefault="00F30FD4">
          <w:pPr>
            <w:pStyle w:val="HeaderSectionLeft"/>
          </w:pPr>
        </w:p>
      </w:tc>
    </w:tr>
  </w:tbl>
  <w:p w:rsidR="00F30FD4" w:rsidRDefault="00F30FD4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F30FD4">
      <w:trPr>
        <w:cantSplit/>
      </w:trPr>
      <w:tc>
        <w:tcPr>
          <w:tcW w:w="7312" w:type="dxa"/>
          <w:gridSpan w:val="2"/>
        </w:tcPr>
        <w:p w:rsidR="00F30FD4" w:rsidRDefault="0009356A">
          <w:pPr>
            <w:pStyle w:val="HeaderActNameRight"/>
          </w:pPr>
          <w:fldSimple w:instr=" Styleref &quot;Name of Act/Reg&quot; ">
            <w:r w:rsidR="003B70B9">
              <w:rPr>
                <w:noProof/>
              </w:rPr>
              <w:t>Water Corporation (Authorised Capital) Regulations 1997</w:t>
            </w:r>
          </w:fldSimple>
        </w:p>
      </w:tc>
    </w:tr>
    <w:tr w:rsidR="00F30FD4">
      <w:tc>
        <w:tcPr>
          <w:tcW w:w="5760" w:type="dxa"/>
        </w:tcPr>
        <w:p w:rsidR="00F30FD4" w:rsidRDefault="00F30FD4">
          <w:pPr>
            <w:pStyle w:val="HeaderTextRight"/>
          </w:pPr>
        </w:p>
      </w:tc>
      <w:tc>
        <w:tcPr>
          <w:tcW w:w="1552" w:type="dxa"/>
        </w:tcPr>
        <w:p w:rsidR="00F30FD4" w:rsidRDefault="00F30FD4">
          <w:pPr>
            <w:pStyle w:val="HeaderNumberRight"/>
          </w:pPr>
        </w:p>
      </w:tc>
    </w:tr>
    <w:tr w:rsidR="00F30FD4">
      <w:tc>
        <w:tcPr>
          <w:tcW w:w="5760" w:type="dxa"/>
        </w:tcPr>
        <w:p w:rsidR="00F30FD4" w:rsidRDefault="00F30FD4">
          <w:pPr>
            <w:pStyle w:val="HeaderTextRight"/>
          </w:pPr>
        </w:p>
      </w:tc>
      <w:tc>
        <w:tcPr>
          <w:tcW w:w="1552" w:type="dxa"/>
        </w:tcPr>
        <w:p w:rsidR="00F30FD4" w:rsidRDefault="00F30FD4">
          <w:pPr>
            <w:pStyle w:val="HeaderNumberRight"/>
          </w:pPr>
        </w:p>
      </w:tc>
    </w:tr>
    <w:tr w:rsidR="00F30FD4">
      <w:trPr>
        <w:cantSplit/>
      </w:trPr>
      <w:tc>
        <w:tcPr>
          <w:tcW w:w="7312" w:type="dxa"/>
          <w:gridSpan w:val="2"/>
        </w:tcPr>
        <w:p w:rsidR="00F30FD4" w:rsidRDefault="00F30FD4">
          <w:pPr>
            <w:pStyle w:val="HeaderSectionRight"/>
          </w:pPr>
        </w:p>
      </w:tc>
    </w:tr>
  </w:tbl>
  <w:p w:rsidR="00F30FD4" w:rsidRDefault="00F30FD4"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FD4" w:rsidRDefault="00F30FD4"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FD4" w:rsidRDefault="0009356A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3B70B9">
      <w:rPr>
        <w:i/>
        <w:noProof/>
      </w:rPr>
      <w:t>Water Corporation (Authorised Capital) Regulations 1997</w:t>
    </w:r>
    <w:r>
      <w:rPr>
        <w:i/>
      </w:rPr>
      <w:fldChar w:fldCharType="end"/>
    </w:r>
  </w:p>
  <w:p w:rsidR="00F30FD4" w:rsidRDefault="00F30FD4">
    <w:pPr>
      <w:pStyle w:val="headerpartodd"/>
      <w:ind w:left="0" w:firstLine="0"/>
      <w:rPr>
        <w:b w:val="0"/>
        <w:i/>
      </w:rPr>
    </w:pPr>
  </w:p>
  <w:p w:rsidR="00F30FD4" w:rsidRDefault="00F30FD4">
    <w:pPr>
      <w:pStyle w:val="headerpart"/>
    </w:pPr>
  </w:p>
  <w:p w:rsidR="00F30FD4" w:rsidRDefault="00F30FD4">
    <w:pPr>
      <w:pStyle w:val="headerpart"/>
    </w:pPr>
  </w:p>
  <w:p w:rsidR="00F30FD4" w:rsidRDefault="00F30FD4">
    <w:pPr>
      <w:pBdr>
        <w:bottom w:val="single" w:sz="6" w:space="1" w:color="auto"/>
      </w:pBdr>
      <w:rPr>
        <w:b/>
      </w:rPr>
    </w:pPr>
  </w:p>
  <w:p w:rsidR="00F30FD4" w:rsidRDefault="00F30FD4"/>
  <w:p w:rsidR="00F30FD4" w:rsidRDefault="00F30FD4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FD4" w:rsidRDefault="0009356A"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3B70B9">
      <w:rPr>
        <w:i/>
        <w:noProof/>
      </w:rPr>
      <w:t>Water Corporation (Authorised Capital) Regulations 1997</w:t>
    </w:r>
    <w:r>
      <w:rPr>
        <w:i/>
      </w:rPr>
      <w:fldChar w:fldCharType="end"/>
    </w:r>
  </w:p>
  <w:p w:rsidR="00F30FD4" w:rsidRDefault="00F30FD4">
    <w:pPr>
      <w:pStyle w:val="headerpartodd"/>
      <w:ind w:left="0" w:firstLine="0"/>
      <w:jc w:val="right"/>
      <w:rPr>
        <w:b w:val="0"/>
        <w:i/>
      </w:rPr>
    </w:pPr>
  </w:p>
  <w:p w:rsidR="00F30FD4" w:rsidRDefault="00F30FD4">
    <w:pPr>
      <w:pStyle w:val="headerpart"/>
      <w:jc w:val="right"/>
    </w:pPr>
  </w:p>
  <w:p w:rsidR="00F30FD4" w:rsidRDefault="00F30FD4">
    <w:pPr>
      <w:pStyle w:val="headerpart"/>
      <w:jc w:val="right"/>
    </w:pPr>
  </w:p>
  <w:p w:rsidR="00F30FD4" w:rsidRDefault="00F30FD4">
    <w:pPr>
      <w:pBdr>
        <w:bottom w:val="single" w:sz="6" w:space="1" w:color="auto"/>
      </w:pBdr>
      <w:jc w:val="right"/>
      <w:rPr>
        <w:b/>
      </w:rPr>
    </w:pPr>
  </w:p>
  <w:p w:rsidR="00F30FD4" w:rsidRDefault="00F30FD4"/>
  <w:p w:rsidR="00F30FD4" w:rsidRDefault="00F30FD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FD4" w:rsidRDefault="00F30FD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FD4" w:rsidRDefault="00F30FD4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F30FD4">
      <w:trPr>
        <w:cantSplit/>
      </w:trPr>
      <w:tc>
        <w:tcPr>
          <w:tcW w:w="7312" w:type="dxa"/>
          <w:gridSpan w:val="2"/>
        </w:tcPr>
        <w:p w:rsidR="00F30FD4" w:rsidRDefault="0009356A">
          <w:pPr>
            <w:pStyle w:val="HeaderActNameLeft"/>
          </w:pPr>
          <w:r>
            <w:rPr>
              <w:i w:val="0"/>
            </w:rPr>
            <w:fldChar w:fldCharType="begin"/>
          </w:r>
          <w:r>
            <w:rPr>
              <w:i w:val="0"/>
            </w:rPr>
            <w:instrText xml:space="preserve"> Styleref "Name of Act/Reg" </w:instrText>
          </w:r>
          <w:r>
            <w:rPr>
              <w:i w:val="0"/>
            </w:rPr>
            <w:fldChar w:fldCharType="separate"/>
          </w:r>
          <w:r w:rsidR="003B70B9">
            <w:rPr>
              <w:i w:val="0"/>
              <w:noProof/>
            </w:rPr>
            <w:t>Water Corporation (Authorised Capital) Regulations 1997</w:t>
          </w:r>
          <w:r>
            <w:rPr>
              <w:i w:val="0"/>
            </w:rPr>
            <w:fldChar w:fldCharType="end"/>
          </w:r>
        </w:p>
      </w:tc>
    </w:tr>
    <w:tr w:rsidR="00F30FD4">
      <w:tc>
        <w:tcPr>
          <w:tcW w:w="1548" w:type="dxa"/>
        </w:tcPr>
        <w:p w:rsidR="00F30FD4" w:rsidRDefault="00F30FD4">
          <w:pPr>
            <w:pStyle w:val="HeaderNumberLeft"/>
          </w:pPr>
        </w:p>
      </w:tc>
      <w:tc>
        <w:tcPr>
          <w:tcW w:w="5764" w:type="dxa"/>
        </w:tcPr>
        <w:p w:rsidR="00F30FD4" w:rsidRDefault="00F30FD4">
          <w:pPr>
            <w:pStyle w:val="HeaderTextLeft"/>
          </w:pPr>
        </w:p>
      </w:tc>
    </w:tr>
    <w:tr w:rsidR="00F30FD4">
      <w:tc>
        <w:tcPr>
          <w:tcW w:w="1548" w:type="dxa"/>
        </w:tcPr>
        <w:p w:rsidR="00F30FD4" w:rsidRDefault="00F30FD4">
          <w:pPr>
            <w:pStyle w:val="HeaderNumberLeft"/>
          </w:pPr>
        </w:p>
      </w:tc>
      <w:tc>
        <w:tcPr>
          <w:tcW w:w="5764" w:type="dxa"/>
        </w:tcPr>
        <w:p w:rsidR="00F30FD4" w:rsidRDefault="00F30FD4">
          <w:pPr>
            <w:pStyle w:val="HeaderTextLeft"/>
          </w:pPr>
        </w:p>
      </w:tc>
    </w:tr>
    <w:tr w:rsidR="00F30FD4">
      <w:trPr>
        <w:cantSplit/>
      </w:trPr>
      <w:tc>
        <w:tcPr>
          <w:tcW w:w="7312" w:type="dxa"/>
          <w:gridSpan w:val="2"/>
        </w:tcPr>
        <w:p w:rsidR="00F30FD4" w:rsidRDefault="00F30FD4">
          <w:pPr>
            <w:pStyle w:val="HeaderSectionLeft"/>
          </w:pPr>
        </w:p>
      </w:tc>
    </w:tr>
  </w:tbl>
  <w:p w:rsidR="00F30FD4" w:rsidRDefault="00F30FD4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F30FD4">
      <w:trPr>
        <w:cantSplit/>
      </w:trPr>
      <w:tc>
        <w:tcPr>
          <w:tcW w:w="7312" w:type="dxa"/>
          <w:gridSpan w:val="2"/>
        </w:tcPr>
        <w:p w:rsidR="00F30FD4" w:rsidRDefault="0009356A">
          <w:pPr>
            <w:pStyle w:val="HeaderActNameRight"/>
          </w:pPr>
          <w:fldSimple w:instr=" Styleref &quot;Name of Act/Reg&quot; ">
            <w:r w:rsidR="003B70B9">
              <w:rPr>
                <w:noProof/>
              </w:rPr>
              <w:t>Water Corporation (Authorised Capital) Regulations 1997</w:t>
            </w:r>
          </w:fldSimple>
        </w:p>
      </w:tc>
    </w:tr>
    <w:tr w:rsidR="00F30FD4">
      <w:tc>
        <w:tcPr>
          <w:tcW w:w="5760" w:type="dxa"/>
        </w:tcPr>
        <w:p w:rsidR="00F30FD4" w:rsidRDefault="00F30FD4">
          <w:pPr>
            <w:pStyle w:val="HeaderTextRight"/>
          </w:pPr>
        </w:p>
      </w:tc>
      <w:tc>
        <w:tcPr>
          <w:tcW w:w="1552" w:type="dxa"/>
        </w:tcPr>
        <w:p w:rsidR="00F30FD4" w:rsidRDefault="00F30FD4">
          <w:pPr>
            <w:pStyle w:val="HeaderNumberRight"/>
          </w:pPr>
        </w:p>
      </w:tc>
    </w:tr>
    <w:tr w:rsidR="00F30FD4">
      <w:tc>
        <w:tcPr>
          <w:tcW w:w="5760" w:type="dxa"/>
        </w:tcPr>
        <w:p w:rsidR="00F30FD4" w:rsidRDefault="00F30FD4">
          <w:pPr>
            <w:pStyle w:val="HeaderTextRight"/>
          </w:pPr>
        </w:p>
      </w:tc>
      <w:tc>
        <w:tcPr>
          <w:tcW w:w="1552" w:type="dxa"/>
        </w:tcPr>
        <w:p w:rsidR="00F30FD4" w:rsidRDefault="00F30FD4">
          <w:pPr>
            <w:pStyle w:val="HeaderNumberRight"/>
          </w:pPr>
        </w:p>
      </w:tc>
    </w:tr>
    <w:tr w:rsidR="00F30FD4">
      <w:trPr>
        <w:cantSplit/>
      </w:trPr>
      <w:tc>
        <w:tcPr>
          <w:tcW w:w="7312" w:type="dxa"/>
          <w:gridSpan w:val="2"/>
        </w:tcPr>
        <w:p w:rsidR="00F30FD4" w:rsidRDefault="00F30FD4">
          <w:pPr>
            <w:pStyle w:val="HeaderSectionRight"/>
          </w:pPr>
        </w:p>
      </w:tc>
    </w:tr>
  </w:tbl>
  <w:p w:rsidR="00F30FD4" w:rsidRDefault="00F30FD4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FD4" w:rsidRDefault="00F30FD4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05"/>
      <w:gridCol w:w="6007"/>
    </w:tblGrid>
    <w:tr w:rsidR="00F30FD4">
      <w:trPr>
        <w:cantSplit/>
      </w:trPr>
      <w:tc>
        <w:tcPr>
          <w:tcW w:w="7312" w:type="dxa"/>
          <w:gridSpan w:val="2"/>
        </w:tcPr>
        <w:p w:rsidR="00F30FD4" w:rsidRDefault="0009356A">
          <w:pPr>
            <w:pStyle w:val="HeaderActNameLeft"/>
          </w:pPr>
          <w:fldSimple w:instr=" Styleref &quot;Name of Act/Reg&quot; ">
            <w:r w:rsidR="003B70B9">
              <w:rPr>
                <w:noProof/>
              </w:rPr>
              <w:t>Water Corporation (Authorised Capital) Regulations 1997</w:t>
            </w:r>
          </w:fldSimple>
        </w:p>
      </w:tc>
    </w:tr>
    <w:tr w:rsidR="00F30FD4">
      <w:tc>
        <w:tcPr>
          <w:tcW w:w="1305" w:type="dxa"/>
        </w:tcPr>
        <w:p w:rsidR="00F30FD4" w:rsidRDefault="0009356A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6007" w:type="dxa"/>
        </w:tcPr>
        <w:p w:rsidR="00F30FD4" w:rsidRDefault="0009356A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F30FD4">
      <w:tc>
        <w:tcPr>
          <w:tcW w:w="1305" w:type="dxa"/>
        </w:tcPr>
        <w:p w:rsidR="00F30FD4" w:rsidRDefault="0009356A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6007" w:type="dxa"/>
        </w:tcPr>
        <w:p w:rsidR="00F30FD4" w:rsidRDefault="0009356A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F30FD4">
      <w:trPr>
        <w:cantSplit/>
      </w:trPr>
      <w:tc>
        <w:tcPr>
          <w:tcW w:w="7312" w:type="dxa"/>
          <w:gridSpan w:val="2"/>
        </w:tcPr>
        <w:p w:rsidR="00F30FD4" w:rsidRDefault="0009356A">
          <w:pPr>
            <w:pStyle w:val="HeaderSectionLeft"/>
          </w:pPr>
          <w:r>
            <w:t xml:space="preserve">s. </w:t>
          </w:r>
          <w:fldSimple w:instr=" styleref CharSectno ">
            <w:r w:rsidR="003B70B9">
              <w:rPr>
                <w:noProof/>
              </w:rPr>
              <w:t>1</w:t>
            </w:r>
          </w:fldSimple>
        </w:p>
      </w:tc>
    </w:tr>
  </w:tbl>
  <w:p w:rsidR="00F30FD4" w:rsidRDefault="00F30FD4">
    <w:pPr>
      <w:pStyle w:val="HeaderNumberLeft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 w:rsidR="00F30FD4">
      <w:trPr>
        <w:cantSplit/>
      </w:trPr>
      <w:tc>
        <w:tcPr>
          <w:tcW w:w="7312" w:type="dxa"/>
          <w:gridSpan w:val="2"/>
        </w:tcPr>
        <w:p w:rsidR="00F30FD4" w:rsidRDefault="0009356A">
          <w:pPr>
            <w:pStyle w:val="HeaderActNameRight"/>
          </w:pPr>
          <w:fldSimple w:instr=" Styleref &quot;Name of Act/Reg&quot; ">
            <w:r w:rsidR="003B70B9">
              <w:rPr>
                <w:noProof/>
              </w:rPr>
              <w:t>Water Corporation (Authorised Capital) Regulations 1997</w:t>
            </w:r>
          </w:fldSimple>
        </w:p>
      </w:tc>
    </w:tr>
    <w:tr w:rsidR="00F30FD4">
      <w:tc>
        <w:tcPr>
          <w:tcW w:w="5985" w:type="dxa"/>
        </w:tcPr>
        <w:p w:rsidR="00F30FD4" w:rsidRDefault="0009356A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 w:rsidR="00F30FD4" w:rsidRDefault="0009356A">
          <w:pPr>
            <w:pStyle w:val="HeaderNumberRigh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F30FD4">
      <w:tc>
        <w:tcPr>
          <w:tcW w:w="5985" w:type="dxa"/>
        </w:tcPr>
        <w:p w:rsidR="00F30FD4" w:rsidRDefault="0009356A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 w:rsidR="00F30FD4" w:rsidRDefault="0009356A">
          <w:pPr>
            <w:pStyle w:val="HeaderNumberRigh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F30FD4">
      <w:trPr>
        <w:cantSplit/>
      </w:trPr>
      <w:tc>
        <w:tcPr>
          <w:tcW w:w="7312" w:type="dxa"/>
          <w:gridSpan w:val="2"/>
        </w:tcPr>
        <w:p w:rsidR="00F30FD4" w:rsidRDefault="0009356A">
          <w:pPr>
            <w:pStyle w:val="HeaderSectionRight"/>
          </w:pPr>
          <w:r>
            <w:t xml:space="preserve">s. </w:t>
          </w:r>
          <w:fldSimple w:instr=" styleref CharSectno ">
            <w:r w:rsidR="003B70B9">
              <w:rPr>
                <w:noProof/>
              </w:rPr>
              <w:t>1</w:t>
            </w:r>
          </w:fldSimple>
        </w:p>
      </w:tc>
    </w:tr>
  </w:tbl>
  <w:p w:rsidR="00F30FD4" w:rsidRDefault="00F30FD4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FD4" w:rsidRDefault="00F30FD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CE6693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BA2100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8AA27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46EEA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6FA993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1A035A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86263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CA6B4F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9264FA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31A158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D062F99C"/>
    <w:name w:val="mainnumbers"/>
    <w:lvl w:ilvl="0">
      <w:start w:val="1"/>
      <w:numFmt w:val="none"/>
      <w:pStyle w:val="Mainnumbers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0D0AADC8"/>
    <w:name w:val="SectionNumbers"/>
    <w:lvl w:ilvl="0">
      <w:start w:val="1"/>
      <w:numFmt w:val="decimal"/>
      <w:lvlRestart w:val="0"/>
      <w:pStyle w:val="SectionNumbers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D60C3AE0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C2808C0"/>
    <w:multiLevelType w:val="singleLevel"/>
    <w:tmpl w:val="7D1879B2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2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4"/>
  </w:num>
  <w:num w:numId="13">
    <w:abstractNumId w:val="16"/>
  </w:num>
  <w:num w:numId="1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/>
  <w:bordersDoNotSurroundFooter/>
  <w:hideSpellingErrors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56A"/>
    <w:rsid w:val="0009356A"/>
    <w:rsid w:val="003B6588"/>
    <w:rsid w:val="003B70B9"/>
    <w:rsid w:val="005C710F"/>
    <w:rsid w:val="00F3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autoRedefine/>
    <w:semiHidden/>
    <w:pPr>
      <w:keepNext w:val="0"/>
      <w:pageBreakBefore w:val="0"/>
      <w:spacing w:before="120" w:after="60" w:line="240" w:lineRule="auto"/>
      <w:ind w:left="1701" w:right="1134" w:hanging="567"/>
      <w:jc w:val="left"/>
      <w:outlineLvl w:val="9"/>
    </w:pPr>
    <w:rPr>
      <w:snapToGrid/>
      <w:sz w:val="28"/>
    </w:rPr>
  </w:style>
  <w:style w:type="paragraph" w:styleId="TOC4">
    <w:name w:val="toc 4"/>
    <w:basedOn w:val="Heading4"/>
    <w:next w:val="Normal"/>
    <w:autoRedefine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TOC4"/>
    <w:next w:val="Normal"/>
    <w:autoRedefine/>
    <w:semiHidden/>
    <w:pPr>
      <w:tabs>
        <w:tab w:val="left" w:pos="851"/>
        <w:tab w:val="right" w:pos="7088"/>
      </w:tabs>
      <w:spacing w:before="120" w:after="60"/>
      <w:ind w:left="1701" w:hanging="567"/>
    </w:pPr>
    <w:rPr>
      <w:b/>
      <w:sz w:val="28"/>
    </w:rPr>
  </w:style>
  <w:style w:type="paragraph" w:styleId="TOC6">
    <w:name w:val="toc 6"/>
    <w:basedOn w:val="TOC4"/>
    <w:next w:val="Normal"/>
    <w:autoRedefine/>
    <w:semiHidden/>
    <w:pPr>
      <w:spacing w:before="60" w:after="20"/>
      <w:ind w:left="1701" w:hanging="567"/>
    </w:pPr>
    <w:rPr>
      <w:b/>
    </w:rPr>
  </w:style>
  <w:style w:type="paragraph" w:styleId="TOC7">
    <w:name w:val="toc 7"/>
    <w:basedOn w:val="TOC4"/>
    <w:next w:val="Normal"/>
    <w:autoRedefine/>
    <w:semiHidden/>
    <w:pPr>
      <w:spacing w:before="60" w:after="20"/>
      <w:ind w:left="1701" w:hanging="567"/>
    </w:pPr>
  </w:style>
  <w:style w:type="paragraph" w:styleId="TOC8">
    <w:name w:val="toc 8"/>
    <w:basedOn w:val="Normal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numPr>
        <w:numId w:val="11"/>
      </w:numPr>
    </w:pPr>
  </w:style>
  <w:style w:type="paragraph" w:customStyle="1" w:styleId="SectionNumbers">
    <w:name w:val="SectionNumbers"/>
    <w:basedOn w:val="Normal"/>
    <w:pPr>
      <w:numPr>
        <w:numId w:val="12"/>
      </w:numPr>
      <w:tabs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3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  <w:lang w:eastAsia="en-US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3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4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5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  <w:ind w:left="3050" w:hanging="3050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before="80" w:line="240" w:lineRule="auto"/>
      <w:ind w:left="2330" w:hanging="2330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Normal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basedOn w:val="TOC4"/>
    <w:next w:val="Normal"/>
    <w:autoRedefine/>
    <w:semiHidden/>
    <w:pPr>
      <w:spacing w:before="60" w:after="20"/>
      <w:ind w:left="1701" w:hanging="567"/>
    </w:pPr>
    <w:rPr>
      <w:b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NotesPerm2">
    <w:name w:val="NotesPerm(2)"/>
    <w:basedOn w:val="NotesPerm"/>
    <w:pPr>
      <w:numPr>
        <w:numId w:val="14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autoRedefine/>
    <w:semiHidden/>
    <w:pPr>
      <w:keepNext w:val="0"/>
      <w:pageBreakBefore w:val="0"/>
      <w:spacing w:before="120" w:after="60" w:line="240" w:lineRule="auto"/>
      <w:ind w:left="1701" w:right="1134" w:hanging="567"/>
      <w:jc w:val="left"/>
      <w:outlineLvl w:val="9"/>
    </w:pPr>
    <w:rPr>
      <w:snapToGrid/>
      <w:sz w:val="28"/>
    </w:rPr>
  </w:style>
  <w:style w:type="paragraph" w:styleId="TOC4">
    <w:name w:val="toc 4"/>
    <w:basedOn w:val="Heading4"/>
    <w:next w:val="Normal"/>
    <w:autoRedefine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TOC4"/>
    <w:next w:val="Normal"/>
    <w:autoRedefine/>
    <w:semiHidden/>
    <w:pPr>
      <w:tabs>
        <w:tab w:val="left" w:pos="851"/>
        <w:tab w:val="right" w:pos="7088"/>
      </w:tabs>
      <w:spacing w:before="120" w:after="60"/>
      <w:ind w:left="1701" w:hanging="567"/>
    </w:pPr>
    <w:rPr>
      <w:b/>
      <w:sz w:val="28"/>
    </w:rPr>
  </w:style>
  <w:style w:type="paragraph" w:styleId="TOC6">
    <w:name w:val="toc 6"/>
    <w:basedOn w:val="TOC4"/>
    <w:next w:val="Normal"/>
    <w:autoRedefine/>
    <w:semiHidden/>
    <w:pPr>
      <w:spacing w:before="60" w:after="20"/>
      <w:ind w:left="1701" w:hanging="567"/>
    </w:pPr>
    <w:rPr>
      <w:b/>
    </w:rPr>
  </w:style>
  <w:style w:type="paragraph" w:styleId="TOC7">
    <w:name w:val="toc 7"/>
    <w:basedOn w:val="TOC4"/>
    <w:next w:val="Normal"/>
    <w:autoRedefine/>
    <w:semiHidden/>
    <w:pPr>
      <w:spacing w:before="60" w:after="20"/>
      <w:ind w:left="1701" w:hanging="567"/>
    </w:pPr>
  </w:style>
  <w:style w:type="paragraph" w:styleId="TOC8">
    <w:name w:val="toc 8"/>
    <w:basedOn w:val="Normal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numPr>
        <w:numId w:val="11"/>
      </w:numPr>
    </w:pPr>
  </w:style>
  <w:style w:type="paragraph" w:customStyle="1" w:styleId="SectionNumbers">
    <w:name w:val="SectionNumbers"/>
    <w:basedOn w:val="Normal"/>
    <w:pPr>
      <w:numPr>
        <w:numId w:val="12"/>
      </w:numPr>
      <w:tabs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3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  <w:lang w:eastAsia="en-US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3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4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5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  <w:ind w:left="3050" w:hanging="3050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before="80" w:line="240" w:lineRule="auto"/>
      <w:ind w:left="2330" w:hanging="2330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Normal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basedOn w:val="TOC4"/>
    <w:next w:val="Normal"/>
    <w:autoRedefine/>
    <w:semiHidden/>
    <w:pPr>
      <w:spacing w:before="60" w:after="20"/>
      <w:ind w:left="1701" w:hanging="567"/>
    </w:pPr>
    <w:rPr>
      <w:b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NotesPerm2">
    <w:name w:val="NotesPerm(2)"/>
    <w:basedOn w:val="NotesPerm"/>
    <w:pPr>
      <w:numPr>
        <w:numId w:val="14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9.xml"/><Relationship Id="rId3" Type="http://schemas.microsoft.com/office/2007/relationships/stylesWithEffects" Target="stylesWithEffects.xml"/><Relationship Id="rId21" Type="http://schemas.openxmlformats.org/officeDocument/2006/relationships/image" Target="media/image2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7.xml"/><Relationship Id="rId32" Type="http://schemas.openxmlformats.org/officeDocument/2006/relationships/header" Target="header14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0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243</Words>
  <Characters>1362</Characters>
  <Application>Microsoft Office Word</Application>
  <DocSecurity>0</DocSecurity>
  <Lines>85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Company>Ministry of Justice</Company>
  <LinksUpToDate>false</LinksUpToDate>
  <CharactersWithSpaces>1557</CharactersWithSpaces>
  <SharedDoc>false</SharedDoc>
  <HLinks>
    <vt:vector size="12" baseType="variant">
      <vt:variant>
        <vt:i4>65542</vt:i4>
      </vt:variant>
      <vt:variant>
        <vt:i4>1708</vt:i4>
      </vt:variant>
      <vt:variant>
        <vt:i4>1025</vt:i4>
      </vt:variant>
      <vt:variant>
        <vt:i4>1</vt:i4>
      </vt:variant>
      <vt:variant>
        <vt:lpwstr>Crest</vt:lpwstr>
      </vt:variant>
      <vt:variant>
        <vt:lpwstr/>
      </vt:variant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Water Corporation (Authorised Capital) Regulations 1997 - 01-a0-04</dc:title>
  <dc:subject/>
  <dc:creator>David Harrold</dc:creator>
  <cp:keywords/>
  <cp:lastModifiedBy>svcMRProcess</cp:lastModifiedBy>
  <cp:revision>4</cp:revision>
  <cp:lastPrinted>2004-06-17T07:34:00Z</cp:lastPrinted>
  <dcterms:created xsi:type="dcterms:W3CDTF">2013-02-19T16:36:00Z</dcterms:created>
  <dcterms:modified xsi:type="dcterms:W3CDTF">2013-02-19T16:36:00Z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24 June 1997 p.3018</vt:lpwstr>
  </property>
  <property fmtid="{D5CDD505-2E9C-101B-9397-08002B2CF9AE}" pid="3" name="CommencementDate">
    <vt:lpwstr>20040702</vt:lpwstr>
  </property>
  <property fmtid="{D5CDD505-2E9C-101B-9397-08002B2CF9AE}" pid="4" name="DocumentType">
    <vt:lpwstr>Reg</vt:lpwstr>
  </property>
  <property fmtid="{D5CDD505-2E9C-101B-9397-08002B2CF9AE}" pid="5" name="OwlsUID">
    <vt:i4>4857</vt:i4>
  </property>
  <property fmtid="{D5CDD505-2E9C-101B-9397-08002B2CF9AE}" pid="6" name="Formerly">
    <vt:lpwstr>Water Corporation (Authorized Capital) Regulations 1997</vt:lpwstr>
  </property>
  <property fmtid="{D5CDD505-2E9C-101B-9397-08002B2CF9AE}" pid="7" name="AsAtDate">
    <vt:lpwstr>02 Jul 2004</vt:lpwstr>
  </property>
  <property fmtid="{D5CDD505-2E9C-101B-9397-08002B2CF9AE}" pid="8" name="Suffix">
    <vt:lpwstr>01-a0-04</vt:lpwstr>
  </property>
</Properties>
</file>