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Planning and Development Act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Planning and Development Act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_Toc158972180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_Toc158972181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_Toc158972182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_Toc158972183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_Toc158972184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_Toc158972185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_Toc158972188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_Toc158972189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_Toc158972190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_Toc158972191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_Toc158972192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_Toc158972193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_Toc158972194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_Toc158972196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_Toc158972197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_Toc158972198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_Toc158972199 \h </w:instrText>
      </w:r>
      <w:r>
        <w:fldChar w:fldCharType="separate"/>
      </w:r>
      <w:r>
        <w:t>22</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_Toc158972200 \h </w:instrText>
      </w:r>
      <w:r>
        <w:fldChar w:fldCharType="separate"/>
      </w:r>
      <w:r>
        <w:t>23</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_Toc158972201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_Toc158972202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_Toc158972204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_Toc158972205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_Toc158972206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_Toc158972208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_Toc158972210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_Toc158972211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_Toc158972212 \h </w:instrText>
      </w:r>
      <w:r>
        <w:fldChar w:fldCharType="separate"/>
      </w:r>
      <w:r>
        <w:t>28</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_Toc158972213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_Toc158972214 \h </w:instrText>
      </w:r>
      <w:r>
        <w:fldChar w:fldCharType="separate"/>
      </w:r>
      <w:r>
        <w:t>30</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_Toc158972215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_Toc158972216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_Toc158972217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_Toc158972220 \h </w:instrText>
      </w:r>
      <w:r>
        <w:fldChar w:fldCharType="separate"/>
      </w:r>
      <w:r>
        <w:t>32</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_Toc158972221 \h </w:instrText>
      </w:r>
      <w:r>
        <w:fldChar w:fldCharType="separate"/>
      </w:r>
      <w:r>
        <w:t>32</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_Toc158972222 \h </w:instrText>
      </w:r>
      <w:r>
        <w:fldChar w:fldCharType="separate"/>
      </w:r>
      <w:r>
        <w:t>33</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_Toc158972223 \h </w:instrText>
      </w:r>
      <w:r>
        <w:fldChar w:fldCharType="separate"/>
      </w:r>
      <w:r>
        <w:t>33</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_Toc158972224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Relevant considerations in preparation or amendment of region 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_Toc158972226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39.</w:t>
      </w:r>
      <w:r>
        <w:tab/>
        <w:t>Environmental review of proposed scheme or amendment</w:t>
      </w:r>
      <w:r>
        <w:tab/>
      </w:r>
      <w:r>
        <w:fldChar w:fldCharType="begin"/>
      </w:r>
      <w:r>
        <w:instrText xml:space="preserve"> PAGEREF _Toc158972227 \h </w:instrText>
      </w:r>
      <w:r>
        <w:fldChar w:fldCharType="separate"/>
      </w:r>
      <w:r>
        <w:t>35</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_Toc158972228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_Toc158972229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_Toc158972231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_Toc158972232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_Toc158972233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_Toc158972234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_Toc158972235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_Toc158972236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_Toc158972237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_Toc158972238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_Toc158972239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_Toc158972241 \h </w:instrText>
      </w:r>
      <w:r>
        <w:fldChar w:fldCharType="separate"/>
      </w:r>
      <w:r>
        <w:t>43</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_Toc158972242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_Toc158972243 \h </w:instrText>
      </w:r>
      <w:r>
        <w:fldChar w:fldCharType="separate"/>
      </w:r>
      <w:r>
        <w:t>44</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_Toc158972244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_Toc158972246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_Toc158972248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_Toc158972249 \h </w:instrText>
      </w:r>
      <w:r>
        <w:fldChar w:fldCharType="separate"/>
      </w:r>
      <w:r>
        <w:t>47</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_Toc158972250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_Toc158972251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_Toc158972252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_Toc158972255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_Toc158972256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_Toc158972257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_Toc158972258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_Toc158972259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_Toc158972260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_Toc158972261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_Toc158972262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_Toc158972264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_Toc158972265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_Toc158972267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_Toc158972268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_Toc158972269 \h </w:instrText>
      </w:r>
      <w:r>
        <w:fldChar w:fldCharType="separate"/>
      </w:r>
      <w:r>
        <w:t>56</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_Toc158972270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_Toc158972271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_Toc158972272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_Toc158972274 \h </w:instrText>
      </w:r>
      <w:r>
        <w:fldChar w:fldCharType="separate"/>
      </w:r>
      <w:r>
        <w:t>59</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_Toc158972275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_Toc158972276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_Toc158972277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_Toc158972278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_Toc158972280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_Toc158972281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_Toc158972282 \h </w:instrText>
      </w:r>
      <w:r>
        <w:fldChar w:fldCharType="separate"/>
      </w:r>
      <w:r>
        <w:t>65</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_Toc158972283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_Toc158972284 \h </w:instrText>
      </w:r>
      <w:r>
        <w:fldChar w:fldCharType="separate"/>
      </w:r>
      <w:r>
        <w:t>66</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_Toc158972285 \h </w:instrText>
      </w:r>
      <w:r>
        <w:fldChar w:fldCharType="separate"/>
      </w:r>
      <w:r>
        <w:t>67</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_Toc158972286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_Toc158972287 \h </w:instrText>
      </w:r>
      <w:r>
        <w:fldChar w:fldCharType="separate"/>
      </w:r>
      <w:r>
        <w:t>68</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_Toc158972288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_Toc158972290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_Toc158972293 \h </w:instrText>
      </w:r>
      <w:r>
        <w:fldChar w:fldCharType="separate"/>
      </w:r>
      <w:r>
        <w:t>71</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_Toc158972294 \h </w:instrText>
      </w:r>
      <w:r>
        <w:fldChar w:fldCharType="separate"/>
      </w:r>
      <w:r>
        <w:t>72</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_Toc158972295 \h </w:instrText>
      </w:r>
      <w:r>
        <w:fldChar w:fldCharType="separate"/>
      </w:r>
      <w:r>
        <w:t>73</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_Toc158972296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_Toc158972298 \h </w:instrText>
      </w:r>
      <w:r>
        <w:fldChar w:fldCharType="separate"/>
      </w:r>
      <w:r>
        <w:t>73</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_Toc158972299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_Toc158972301 \h </w:instrText>
      </w:r>
      <w:r>
        <w:fldChar w:fldCharType="separate"/>
      </w:r>
      <w:r>
        <w:t>75</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_Toc158972302 \h </w:instrText>
      </w:r>
      <w:r>
        <w:fldChar w:fldCharType="separate"/>
      </w:r>
      <w:r>
        <w:t>76</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_Toc158972303 \h </w:instrText>
      </w:r>
      <w:r>
        <w:fldChar w:fldCharType="separate"/>
      </w:r>
      <w:r>
        <w:t>77</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_Toc158972304 \h </w:instrText>
      </w:r>
      <w:r>
        <w:fldChar w:fldCharType="separate"/>
      </w:r>
      <w:r>
        <w:t>77</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_Toc158972305 \h </w:instrText>
      </w:r>
      <w:r>
        <w:fldChar w:fldCharType="separate"/>
      </w:r>
      <w:r>
        <w:t>78</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_Toc158972306 \h </w:instrText>
      </w:r>
      <w:r>
        <w:fldChar w:fldCharType="separate"/>
      </w:r>
      <w:r>
        <w:t>78</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_Toc158972307 \h </w:instrText>
      </w:r>
      <w:r>
        <w:fldChar w:fldCharType="separate"/>
      </w:r>
      <w:r>
        <w:t>78</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_Toc158972308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_Toc158972310 \h </w:instrText>
      </w:r>
      <w:r>
        <w:fldChar w:fldCharType="separate"/>
      </w:r>
      <w:r>
        <w:t>81</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_Toc158972311 \h </w:instrText>
      </w:r>
      <w:r>
        <w:fldChar w:fldCharType="separate"/>
      </w:r>
      <w:r>
        <w:t>82</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_Toc158972312 \h </w:instrText>
      </w:r>
      <w:r>
        <w:fldChar w:fldCharType="separate"/>
      </w:r>
      <w:r>
        <w:t>82</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_Toc158972313 \h </w:instrText>
      </w:r>
      <w:r>
        <w:fldChar w:fldCharType="separate"/>
      </w:r>
      <w:r>
        <w:t>82</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_Toc158972314 \h </w:instrText>
      </w:r>
      <w:r>
        <w:fldChar w:fldCharType="separate"/>
      </w:r>
      <w:r>
        <w:t>83</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_Toc158972315 \h </w:instrText>
      </w:r>
      <w:r>
        <w:fldChar w:fldCharType="separate"/>
      </w:r>
      <w:r>
        <w:t>83</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_Toc158972316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_Toc158972319 \h </w:instrText>
      </w:r>
      <w:r>
        <w:fldChar w:fldCharType="separate"/>
      </w:r>
      <w:r>
        <w:t>85</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_Toc158972320 \h </w:instrText>
      </w:r>
      <w:r>
        <w:fldChar w:fldCharType="separate"/>
      </w:r>
      <w:r>
        <w:t>87</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_Toc158972321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_Toc158972323 \h </w:instrText>
      </w:r>
      <w:r>
        <w:fldChar w:fldCharType="separate"/>
      </w:r>
      <w:r>
        <w:t>89</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_Toc158972324 \h </w:instrText>
      </w:r>
      <w:r>
        <w:fldChar w:fldCharType="separate"/>
      </w:r>
      <w:r>
        <w:t>89</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_Toc158972325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122D.</w:t>
      </w:r>
      <w:r>
        <w:tab/>
        <w:t>Effect of improvement scheme on other planning schemes</w:t>
      </w:r>
      <w:r>
        <w:tab/>
      </w:r>
      <w:r>
        <w:fldChar w:fldCharType="begin"/>
      </w:r>
      <w:r>
        <w:instrText xml:space="preserve"> PAGEREF _Toc158972326 \h </w:instrText>
      </w:r>
      <w:r>
        <w:fldChar w:fldCharType="separate"/>
      </w:r>
      <w:r>
        <w:t>92</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_Toc158972327 \h </w:instrText>
      </w:r>
      <w:r>
        <w:fldChar w:fldCharType="separate"/>
      </w:r>
      <w:r>
        <w:t>93</w:t>
      </w:r>
      <w:r>
        <w:fldChar w:fldCharType="end"/>
      </w:r>
    </w:p>
    <w:p>
      <w:pPr>
        <w:pStyle w:val="TOC8"/>
        <w:rPr>
          <w:rFonts w:asciiTheme="minorHAnsi" w:eastAsiaTheme="minorEastAsia" w:hAnsiTheme="minorHAnsi" w:cstheme="minorBidi"/>
          <w:szCs w:val="22"/>
        </w:rPr>
      </w:pPr>
      <w:r>
        <w:t>122F.</w:t>
      </w:r>
      <w:r>
        <w:tab/>
        <w:t>Transitional provisions for amended improvement scheme area</w:t>
      </w:r>
      <w:r>
        <w:tab/>
      </w:r>
      <w:r>
        <w:fldChar w:fldCharType="begin"/>
      </w:r>
      <w:r>
        <w:instrText xml:space="preserve"> PAGEREF _Toc158972328 \h </w:instrText>
      </w:r>
      <w:r>
        <w:fldChar w:fldCharType="separate"/>
      </w:r>
      <w:r>
        <w:t>93</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_Toc158972329 \h </w:instrText>
      </w:r>
      <w:r>
        <w:fldChar w:fldCharType="separate"/>
      </w:r>
      <w:r>
        <w:t>94</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_Toc158972330 \h </w:instrText>
      </w:r>
      <w:r>
        <w:fldChar w:fldCharType="separate"/>
      </w:r>
      <w:r>
        <w:t>94</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_Toc158972331 \h </w:instrText>
      </w:r>
      <w:r>
        <w:fldChar w:fldCharType="separate"/>
      </w:r>
      <w:r>
        <w:t>95</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_Toc158972332 \h </w:instrText>
      </w:r>
      <w:r>
        <w:fldChar w:fldCharType="separate"/>
      </w:r>
      <w:r>
        <w:t>95</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_Toc158972333 \h </w:instrText>
      </w:r>
      <w:r>
        <w:fldChar w:fldCharType="separate"/>
      </w:r>
      <w:r>
        <w:t>96</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_Toc158972334 \h </w:instrText>
      </w:r>
      <w:r>
        <w:fldChar w:fldCharType="separate"/>
      </w:r>
      <w:r>
        <w:t>96</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_Toc158972335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_Toc158972337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_Toc158972339 \h </w:instrText>
      </w:r>
      <w:r>
        <w:fldChar w:fldCharType="separate"/>
      </w:r>
      <w:r>
        <w:t>98</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_Toc158972340 \h </w:instrText>
      </w:r>
      <w:r>
        <w:fldChar w:fldCharType="separate"/>
      </w:r>
      <w:r>
        <w:t>98</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_Toc158972341 \h </w:instrText>
      </w:r>
      <w:r>
        <w:fldChar w:fldCharType="separate"/>
      </w:r>
      <w:r>
        <w:t>100</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_Toc158972342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127.</w:t>
      </w:r>
      <w:r>
        <w:tab/>
        <w:t>Minister may direct local government to modify proposed scheme or amendment to be consistent with region planning scheme</w:t>
      </w:r>
      <w:r>
        <w:tab/>
      </w:r>
      <w:r>
        <w:fldChar w:fldCharType="begin"/>
      </w:r>
      <w:r>
        <w:instrText xml:space="preserve"> PAGEREF _Toc158972343 \h </w:instrText>
      </w:r>
      <w:r>
        <w:fldChar w:fldCharType="separate"/>
      </w:r>
      <w:r>
        <w:t>102</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_Toc158972344 \h </w:instrText>
      </w:r>
      <w:r>
        <w:fldChar w:fldCharType="separate"/>
      </w:r>
      <w:r>
        <w:t>102</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_Toc158972345 \h </w:instrText>
      </w:r>
      <w:r>
        <w:fldChar w:fldCharType="separate"/>
      </w:r>
      <w:r>
        <w:t>104</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_Toc158972346 \h </w:instrText>
      </w:r>
      <w:r>
        <w:fldChar w:fldCharType="separate"/>
      </w:r>
      <w:r>
        <w:t>104</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_Toc158972347 \h </w:instrText>
      </w:r>
      <w:r>
        <w:fldChar w:fldCharType="separate"/>
      </w:r>
      <w:r>
        <w:t>105</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_Toc158972348 \h </w:instrText>
      </w:r>
      <w:r>
        <w:fldChar w:fldCharType="separate"/>
      </w:r>
      <w:r>
        <w:t>105</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_Toc158972349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_Toc158972352 \h </w:instrText>
      </w:r>
      <w:r>
        <w:fldChar w:fldCharType="separate"/>
      </w:r>
      <w:r>
        <w:t>107</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_Toc158972353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_Toc158972355 \h </w:instrText>
      </w:r>
      <w:r>
        <w:fldChar w:fldCharType="separate"/>
      </w:r>
      <w:r>
        <w:t>108</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_Toc158972356 \h </w:instrText>
      </w:r>
      <w:r>
        <w:fldChar w:fldCharType="separate"/>
      </w:r>
      <w:r>
        <w:t>108</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_Toc158972357 \h </w:instrText>
      </w:r>
      <w:r>
        <w:fldChar w:fldCharType="separate"/>
      </w:r>
      <w:r>
        <w:t>111</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_Toc158972358 \h </w:instrText>
      </w:r>
      <w:r>
        <w:fldChar w:fldCharType="separate"/>
      </w:r>
      <w:r>
        <w:t>111</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_Toc158972359 \h </w:instrText>
      </w:r>
      <w:r>
        <w:fldChar w:fldCharType="separate"/>
      </w:r>
      <w:r>
        <w:t>113</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_Toc158972360 \h </w:instrText>
      </w:r>
      <w:r>
        <w:fldChar w:fldCharType="separate"/>
      </w:r>
      <w:r>
        <w:t>113</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_Toc158972361 \h </w:instrText>
      </w:r>
      <w:r>
        <w:fldChar w:fldCharType="separate"/>
      </w:r>
      <w:r>
        <w:t>114</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_Toc158972362 \h </w:instrText>
      </w:r>
      <w:r>
        <w:fldChar w:fldCharType="separate"/>
      </w:r>
      <w:r>
        <w:t>115</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_Toc158972363 \h </w:instrText>
      </w:r>
      <w:r>
        <w:fldChar w:fldCharType="separate"/>
      </w:r>
      <w:r>
        <w:t>116</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_Toc158972364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144.</w:t>
      </w:r>
      <w:r>
        <w:tab/>
        <w:t>Reconsidering refusal to approve plan of subdivision</w:t>
      </w:r>
      <w:r>
        <w:tab/>
      </w:r>
      <w:r>
        <w:fldChar w:fldCharType="begin"/>
      </w:r>
      <w:r>
        <w:instrText xml:space="preserve"> PAGEREF _Toc158972365 \h </w:instrText>
      </w:r>
      <w:r>
        <w:fldChar w:fldCharType="separate"/>
      </w:r>
      <w:r>
        <w:t>117</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_Toc158972366 \h </w:instrText>
      </w:r>
      <w:r>
        <w:fldChar w:fldCharType="separate"/>
      </w:r>
      <w:r>
        <w:t>118</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_Toc158972367 \h </w:instrText>
      </w:r>
      <w:r>
        <w:fldChar w:fldCharType="separate"/>
      </w:r>
      <w:r>
        <w:t>119</w:t>
      </w:r>
      <w:r>
        <w:fldChar w:fldCharType="end"/>
      </w:r>
    </w:p>
    <w:p>
      <w:pPr>
        <w:pStyle w:val="TOC8"/>
        <w:rPr>
          <w:rFonts w:asciiTheme="minorHAnsi" w:eastAsiaTheme="minorEastAsia" w:hAnsiTheme="minorHAnsi" w:cstheme="minorBidi"/>
          <w:szCs w:val="22"/>
        </w:rPr>
      </w:pPr>
      <w:r>
        <w:t>145B.</w:t>
      </w:r>
      <w:r>
        <w:tab/>
        <w:t>Land subject to strata titles scheme</w:t>
      </w:r>
      <w:r>
        <w:tab/>
      </w:r>
      <w:r>
        <w:fldChar w:fldCharType="begin"/>
      </w:r>
      <w:r>
        <w:instrText xml:space="preserve"> PAGEREF _Toc158972368 \h </w:instrText>
      </w:r>
      <w:r>
        <w:fldChar w:fldCharType="separate"/>
      </w:r>
      <w:r>
        <w:t>121</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_Toc158972369 \h </w:instrText>
      </w:r>
      <w:r>
        <w:fldChar w:fldCharType="separate"/>
      </w:r>
      <w:r>
        <w:t>122</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_Toc158972370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149A.</w:t>
      </w:r>
      <w:r>
        <w:tab/>
        <w:t>Condition requiring termination of strata titles scheme</w:t>
      </w:r>
      <w:r>
        <w:tab/>
      </w:r>
      <w:r>
        <w:fldChar w:fldCharType="begin"/>
      </w:r>
      <w:r>
        <w:instrText xml:space="preserve"> PAGEREF _Toc158972372 \h </w:instrText>
      </w:r>
      <w:r>
        <w:fldChar w:fldCharType="separate"/>
      </w:r>
      <w:r>
        <w:t>124</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_Toc158972373 \h </w:instrText>
      </w:r>
      <w:r>
        <w:fldChar w:fldCharType="separate"/>
      </w:r>
      <w:r>
        <w:t>125</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_Toc158972374 \h </w:instrText>
      </w:r>
      <w:r>
        <w:fldChar w:fldCharType="separate"/>
      </w:r>
      <w:r>
        <w:t>126</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_Toc158972375 \h </w:instrText>
      </w:r>
      <w:r>
        <w:fldChar w:fldCharType="separate"/>
      </w:r>
      <w:r>
        <w:t>127</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_Toc158972376 \h </w:instrText>
      </w:r>
      <w:r>
        <w:fldChar w:fldCharType="separate"/>
      </w:r>
      <w:r>
        <w:t>128</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_Toc158972377 \h </w:instrText>
      </w:r>
      <w:r>
        <w:fldChar w:fldCharType="separate"/>
      </w:r>
      <w:r>
        <w:t>129</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_Toc158972378 \h </w:instrText>
      </w:r>
      <w:r>
        <w:fldChar w:fldCharType="separate"/>
      </w:r>
      <w:r>
        <w:t>130</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_Toc158972379 \h </w:instrText>
      </w:r>
      <w:r>
        <w:fldChar w:fldCharType="separate"/>
      </w:r>
      <w:r>
        <w:t>132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_Toc158972380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_Toc158972382 \h </w:instrText>
      </w:r>
      <w:r>
        <w:fldChar w:fldCharType="separate"/>
      </w:r>
      <w:r>
        <w:t>133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_Toc158972383 \h </w:instrText>
      </w:r>
      <w:r>
        <w:fldChar w:fldCharType="separate"/>
      </w:r>
      <w:r>
        <w:t>134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_Toc158972384 \h </w:instrText>
      </w:r>
      <w:r>
        <w:fldChar w:fldCharType="separate"/>
      </w:r>
      <w:r>
        <w:t>136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_Toc158972385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_Toc158972387 \h </w:instrText>
      </w:r>
      <w:r>
        <w:fldChar w:fldCharType="separate"/>
      </w:r>
      <w:r>
        <w:t>136</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_Toc158972388 \h </w:instrText>
      </w:r>
      <w:r>
        <w:fldChar w:fldCharType="separate"/>
      </w:r>
      <w:r>
        <w:t>137</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_Toc158972389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_Toc158972391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_Toc158972393 \h </w:instrText>
      </w:r>
      <w:r>
        <w:fldChar w:fldCharType="separate"/>
      </w:r>
      <w:r>
        <w:t>140</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_Toc158972394 \h </w:instrText>
      </w:r>
      <w:r>
        <w:fldChar w:fldCharType="separate"/>
      </w:r>
      <w:r>
        <w:t>141</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_Toc158972395 \h </w:instrText>
      </w:r>
      <w:r>
        <w:fldChar w:fldCharType="separate"/>
      </w:r>
      <w:r>
        <w:t>141</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_Toc158972396 \h </w:instrText>
      </w:r>
      <w:r>
        <w:fldChar w:fldCharType="separate"/>
      </w:r>
      <w:r>
        <w:t>143</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_Toc158972397 \h </w:instrText>
      </w:r>
      <w:r>
        <w:fldChar w:fldCharType="separate"/>
      </w:r>
      <w:r>
        <w:t>146</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_Toc158972398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_Toc158972401 \h </w:instrText>
      </w:r>
      <w:r>
        <w:fldChar w:fldCharType="separate"/>
      </w:r>
      <w:r>
        <w:t>149</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_Toc158972402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_Toc158972404 \h </w:instrText>
      </w:r>
      <w:r>
        <w:fldChar w:fldCharType="separate"/>
      </w:r>
      <w:r>
        <w:t>152</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_Toc158972405 \h </w:instrText>
      </w:r>
      <w:r>
        <w:fldChar w:fldCharType="separate"/>
      </w:r>
      <w:r>
        <w:t>152</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_Toc158972406 \h </w:instrText>
      </w:r>
      <w:r>
        <w:fldChar w:fldCharType="separate"/>
      </w:r>
      <w:r>
        <w:t>153</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_Toc158972407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_Toc158972410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_Toc158972412 \h </w:instrText>
      </w:r>
      <w:r>
        <w:fldChar w:fldCharType="separate"/>
      </w:r>
      <w:r>
        <w:t>155</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_Toc158972413 \h </w:instrText>
      </w:r>
      <w:r>
        <w:fldChar w:fldCharType="separate"/>
      </w:r>
      <w:r>
        <w:t>156</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_Toc158972414 \h </w:instrText>
      </w:r>
      <w:r>
        <w:fldChar w:fldCharType="separate"/>
      </w:r>
      <w:r>
        <w:t>156</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_Toc158972415 \h </w:instrText>
      </w:r>
      <w:r>
        <w:fldChar w:fldCharType="separate"/>
      </w:r>
      <w:r>
        <w:t>158</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_Toc158972416 \h </w:instrText>
      </w:r>
      <w:r>
        <w:fldChar w:fldCharType="separate"/>
      </w:r>
      <w:r>
        <w:t>159</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_Toc158972417 \h </w:instrText>
      </w:r>
      <w:r>
        <w:fldChar w:fldCharType="separate"/>
      </w:r>
      <w:r>
        <w:t>159</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_Toc158972418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179.</w:t>
      </w:r>
      <w:r>
        <w:tab/>
        <w:t>Injurious affection due to land being reserved, amount of compensation for</w:t>
      </w:r>
      <w:r>
        <w:tab/>
      </w:r>
      <w:r>
        <w:fldChar w:fldCharType="begin"/>
      </w:r>
      <w:r>
        <w:instrText xml:space="preserve"> PAGEREF _Toc158972419 \h </w:instrText>
      </w:r>
      <w:r>
        <w:fldChar w:fldCharType="separate"/>
      </w:r>
      <w:r>
        <w:t>161</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_Toc158972420 \h </w:instrText>
      </w:r>
      <w:r>
        <w:fldChar w:fldCharType="separate"/>
      </w:r>
      <w:r>
        <w:t>162</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_Toc158972421 \h </w:instrText>
      </w:r>
      <w:r>
        <w:fldChar w:fldCharType="separate"/>
      </w:r>
      <w:r>
        <w:t>162</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_Toc158972422 \h </w:instrText>
      </w:r>
      <w:r>
        <w:fldChar w:fldCharType="separate"/>
      </w:r>
      <w:r>
        <w:t>167</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_Toc158972423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_Toc158972425 \h </w:instrText>
      </w:r>
      <w:r>
        <w:fldChar w:fldCharType="separate"/>
      </w:r>
      <w:r>
        <w:t>169</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_Toc158972426 \h </w:instrText>
      </w:r>
      <w:r>
        <w:fldChar w:fldCharType="separate"/>
      </w:r>
      <w:r>
        <w:t>170</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_Toc158972427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_Toc158972429 \h </w:instrText>
      </w:r>
      <w:r>
        <w:fldChar w:fldCharType="separate"/>
      </w:r>
      <w:r>
        <w:t>171</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_Toc158972430 \h </w:instrText>
      </w:r>
      <w:r>
        <w:fldChar w:fldCharType="separate"/>
      </w:r>
      <w:r>
        <w:t>172</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_Toc158972431 \h </w:instrText>
      </w:r>
      <w:r>
        <w:fldChar w:fldCharType="separate"/>
      </w:r>
      <w:r>
        <w:t>173</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_Toc158972432 \h </w:instrText>
      </w:r>
      <w:r>
        <w:fldChar w:fldCharType="separate"/>
      </w:r>
      <w:r>
        <w:t>173</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_Toc158972433 \h </w:instrText>
      </w:r>
      <w:r>
        <w:fldChar w:fldCharType="separate"/>
      </w:r>
      <w:r>
        <w:t>174</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_Toc158972434 \h </w:instrText>
      </w:r>
      <w:r>
        <w:fldChar w:fldCharType="separate"/>
      </w:r>
      <w:r>
        <w:t>175</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_Toc158972435 \h </w:instrText>
      </w:r>
      <w:r>
        <w:fldChar w:fldCharType="separate"/>
      </w:r>
      <w:r>
        <w:t>176</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_Toc158972436 \h </w:instrText>
      </w:r>
      <w:r>
        <w:fldChar w:fldCharType="separate"/>
      </w:r>
      <w:r>
        <w:t>176</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_Toc158972437 \h </w:instrText>
      </w:r>
      <w:r>
        <w:fldChar w:fldCharType="separate"/>
      </w:r>
      <w:r>
        <w:t>177</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_Toc158972438 \h </w:instrText>
      </w:r>
      <w:r>
        <w:fldChar w:fldCharType="separate"/>
      </w:r>
      <w:r>
        <w:t>177</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_Toc158972439 \h </w:instrText>
      </w:r>
      <w:r>
        <w:fldChar w:fldCharType="separate"/>
      </w:r>
      <w:r>
        <w:t>178</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_Toc158972440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_Toc158972443 \h </w:instrText>
      </w:r>
      <w:r>
        <w:fldChar w:fldCharType="separate"/>
      </w:r>
      <w:r>
        <w:t>182</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_Toc158972444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_Toc158972446 \h </w:instrText>
      </w:r>
      <w:r>
        <w:fldChar w:fldCharType="separate"/>
      </w:r>
      <w:r>
        <w:t>184</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_Toc158972447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_Toc158972449 \h </w:instrText>
      </w:r>
      <w:r>
        <w:fldChar w:fldCharType="separate"/>
      </w:r>
      <w:r>
        <w:t>185</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_Toc158972450 \h </w:instrText>
      </w:r>
      <w:r>
        <w:fldChar w:fldCharType="separate"/>
      </w:r>
      <w:r>
        <w:t>186</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_Toc158972451 \h </w:instrText>
      </w:r>
      <w:r>
        <w:fldChar w:fldCharType="separate"/>
      </w:r>
      <w:r>
        <w:t>186</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_Toc158972452 \h </w:instrText>
      </w:r>
      <w:r>
        <w:fldChar w:fldCharType="separate"/>
      </w:r>
      <w:r>
        <w:t>186</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_Toc158972453 \h </w:instrText>
      </w:r>
      <w:r>
        <w:fldChar w:fldCharType="separate"/>
      </w:r>
      <w:r>
        <w:t>187</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_Toc158972454 \h </w:instrText>
      </w:r>
      <w:r>
        <w:fldChar w:fldCharType="separate"/>
      </w:r>
      <w:r>
        <w:t>187</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_Toc158972455 \h </w:instrText>
      </w:r>
      <w:r>
        <w:fldChar w:fldCharType="separate"/>
      </w:r>
      <w:r>
        <w:t>188</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_Toc158972456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_Toc158972458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_Toc158972461 \h </w:instrText>
      </w:r>
      <w:r>
        <w:fldChar w:fldCharType="separate"/>
      </w:r>
      <w:r>
        <w:t>190</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_Toc158972462 \h </w:instrText>
      </w:r>
      <w:r>
        <w:fldChar w:fldCharType="separate"/>
      </w:r>
      <w:r>
        <w:t>191</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_Toc158972463 \h </w:instrText>
      </w:r>
      <w:r>
        <w:fldChar w:fldCharType="separate"/>
      </w:r>
      <w:r>
        <w:t>193</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_Toc158972464 \h </w:instrText>
      </w:r>
      <w:r>
        <w:fldChar w:fldCharType="separate"/>
      </w:r>
      <w:r>
        <w:t>194</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_Toc158972465 \h </w:instrText>
      </w:r>
      <w:r>
        <w:fldChar w:fldCharType="separate"/>
      </w:r>
      <w:r>
        <w:t>196</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_Toc158972466 \h </w:instrText>
      </w:r>
      <w:r>
        <w:fldChar w:fldCharType="separate"/>
      </w:r>
      <w:r>
        <w:t>197</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_Toc158972467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_Toc158972469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219.</w:t>
      </w:r>
      <w:r>
        <w:tab/>
        <w:t>Unauthorised subdivision works</w:t>
      </w:r>
      <w:r>
        <w:tab/>
      </w:r>
      <w:r>
        <w:fldChar w:fldCharType="begin"/>
      </w:r>
      <w:r>
        <w:instrText xml:space="preserve"> PAGEREF _Toc158972470 \h </w:instrText>
      </w:r>
      <w:r>
        <w:fldChar w:fldCharType="separate"/>
      </w:r>
      <w:r>
        <w:t>200</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_Toc158972471 \h </w:instrText>
      </w:r>
      <w:r>
        <w:fldChar w:fldCharType="separate"/>
      </w:r>
      <w:r>
        <w:t>201</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_Toc158972472 \h </w:instrText>
      </w:r>
      <w:r>
        <w:fldChar w:fldCharType="separate"/>
      </w:r>
      <w:r>
        <w:t>201</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_Toc158972473 \h </w:instrText>
      </w:r>
      <w:r>
        <w:fldChar w:fldCharType="separate"/>
      </w:r>
      <w:r>
        <w:t>201</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_Toc158972474 \h </w:instrText>
      </w:r>
      <w:r>
        <w:fldChar w:fldCharType="separate"/>
      </w:r>
      <w:r>
        <w:t>202</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_Toc158972475 \h </w:instrText>
      </w:r>
      <w:r>
        <w:fldChar w:fldCharType="separate"/>
      </w:r>
      <w:r>
        <w:t>202</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_Toc158972476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_Toc158972478 \h </w:instrText>
      </w:r>
      <w:r>
        <w:fldChar w:fldCharType="separate"/>
      </w:r>
      <w:r>
        <w:t>204</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_Toc158972479 \h </w:instrText>
      </w:r>
      <w:r>
        <w:fldChar w:fldCharType="separate"/>
      </w:r>
      <w:r>
        <w:t>204</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_Toc158972480 \h </w:instrText>
      </w:r>
      <w:r>
        <w:fldChar w:fldCharType="separate"/>
      </w:r>
      <w:r>
        <w:t>204</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_Toc158972481 \h </w:instrText>
      </w:r>
      <w:r>
        <w:fldChar w:fldCharType="separate"/>
      </w:r>
      <w:r>
        <w:t>205</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_Toc158972482 \h </w:instrText>
      </w:r>
      <w:r>
        <w:fldChar w:fldCharType="separate"/>
      </w:r>
      <w:r>
        <w:t>205</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_Toc158972483 \h </w:instrText>
      </w:r>
      <w:r>
        <w:fldChar w:fldCharType="separate"/>
      </w:r>
      <w:r>
        <w:t>205</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_Toc158972484 \h </w:instrText>
      </w:r>
      <w:r>
        <w:fldChar w:fldCharType="separate"/>
      </w:r>
      <w:r>
        <w:t>206</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_Toc158972485 \h </w:instrText>
      </w:r>
      <w:r>
        <w:fldChar w:fldCharType="separate"/>
      </w:r>
      <w:r>
        <w:t>206</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_Toc158972486 \h </w:instrText>
      </w:r>
      <w:r>
        <w:fldChar w:fldCharType="separate"/>
      </w:r>
      <w:r>
        <w:t>206</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_Toc158972487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4 — Entry and inspection powers for officers authorised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235A.</w:t>
      </w:r>
      <w:r>
        <w:tab/>
        <w:t>Terms used</w:t>
      </w:r>
      <w:r>
        <w:tab/>
      </w:r>
      <w:r>
        <w:fldChar w:fldCharType="begin"/>
      </w:r>
      <w:r>
        <w:instrText xml:space="preserve"> PAGEREF _Toc158972490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officers</w:t>
      </w:r>
    </w:p>
    <w:p>
      <w:pPr>
        <w:pStyle w:val="TOC8"/>
        <w:rPr>
          <w:rFonts w:asciiTheme="minorHAnsi" w:eastAsiaTheme="minorEastAsia" w:hAnsiTheme="minorHAnsi" w:cstheme="minorBidi"/>
          <w:szCs w:val="22"/>
        </w:rPr>
      </w:pPr>
      <w:r>
        <w:t>235B.</w:t>
      </w:r>
      <w:r>
        <w:tab/>
        <w:t>Commission may authorise certain persons for purposes of Division</w:t>
      </w:r>
      <w:r>
        <w:tab/>
      </w:r>
      <w:r>
        <w:fldChar w:fldCharType="begin"/>
      </w:r>
      <w:r>
        <w:instrText xml:space="preserve"> PAGEREF _Toc158972492 \h </w:instrText>
      </w:r>
      <w:r>
        <w:fldChar w:fldCharType="separate"/>
      </w:r>
      <w:r>
        <w:t>208</w:t>
      </w:r>
      <w:r>
        <w:fldChar w:fldCharType="end"/>
      </w:r>
    </w:p>
    <w:p>
      <w:pPr>
        <w:pStyle w:val="TOC8"/>
        <w:rPr>
          <w:rFonts w:asciiTheme="minorHAnsi" w:eastAsiaTheme="minorEastAsia" w:hAnsiTheme="minorHAnsi" w:cstheme="minorBidi"/>
          <w:szCs w:val="22"/>
        </w:rPr>
      </w:pPr>
      <w:r>
        <w:t>235C.</w:t>
      </w:r>
      <w:r>
        <w:tab/>
        <w:t>Identity cards</w:t>
      </w:r>
      <w:r>
        <w:tab/>
      </w:r>
      <w:r>
        <w:fldChar w:fldCharType="begin"/>
      </w:r>
      <w:r>
        <w:instrText xml:space="preserve"> PAGEREF _Toc158972493 \h </w:instrText>
      </w:r>
      <w:r>
        <w:fldChar w:fldCharType="separate"/>
      </w:r>
      <w:r>
        <w:t>208</w:t>
      </w:r>
      <w:r>
        <w:fldChar w:fldCharType="end"/>
      </w:r>
    </w:p>
    <w:p>
      <w:pPr>
        <w:pStyle w:val="TOC8"/>
        <w:rPr>
          <w:rFonts w:asciiTheme="minorHAnsi" w:eastAsiaTheme="minorEastAsia" w:hAnsiTheme="minorHAnsi" w:cstheme="minorBidi"/>
          <w:szCs w:val="22"/>
        </w:rPr>
      </w:pPr>
      <w:r>
        <w:t>235D.</w:t>
      </w:r>
      <w:r>
        <w:tab/>
        <w:t>Offences relating to authorised officers</w:t>
      </w:r>
      <w:r>
        <w:tab/>
      </w:r>
      <w:r>
        <w:fldChar w:fldCharType="begin"/>
      </w:r>
      <w:r>
        <w:instrText xml:space="preserve"> PAGEREF _Toc158972494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and inspection</w:t>
      </w:r>
    </w:p>
    <w:p>
      <w:pPr>
        <w:pStyle w:val="TOC8"/>
        <w:rPr>
          <w:rFonts w:asciiTheme="minorHAnsi" w:eastAsiaTheme="minorEastAsia" w:hAnsiTheme="minorHAnsi" w:cstheme="minorBidi"/>
          <w:szCs w:val="22"/>
        </w:rPr>
      </w:pPr>
      <w:r>
        <w:t>235E.</w:t>
      </w:r>
      <w:r>
        <w:tab/>
        <w:t>Powers of entry and inspection</w:t>
      </w:r>
      <w:r>
        <w:tab/>
      </w:r>
      <w:r>
        <w:fldChar w:fldCharType="begin"/>
      </w:r>
      <w:r>
        <w:instrText xml:space="preserve"> PAGEREF _Toc158972496 \h </w:instrText>
      </w:r>
      <w:r>
        <w:fldChar w:fldCharType="separate"/>
      </w:r>
      <w:r>
        <w:t>210</w:t>
      </w:r>
      <w:r>
        <w:fldChar w:fldCharType="end"/>
      </w:r>
    </w:p>
    <w:p>
      <w:pPr>
        <w:pStyle w:val="TOC8"/>
        <w:rPr>
          <w:rFonts w:asciiTheme="minorHAnsi" w:eastAsiaTheme="minorEastAsia" w:hAnsiTheme="minorHAnsi" w:cstheme="minorBidi"/>
          <w:szCs w:val="22"/>
        </w:rPr>
      </w:pPr>
      <w:r>
        <w:t>235F.</w:t>
      </w:r>
      <w:r>
        <w:tab/>
        <w:t>Authorised officer may apply for entry warrant</w:t>
      </w:r>
      <w:r>
        <w:tab/>
      </w:r>
      <w:r>
        <w:fldChar w:fldCharType="begin"/>
      </w:r>
      <w:r>
        <w:instrText xml:space="preserve"> PAGEREF _Toc158972497 \h </w:instrText>
      </w:r>
      <w:r>
        <w:fldChar w:fldCharType="separate"/>
      </w:r>
      <w:r>
        <w:t>211</w:t>
      </w:r>
      <w:r>
        <w:fldChar w:fldCharType="end"/>
      </w:r>
    </w:p>
    <w:p>
      <w:pPr>
        <w:pStyle w:val="TOC8"/>
        <w:rPr>
          <w:rFonts w:asciiTheme="minorHAnsi" w:eastAsiaTheme="minorEastAsia" w:hAnsiTheme="minorHAnsi" w:cstheme="minorBidi"/>
          <w:szCs w:val="22"/>
        </w:rPr>
      </w:pPr>
      <w:r>
        <w:t>235G.</w:t>
      </w:r>
      <w:r>
        <w:tab/>
        <w:t>Making entry warrant application</w:t>
      </w:r>
      <w:r>
        <w:tab/>
      </w:r>
      <w:r>
        <w:fldChar w:fldCharType="begin"/>
      </w:r>
      <w:r>
        <w:instrText xml:space="preserve"> PAGEREF _Toc158972498 \h </w:instrText>
      </w:r>
      <w:r>
        <w:fldChar w:fldCharType="separate"/>
      </w:r>
      <w:r>
        <w:t>212</w:t>
      </w:r>
      <w:r>
        <w:fldChar w:fldCharType="end"/>
      </w:r>
    </w:p>
    <w:p>
      <w:pPr>
        <w:pStyle w:val="TOC8"/>
        <w:rPr>
          <w:rFonts w:asciiTheme="minorHAnsi" w:eastAsiaTheme="minorEastAsia" w:hAnsiTheme="minorHAnsi" w:cstheme="minorBidi"/>
          <w:szCs w:val="22"/>
        </w:rPr>
      </w:pPr>
      <w:r>
        <w:t>235H.</w:t>
      </w:r>
      <w:r>
        <w:tab/>
        <w:t>Further provisions about entry warrant application made by remote communication</w:t>
      </w:r>
      <w:r>
        <w:tab/>
      </w:r>
      <w:r>
        <w:fldChar w:fldCharType="begin"/>
      </w:r>
      <w:r>
        <w:instrText xml:space="preserve"> PAGEREF _Toc158972499 \h </w:instrText>
      </w:r>
      <w:r>
        <w:fldChar w:fldCharType="separate"/>
      </w:r>
      <w:r>
        <w:t>213</w:t>
      </w:r>
      <w:r>
        <w:fldChar w:fldCharType="end"/>
      </w:r>
    </w:p>
    <w:p>
      <w:pPr>
        <w:pStyle w:val="TOC8"/>
        <w:rPr>
          <w:rFonts w:asciiTheme="minorHAnsi" w:eastAsiaTheme="minorEastAsia" w:hAnsiTheme="minorHAnsi" w:cstheme="minorBidi"/>
          <w:szCs w:val="22"/>
        </w:rPr>
      </w:pPr>
      <w:r>
        <w:t>235I.</w:t>
      </w:r>
      <w:r>
        <w:tab/>
        <w:t>Issuing entry warrant</w:t>
      </w:r>
      <w:r>
        <w:tab/>
      </w:r>
      <w:r>
        <w:fldChar w:fldCharType="begin"/>
      </w:r>
      <w:r>
        <w:instrText xml:space="preserve"> PAGEREF _Toc158972500 \h </w:instrText>
      </w:r>
      <w:r>
        <w:fldChar w:fldCharType="separate"/>
      </w:r>
      <w:r>
        <w:t>214</w:t>
      </w:r>
      <w:r>
        <w:fldChar w:fldCharType="end"/>
      </w:r>
    </w:p>
    <w:p>
      <w:pPr>
        <w:pStyle w:val="TOC8"/>
        <w:rPr>
          <w:rFonts w:asciiTheme="minorHAnsi" w:eastAsiaTheme="minorEastAsia" w:hAnsiTheme="minorHAnsi" w:cstheme="minorBidi"/>
          <w:szCs w:val="22"/>
        </w:rPr>
      </w:pPr>
      <w:r>
        <w:t>235J.</w:t>
      </w:r>
      <w:r>
        <w:tab/>
        <w:t>Effect of entry warrant</w:t>
      </w:r>
      <w:r>
        <w:tab/>
      </w:r>
      <w:r>
        <w:fldChar w:fldCharType="begin"/>
      </w:r>
      <w:r>
        <w:instrText xml:space="preserve"> PAGEREF _Toc158972501 \h </w:instrText>
      </w:r>
      <w:r>
        <w:fldChar w:fldCharType="separate"/>
      </w:r>
      <w:r>
        <w:t>215</w:t>
      </w:r>
      <w:r>
        <w:fldChar w:fldCharType="end"/>
      </w:r>
    </w:p>
    <w:p>
      <w:pPr>
        <w:pStyle w:val="TOC8"/>
        <w:rPr>
          <w:rFonts w:asciiTheme="minorHAnsi" w:eastAsiaTheme="minorEastAsia" w:hAnsiTheme="minorHAnsi" w:cstheme="minorBidi"/>
          <w:szCs w:val="22"/>
        </w:rPr>
      </w:pPr>
      <w:r>
        <w:t>235K.</w:t>
      </w:r>
      <w:r>
        <w:tab/>
        <w:t>Execution of entry warrant</w:t>
      </w:r>
      <w:r>
        <w:tab/>
      </w:r>
      <w:r>
        <w:fldChar w:fldCharType="begin"/>
      </w:r>
      <w:r>
        <w:instrText xml:space="preserve"> PAGEREF _Toc158972502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_Toc158972505 \h </w:instrText>
      </w:r>
      <w:r>
        <w:fldChar w:fldCharType="separate"/>
      </w:r>
      <w:r>
        <w:t>217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_Toc158972506 \h </w:instrText>
      </w:r>
      <w:r>
        <w:fldChar w:fldCharType="separate"/>
      </w:r>
      <w:r>
        <w:t>218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_Toc158972507 \h </w:instrText>
      </w:r>
      <w:r>
        <w:fldChar w:fldCharType="separate"/>
      </w:r>
      <w:r>
        <w:t>218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_Toc158972508 \h </w:instrText>
      </w:r>
      <w:r>
        <w:fldChar w:fldCharType="separate"/>
      </w:r>
      <w:r>
        <w:t>219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_Toc158972509 \h </w:instrText>
      </w:r>
      <w:r>
        <w:fldChar w:fldCharType="separate"/>
      </w:r>
      <w:r>
        <w:t>219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_Toc158972510 \h </w:instrText>
      </w:r>
      <w:r>
        <w:fldChar w:fldCharType="separate"/>
      </w:r>
      <w:r>
        <w:t>220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_Toc158972511 \h </w:instrText>
      </w:r>
      <w:r>
        <w:fldChar w:fldCharType="separate"/>
      </w:r>
      <w:r>
        <w:t>220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_Toc158972512 \h </w:instrText>
      </w:r>
      <w:r>
        <w:fldChar w:fldCharType="separate"/>
      </w:r>
      <w:r>
        <w:t>221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_Toc158972513 \h </w:instrText>
      </w:r>
      <w:r>
        <w:fldChar w:fldCharType="separate"/>
      </w:r>
      <w:r>
        <w:t>222</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_Toc158972514 \h </w:instrText>
      </w:r>
      <w:r>
        <w:fldChar w:fldCharType="separate"/>
      </w:r>
      <w:r>
        <w:t>222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_Toc158972515 \h </w:instrText>
      </w:r>
      <w:r>
        <w:fldChar w:fldCharType="separate"/>
      </w:r>
      <w:r>
        <w:t>223</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_Toc158972516 \h </w:instrText>
      </w:r>
      <w:r>
        <w:fldChar w:fldCharType="separate"/>
      </w:r>
      <w:r>
        <w:t>224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_Toc158972517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_Toc158972519 \h </w:instrText>
      </w:r>
      <w:r>
        <w:fldChar w:fldCharType="separate"/>
      </w:r>
      <w:r>
        <w:t>226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_Toc158972520 \h </w:instrText>
      </w:r>
      <w:r>
        <w:fldChar w:fldCharType="separate"/>
      </w:r>
      <w:r>
        <w:t>227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_Toc158972521 \h </w:instrText>
      </w:r>
      <w:r>
        <w:fldChar w:fldCharType="separate"/>
      </w:r>
      <w:r>
        <w:t>227</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_Toc158972522 \h </w:instrText>
      </w:r>
      <w:r>
        <w:fldChar w:fldCharType="separate"/>
      </w:r>
      <w:r>
        <w:t>228</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_Toc158972523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_Toc158972525 \h </w:instrText>
      </w:r>
      <w:r>
        <w:fldChar w:fldCharType="separate"/>
      </w:r>
      <w:r>
        <w:t>231</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_Toc158972526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_Toc158972528 \h </w:instrText>
      </w:r>
      <w:r>
        <w:fldChar w:fldCharType="separate"/>
      </w:r>
      <w:r>
        <w:t>232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_Toc158972529 \h </w:instrText>
      </w:r>
      <w:r>
        <w:fldChar w:fldCharType="separate"/>
      </w:r>
      <w:r>
        <w:t>233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_Toc158972530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257C.</w:t>
      </w:r>
      <w:r>
        <w:tab/>
        <w:t>Regulations dealing with performance of functions under local planning schemes in relation to single house development</w:t>
      </w:r>
      <w:r>
        <w:tab/>
      </w:r>
      <w:r>
        <w:fldChar w:fldCharType="begin"/>
      </w:r>
      <w:r>
        <w:instrText xml:space="preserve"> PAGEREF _Toc158972531 \h </w:instrText>
      </w:r>
      <w:r>
        <w:fldChar w:fldCharType="separate"/>
      </w:r>
      <w:r>
        <w:t>234</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_Toc158972532 \h </w:instrText>
      </w:r>
      <w:r>
        <w:fldChar w:fldCharType="separate"/>
      </w:r>
      <w:r>
        <w:t>236</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_Toc158972533 \h </w:instrText>
      </w:r>
      <w:r>
        <w:fldChar w:fldCharType="separate"/>
      </w:r>
      <w:r>
        <w:t>238</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_Toc158972534 \h </w:instrText>
      </w:r>
      <w:r>
        <w:fldChar w:fldCharType="separate"/>
      </w:r>
      <w:r>
        <w:t>238</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_Toc158972535 \h </w:instrText>
      </w:r>
      <w:r>
        <w:fldChar w:fldCharType="separate"/>
      </w:r>
      <w:r>
        <w:t>239</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_Toc158972536 \h </w:instrText>
      </w:r>
      <w:r>
        <w:fldChar w:fldCharType="separate"/>
      </w:r>
      <w:r>
        <w:t>240</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_Toc158972537 \h </w:instrText>
      </w:r>
      <w:r>
        <w:fldChar w:fldCharType="separate"/>
      </w:r>
      <w:r>
        <w:t>241</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_Toc158972538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_Toc158972540 \h </w:instrText>
      </w:r>
      <w:r>
        <w:fldChar w:fldCharType="separate"/>
      </w:r>
      <w:r>
        <w:t>244</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_Toc158972541 \h </w:instrText>
      </w:r>
      <w:r>
        <w:fldChar w:fldCharType="separate"/>
      </w:r>
      <w:r>
        <w:t>244</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_Toc158972542 \h </w:instrText>
      </w:r>
      <w:r>
        <w:fldChar w:fldCharType="separate"/>
      </w:r>
      <w:r>
        <w:t>246</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_Toc158972543 \h </w:instrText>
      </w:r>
      <w:r>
        <w:fldChar w:fldCharType="separate"/>
      </w:r>
      <w:r>
        <w:t>247</w:t>
      </w:r>
      <w:r>
        <w:fldChar w:fldCharType="end"/>
      </w:r>
    </w:p>
    <w:p>
      <w:pPr>
        <w:pStyle w:val="TOC8"/>
        <w:rPr>
          <w:rFonts w:asciiTheme="minorHAnsi" w:eastAsiaTheme="minorEastAsia" w:hAnsiTheme="minorHAnsi" w:cstheme="minorBidi"/>
          <w:szCs w:val="22"/>
        </w:rPr>
      </w:pPr>
      <w:r>
        <w:t>267C.</w:t>
      </w:r>
      <w:r>
        <w:tab/>
        <w:t>Certified copies of electronic planning maps</w:t>
      </w:r>
      <w:r>
        <w:tab/>
      </w:r>
      <w:r>
        <w:fldChar w:fldCharType="begin"/>
      </w:r>
      <w:r>
        <w:instrText xml:space="preserve"> PAGEREF _Toc158972544 \h </w:instrText>
      </w:r>
      <w:r>
        <w:fldChar w:fldCharType="separate"/>
      </w:r>
      <w:r>
        <w:t>248</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_Toc158972545 \h </w:instrText>
      </w:r>
      <w:r>
        <w:fldChar w:fldCharType="separate"/>
      </w:r>
      <w:r>
        <w:t>249</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_Toc158972546 \h </w:instrText>
      </w:r>
      <w:r>
        <w:fldChar w:fldCharType="separate"/>
      </w:r>
      <w:r>
        <w:t>249</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_Toc158972547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_Toc158972550 \h </w:instrText>
      </w:r>
      <w:r>
        <w:fldChar w:fldCharType="separate"/>
      </w:r>
      <w:r>
        <w:t>251</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_Toc158972551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_Toc158972554 \h </w:instrText>
      </w:r>
      <w:r>
        <w:fldChar w:fldCharType="separate"/>
      </w:r>
      <w:r>
        <w:t>255</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_Toc158972555 \h </w:instrText>
      </w:r>
      <w:r>
        <w:fldChar w:fldCharType="separate"/>
      </w:r>
      <w:r>
        <w:t>255</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_Toc158972556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_Toc158972558 \h </w:instrText>
      </w:r>
      <w:r>
        <w:fldChar w:fldCharType="separate"/>
      </w:r>
      <w:r>
        <w:t>258</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_Toc158972559 \h </w:instrText>
      </w:r>
      <w:r>
        <w:fldChar w:fldCharType="separate"/>
      </w:r>
      <w:r>
        <w:t>260</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_Toc158972560 \h </w:instrText>
      </w:r>
      <w:r>
        <w:fldChar w:fldCharType="separate"/>
      </w:r>
      <w:r>
        <w:t>262</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_Toc158972561 \h </w:instrText>
      </w:r>
      <w:r>
        <w:fldChar w:fldCharType="separate"/>
      </w:r>
      <w:r>
        <w:t>264</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_Toc158972562 \h </w:instrText>
      </w:r>
      <w:r>
        <w:fldChar w:fldCharType="separate"/>
      </w:r>
      <w:r>
        <w:t>266</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_Toc158972563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_Toc158972565 \h </w:instrText>
      </w:r>
      <w:r>
        <w:fldChar w:fldCharType="separate"/>
      </w:r>
      <w:r>
        <w:t>269</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_Toc158972566 \h </w:instrText>
      </w:r>
      <w:r>
        <w:fldChar w:fldCharType="separate"/>
      </w:r>
      <w:r>
        <w:t>271</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_Toc158972567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_Toc158972569 \h </w:instrText>
      </w:r>
      <w:r>
        <w:fldChar w:fldCharType="separate"/>
      </w:r>
      <w:r>
        <w:t>274</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_Toc158972570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_Toc158972572 \h </w:instrText>
      </w:r>
      <w:r>
        <w:fldChar w:fldCharType="separate"/>
      </w:r>
      <w:r>
        <w:t>277</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_Toc158972573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_Toc158972575 \h </w:instrText>
      </w:r>
      <w:r>
        <w:fldChar w:fldCharType="separate"/>
      </w:r>
      <w:r>
        <w:t>278</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_Toc158972576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_Toc158972579 \h </w:instrText>
      </w:r>
      <w:r>
        <w:fldChar w:fldCharType="separate"/>
      </w:r>
      <w:r>
        <w:t>280</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_Toc158972580 \h </w:instrText>
      </w:r>
      <w:r>
        <w:fldChar w:fldCharType="separate"/>
      </w:r>
      <w:r>
        <w:t>281</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_Toc158972581 \h </w:instrText>
      </w:r>
      <w:r>
        <w:fldChar w:fldCharType="separate"/>
      </w:r>
      <w:r>
        <w:t>282</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_Toc158972582 \h </w:instrText>
      </w:r>
      <w:r>
        <w:fldChar w:fldCharType="separate"/>
      </w:r>
      <w:r>
        <w:t>282</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_Toc158972583 \h </w:instrText>
      </w:r>
      <w:r>
        <w:fldChar w:fldCharType="separate"/>
      </w:r>
      <w:r>
        <w:t>283</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_Toc158972584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_Toc158972586 \h </w:instrText>
      </w:r>
      <w:r>
        <w:fldChar w:fldCharType="separate"/>
      </w:r>
      <w:r>
        <w:t>285</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_Toc158972587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Planning and Development Amendment Act 2023</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297.</w:t>
      </w:r>
      <w:r>
        <w:tab/>
        <w:t>Term used: 2023 amendment Act</w:t>
      </w:r>
      <w:r>
        <w:tab/>
      </w:r>
      <w:r>
        <w:fldChar w:fldCharType="begin"/>
      </w:r>
      <w:r>
        <w:instrText xml:space="preserve"> PAGEREF _Toc158972590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Avoiding conflicts with development approvals</w:t>
      </w:r>
    </w:p>
    <w:p>
      <w:pPr>
        <w:pStyle w:val="TOC8"/>
        <w:rPr>
          <w:rFonts w:asciiTheme="minorHAnsi" w:eastAsiaTheme="minorEastAsia" w:hAnsiTheme="minorHAnsi" w:cstheme="minorBidi"/>
          <w:szCs w:val="22"/>
        </w:rPr>
      </w:pPr>
      <w:r>
        <w:t>298.</w:t>
      </w:r>
      <w:r>
        <w:tab/>
        <w:t>Provisions about avoiding conflicts with development approvals</w:t>
      </w:r>
      <w:r>
        <w:tab/>
      </w:r>
      <w:r>
        <w:fldChar w:fldCharType="begin"/>
      </w:r>
      <w:r>
        <w:instrText xml:space="preserve"> PAGEREF _Toc158972592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Western Australian Planning Commission</w:t>
      </w:r>
    </w:p>
    <w:p>
      <w:pPr>
        <w:pStyle w:val="TOC8"/>
        <w:rPr>
          <w:rFonts w:asciiTheme="minorHAnsi" w:eastAsiaTheme="minorEastAsia" w:hAnsiTheme="minorHAnsi" w:cstheme="minorBidi"/>
          <w:szCs w:val="22"/>
        </w:rPr>
      </w:pPr>
      <w:r>
        <w:t>299.</w:t>
      </w:r>
      <w:r>
        <w:tab/>
        <w:t xml:space="preserve">Terms used and interaction with </w:t>
      </w:r>
      <w:r>
        <w:rPr>
          <w:i/>
        </w:rPr>
        <w:t>Interpretation Act 1984</w:t>
      </w:r>
      <w:r>
        <w:t xml:space="preserve"> s. 25</w:t>
      </w:r>
      <w:r>
        <w:tab/>
      </w:r>
      <w:r>
        <w:fldChar w:fldCharType="begin"/>
      </w:r>
      <w:r>
        <w:instrText xml:space="preserve"> PAGEREF _Toc158972594 \h </w:instrText>
      </w:r>
      <w:r>
        <w:fldChar w:fldCharType="separate"/>
      </w:r>
      <w:r>
        <w:t>288</w:t>
      </w:r>
      <w:r>
        <w:fldChar w:fldCharType="end"/>
      </w:r>
    </w:p>
    <w:p>
      <w:pPr>
        <w:pStyle w:val="TOC8"/>
        <w:rPr>
          <w:rFonts w:asciiTheme="minorHAnsi" w:eastAsiaTheme="minorEastAsia" w:hAnsiTheme="minorHAnsi" w:cstheme="minorBidi"/>
          <w:szCs w:val="22"/>
        </w:rPr>
      </w:pPr>
      <w:r>
        <w:t>300.</w:t>
      </w:r>
      <w:r>
        <w:tab/>
        <w:t>Membership of board</w:t>
      </w:r>
      <w:r>
        <w:tab/>
      </w:r>
      <w:r>
        <w:fldChar w:fldCharType="begin"/>
      </w:r>
      <w:r>
        <w:instrText xml:space="preserve"> PAGEREF _Toc158972595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301.</w:t>
      </w:r>
      <w:r>
        <w:tab/>
        <w:t>New board may exercise powers of Commission before reconstitution day</w:t>
      </w:r>
      <w:r>
        <w:tab/>
      </w:r>
      <w:r>
        <w:fldChar w:fldCharType="begin"/>
      </w:r>
      <w:r>
        <w:instrText xml:space="preserve"> PAGEREF _Toc158972596 \h </w:instrText>
      </w:r>
      <w:r>
        <w:fldChar w:fldCharType="separate"/>
      </w:r>
      <w:r>
        <w:t>290</w:t>
      </w:r>
      <w:r>
        <w:fldChar w:fldCharType="end"/>
      </w:r>
    </w:p>
    <w:p>
      <w:pPr>
        <w:pStyle w:val="TOC8"/>
        <w:rPr>
          <w:rFonts w:asciiTheme="minorHAnsi" w:eastAsiaTheme="minorEastAsia" w:hAnsiTheme="minorHAnsi" w:cstheme="minorBidi"/>
          <w:szCs w:val="22"/>
        </w:rPr>
      </w:pPr>
      <w:r>
        <w:t>302.</w:t>
      </w:r>
      <w:r>
        <w:tab/>
        <w:t>Membership of Executive, Finance and Property Committee</w:t>
      </w:r>
      <w:r>
        <w:tab/>
      </w:r>
      <w:r>
        <w:fldChar w:fldCharType="begin"/>
      </w:r>
      <w:r>
        <w:instrText xml:space="preserve"> PAGEREF _Toc158972597 \h </w:instrText>
      </w:r>
      <w:r>
        <w:fldChar w:fldCharType="separate"/>
      </w:r>
      <w:r>
        <w:t>291</w:t>
      </w:r>
      <w:r>
        <w:fldChar w:fldCharType="end"/>
      </w:r>
    </w:p>
    <w:p>
      <w:pPr>
        <w:pStyle w:val="TOC8"/>
        <w:rPr>
          <w:rFonts w:asciiTheme="minorHAnsi" w:eastAsiaTheme="minorEastAsia" w:hAnsiTheme="minorHAnsi" w:cstheme="minorBidi"/>
          <w:szCs w:val="22"/>
        </w:rPr>
      </w:pPr>
      <w:r>
        <w:t>303.</w:t>
      </w:r>
      <w:r>
        <w:tab/>
        <w:t>Membership of Statutory Planning Committee</w:t>
      </w:r>
      <w:r>
        <w:tab/>
      </w:r>
      <w:r>
        <w:fldChar w:fldCharType="begin"/>
      </w:r>
      <w:r>
        <w:instrText xml:space="preserve"> PAGEREF _Toc158972598 \h </w:instrText>
      </w:r>
      <w:r>
        <w:fldChar w:fldCharType="separate"/>
      </w:r>
      <w:r>
        <w:t>292</w:t>
      </w:r>
      <w:r>
        <w:fldChar w:fldCharType="end"/>
      </w:r>
    </w:p>
    <w:p>
      <w:pPr>
        <w:pStyle w:val="TOC8"/>
        <w:rPr>
          <w:rFonts w:asciiTheme="minorHAnsi" w:eastAsiaTheme="minorEastAsia" w:hAnsiTheme="minorHAnsi" w:cstheme="minorBidi"/>
          <w:szCs w:val="22"/>
        </w:rPr>
      </w:pPr>
      <w:r>
        <w:t>304.</w:t>
      </w:r>
      <w:r>
        <w:tab/>
        <w:t>Membership of Swan Valley Statutory Planning Committee</w:t>
      </w:r>
      <w:r>
        <w:tab/>
      </w:r>
      <w:r>
        <w:fldChar w:fldCharType="begin"/>
      </w:r>
      <w:r>
        <w:instrText xml:space="preserve"> PAGEREF _Toc158972599 \h </w:instrText>
      </w:r>
      <w:r>
        <w:fldChar w:fldCharType="separate"/>
      </w:r>
      <w:r>
        <w:t>293</w:t>
      </w:r>
      <w:r>
        <w:fldChar w:fldCharType="end"/>
      </w:r>
    </w:p>
    <w:p>
      <w:pPr>
        <w:pStyle w:val="TOC8"/>
        <w:rPr>
          <w:rFonts w:asciiTheme="minorHAnsi" w:eastAsiaTheme="minorEastAsia" w:hAnsiTheme="minorHAnsi" w:cstheme="minorBidi"/>
          <w:szCs w:val="22"/>
        </w:rPr>
      </w:pPr>
      <w:r>
        <w:t>305.</w:t>
      </w:r>
      <w:r>
        <w:tab/>
        <w:t>Other continuing committees</w:t>
      </w:r>
      <w:r>
        <w:tab/>
      </w:r>
      <w:r>
        <w:fldChar w:fldCharType="begin"/>
      </w:r>
      <w:r>
        <w:instrText xml:space="preserve"> PAGEREF _Toc158972600 \h </w:instrText>
      </w:r>
      <w:r>
        <w:fldChar w:fldCharType="separate"/>
      </w:r>
      <w:r>
        <w:t>293</w:t>
      </w:r>
      <w:r>
        <w:fldChar w:fldCharType="end"/>
      </w:r>
    </w:p>
    <w:p>
      <w:pPr>
        <w:pStyle w:val="TOC8"/>
        <w:rPr>
          <w:rFonts w:asciiTheme="minorHAnsi" w:eastAsiaTheme="minorEastAsia" w:hAnsiTheme="minorHAnsi" w:cstheme="minorBidi"/>
          <w:szCs w:val="22"/>
        </w:rPr>
      </w:pPr>
      <w:r>
        <w:t>306.</w:t>
      </w:r>
      <w:r>
        <w:tab/>
        <w:t>Board of management of Metropolitan Redevelopment Authority</w:t>
      </w:r>
      <w:r>
        <w:tab/>
      </w:r>
      <w:r>
        <w:fldChar w:fldCharType="begin"/>
      </w:r>
      <w:r>
        <w:instrText xml:space="preserve"> PAGEREF _Toc158972601 \h </w:instrText>
      </w:r>
      <w:r>
        <w:fldChar w:fldCharType="separate"/>
      </w:r>
      <w:r>
        <w:t>294</w:t>
      </w:r>
      <w:r>
        <w:fldChar w:fldCharType="end"/>
      </w:r>
    </w:p>
    <w:p>
      <w:pPr>
        <w:pStyle w:val="TOC8"/>
        <w:rPr>
          <w:rFonts w:asciiTheme="minorHAnsi" w:eastAsiaTheme="minorEastAsia" w:hAnsiTheme="minorHAnsi" w:cstheme="minorBidi"/>
          <w:szCs w:val="22"/>
        </w:rPr>
      </w:pPr>
      <w:r>
        <w:t>307.</w:t>
      </w:r>
      <w:r>
        <w:tab/>
        <w:t>Certain committees abolished</w:t>
      </w:r>
      <w:r>
        <w:tab/>
      </w:r>
      <w:r>
        <w:fldChar w:fldCharType="begin"/>
      </w:r>
      <w:r>
        <w:instrText xml:space="preserve"> PAGEREF _Toc158972602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Consolidation of planning schemes</w:t>
      </w:r>
    </w:p>
    <w:p>
      <w:pPr>
        <w:pStyle w:val="TOC8"/>
        <w:rPr>
          <w:rFonts w:asciiTheme="minorHAnsi" w:eastAsiaTheme="minorEastAsia" w:hAnsiTheme="minorHAnsi" w:cstheme="minorBidi"/>
          <w:szCs w:val="22"/>
        </w:rPr>
      </w:pPr>
      <w:r>
        <w:t>308.</w:t>
      </w:r>
      <w:r>
        <w:tab/>
        <w:t>Term used: repeal day</w:t>
      </w:r>
      <w:r>
        <w:tab/>
      </w:r>
      <w:r>
        <w:fldChar w:fldCharType="begin"/>
      </w:r>
      <w:r>
        <w:instrText xml:space="preserve"> PAGEREF _Toc158972604 \h </w:instrText>
      </w:r>
      <w:r>
        <w:fldChar w:fldCharType="separate"/>
      </w:r>
      <w:r>
        <w:t>295</w:t>
      </w:r>
      <w:r>
        <w:fldChar w:fldCharType="end"/>
      </w:r>
    </w:p>
    <w:p>
      <w:pPr>
        <w:pStyle w:val="TOC8"/>
        <w:rPr>
          <w:rFonts w:asciiTheme="minorHAnsi" w:eastAsiaTheme="minorEastAsia" w:hAnsiTheme="minorHAnsi" w:cstheme="minorBidi"/>
          <w:szCs w:val="22"/>
        </w:rPr>
      </w:pPr>
      <w:r>
        <w:t>309.</w:t>
      </w:r>
      <w:r>
        <w:tab/>
        <w:t>Proof of consolidation of region planning scheme</w:t>
      </w:r>
      <w:r>
        <w:tab/>
      </w:r>
      <w:r>
        <w:fldChar w:fldCharType="begin"/>
      </w:r>
      <w:r>
        <w:instrText xml:space="preserve"> PAGEREF _Toc158972605 \h </w:instrText>
      </w:r>
      <w:r>
        <w:fldChar w:fldCharType="separate"/>
      </w:r>
      <w:r>
        <w:t>296</w:t>
      </w:r>
      <w:r>
        <w:fldChar w:fldCharType="end"/>
      </w:r>
    </w:p>
    <w:p>
      <w:pPr>
        <w:pStyle w:val="TOC8"/>
        <w:rPr>
          <w:rFonts w:asciiTheme="minorHAnsi" w:eastAsiaTheme="minorEastAsia" w:hAnsiTheme="minorHAnsi" w:cstheme="minorBidi"/>
          <w:szCs w:val="22"/>
        </w:rPr>
      </w:pPr>
      <w:r>
        <w:t>310.</w:t>
      </w:r>
      <w:r>
        <w:tab/>
        <w:t>Proof of consolidation of local planning scheme</w:t>
      </w:r>
      <w:r>
        <w:tab/>
      </w:r>
      <w:r>
        <w:fldChar w:fldCharType="begin"/>
      </w:r>
      <w:r>
        <w:instrText xml:space="preserve"> PAGEREF _Toc158972606 \h </w:instrText>
      </w:r>
      <w:r>
        <w:fldChar w:fldCharType="separate"/>
      </w:r>
      <w:r>
        <w:t>296</w:t>
      </w:r>
      <w:r>
        <w:fldChar w:fldCharType="end"/>
      </w:r>
    </w:p>
    <w:p>
      <w:pPr>
        <w:pStyle w:val="TOC8"/>
        <w:rPr>
          <w:rFonts w:asciiTheme="minorHAnsi" w:eastAsiaTheme="minorEastAsia" w:hAnsiTheme="minorHAnsi" w:cstheme="minorBidi"/>
          <w:szCs w:val="22"/>
        </w:rPr>
      </w:pPr>
      <w:r>
        <w:t>311.</w:t>
      </w:r>
      <w:r>
        <w:tab/>
        <w:t>Application of amended s. 138(3)(a) and 171R(1)(b)(ii) in relation to previous review of local planning scheme</w:t>
      </w:r>
      <w:r>
        <w:tab/>
      </w:r>
      <w:r>
        <w:fldChar w:fldCharType="begin"/>
      </w:r>
      <w:r>
        <w:instrText xml:space="preserve"> PAGEREF _Toc158972607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Reviews of planning decisions</w:t>
      </w:r>
    </w:p>
    <w:p>
      <w:pPr>
        <w:pStyle w:val="TOC8"/>
        <w:rPr>
          <w:rFonts w:asciiTheme="minorHAnsi" w:eastAsiaTheme="minorEastAsia" w:hAnsiTheme="minorHAnsi" w:cstheme="minorBidi"/>
          <w:szCs w:val="22"/>
        </w:rPr>
      </w:pPr>
      <w:r>
        <w:t>312.</w:t>
      </w:r>
      <w:r>
        <w:tab/>
        <w:t>Applications made to State Administrative Tribunal</w:t>
      </w:r>
      <w:r>
        <w:tab/>
      </w:r>
      <w:r>
        <w:fldChar w:fldCharType="begin"/>
      </w:r>
      <w:r>
        <w:instrText xml:space="preserve"> PAGEREF _Toc158972609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Regulations</w:t>
      </w:r>
    </w:p>
    <w:p>
      <w:pPr>
        <w:pStyle w:val="TOC8"/>
        <w:rPr>
          <w:rFonts w:asciiTheme="minorHAnsi" w:eastAsiaTheme="minorEastAsia" w:hAnsiTheme="minorHAnsi" w:cstheme="minorBidi"/>
          <w:szCs w:val="22"/>
        </w:rPr>
      </w:pPr>
      <w:r>
        <w:t>313.</w:t>
      </w:r>
      <w:r>
        <w:tab/>
        <w:t>Transitional regulations</w:t>
      </w:r>
      <w:r>
        <w:tab/>
      </w:r>
      <w:r>
        <w:fldChar w:fldCharType="begin"/>
      </w:r>
      <w:r>
        <w:instrText xml:space="preserve"> PAGEREF _Toc158972611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_Toc158972613 \h </w:instrText>
      </w:r>
      <w:r>
        <w:fldChar w:fldCharType="separate"/>
      </w:r>
      <w:r>
        <w:t>299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_Toc158972614 \h </w:instrText>
      </w:r>
      <w:r>
        <w:fldChar w:fldCharType="separate"/>
      </w:r>
      <w:r>
        <w:t>299</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_Toc158972615 \h </w:instrText>
      </w:r>
      <w:r>
        <w:fldChar w:fldCharType="separate"/>
      </w:r>
      <w:r>
        <w:t>299</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_Toc158972616 \h </w:instrText>
      </w:r>
      <w:r>
        <w:fldChar w:fldCharType="separate"/>
      </w:r>
      <w:r>
        <w:t>299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_Toc158972617 \h </w:instrText>
      </w:r>
      <w:r>
        <w:fldChar w:fldCharType="separate"/>
      </w:r>
      <w:r>
        <w:t>300</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_Toc158972618 \h </w:instrText>
      </w:r>
      <w:r>
        <w:fldChar w:fldCharType="separate"/>
      </w:r>
      <w:r>
        <w:t>300</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_Toc158972619 \h </w:instrText>
      </w:r>
      <w:r>
        <w:fldChar w:fldCharType="separate"/>
      </w:r>
      <w:r>
        <w:t>301</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_Toc158972620 \h </w:instrText>
      </w:r>
      <w:r>
        <w:fldChar w:fldCharType="separate"/>
      </w:r>
      <w:r>
        <w:t>301</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_Toc158972621 \h </w:instrText>
      </w:r>
      <w:r>
        <w:fldChar w:fldCharType="separate"/>
      </w:r>
      <w:r>
        <w:t>302</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_Toc158972622 \h </w:instrText>
      </w:r>
      <w:r>
        <w:fldChar w:fldCharType="separate"/>
      </w:r>
      <w:r>
        <w:t>302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_Toc158972623 \h </w:instrText>
      </w:r>
      <w:r>
        <w:fldChar w:fldCharType="separate"/>
      </w:r>
      <w:r>
        <w:t>302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_Toc158972624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_Toc158972626 \h </w:instrText>
      </w:r>
      <w:r>
        <w:fldChar w:fldCharType="separate"/>
      </w:r>
      <w:r>
        <w:t>303</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_Toc158972627 \h </w:instrText>
      </w:r>
      <w:r>
        <w:fldChar w:fldCharType="separate"/>
      </w:r>
      <w:r>
        <w:t>304</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_Toc158972628 \h </w:instrText>
      </w:r>
      <w:r>
        <w:fldChar w:fldCharType="separate"/>
      </w:r>
      <w:r>
        <w:t>304</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_Toc158972629 \h </w:instrText>
      </w:r>
      <w:r>
        <w:fldChar w:fldCharType="separate"/>
      </w:r>
      <w:r>
        <w:t>305</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_Toc158972630 \h </w:instrText>
      </w:r>
      <w:r>
        <w:fldChar w:fldCharType="separate"/>
      </w:r>
      <w:r>
        <w:t>306</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_Toc158972631 \h </w:instrText>
      </w:r>
      <w:r>
        <w:fldChar w:fldCharType="separate"/>
      </w:r>
      <w:r>
        <w:t>307</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_Toc158972632 \h </w:instrText>
      </w:r>
      <w:r>
        <w:fldChar w:fldCharType="separate"/>
      </w:r>
      <w:r>
        <w:t>309</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_Toc158972633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_Toc158972636 \h </w:instrText>
      </w:r>
      <w:r>
        <w:fldChar w:fldCharType="separate"/>
      </w:r>
      <w:r>
        <w:t>314</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_Toc158972637 \h </w:instrText>
      </w:r>
      <w:r>
        <w:fldChar w:fldCharType="separate"/>
      </w:r>
      <w:r>
        <w:t>314</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_Toc158972638 \h </w:instrText>
      </w:r>
      <w:r>
        <w:fldChar w:fldCharType="separate"/>
      </w:r>
      <w:r>
        <w:t>314</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_Toc158972639 \h </w:instrText>
      </w:r>
      <w:r>
        <w:fldChar w:fldCharType="separate"/>
      </w:r>
      <w:r>
        <w:t>314</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_Toc158972640 \h </w:instrText>
      </w:r>
      <w:r>
        <w:fldChar w:fldCharType="separate"/>
      </w:r>
      <w:r>
        <w:t>314</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_Toc158972641 \h </w:instrText>
      </w:r>
      <w:r>
        <w:fldChar w:fldCharType="separate"/>
      </w:r>
      <w:r>
        <w:t>314</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_Toc158972642 \h </w:instrText>
      </w:r>
      <w:r>
        <w:fldChar w:fldCharType="separate"/>
      </w:r>
      <w:r>
        <w:t>314</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_Toc158972643 \h </w:instrText>
      </w:r>
      <w:r>
        <w:fldChar w:fldCharType="separate"/>
      </w:r>
      <w:r>
        <w:t>315</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_Toc158972644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_Toc158972646 \h </w:instrText>
      </w:r>
      <w:r>
        <w:fldChar w:fldCharType="separate"/>
      </w:r>
      <w:r>
        <w:t>316</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_Toc158972647 \h </w:instrText>
      </w:r>
      <w:r>
        <w:fldChar w:fldCharType="separate"/>
      </w:r>
      <w:r>
        <w:t>316</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_Toc158972648 \h </w:instrText>
      </w:r>
      <w:r>
        <w:fldChar w:fldCharType="separate"/>
      </w:r>
      <w:r>
        <w:t>316</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_Toc158972649 \h </w:instrText>
      </w:r>
      <w:r>
        <w:fldChar w:fldCharType="separate"/>
      </w:r>
      <w:r>
        <w:t>317</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_Toc158972650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_Toc158972653 \h </w:instrText>
      </w:r>
      <w:r>
        <w:fldChar w:fldCharType="separate"/>
      </w:r>
      <w:r>
        <w:t>319</w:t>
      </w:r>
      <w:r>
        <w:fldChar w:fldCharType="end"/>
      </w:r>
    </w:p>
    <w:p>
      <w:pPr>
        <w:pStyle w:val="TOC8"/>
        <w:rPr>
          <w:rFonts w:asciiTheme="minorHAnsi" w:eastAsiaTheme="minorEastAsia" w:hAnsiTheme="minorHAnsi" w:cstheme="minorBidi"/>
          <w:szCs w:val="22"/>
        </w:rPr>
      </w:pPr>
      <w:r>
        <w:lastRenderedPageBreak/>
        <w:t>2.</w:t>
      </w:r>
      <w:r>
        <w:tab/>
        <w:t>Subdivision</w:t>
      </w:r>
      <w:r>
        <w:tab/>
      </w:r>
      <w:r>
        <w:fldChar w:fldCharType="begin"/>
      </w:r>
      <w:r>
        <w:instrText xml:space="preserve"> PAGEREF _Toc158972654 \h </w:instrText>
      </w:r>
      <w:r>
        <w:fldChar w:fldCharType="separate"/>
      </w:r>
      <w:r>
        <w:t>319</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_Toc158972655 \h </w:instrText>
      </w:r>
      <w:r>
        <w:fldChar w:fldCharType="separate"/>
      </w:r>
      <w:r>
        <w:t>319</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_Toc158972656 \h </w:instrText>
      </w:r>
      <w:r>
        <w:fldChar w:fldCharType="separate"/>
      </w:r>
      <w:r>
        <w:t>319</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_Toc158972657 \h </w:instrText>
      </w:r>
      <w:r>
        <w:fldChar w:fldCharType="separate"/>
      </w:r>
      <w:r>
        <w:t>320</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_Toc158972658 \h </w:instrText>
      </w:r>
      <w:r>
        <w:fldChar w:fldCharType="separate"/>
      </w:r>
      <w:r>
        <w:t>320</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_Toc158972659 \h </w:instrText>
      </w:r>
      <w:r>
        <w:fldChar w:fldCharType="separate"/>
      </w:r>
      <w:r>
        <w:t>320</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_Toc158972660 \h </w:instrText>
      </w:r>
      <w:r>
        <w:fldChar w:fldCharType="separate"/>
      </w:r>
      <w:r>
        <w:t>320</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_Toc158972661 \h </w:instrText>
      </w:r>
      <w:r>
        <w:fldChar w:fldCharType="separate"/>
      </w:r>
      <w:r>
        <w:t>321</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_Toc158972662 \h </w:instrText>
      </w:r>
      <w:r>
        <w:fldChar w:fldCharType="separate"/>
      </w:r>
      <w:r>
        <w:t>321</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_Toc158972663 \h </w:instrText>
      </w:r>
      <w:r>
        <w:fldChar w:fldCharType="separate"/>
      </w:r>
      <w:r>
        <w:t>321</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_Toc158972664 \h </w:instrText>
      </w:r>
      <w:r>
        <w:fldChar w:fldCharType="separate"/>
      </w:r>
      <w:r>
        <w:t>321</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_Toc158972665 \h </w:instrText>
      </w:r>
      <w:r>
        <w:fldChar w:fldCharType="separate"/>
      </w:r>
      <w:r>
        <w:t>322</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_Toc158972666 \h </w:instrText>
      </w:r>
      <w:r>
        <w:fldChar w:fldCharType="separate"/>
      </w:r>
      <w:r>
        <w:t>322</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_Toc158972667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_Toc158972669 \h </w:instrText>
      </w:r>
      <w:r>
        <w:fldChar w:fldCharType="separate"/>
      </w:r>
      <w:r>
        <w:t>323</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_Toc158972670 \h </w:instrText>
      </w:r>
      <w:r>
        <w:fldChar w:fldCharType="separate"/>
      </w:r>
      <w:r>
        <w:t>323</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_Toc158972671 \h </w:instrText>
      </w:r>
      <w:r>
        <w:fldChar w:fldCharType="separate"/>
      </w:r>
      <w:r>
        <w:t>323</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_Toc158972672 \h </w:instrText>
      </w:r>
      <w:r>
        <w:fldChar w:fldCharType="separate"/>
      </w:r>
      <w:r>
        <w:t>324</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_Toc158972673 \h </w:instrText>
      </w:r>
      <w:r>
        <w:fldChar w:fldCharType="separate"/>
      </w:r>
      <w:r>
        <w:t>324</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_Toc158972674 \h </w:instrText>
      </w:r>
      <w:r>
        <w:fldChar w:fldCharType="separate"/>
      </w:r>
      <w:r>
        <w:t>324</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_Toc158972675 \h </w:instrText>
      </w:r>
      <w:r>
        <w:fldChar w:fldCharType="separate"/>
      </w:r>
      <w:r>
        <w:t>324</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_Toc158972676 \h </w:instrText>
      </w:r>
      <w:r>
        <w:fldChar w:fldCharType="separate"/>
      </w:r>
      <w:r>
        <w:t>325</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_Toc158972677 \h </w:instrText>
      </w:r>
      <w:r>
        <w:fldChar w:fldCharType="separate"/>
      </w:r>
      <w:r>
        <w:t>325</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_Toc158972678 \h </w:instrText>
      </w:r>
      <w:r>
        <w:fldChar w:fldCharType="separate"/>
      </w:r>
      <w:r>
        <w:t>325</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_Toc158972679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_Toc158972681 \h </w:instrText>
      </w:r>
      <w:r>
        <w:fldChar w:fldCharType="separate"/>
      </w:r>
      <w:r>
        <w:t>326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_Toc158972682 \h </w:instrText>
      </w:r>
      <w:r>
        <w:fldChar w:fldCharType="separate"/>
      </w:r>
      <w:r>
        <w:t>326</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_Toc158972683 \h </w:instrText>
      </w:r>
      <w:r>
        <w:fldChar w:fldCharType="separate"/>
      </w:r>
      <w:r>
        <w:t>326</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_Toc158972684 \h </w:instrText>
      </w:r>
      <w:r>
        <w:fldChar w:fldCharType="separate"/>
      </w:r>
      <w:r>
        <w:t>326</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_Toc158972685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_Toc158972687 \h </w:instrText>
      </w:r>
      <w:r>
        <w:fldChar w:fldCharType="separate"/>
      </w:r>
      <w:r>
        <w:t>328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_Toc158972688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_Toc158972689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158904598"/>
      <w:bookmarkStart w:id="3" w:name="_Toc158967733"/>
      <w:bookmarkStart w:id="4" w:name="_Toc158968245"/>
      <w:bookmarkStart w:id="5" w:name="_Toc158968757"/>
      <w:bookmarkStart w:id="6" w:name="_Toc158970244"/>
      <w:bookmarkStart w:id="7" w:name="_Toc15897217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rPr>
          <w:snapToGrid w:val="0"/>
        </w:rPr>
      </w:pPr>
      <w:bookmarkStart w:id="8" w:name="_Toc158972180"/>
      <w:r>
        <w:rPr>
          <w:rStyle w:val="CharSectno"/>
        </w:rPr>
        <w:t>1</w:t>
      </w:r>
      <w:r>
        <w:rPr>
          <w:snapToGrid w:val="0"/>
        </w:rPr>
        <w:t>.</w:t>
      </w:r>
      <w:r>
        <w:rPr>
          <w:snapToGrid w:val="0"/>
        </w:rPr>
        <w:tab/>
        <w:t>Short title</w:t>
      </w:r>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9" w:name="_Toc158972181"/>
      <w:r>
        <w:rPr>
          <w:rStyle w:val="CharSectno"/>
        </w:rPr>
        <w:t>2</w:t>
      </w:r>
      <w:r>
        <w:t>.</w:t>
      </w:r>
      <w:r>
        <w:tab/>
        <w:t>Commencement</w:t>
      </w:r>
      <w:bookmarkEnd w:id="9"/>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0" w:name="_Toc158972182"/>
      <w:r>
        <w:rPr>
          <w:rStyle w:val="CharSectno"/>
        </w:rPr>
        <w:t>3</w:t>
      </w:r>
      <w:r>
        <w:t>.</w:t>
      </w:r>
      <w:r>
        <w:tab/>
        <w:t>Purposes and interpretation of this Act</w:t>
      </w:r>
      <w:bookmarkEnd w:id="1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1" w:name="_Toc158972183"/>
      <w:r>
        <w:rPr>
          <w:rStyle w:val="CharSectno"/>
        </w:rPr>
        <w:t>4</w:t>
      </w:r>
      <w:r>
        <w:t>.</w:t>
      </w:r>
      <w:r>
        <w:tab/>
        <w:t>Terms used</w:t>
      </w:r>
      <w:bookmarkEnd w:id="1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lastRenderedPageBreak/>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lastRenderedPageBreak/>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lastRenderedPageBreak/>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w:t>
      </w:r>
      <w:r>
        <w:lastRenderedPageBreak/>
        <w:t xml:space="preserve">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lastRenderedPageBreak/>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lastRenderedPageBreak/>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 No. 4 of 2023 s. 143.]</w:t>
      </w:r>
    </w:p>
    <w:p>
      <w:pPr>
        <w:pStyle w:val="Heading5"/>
        <w:spacing w:before="180"/>
      </w:pPr>
      <w:bookmarkStart w:id="12" w:name="_Toc158972184"/>
      <w:r>
        <w:rPr>
          <w:rStyle w:val="CharSectno"/>
        </w:rPr>
        <w:t>5</w:t>
      </w:r>
      <w:r>
        <w:t>.</w:t>
      </w:r>
      <w:r>
        <w:tab/>
        <w:t>Crown bound</w:t>
      </w:r>
      <w:bookmarkEnd w:id="1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3" w:name="_Toc158972185"/>
      <w:r>
        <w:rPr>
          <w:rStyle w:val="CharSectno"/>
        </w:rPr>
        <w:t>6</w:t>
      </w:r>
      <w:r>
        <w:t>.</w:t>
      </w:r>
      <w:r>
        <w:tab/>
        <w:t>Act does not interfere with public works</w:t>
      </w:r>
      <w:bookmarkEnd w:id="13"/>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4" w:name="_Toc158904605"/>
      <w:bookmarkStart w:id="15" w:name="_Toc158967740"/>
      <w:bookmarkStart w:id="16" w:name="_Toc158968252"/>
      <w:bookmarkStart w:id="17" w:name="_Toc158968764"/>
      <w:bookmarkStart w:id="18" w:name="_Toc158970251"/>
      <w:bookmarkStart w:id="19" w:name="_Toc158972186"/>
      <w:r>
        <w:rPr>
          <w:rStyle w:val="CharPartNo"/>
        </w:rPr>
        <w:lastRenderedPageBreak/>
        <w:t>Part 2</w:t>
      </w:r>
      <w:r>
        <w:t> — </w:t>
      </w:r>
      <w:r>
        <w:rPr>
          <w:rStyle w:val="CharPartText"/>
        </w:rPr>
        <w:t>The Western Australian Planning Commission</w:t>
      </w:r>
      <w:bookmarkEnd w:id="14"/>
      <w:bookmarkEnd w:id="15"/>
      <w:bookmarkEnd w:id="16"/>
      <w:bookmarkEnd w:id="17"/>
      <w:bookmarkEnd w:id="18"/>
      <w:bookmarkEnd w:id="19"/>
    </w:p>
    <w:p>
      <w:pPr>
        <w:pStyle w:val="Heading3"/>
      </w:pPr>
      <w:bookmarkStart w:id="20" w:name="_Toc158904606"/>
      <w:bookmarkStart w:id="21" w:name="_Toc158967741"/>
      <w:bookmarkStart w:id="22" w:name="_Toc158968253"/>
      <w:bookmarkStart w:id="23" w:name="_Toc158968765"/>
      <w:bookmarkStart w:id="24" w:name="_Toc158970252"/>
      <w:bookmarkStart w:id="25" w:name="_Toc158972187"/>
      <w:r>
        <w:rPr>
          <w:rStyle w:val="CharDivNo"/>
        </w:rPr>
        <w:t>Division 1</w:t>
      </w:r>
      <w:r>
        <w:t> — </w:t>
      </w:r>
      <w:r>
        <w:rPr>
          <w:rStyle w:val="CharDivText"/>
        </w:rPr>
        <w:t>Establishment and management</w:t>
      </w:r>
      <w:bookmarkEnd w:id="20"/>
      <w:bookmarkEnd w:id="21"/>
      <w:bookmarkEnd w:id="22"/>
      <w:bookmarkEnd w:id="23"/>
      <w:bookmarkEnd w:id="24"/>
      <w:bookmarkEnd w:id="25"/>
    </w:p>
    <w:p>
      <w:pPr>
        <w:pStyle w:val="Heading5"/>
      </w:pPr>
      <w:bookmarkStart w:id="26" w:name="_Toc158972188"/>
      <w:r>
        <w:rPr>
          <w:rStyle w:val="CharSectno"/>
        </w:rPr>
        <w:t>7</w:t>
      </w:r>
      <w:r>
        <w:t>.</w:t>
      </w:r>
      <w:r>
        <w:tab/>
        <w:t>Commission established</w:t>
      </w:r>
      <w:bookmarkEnd w:id="2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 w:name="_Toc158972189"/>
      <w:r>
        <w:rPr>
          <w:rStyle w:val="CharSectno"/>
        </w:rPr>
        <w:t>8</w:t>
      </w:r>
      <w:r>
        <w:t>.</w:t>
      </w:r>
      <w:r>
        <w:tab/>
        <w:t>Status</w:t>
      </w:r>
      <w:bookmarkEnd w:id="27"/>
    </w:p>
    <w:p>
      <w:pPr>
        <w:pStyle w:val="Subsection"/>
      </w:pPr>
      <w:r>
        <w:tab/>
      </w:r>
      <w:r>
        <w:tab/>
        <w:t>The Commission is an agent of the State and has the status, immunities and privileges of the State.</w:t>
      </w:r>
    </w:p>
    <w:p>
      <w:pPr>
        <w:pStyle w:val="Heading5"/>
      </w:pPr>
      <w:bookmarkStart w:id="28" w:name="_Toc158972190"/>
      <w:r>
        <w:rPr>
          <w:rStyle w:val="CharSectno"/>
        </w:rPr>
        <w:t>9</w:t>
      </w:r>
      <w:r>
        <w:t>.</w:t>
      </w:r>
      <w:r>
        <w:tab/>
        <w:t>Board of management</w:t>
      </w:r>
      <w:bookmarkEnd w:id="2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9" w:name="_Toc158972191"/>
      <w:r>
        <w:rPr>
          <w:rStyle w:val="CharSectno"/>
        </w:rPr>
        <w:t>10</w:t>
      </w:r>
      <w:r>
        <w:t>.</w:t>
      </w:r>
      <w:r>
        <w:tab/>
        <w:t>Membership of board</w:t>
      </w:r>
      <w:bookmarkEnd w:id="29"/>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 xml:space="preserve">one is to be a person nominated by the Minister from a list of the names of 4 persons representing the interests of local governments within the </w:t>
      </w:r>
      <w:r>
        <w:lastRenderedPageBreak/>
        <w:t>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lastRenderedPageBreak/>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 xml:space="preserve">If a submission is not made under subsection (2) within the time specified under that subsection, the Minister may nominate a </w:t>
      </w:r>
      <w:r>
        <w:lastRenderedPageBreak/>
        <w:t>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30" w:name="_Toc158972192"/>
      <w:r>
        <w:rPr>
          <w:rStyle w:val="CharSectno"/>
        </w:rPr>
        <w:t>11</w:t>
      </w:r>
      <w:r>
        <w:t>.</w:t>
      </w:r>
      <w:r>
        <w:tab/>
        <w:t>Associate members of board, for regions</w:t>
      </w:r>
      <w:bookmarkEnd w:id="30"/>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1" w:name="_Toc158972193"/>
      <w:r>
        <w:rPr>
          <w:rStyle w:val="CharSectno"/>
        </w:rPr>
        <w:t>12</w:t>
      </w:r>
      <w:r>
        <w:t>.</w:t>
      </w:r>
      <w:r>
        <w:tab/>
        <w:t>Board’s constitution and proceedings (Sch. 1)</w:t>
      </w:r>
      <w:bookmarkEnd w:id="31"/>
    </w:p>
    <w:p>
      <w:pPr>
        <w:pStyle w:val="Subsection"/>
        <w:spacing w:before="120"/>
      </w:pPr>
      <w:r>
        <w:tab/>
      </w:r>
      <w:r>
        <w:tab/>
        <w:t>Schedule 1 has effect.</w:t>
      </w:r>
    </w:p>
    <w:p>
      <w:pPr>
        <w:pStyle w:val="Heading5"/>
      </w:pPr>
      <w:bookmarkStart w:id="32" w:name="_Toc158972194"/>
      <w:r>
        <w:rPr>
          <w:rStyle w:val="CharSectno"/>
        </w:rPr>
        <w:t>13</w:t>
      </w:r>
      <w:r>
        <w:t>.</w:t>
      </w:r>
      <w:r>
        <w:tab/>
        <w:t>Remuneration and allowances</w:t>
      </w:r>
      <w:bookmarkEnd w:id="32"/>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33" w:name="_Toc158904614"/>
      <w:bookmarkStart w:id="34" w:name="_Toc158967749"/>
      <w:bookmarkStart w:id="35" w:name="_Toc158968261"/>
      <w:bookmarkStart w:id="36" w:name="_Toc158968773"/>
      <w:bookmarkStart w:id="37" w:name="_Toc158970260"/>
      <w:bookmarkStart w:id="38" w:name="_Toc158972195"/>
      <w:r>
        <w:rPr>
          <w:rStyle w:val="CharDivNo"/>
        </w:rPr>
        <w:lastRenderedPageBreak/>
        <w:t>Division 2</w:t>
      </w:r>
      <w:r>
        <w:t> — </w:t>
      </w:r>
      <w:r>
        <w:rPr>
          <w:rStyle w:val="CharDivText"/>
        </w:rPr>
        <w:t>Functions and powers</w:t>
      </w:r>
      <w:bookmarkEnd w:id="33"/>
      <w:bookmarkEnd w:id="34"/>
      <w:bookmarkEnd w:id="35"/>
      <w:bookmarkEnd w:id="36"/>
      <w:bookmarkEnd w:id="37"/>
      <w:bookmarkEnd w:id="38"/>
    </w:p>
    <w:p>
      <w:pPr>
        <w:pStyle w:val="Heading5"/>
        <w:spacing w:before="180"/>
      </w:pPr>
      <w:bookmarkStart w:id="39" w:name="_Toc158972196"/>
      <w:r>
        <w:rPr>
          <w:rStyle w:val="CharSectno"/>
        </w:rPr>
        <w:t>14</w:t>
      </w:r>
      <w:r>
        <w:t>.</w:t>
      </w:r>
      <w:r>
        <w:tab/>
        <w:t>Functions</w:t>
      </w:r>
      <w:bookmarkEnd w:id="39"/>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40" w:name="_Toc158972197"/>
      <w:r>
        <w:rPr>
          <w:rStyle w:val="CharSectno"/>
        </w:rPr>
        <w:t>15</w:t>
      </w:r>
      <w:r>
        <w:t>.</w:t>
      </w:r>
      <w:r>
        <w:tab/>
        <w:t>Powers</w:t>
      </w:r>
      <w:bookmarkEnd w:id="4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1" w:name="_Toc158972198"/>
      <w:r>
        <w:rPr>
          <w:rStyle w:val="CharSectno"/>
        </w:rPr>
        <w:t>16</w:t>
      </w:r>
      <w:r>
        <w:t>.</w:t>
      </w:r>
      <w:r>
        <w:tab/>
        <w:t>Delegation by Commission</w:t>
      </w:r>
      <w:bookmarkEnd w:id="4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42" w:name="_Toc158972199"/>
      <w:r>
        <w:rPr>
          <w:rStyle w:val="CharSectno"/>
        </w:rPr>
        <w:lastRenderedPageBreak/>
        <w:t>17</w:t>
      </w:r>
      <w:r>
        <w:t>.</w:t>
      </w:r>
      <w:r>
        <w:tab/>
        <w:t>Minister may give Commission directions</w:t>
      </w:r>
      <w:bookmarkEnd w:id="42"/>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43" w:name="_Toc158972200"/>
      <w:r>
        <w:rPr>
          <w:rStyle w:val="CharSectno"/>
        </w:rPr>
        <w:lastRenderedPageBreak/>
        <w:t>18</w:t>
      </w:r>
      <w:r>
        <w:t>.</w:t>
      </w:r>
      <w:r>
        <w:tab/>
        <w:t>Minister to have access to information</w:t>
      </w:r>
      <w:bookmarkEnd w:id="43"/>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4" w:name="_Toc158972201"/>
      <w:r>
        <w:rPr>
          <w:rStyle w:val="CharSectno"/>
        </w:rPr>
        <w:t>19</w:t>
      </w:r>
      <w:r>
        <w:t>.</w:t>
      </w:r>
      <w:r>
        <w:tab/>
        <w:t>Committees (Sch. 2)</w:t>
      </w:r>
      <w:bookmarkEnd w:id="44"/>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45" w:name="_Toc158972202"/>
      <w:r>
        <w:rPr>
          <w:rStyle w:val="CharSectno"/>
        </w:rPr>
        <w:lastRenderedPageBreak/>
        <w:t>20</w:t>
      </w:r>
      <w:r>
        <w:t>.</w:t>
      </w:r>
      <w:r>
        <w:tab/>
        <w:t>Fees for Commission’s services</w:t>
      </w:r>
      <w:bookmarkEnd w:id="45"/>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46" w:name="_Toc158904622"/>
      <w:bookmarkStart w:id="47" w:name="_Toc158967757"/>
      <w:bookmarkStart w:id="48" w:name="_Toc158968269"/>
      <w:bookmarkStart w:id="49" w:name="_Toc158968781"/>
      <w:bookmarkStart w:id="50" w:name="_Toc158970268"/>
      <w:bookmarkStart w:id="51" w:name="_Toc158972203"/>
      <w:r>
        <w:rPr>
          <w:rStyle w:val="CharDivNo"/>
        </w:rPr>
        <w:t>Division 3</w:t>
      </w:r>
      <w:r>
        <w:t> — </w:t>
      </w:r>
      <w:r>
        <w:rPr>
          <w:rStyle w:val="CharDivText"/>
        </w:rPr>
        <w:t>Administration</w:t>
      </w:r>
      <w:bookmarkEnd w:id="46"/>
      <w:bookmarkEnd w:id="47"/>
      <w:bookmarkEnd w:id="48"/>
      <w:bookmarkEnd w:id="49"/>
      <w:bookmarkEnd w:id="50"/>
      <w:bookmarkEnd w:id="51"/>
    </w:p>
    <w:p>
      <w:pPr>
        <w:pStyle w:val="Heading5"/>
      </w:pPr>
      <w:bookmarkStart w:id="52" w:name="_Toc158972204"/>
      <w:r>
        <w:rPr>
          <w:rStyle w:val="CharSectno"/>
        </w:rPr>
        <w:t>21</w:t>
      </w:r>
      <w:r>
        <w:t>.</w:t>
      </w:r>
      <w:r>
        <w:tab/>
        <w:t>Secretary</w:t>
      </w:r>
      <w:bookmarkEnd w:id="5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3" w:name="_Toc158972205"/>
      <w:r>
        <w:rPr>
          <w:rStyle w:val="CharSectno"/>
        </w:rPr>
        <w:t>22</w:t>
      </w:r>
      <w:r>
        <w:t>.</w:t>
      </w:r>
      <w:r>
        <w:tab/>
        <w:t>Staff</w:t>
      </w:r>
      <w:bookmarkEnd w:id="5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4" w:name="_Toc158972206"/>
      <w:r>
        <w:rPr>
          <w:rStyle w:val="CharSectno"/>
        </w:rPr>
        <w:t>23</w:t>
      </w:r>
      <w:r>
        <w:t>.</w:t>
      </w:r>
      <w:r>
        <w:tab/>
        <w:t>Use of staff and facilities of public authorities</w:t>
      </w:r>
      <w:bookmarkEnd w:id="5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lastRenderedPageBreak/>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5" w:name="_Toc158904626"/>
      <w:bookmarkStart w:id="56" w:name="_Toc158967761"/>
      <w:bookmarkStart w:id="57" w:name="_Toc158968273"/>
      <w:bookmarkStart w:id="58" w:name="_Toc158968785"/>
      <w:bookmarkStart w:id="59" w:name="_Toc158970272"/>
      <w:bookmarkStart w:id="60" w:name="_Toc158972207"/>
      <w:r>
        <w:rPr>
          <w:rStyle w:val="CharDivNo"/>
        </w:rPr>
        <w:t>Division 4</w:t>
      </w:r>
      <w:r>
        <w:t> — </w:t>
      </w:r>
      <w:r>
        <w:rPr>
          <w:rStyle w:val="CharDivText"/>
        </w:rPr>
        <w:t>Miscellaneous</w:t>
      </w:r>
      <w:bookmarkEnd w:id="55"/>
      <w:bookmarkEnd w:id="56"/>
      <w:bookmarkEnd w:id="57"/>
      <w:bookmarkEnd w:id="58"/>
      <w:bookmarkEnd w:id="59"/>
      <w:bookmarkEnd w:id="60"/>
    </w:p>
    <w:p>
      <w:pPr>
        <w:pStyle w:val="Heading5"/>
      </w:pPr>
      <w:bookmarkStart w:id="61" w:name="_Toc158972208"/>
      <w:r>
        <w:rPr>
          <w:rStyle w:val="CharSectno"/>
        </w:rPr>
        <w:t>24</w:t>
      </w:r>
      <w:r>
        <w:t>.</w:t>
      </w:r>
      <w:r>
        <w:tab/>
        <w:t>Execution of documents</w:t>
      </w:r>
      <w:bookmarkEnd w:id="6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lastRenderedPageBreak/>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2" w:name="_Toc158904628"/>
      <w:bookmarkStart w:id="63" w:name="_Toc158967763"/>
      <w:bookmarkStart w:id="64" w:name="_Toc158968275"/>
      <w:bookmarkStart w:id="65" w:name="_Toc158968787"/>
      <w:bookmarkStart w:id="66" w:name="_Toc158970274"/>
      <w:bookmarkStart w:id="67" w:name="_Toc158972209"/>
      <w:r>
        <w:rPr>
          <w:rStyle w:val="CharPartNo"/>
        </w:rPr>
        <w:lastRenderedPageBreak/>
        <w:t>Part 3</w:t>
      </w:r>
      <w:r>
        <w:rPr>
          <w:rStyle w:val="CharDivNo"/>
        </w:rPr>
        <w:t> </w:t>
      </w:r>
      <w:r>
        <w:t>—</w:t>
      </w:r>
      <w:r>
        <w:rPr>
          <w:rStyle w:val="CharDivText"/>
        </w:rPr>
        <w:t> </w:t>
      </w:r>
      <w:r>
        <w:rPr>
          <w:rStyle w:val="CharPartText"/>
        </w:rPr>
        <w:t>State planning policies</w:t>
      </w:r>
      <w:bookmarkEnd w:id="62"/>
      <w:bookmarkEnd w:id="63"/>
      <w:bookmarkEnd w:id="64"/>
      <w:bookmarkEnd w:id="65"/>
      <w:bookmarkEnd w:id="66"/>
      <w:bookmarkEnd w:id="67"/>
    </w:p>
    <w:p>
      <w:pPr>
        <w:pStyle w:val="Heading5"/>
      </w:pPr>
      <w:bookmarkStart w:id="68" w:name="_Toc158972210"/>
      <w:r>
        <w:rPr>
          <w:rStyle w:val="CharSectno"/>
        </w:rPr>
        <w:t>25</w:t>
      </w:r>
      <w:r>
        <w:t>.</w:t>
      </w:r>
      <w:r>
        <w:tab/>
        <w:t>Statements of planning policy under repealed Act, effect of</w:t>
      </w:r>
      <w:bookmarkEnd w:id="6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9" w:name="_Toc158972211"/>
      <w:r>
        <w:rPr>
          <w:rStyle w:val="CharSectno"/>
        </w:rPr>
        <w:t>26</w:t>
      </w:r>
      <w:r>
        <w:t>.</w:t>
      </w:r>
      <w:r>
        <w:tab/>
        <w:t>State planning policies, preparation and content of</w:t>
      </w:r>
      <w:bookmarkEnd w:id="6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70" w:name="_Toc158972212"/>
      <w:r>
        <w:rPr>
          <w:rStyle w:val="CharSectno"/>
        </w:rPr>
        <w:lastRenderedPageBreak/>
        <w:t>27</w:t>
      </w:r>
      <w:r>
        <w:t>.</w:t>
      </w:r>
      <w:r>
        <w:tab/>
        <w:t>Matters to be considered when preparing State planning policy</w:t>
      </w:r>
      <w:bookmarkEnd w:id="70"/>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71" w:name="_Toc158972213"/>
      <w:r>
        <w:rPr>
          <w:rStyle w:val="CharSectno"/>
        </w:rPr>
        <w:t>28</w:t>
      </w:r>
      <w:r>
        <w:t>.</w:t>
      </w:r>
      <w:r>
        <w:tab/>
        <w:t>Consultation on and public notice of proposed State planning policy</w:t>
      </w:r>
      <w:bookmarkEnd w:id="7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lastRenderedPageBreak/>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72" w:name="_Toc158972214"/>
      <w:r>
        <w:rPr>
          <w:rStyle w:val="CharSectno"/>
        </w:rPr>
        <w:lastRenderedPageBreak/>
        <w:t>29</w:t>
      </w:r>
      <w:r>
        <w:t>.</w:t>
      </w:r>
      <w:r>
        <w:tab/>
        <w:t>Approval of Governor</w:t>
      </w:r>
      <w:bookmarkEnd w:id="7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73" w:name="_Toc158972215"/>
      <w:r>
        <w:rPr>
          <w:rStyle w:val="CharSectno"/>
        </w:rPr>
        <w:t>30</w:t>
      </w:r>
      <w:r>
        <w:t>.</w:t>
      </w:r>
      <w:r>
        <w:tab/>
        <w:t>Publicising approved State planning policy</w:t>
      </w:r>
      <w:bookmarkEnd w:id="7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74" w:name="_Toc158972216"/>
      <w:r>
        <w:rPr>
          <w:rStyle w:val="CharSectno"/>
        </w:rPr>
        <w:t>31</w:t>
      </w:r>
      <w:r>
        <w:t>.</w:t>
      </w:r>
      <w:r>
        <w:tab/>
        <w:t>Amending or repealing State planning policy</w:t>
      </w:r>
      <w:bookmarkEnd w:id="7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75" w:name="_Toc158972217"/>
      <w:r>
        <w:rPr>
          <w:rStyle w:val="CharSectno"/>
        </w:rPr>
        <w:lastRenderedPageBreak/>
        <w:t>32</w:t>
      </w:r>
      <w:r>
        <w:t>.</w:t>
      </w:r>
      <w:r>
        <w:tab/>
        <w:t>Environmental review</w:t>
      </w:r>
      <w:bookmarkEnd w:id="7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76" w:name="_Toc158904637"/>
      <w:bookmarkStart w:id="77" w:name="_Toc158967772"/>
      <w:bookmarkStart w:id="78" w:name="_Toc158968284"/>
      <w:bookmarkStart w:id="79" w:name="_Toc158968796"/>
      <w:bookmarkStart w:id="80" w:name="_Toc158970283"/>
      <w:bookmarkStart w:id="81" w:name="_Toc158972218"/>
      <w:r>
        <w:rPr>
          <w:rStyle w:val="CharPartNo"/>
        </w:rPr>
        <w:lastRenderedPageBreak/>
        <w:t>Part 4</w:t>
      </w:r>
      <w:r>
        <w:t> — </w:t>
      </w:r>
      <w:r>
        <w:rPr>
          <w:rStyle w:val="CharPartText"/>
        </w:rPr>
        <w:t>Region planning schemes</w:t>
      </w:r>
      <w:bookmarkEnd w:id="76"/>
      <w:bookmarkEnd w:id="77"/>
      <w:bookmarkEnd w:id="78"/>
      <w:bookmarkEnd w:id="79"/>
      <w:bookmarkEnd w:id="80"/>
      <w:bookmarkEnd w:id="81"/>
    </w:p>
    <w:p>
      <w:pPr>
        <w:pStyle w:val="Heading3"/>
        <w:spacing w:before="220"/>
      </w:pPr>
      <w:bookmarkStart w:id="82" w:name="_Toc158904638"/>
      <w:bookmarkStart w:id="83" w:name="_Toc158967773"/>
      <w:bookmarkStart w:id="84" w:name="_Toc158968285"/>
      <w:bookmarkStart w:id="85" w:name="_Toc158968797"/>
      <w:bookmarkStart w:id="86" w:name="_Toc158970284"/>
      <w:bookmarkStart w:id="87" w:name="_Toc158972219"/>
      <w:r>
        <w:rPr>
          <w:rStyle w:val="CharDivNo"/>
        </w:rPr>
        <w:t>Division 1</w:t>
      </w:r>
      <w:r>
        <w:t> — </w:t>
      </w:r>
      <w:r>
        <w:rPr>
          <w:rStyle w:val="CharDivText"/>
        </w:rPr>
        <w:t>Continuation and formulation of region planning schemes</w:t>
      </w:r>
      <w:bookmarkEnd w:id="82"/>
      <w:bookmarkEnd w:id="83"/>
      <w:bookmarkEnd w:id="84"/>
      <w:bookmarkEnd w:id="85"/>
      <w:bookmarkEnd w:id="86"/>
      <w:bookmarkEnd w:id="87"/>
    </w:p>
    <w:p>
      <w:pPr>
        <w:pStyle w:val="Heading5"/>
        <w:spacing w:before="180"/>
      </w:pPr>
      <w:bookmarkStart w:id="88" w:name="_Toc158972220"/>
      <w:r>
        <w:rPr>
          <w:rStyle w:val="CharSectno"/>
        </w:rPr>
        <w:t>33</w:t>
      </w:r>
      <w:r>
        <w:t>.</w:t>
      </w:r>
      <w:r>
        <w:tab/>
        <w:t>Schemes under repealed Act, effect of</w:t>
      </w:r>
      <w:bookmarkEnd w:id="88"/>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89" w:name="_Toc158972221"/>
      <w:r>
        <w:rPr>
          <w:rStyle w:val="CharSectno"/>
        </w:rPr>
        <w:t>34</w:t>
      </w:r>
      <w:r>
        <w:t>.</w:t>
      </w:r>
      <w:r>
        <w:tab/>
        <w:t>Region planning schemes, preparation and content of</w:t>
      </w:r>
      <w:bookmarkEnd w:id="89"/>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90" w:name="_Toc158972222"/>
      <w:r>
        <w:rPr>
          <w:rStyle w:val="CharSectno"/>
        </w:rPr>
        <w:lastRenderedPageBreak/>
        <w:t>35</w:t>
      </w:r>
      <w:r>
        <w:t>.</w:t>
      </w:r>
      <w:r>
        <w:tab/>
        <w:t>Commission may resolve to prepare or amend region planning scheme</w:t>
      </w:r>
      <w:bookmarkEnd w:id="90"/>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91" w:name="_Toc158972223"/>
      <w:r>
        <w:rPr>
          <w:rStyle w:val="CharSectno"/>
        </w:rPr>
        <w:t>36</w:t>
      </w:r>
      <w:r>
        <w:t>.</w:t>
      </w:r>
      <w:r>
        <w:tab/>
        <w:t>Restrictions on making or amending region planning scheme for metropolitan region</w:t>
      </w:r>
      <w:bookmarkEnd w:id="9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92" w:name="_Toc158972224"/>
      <w:r>
        <w:rPr>
          <w:rStyle w:val="CharSectno"/>
        </w:rPr>
        <w:t>37</w:t>
      </w:r>
      <w:r>
        <w:t>.</w:t>
      </w:r>
      <w:r>
        <w:tab/>
        <w:t>Region planning scheme may be amended or repealed</w:t>
      </w:r>
      <w:bookmarkEnd w:id="92"/>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93" w:name="_Toc158904644"/>
      <w:bookmarkStart w:id="94" w:name="_Toc158967779"/>
      <w:bookmarkStart w:id="95" w:name="_Toc158968291"/>
      <w:bookmarkStart w:id="96" w:name="_Toc158968803"/>
      <w:bookmarkStart w:id="97" w:name="_Toc158970290"/>
      <w:bookmarkStart w:id="98" w:name="_Toc158972225"/>
      <w:r>
        <w:rPr>
          <w:rStyle w:val="CharDivNo"/>
        </w:rPr>
        <w:t>Division 2</w:t>
      </w:r>
      <w:r>
        <w:t> — </w:t>
      </w:r>
      <w:r>
        <w:rPr>
          <w:rStyle w:val="CharDivText"/>
        </w:rPr>
        <w:t>Relevant considerations in preparation or amendment of region planning scheme or amendment and requirement to advertise</w:t>
      </w:r>
      <w:bookmarkEnd w:id="93"/>
      <w:bookmarkEnd w:id="94"/>
      <w:bookmarkEnd w:id="95"/>
      <w:bookmarkEnd w:id="96"/>
      <w:bookmarkEnd w:id="97"/>
      <w:bookmarkEnd w:id="98"/>
    </w:p>
    <w:p>
      <w:pPr>
        <w:pStyle w:val="Footnoteheading"/>
      </w:pPr>
      <w:r>
        <w:tab/>
        <w:t>[Heading inserted: No. 26 of 2020 s. 22.]</w:t>
      </w:r>
    </w:p>
    <w:p>
      <w:pPr>
        <w:pStyle w:val="Heading5"/>
      </w:pPr>
      <w:bookmarkStart w:id="99" w:name="_Toc158972226"/>
      <w:r>
        <w:rPr>
          <w:rStyle w:val="CharSectno"/>
        </w:rPr>
        <w:t>38</w:t>
      </w:r>
      <w:r>
        <w:t>.</w:t>
      </w:r>
      <w:r>
        <w:tab/>
        <w:t>Referral of proposed scheme or amendment to EPA</w:t>
      </w:r>
      <w:bookmarkEnd w:id="99"/>
    </w:p>
    <w:p>
      <w:pPr>
        <w:pStyle w:val="Subsection"/>
      </w:pPr>
      <w:r>
        <w:tab/>
        <w:t>(1)</w:t>
      </w:r>
      <w:r>
        <w:tab/>
        <w:t xml:space="preserve">As soon as practicable after preparing a proposed region planning scheme or a proposed amendment to a region planning </w:t>
      </w:r>
      <w:r>
        <w:lastRenderedPageBreak/>
        <w:t xml:space="preserve">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00" w:name="_Toc158972227"/>
      <w:r>
        <w:rPr>
          <w:rStyle w:val="CharSectno"/>
        </w:rPr>
        <w:t>39</w:t>
      </w:r>
      <w:r>
        <w:t>.</w:t>
      </w:r>
      <w:r>
        <w:tab/>
        <w:t>Environmental review of proposed scheme or amendment</w:t>
      </w:r>
      <w:bookmarkEnd w:id="100"/>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lastRenderedPageBreak/>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101" w:name="_Toc158972228"/>
      <w:r>
        <w:rPr>
          <w:rStyle w:val="CharSectno"/>
        </w:rPr>
        <w:t>43</w:t>
      </w:r>
      <w:r>
        <w:t>.</w:t>
      </w:r>
      <w:r>
        <w:tab/>
        <w:t>Advertising proposed scheme or amendment</w:t>
      </w:r>
      <w:bookmarkEnd w:id="101"/>
    </w:p>
    <w:p>
      <w:pPr>
        <w:pStyle w:val="Subsection"/>
      </w:pPr>
      <w:r>
        <w:tab/>
        <w:t>(1)</w:t>
      </w:r>
      <w:r>
        <w:tab/>
        <w:t xml:space="preserve">After preparing a proposed region planning scheme or a proposed amendment to a region planning scheme, and complying with sections 38 and 39 (if applicable) in relation to </w:t>
      </w:r>
      <w:r>
        <w:lastRenderedPageBreak/>
        <w:t xml:space="preserve">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102" w:name="_Toc158972229"/>
      <w:r>
        <w:rPr>
          <w:rStyle w:val="CharSectno"/>
        </w:rPr>
        <w:t>45</w:t>
      </w:r>
      <w:r>
        <w:t>.</w:t>
      </w:r>
      <w:r>
        <w:tab/>
        <w:t>Commission’s duties if proposed scheme or amendment is to be assessed under EP Act</w:t>
      </w:r>
      <w:bookmarkEnd w:id="10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w:t>
      </w:r>
      <w:r>
        <w:lastRenderedPageBreak/>
        <w:t xml:space="preserve">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03" w:name="_Toc158904649"/>
      <w:bookmarkStart w:id="104" w:name="_Toc158967784"/>
      <w:bookmarkStart w:id="105" w:name="_Toc158968296"/>
      <w:bookmarkStart w:id="106" w:name="_Toc158968808"/>
      <w:bookmarkStart w:id="107" w:name="_Toc158970295"/>
      <w:bookmarkStart w:id="108" w:name="_Toc158972230"/>
      <w:r>
        <w:rPr>
          <w:rStyle w:val="CharDivNo"/>
        </w:rPr>
        <w:t>Division 3</w:t>
      </w:r>
      <w:r>
        <w:t xml:space="preserve"> — </w:t>
      </w:r>
      <w:r>
        <w:rPr>
          <w:rStyle w:val="CharDivText"/>
        </w:rPr>
        <w:t>Submission and approval of region planning schemes or amendment other than minor amendments</w:t>
      </w:r>
      <w:bookmarkEnd w:id="103"/>
      <w:bookmarkEnd w:id="104"/>
      <w:bookmarkEnd w:id="105"/>
      <w:bookmarkEnd w:id="106"/>
      <w:bookmarkEnd w:id="107"/>
      <w:bookmarkEnd w:id="108"/>
    </w:p>
    <w:p>
      <w:pPr>
        <w:pStyle w:val="Footnoteheading"/>
      </w:pPr>
      <w:r>
        <w:tab/>
        <w:t>[Heading inserted: No. 26 of 2020 s. 31.]</w:t>
      </w:r>
    </w:p>
    <w:p>
      <w:pPr>
        <w:pStyle w:val="Heading5"/>
      </w:pPr>
      <w:bookmarkStart w:id="109" w:name="_Toc158972231"/>
      <w:r>
        <w:rPr>
          <w:rStyle w:val="CharSectno"/>
        </w:rPr>
        <w:t>47A</w:t>
      </w:r>
      <w:r>
        <w:t>.</w:t>
      </w:r>
      <w:r>
        <w:tab/>
        <w:t>Region planning scheme or non</w:t>
      </w:r>
      <w:r>
        <w:noBreakHyphen/>
        <w:t>minor amendment to be submitted and approved under this Division</w:t>
      </w:r>
      <w:bookmarkEnd w:id="109"/>
    </w:p>
    <w:p>
      <w:pPr>
        <w:pStyle w:val="Subsection"/>
        <w:keepNext/>
      </w:pPr>
      <w:r>
        <w:tab/>
      </w:r>
      <w:r>
        <w:tab/>
        <w:t xml:space="preserve">A proposed region planning scheme, or a proposed amendment to a region planning scheme (other than a proposed amendment </w:t>
      </w:r>
      <w:r>
        <w:lastRenderedPageBreak/>
        <w:t>to be submitted and approved under Division 4), must be submitted and approved in accordance with this Division.</w:t>
      </w:r>
    </w:p>
    <w:p>
      <w:pPr>
        <w:pStyle w:val="Footnotesection"/>
      </w:pPr>
      <w:r>
        <w:tab/>
        <w:t>[Section 47A inserted: No. 26 of 2020 s. 32.]</w:t>
      </w:r>
    </w:p>
    <w:p>
      <w:pPr>
        <w:pStyle w:val="Heading5"/>
      </w:pPr>
      <w:bookmarkStart w:id="110" w:name="_Toc158972232"/>
      <w:r>
        <w:rPr>
          <w:rStyle w:val="CharSectno"/>
        </w:rPr>
        <w:t>48</w:t>
      </w:r>
      <w:r>
        <w:t>.</w:t>
      </w:r>
      <w:r>
        <w:tab/>
        <w:t>Proposed scheme or amendment and public submissions to be submitted to Minister</w:t>
      </w:r>
      <w:bookmarkEnd w:id="110"/>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11" w:name="_Toc158972233"/>
      <w:r>
        <w:rPr>
          <w:rStyle w:val="CharSectno"/>
        </w:rPr>
        <w:t>50</w:t>
      </w:r>
      <w:r>
        <w:t>.</w:t>
      </w:r>
      <w:r>
        <w:tab/>
        <w:t>When Minister may submit proposed scheme or amendment for Governor’s approval</w:t>
      </w:r>
      <w:bookmarkEnd w:id="111"/>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lastRenderedPageBreak/>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12" w:name="_Toc158972234"/>
      <w:r>
        <w:rPr>
          <w:rStyle w:val="CharSectno"/>
        </w:rPr>
        <w:t>51</w:t>
      </w:r>
      <w:r>
        <w:t>.</w:t>
      </w:r>
      <w:r>
        <w:tab/>
        <w:t>Minister may direct proposed scheme or amendment to be republicised</w:t>
      </w:r>
      <w:bookmarkEnd w:id="11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13" w:name="_Toc158972235"/>
      <w:r>
        <w:rPr>
          <w:rStyle w:val="CharSectno"/>
        </w:rPr>
        <w:t>52</w:t>
      </w:r>
      <w:r>
        <w:t>.</w:t>
      </w:r>
      <w:r>
        <w:tab/>
        <w:t>Modifications to proposed scheme or amendment, procedure on</w:t>
      </w:r>
      <w:bookmarkEnd w:id="113"/>
    </w:p>
    <w:p>
      <w:pPr>
        <w:pStyle w:val="Subsection"/>
      </w:pPr>
      <w:r>
        <w:tab/>
        <w:t>(1)</w:t>
      </w:r>
      <w:r>
        <w:tab/>
        <w:t>A person who desires to make a submission on modifications made by the Commission may notify the Minister in writing in the form approved by the Commission.</w:t>
      </w:r>
    </w:p>
    <w:p>
      <w:pPr>
        <w:pStyle w:val="Subsection"/>
      </w:pPr>
      <w:r>
        <w:lastRenderedPageBreak/>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14" w:name="_Toc158972236"/>
      <w:r>
        <w:rPr>
          <w:rStyle w:val="CharSectno"/>
        </w:rPr>
        <w:t>53</w:t>
      </w:r>
      <w:r>
        <w:t>.</w:t>
      </w:r>
      <w:r>
        <w:tab/>
        <w:t>Approval of Governor</w:t>
      </w:r>
      <w:bookmarkEnd w:id="114"/>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15" w:name="_Toc158972237"/>
      <w:r>
        <w:rPr>
          <w:rStyle w:val="CharSectno"/>
        </w:rPr>
        <w:t>54</w:t>
      </w:r>
      <w:r>
        <w:t>.</w:t>
      </w:r>
      <w:r>
        <w:tab/>
        <w:t>Publicising approved scheme or amendment</w:t>
      </w:r>
      <w:bookmarkEnd w:id="115"/>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16" w:name="_Toc158972238"/>
      <w:r>
        <w:rPr>
          <w:rStyle w:val="CharSectno"/>
        </w:rPr>
        <w:t>55</w:t>
      </w:r>
      <w:r>
        <w:t>.</w:t>
      </w:r>
      <w:r>
        <w:tab/>
        <w:t>Revoking approval of scheme or amendment</w:t>
      </w:r>
      <w:bookmarkEnd w:id="11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lastRenderedPageBreak/>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17" w:name="_Toc158972239"/>
      <w:r>
        <w:rPr>
          <w:rStyle w:val="CharSectno"/>
        </w:rPr>
        <w:t>56</w:t>
      </w:r>
      <w:r>
        <w:t>.</w:t>
      </w:r>
      <w:r>
        <w:tab/>
        <w:t>Parliament may disallow scheme or amendment</w:t>
      </w:r>
      <w:bookmarkEnd w:id="117"/>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lastRenderedPageBreak/>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18" w:name="_Toc158904659"/>
      <w:bookmarkStart w:id="119" w:name="_Toc158967794"/>
      <w:bookmarkStart w:id="120" w:name="_Toc158968306"/>
      <w:bookmarkStart w:id="121" w:name="_Toc158968818"/>
      <w:bookmarkStart w:id="122" w:name="_Toc158970305"/>
      <w:bookmarkStart w:id="123" w:name="_Toc158972240"/>
      <w:r>
        <w:rPr>
          <w:rStyle w:val="CharDivNo"/>
        </w:rPr>
        <w:t>Division 4</w:t>
      </w:r>
      <w:r>
        <w:t> — </w:t>
      </w:r>
      <w:r>
        <w:rPr>
          <w:rStyle w:val="CharDivText"/>
        </w:rPr>
        <w:t>Submission and approval of minor amendments to region planning schemes</w:t>
      </w:r>
      <w:bookmarkEnd w:id="118"/>
      <w:bookmarkEnd w:id="119"/>
      <w:bookmarkEnd w:id="120"/>
      <w:bookmarkEnd w:id="121"/>
      <w:bookmarkEnd w:id="122"/>
      <w:bookmarkEnd w:id="123"/>
    </w:p>
    <w:p>
      <w:pPr>
        <w:pStyle w:val="Footnoteheading"/>
      </w:pPr>
      <w:r>
        <w:tab/>
        <w:t>[Heading inserted: No. 26 of 2020 s. 37.]</w:t>
      </w:r>
    </w:p>
    <w:p>
      <w:pPr>
        <w:pStyle w:val="Heading5"/>
      </w:pPr>
      <w:bookmarkStart w:id="124" w:name="_Toc158972241"/>
      <w:r>
        <w:rPr>
          <w:rStyle w:val="CharSectno"/>
        </w:rPr>
        <w:t>56A</w:t>
      </w:r>
      <w:r>
        <w:t>.</w:t>
      </w:r>
      <w:r>
        <w:tab/>
        <w:t>Term used: minor region planning scheme amendment</w:t>
      </w:r>
      <w:bookmarkEnd w:id="124"/>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125" w:name="_Toc158972242"/>
      <w:r>
        <w:rPr>
          <w:rStyle w:val="CharSectno"/>
        </w:rPr>
        <w:lastRenderedPageBreak/>
        <w:t>57</w:t>
      </w:r>
      <w:r>
        <w:t>.</w:t>
      </w:r>
      <w:r>
        <w:tab/>
        <w:t>Proposed minor amendment may be submitted and approved under this Division</w:t>
      </w:r>
      <w:bookmarkEnd w:id="125"/>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126" w:name="_Toc158972243"/>
      <w:r>
        <w:rPr>
          <w:rStyle w:val="CharSectno"/>
        </w:rPr>
        <w:t>61</w:t>
      </w:r>
      <w:r>
        <w:t>.</w:t>
      </w:r>
      <w:r>
        <w:tab/>
        <w:t>Minister not to approve proposed minor amendment in some cases</w:t>
      </w:r>
      <w:bookmarkEnd w:id="126"/>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lastRenderedPageBreak/>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127" w:name="_Toc158972244"/>
      <w:r>
        <w:rPr>
          <w:rStyle w:val="CharSectno"/>
        </w:rPr>
        <w:t>62</w:t>
      </w:r>
      <w:r>
        <w:t>.</w:t>
      </w:r>
      <w:r>
        <w:tab/>
        <w:t>Minister may approve or decline to approve minor amendment</w:t>
      </w:r>
      <w:bookmarkEnd w:id="127"/>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lastRenderedPageBreak/>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w:t>
      </w:r>
    </w:p>
    <w:p>
      <w:pPr>
        <w:pStyle w:val="Heading3"/>
      </w:pPr>
      <w:bookmarkStart w:id="128" w:name="_Toc158904664"/>
      <w:bookmarkStart w:id="129" w:name="_Toc158967799"/>
      <w:bookmarkStart w:id="130" w:name="_Toc158968311"/>
      <w:bookmarkStart w:id="131" w:name="_Toc158968823"/>
      <w:bookmarkStart w:id="132" w:name="_Toc158970310"/>
      <w:bookmarkStart w:id="133" w:name="_Toc158972245"/>
      <w:r>
        <w:rPr>
          <w:rStyle w:val="CharDivNo"/>
        </w:rPr>
        <w:t>Division 4A</w:t>
      </w:r>
      <w:r>
        <w:t> — </w:t>
      </w:r>
      <w:r>
        <w:rPr>
          <w:rStyle w:val="CharDivText"/>
        </w:rPr>
        <w:t>Withdrawal of region planning scheme or amendment</w:t>
      </w:r>
      <w:bookmarkEnd w:id="128"/>
      <w:bookmarkEnd w:id="129"/>
      <w:bookmarkEnd w:id="130"/>
      <w:bookmarkEnd w:id="131"/>
      <w:bookmarkEnd w:id="132"/>
      <w:bookmarkEnd w:id="133"/>
    </w:p>
    <w:p>
      <w:pPr>
        <w:pStyle w:val="Footnoteheading"/>
      </w:pPr>
      <w:r>
        <w:tab/>
        <w:t>[Heading inserted: No. 26 of 2020 s. 43.]</w:t>
      </w:r>
    </w:p>
    <w:p>
      <w:pPr>
        <w:pStyle w:val="Heading5"/>
      </w:pPr>
      <w:bookmarkStart w:id="134" w:name="_Toc158972246"/>
      <w:r>
        <w:rPr>
          <w:rStyle w:val="CharSectno"/>
        </w:rPr>
        <w:t>62A</w:t>
      </w:r>
      <w:r>
        <w:t>.</w:t>
      </w:r>
      <w:r>
        <w:tab/>
        <w:t>Minister may withdraw or direct withdrawal of proposed scheme or amendment</w:t>
      </w:r>
      <w:bookmarkEnd w:id="134"/>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135" w:name="_Toc158904666"/>
      <w:bookmarkStart w:id="136" w:name="_Toc158967801"/>
      <w:bookmarkStart w:id="137" w:name="_Toc158968313"/>
      <w:bookmarkStart w:id="138" w:name="_Toc158968825"/>
      <w:bookmarkStart w:id="139" w:name="_Toc158970312"/>
      <w:bookmarkStart w:id="140" w:name="_Toc158972247"/>
      <w:r>
        <w:rPr>
          <w:rStyle w:val="CharDivNo"/>
        </w:rPr>
        <w:t>Division 5</w:t>
      </w:r>
      <w:r>
        <w:t> — </w:t>
      </w:r>
      <w:r>
        <w:rPr>
          <w:rStyle w:val="CharDivText"/>
        </w:rPr>
        <w:t>Consolidation of region planning scheme</w:t>
      </w:r>
      <w:bookmarkEnd w:id="135"/>
      <w:bookmarkEnd w:id="136"/>
      <w:bookmarkEnd w:id="137"/>
      <w:bookmarkEnd w:id="138"/>
      <w:bookmarkEnd w:id="139"/>
      <w:bookmarkEnd w:id="140"/>
    </w:p>
    <w:p>
      <w:pPr>
        <w:pStyle w:val="Heading5"/>
      </w:pPr>
      <w:bookmarkStart w:id="141" w:name="_Toc158972248"/>
      <w:r>
        <w:rPr>
          <w:rStyle w:val="CharSectno"/>
        </w:rPr>
        <w:t>63</w:t>
      </w:r>
      <w:r>
        <w:t>.</w:t>
      </w:r>
      <w:r>
        <w:tab/>
        <w:t>Minister may direct consolidation</w:t>
      </w:r>
      <w:bookmarkEnd w:id="14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 xml:space="preserve">On receipt of a direction under subsection (1) the Commission is to cause to be prepared a consolidation of the region planning </w:t>
      </w:r>
      <w:r>
        <w:lastRenderedPageBreak/>
        <w:t>scheme incorporating all amendments to the scheme in force on the date specified in the direction.</w:t>
      </w:r>
    </w:p>
    <w:p>
      <w:pPr>
        <w:pStyle w:val="Heading5"/>
      </w:pPr>
      <w:bookmarkStart w:id="142" w:name="_Toc158972249"/>
      <w:r>
        <w:rPr>
          <w:rStyle w:val="CharSectno"/>
        </w:rPr>
        <w:t>64</w:t>
      </w:r>
      <w:r>
        <w:t>.</w:t>
      </w:r>
      <w:r>
        <w:tab/>
        <w:t>Maps, plans, diagrams may be added or substituted</w:t>
      </w:r>
      <w:bookmarkEnd w:id="14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43" w:name="_Toc158972250"/>
      <w:r>
        <w:rPr>
          <w:rStyle w:val="CharSectno"/>
        </w:rPr>
        <w:t>65</w:t>
      </w:r>
      <w:r>
        <w:t>.</w:t>
      </w:r>
      <w:r>
        <w:tab/>
        <w:t>Certification and delivery of consolidation</w:t>
      </w:r>
      <w:bookmarkEnd w:id="143"/>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44" w:name="_Toc158972251"/>
      <w:r>
        <w:rPr>
          <w:rStyle w:val="CharSectno"/>
        </w:rPr>
        <w:t>66</w:t>
      </w:r>
      <w:r>
        <w:t>.</w:t>
      </w:r>
      <w:r>
        <w:tab/>
        <w:t>Proof of consolidation</w:t>
      </w:r>
      <w:bookmarkEnd w:id="14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lastRenderedPageBreak/>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45" w:name="_Toc158972252"/>
      <w:r>
        <w:rPr>
          <w:rStyle w:val="CharSectno"/>
        </w:rPr>
        <w:t>67</w:t>
      </w:r>
      <w:r>
        <w:t>.</w:t>
      </w:r>
      <w:r>
        <w:tab/>
        <w:t>Consolidation of portion of region planning scheme</w:t>
      </w:r>
      <w:bookmarkEnd w:id="14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46" w:name="_Toc158904672"/>
      <w:bookmarkStart w:id="147" w:name="_Toc158967807"/>
      <w:bookmarkStart w:id="148" w:name="_Toc158968319"/>
      <w:bookmarkStart w:id="149" w:name="_Toc158968831"/>
      <w:bookmarkStart w:id="150" w:name="_Toc158970318"/>
      <w:bookmarkStart w:id="151" w:name="_Toc158972253"/>
      <w:r>
        <w:rPr>
          <w:rStyle w:val="CharPartNo"/>
        </w:rPr>
        <w:lastRenderedPageBreak/>
        <w:t>Part 5</w:t>
      </w:r>
      <w:r>
        <w:t> — </w:t>
      </w:r>
      <w:r>
        <w:rPr>
          <w:rStyle w:val="CharPartText"/>
        </w:rPr>
        <w:t>Local planning schemes</w:t>
      </w:r>
      <w:bookmarkEnd w:id="146"/>
      <w:bookmarkEnd w:id="147"/>
      <w:bookmarkEnd w:id="148"/>
      <w:bookmarkEnd w:id="149"/>
      <w:bookmarkEnd w:id="150"/>
      <w:bookmarkEnd w:id="151"/>
    </w:p>
    <w:p>
      <w:pPr>
        <w:pStyle w:val="Heading3"/>
      </w:pPr>
      <w:bookmarkStart w:id="152" w:name="_Toc158904673"/>
      <w:bookmarkStart w:id="153" w:name="_Toc158967808"/>
      <w:bookmarkStart w:id="154" w:name="_Toc158968320"/>
      <w:bookmarkStart w:id="155" w:name="_Toc158968832"/>
      <w:bookmarkStart w:id="156" w:name="_Toc158970319"/>
      <w:bookmarkStart w:id="157" w:name="_Toc158972254"/>
      <w:r>
        <w:rPr>
          <w:rStyle w:val="CharDivNo"/>
        </w:rPr>
        <w:t>Division 1</w:t>
      </w:r>
      <w:r>
        <w:t> — </w:t>
      </w:r>
      <w:r>
        <w:rPr>
          <w:rStyle w:val="CharDivText"/>
        </w:rPr>
        <w:t>Continuation and formulation of local planning schemes</w:t>
      </w:r>
      <w:bookmarkEnd w:id="152"/>
      <w:bookmarkEnd w:id="153"/>
      <w:bookmarkEnd w:id="154"/>
      <w:bookmarkEnd w:id="155"/>
      <w:bookmarkEnd w:id="156"/>
      <w:bookmarkEnd w:id="157"/>
    </w:p>
    <w:p>
      <w:pPr>
        <w:pStyle w:val="Heading5"/>
      </w:pPr>
      <w:bookmarkStart w:id="158" w:name="_Toc158972255"/>
      <w:r>
        <w:rPr>
          <w:rStyle w:val="CharSectno"/>
        </w:rPr>
        <w:t>68</w:t>
      </w:r>
      <w:r>
        <w:t>.</w:t>
      </w:r>
      <w:r>
        <w:tab/>
        <w:t>Town planning schemes under repealed Act, effect of</w:t>
      </w:r>
      <w:bookmarkEnd w:id="15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59" w:name="_Toc158972256"/>
      <w:r>
        <w:rPr>
          <w:rStyle w:val="CharSectno"/>
        </w:rPr>
        <w:t>69</w:t>
      </w:r>
      <w:r>
        <w:t>.</w:t>
      </w:r>
      <w:r>
        <w:tab/>
        <w:t>General objects of schemes</w:t>
      </w:r>
      <w:bookmarkEnd w:id="15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60" w:name="_Toc158972257"/>
      <w:r>
        <w:rPr>
          <w:rStyle w:val="CharSectno"/>
        </w:rPr>
        <w:lastRenderedPageBreak/>
        <w:t>70</w:t>
      </w:r>
      <w:r>
        <w:t>.</w:t>
      </w:r>
      <w:r>
        <w:tab/>
        <w:t>Scheme may be made for land outside scheme or be concurrent with another scheme</w:t>
      </w:r>
      <w:bookmarkEnd w:id="16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61" w:name="_Toc158972258"/>
      <w:r>
        <w:rPr>
          <w:rStyle w:val="CharSectno"/>
        </w:rPr>
        <w:t>71</w:t>
      </w:r>
      <w:r>
        <w:t>.</w:t>
      </w:r>
      <w:r>
        <w:tab/>
        <w:t>Scheme not to apply to redevelopment area or Swan Valley</w:t>
      </w:r>
      <w:bookmarkEnd w:id="16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62" w:name="_Toc158972259"/>
      <w:r>
        <w:rPr>
          <w:rStyle w:val="CharSectno"/>
        </w:rPr>
        <w:lastRenderedPageBreak/>
        <w:t>72</w:t>
      </w:r>
      <w:r>
        <w:t>.</w:t>
      </w:r>
      <w:r>
        <w:tab/>
        <w:t>Local government may prepare or adopt scheme</w:t>
      </w:r>
      <w:bookmarkEnd w:id="16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63" w:name="_Toc158972260"/>
      <w:r>
        <w:rPr>
          <w:rStyle w:val="CharSectno"/>
        </w:rPr>
        <w:t>73</w:t>
      </w:r>
      <w:r>
        <w:t>.</w:t>
      </w:r>
      <w:r>
        <w:tab/>
        <w:t>Contents of scheme</w:t>
      </w:r>
      <w:bookmarkEnd w:id="16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64" w:name="_Toc158972261"/>
      <w:r>
        <w:rPr>
          <w:rStyle w:val="CharSectno"/>
        </w:rPr>
        <w:t>74</w:t>
      </w:r>
      <w:r>
        <w:t>.</w:t>
      </w:r>
      <w:r>
        <w:tab/>
        <w:t>Repealing scheme</w:t>
      </w:r>
      <w:bookmarkEnd w:id="16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65" w:name="_Toc158972262"/>
      <w:r>
        <w:rPr>
          <w:rStyle w:val="CharSectno"/>
        </w:rPr>
        <w:t>75</w:t>
      </w:r>
      <w:r>
        <w:t>.</w:t>
      </w:r>
      <w:r>
        <w:tab/>
        <w:t>Amending scheme</w:t>
      </w:r>
      <w:bookmarkEnd w:id="16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66" w:name="_Toc158904682"/>
      <w:bookmarkStart w:id="167" w:name="_Toc158967817"/>
      <w:bookmarkStart w:id="168" w:name="_Toc158968329"/>
      <w:bookmarkStart w:id="169" w:name="_Toc158968841"/>
      <w:bookmarkStart w:id="170" w:name="_Toc158970328"/>
      <w:bookmarkStart w:id="171" w:name="_Toc158972263"/>
      <w:r>
        <w:rPr>
          <w:rStyle w:val="CharDivNo"/>
        </w:rPr>
        <w:lastRenderedPageBreak/>
        <w:t>Division 2</w:t>
      </w:r>
      <w:r>
        <w:t> — </w:t>
      </w:r>
      <w:r>
        <w:rPr>
          <w:rStyle w:val="CharDivText"/>
        </w:rPr>
        <w:t>Minister’s powers in relation to local planning schemes</w:t>
      </w:r>
      <w:bookmarkEnd w:id="166"/>
      <w:bookmarkEnd w:id="167"/>
      <w:bookmarkEnd w:id="168"/>
      <w:bookmarkEnd w:id="169"/>
      <w:bookmarkEnd w:id="170"/>
      <w:bookmarkEnd w:id="171"/>
    </w:p>
    <w:p>
      <w:pPr>
        <w:pStyle w:val="Heading5"/>
        <w:spacing w:before="180"/>
      </w:pPr>
      <w:bookmarkStart w:id="172" w:name="_Toc158972264"/>
      <w:r>
        <w:rPr>
          <w:rStyle w:val="CharSectno"/>
        </w:rPr>
        <w:t>76</w:t>
      </w:r>
      <w:r>
        <w:t>.</w:t>
      </w:r>
      <w:r>
        <w:tab/>
        <w:t>Minister may order local government to prepare or adopt scheme or amendment</w:t>
      </w:r>
      <w:bookmarkEnd w:id="172"/>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73" w:name="_Toc158972265"/>
      <w:r>
        <w:rPr>
          <w:rStyle w:val="CharSectno"/>
        </w:rPr>
        <w:t>77A</w:t>
      </w:r>
      <w:r>
        <w:t>.</w:t>
      </w:r>
      <w:r>
        <w:tab/>
        <w:t>Minister may order local government to amend scheme to be consistent with State planning policy</w:t>
      </w:r>
      <w:bookmarkEnd w:id="17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74" w:name="_Toc158904685"/>
      <w:bookmarkStart w:id="175" w:name="_Toc158967820"/>
      <w:bookmarkStart w:id="176" w:name="_Toc158968332"/>
      <w:bookmarkStart w:id="177" w:name="_Toc158968844"/>
      <w:bookmarkStart w:id="178" w:name="_Toc158970331"/>
      <w:bookmarkStart w:id="179" w:name="_Toc158972266"/>
      <w:r>
        <w:rPr>
          <w:rStyle w:val="CharDivNo"/>
        </w:rPr>
        <w:t>Division 3</w:t>
      </w:r>
      <w:r>
        <w:t> — </w:t>
      </w:r>
      <w:r>
        <w:rPr>
          <w:rStyle w:val="CharDivText"/>
        </w:rPr>
        <w:t>Relevant considerations in preparation or amendment of local planning scheme</w:t>
      </w:r>
      <w:bookmarkEnd w:id="174"/>
      <w:bookmarkEnd w:id="175"/>
      <w:bookmarkEnd w:id="176"/>
      <w:bookmarkEnd w:id="177"/>
      <w:bookmarkEnd w:id="178"/>
      <w:bookmarkEnd w:id="179"/>
    </w:p>
    <w:p>
      <w:pPr>
        <w:pStyle w:val="Heading5"/>
        <w:spacing w:before="180"/>
      </w:pPr>
      <w:bookmarkStart w:id="180" w:name="_Toc158972267"/>
      <w:r>
        <w:rPr>
          <w:rStyle w:val="CharSectno"/>
        </w:rPr>
        <w:t>77</w:t>
      </w:r>
      <w:r>
        <w:t>.</w:t>
      </w:r>
      <w:r>
        <w:tab/>
        <w:t>State planning policies, effect of on scheme</w:t>
      </w:r>
      <w:bookmarkEnd w:id="18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State planning policy, as from time to time amended, or any subsequent </w:t>
      </w:r>
      <w:r>
        <w:lastRenderedPageBreak/>
        <w:t>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81" w:name="_Toc158972268"/>
      <w:r>
        <w:rPr>
          <w:rStyle w:val="CharSectno"/>
        </w:rPr>
        <w:t>79</w:t>
      </w:r>
      <w:r>
        <w:t>.</w:t>
      </w:r>
      <w:r>
        <w:tab/>
        <w:t>Heritage Council’s advice to be sought in some cases</w:t>
      </w:r>
      <w:bookmarkEnd w:id="181"/>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82" w:name="_Toc158972269"/>
      <w:r>
        <w:rPr>
          <w:rStyle w:val="CharSectno"/>
        </w:rPr>
        <w:t>80</w:t>
      </w:r>
      <w:r>
        <w:t>.</w:t>
      </w:r>
      <w:r>
        <w:tab/>
        <w:t>Swan and Canning Rivers management programme, effect of</w:t>
      </w:r>
      <w:bookmarkEnd w:id="18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w:t>
      </w:r>
      <w:r>
        <w:lastRenderedPageBreak/>
        <w:t>or amending a local planning scheme is to have due regard to that management programme.</w:t>
      </w:r>
    </w:p>
    <w:p>
      <w:pPr>
        <w:pStyle w:val="Footnotesection"/>
        <w:ind w:left="890" w:hanging="890"/>
      </w:pPr>
      <w:r>
        <w:tab/>
        <w:t>[Section 80 amended: No. 52 of 2006 s. 6.]</w:t>
      </w:r>
    </w:p>
    <w:p>
      <w:pPr>
        <w:pStyle w:val="Heading5"/>
      </w:pPr>
      <w:bookmarkStart w:id="183" w:name="_Toc158972270"/>
      <w:r>
        <w:rPr>
          <w:rStyle w:val="CharSectno"/>
        </w:rPr>
        <w:t>81</w:t>
      </w:r>
      <w:r>
        <w:t>.</w:t>
      </w:r>
      <w:r>
        <w:tab/>
        <w:t>Referral of proposed scheme or amendment to EPA</w:t>
      </w:r>
      <w:bookmarkEnd w:id="183"/>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84" w:name="_Toc158972271"/>
      <w:r>
        <w:rPr>
          <w:rStyle w:val="CharSectno"/>
        </w:rPr>
        <w:t>82</w:t>
      </w:r>
      <w:r>
        <w:t>.</w:t>
      </w:r>
      <w:r>
        <w:tab/>
        <w:t>Environmental review, when required etc.</w:t>
      </w:r>
      <w:bookmarkEnd w:id="184"/>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85" w:name="_Toc158972272"/>
      <w:r>
        <w:rPr>
          <w:rStyle w:val="CharSectno"/>
        </w:rPr>
        <w:t>83</w:t>
      </w:r>
      <w:r>
        <w:t>.</w:t>
      </w:r>
      <w:r>
        <w:tab/>
        <w:t>Consultation requirements</w:t>
      </w:r>
      <w:bookmarkEnd w:id="18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86" w:name="_Toc158904692"/>
      <w:bookmarkStart w:id="187" w:name="_Toc158967827"/>
      <w:bookmarkStart w:id="188" w:name="_Toc158968339"/>
      <w:bookmarkStart w:id="189" w:name="_Toc158968851"/>
      <w:bookmarkStart w:id="190" w:name="_Toc158970338"/>
      <w:bookmarkStart w:id="191" w:name="_Toc158972273"/>
      <w:r>
        <w:rPr>
          <w:rStyle w:val="CharDivNo"/>
        </w:rPr>
        <w:t>Division 4</w:t>
      </w:r>
      <w:r>
        <w:t> — </w:t>
      </w:r>
      <w:r>
        <w:rPr>
          <w:rStyle w:val="CharDivText"/>
        </w:rPr>
        <w:t>Advertisement and approval</w:t>
      </w:r>
      <w:bookmarkEnd w:id="186"/>
      <w:bookmarkEnd w:id="187"/>
      <w:bookmarkEnd w:id="188"/>
      <w:bookmarkEnd w:id="189"/>
      <w:bookmarkEnd w:id="190"/>
      <w:bookmarkEnd w:id="191"/>
    </w:p>
    <w:p>
      <w:pPr>
        <w:pStyle w:val="Heading5"/>
      </w:pPr>
      <w:bookmarkStart w:id="192" w:name="_Toc158972274"/>
      <w:r>
        <w:rPr>
          <w:rStyle w:val="CharSectno"/>
        </w:rPr>
        <w:t>83A</w:t>
      </w:r>
      <w:r>
        <w:t>.</w:t>
      </w:r>
      <w:r>
        <w:tab/>
        <w:t>Proposed scheme or amendment to be submitted to Minister for approval to advertise</w:t>
      </w:r>
      <w:bookmarkEnd w:id="192"/>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193" w:name="_Toc158972275"/>
      <w:r>
        <w:rPr>
          <w:rStyle w:val="CharSectno"/>
        </w:rPr>
        <w:t>84</w:t>
      </w:r>
      <w:r>
        <w:t>.</w:t>
      </w:r>
      <w:r>
        <w:tab/>
        <w:t>Advertising proposed scheme or amendment</w:t>
      </w:r>
      <w:bookmarkEnd w:id="193"/>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94" w:name="_Toc158972276"/>
      <w:r>
        <w:rPr>
          <w:rStyle w:val="CharSectno"/>
        </w:rPr>
        <w:t>85</w:t>
      </w:r>
      <w:r>
        <w:t>.</w:t>
      </w:r>
      <w:r>
        <w:tab/>
        <w:t>Local government’s duties if proposed scheme or amendment to be assessed under EP Act</w:t>
      </w:r>
      <w:bookmarkEnd w:id="194"/>
    </w:p>
    <w:p>
      <w:pPr>
        <w:pStyle w:val="Subsection"/>
        <w:widowControl w:val="0"/>
        <w:spacing w:before="120"/>
      </w:pPr>
      <w:r>
        <w:tab/>
        <w:t>(1)</w:t>
      </w:r>
      <w:r>
        <w:tab/>
        <w:t xml:space="preserve">When a local government has been informed under section 48A(1)(b)(i) of the EP Act that a proposed local planning scheme or amendment referred to the EPA under </w:t>
      </w:r>
      <w:r>
        <w:lastRenderedPageBreak/>
        <w:t xml:space="preserve">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195" w:name="_Toc158972277"/>
      <w:r>
        <w:rPr>
          <w:rStyle w:val="CharSectno"/>
        </w:rPr>
        <w:t>86</w:t>
      </w:r>
      <w:r>
        <w:t>.</w:t>
      </w:r>
      <w:r>
        <w:tab/>
        <w:t>Minister not to approve proposed scheme or amendment in some cases</w:t>
      </w:r>
      <w:bookmarkEnd w:id="19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lastRenderedPageBreak/>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96" w:name="_Toc158972278"/>
      <w:r>
        <w:rPr>
          <w:rStyle w:val="CharSectno"/>
        </w:rPr>
        <w:t>87</w:t>
      </w:r>
      <w:r>
        <w:t>.</w:t>
      </w:r>
      <w:r>
        <w:tab/>
        <w:t>Approving and publicising scheme or amendment</w:t>
      </w:r>
      <w:bookmarkEnd w:id="196"/>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lastRenderedPageBreak/>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97" w:name="_Toc158904698"/>
      <w:bookmarkStart w:id="198" w:name="_Toc158967833"/>
      <w:bookmarkStart w:id="199" w:name="_Toc158968345"/>
      <w:bookmarkStart w:id="200" w:name="_Toc158968857"/>
      <w:bookmarkStart w:id="201" w:name="_Toc158970344"/>
      <w:bookmarkStart w:id="202" w:name="_Toc158972279"/>
      <w:r>
        <w:rPr>
          <w:rStyle w:val="CharDivNo"/>
        </w:rPr>
        <w:t>Division 5</w:t>
      </w:r>
      <w:r>
        <w:t> — </w:t>
      </w:r>
      <w:r>
        <w:rPr>
          <w:rStyle w:val="CharDivText"/>
        </w:rPr>
        <w:t>Review of local planning schemes</w:t>
      </w:r>
      <w:bookmarkEnd w:id="197"/>
      <w:bookmarkEnd w:id="198"/>
      <w:bookmarkEnd w:id="199"/>
      <w:bookmarkEnd w:id="200"/>
      <w:bookmarkEnd w:id="201"/>
      <w:bookmarkEnd w:id="202"/>
    </w:p>
    <w:p>
      <w:pPr>
        <w:pStyle w:val="Heading5"/>
      </w:pPr>
      <w:bookmarkStart w:id="203" w:name="_Toc158972280"/>
      <w:r>
        <w:rPr>
          <w:rStyle w:val="CharSectno"/>
        </w:rPr>
        <w:t>88</w:t>
      </w:r>
      <w:r>
        <w:t>.</w:t>
      </w:r>
      <w:r>
        <w:tab/>
        <w:t>Consolidated scheme, when to be prepared</w:t>
      </w:r>
      <w:bookmarkEnd w:id="20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lastRenderedPageBreak/>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04" w:name="_Toc158972281"/>
      <w:r>
        <w:rPr>
          <w:rStyle w:val="CharSectno"/>
        </w:rPr>
        <w:t>89</w:t>
      </w:r>
      <w:r>
        <w:t>.</w:t>
      </w:r>
      <w:r>
        <w:tab/>
        <w:t>Consolidated scheme, public submissions to be sought on</w:t>
      </w:r>
      <w:bookmarkEnd w:id="204"/>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05" w:name="_Toc158972282"/>
      <w:r>
        <w:rPr>
          <w:rStyle w:val="CharSectno"/>
        </w:rPr>
        <w:lastRenderedPageBreak/>
        <w:t>90</w:t>
      </w:r>
      <w:r>
        <w:t>.</w:t>
      </w:r>
      <w:r>
        <w:tab/>
        <w:t>Consolidated scheme, report on operation of required</w:t>
      </w:r>
      <w:bookmarkEnd w:id="20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06" w:name="_Toc158972283"/>
      <w:r>
        <w:rPr>
          <w:rStyle w:val="CharSectno"/>
        </w:rPr>
        <w:t>91</w:t>
      </w:r>
      <w:r>
        <w:t>.</w:t>
      </w:r>
      <w:r>
        <w:tab/>
        <w:t>Procedure if s. 90 report does not recommend change to scheme</w:t>
      </w:r>
      <w:bookmarkEnd w:id="20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w:t>
      </w:r>
      <w:r>
        <w:lastRenderedPageBreak/>
        <w:t>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07" w:name="_Toc158972284"/>
      <w:r>
        <w:rPr>
          <w:rStyle w:val="CharSectno"/>
        </w:rPr>
        <w:t>92</w:t>
      </w:r>
      <w:r>
        <w:t>.</w:t>
      </w:r>
      <w:r>
        <w:tab/>
        <w:t>Procedure if s. 90 report recommends change to scheme</w:t>
      </w:r>
      <w:bookmarkEnd w:id="207"/>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lastRenderedPageBreak/>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08" w:name="_Toc158972285"/>
      <w:r>
        <w:rPr>
          <w:rStyle w:val="CharSectno"/>
        </w:rPr>
        <w:t>93</w:t>
      </w:r>
      <w:r>
        <w:t>.</w:t>
      </w:r>
      <w:r>
        <w:tab/>
        <w:t>Consolidated scheme, effect of publication of</w:t>
      </w:r>
      <w:bookmarkEnd w:id="20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09" w:name="_Toc158972286"/>
      <w:r>
        <w:rPr>
          <w:rStyle w:val="CharSectno"/>
        </w:rPr>
        <w:t>94</w:t>
      </w:r>
      <w:r>
        <w:t>.</w:t>
      </w:r>
      <w:r>
        <w:tab/>
        <w:t>Procedure if new scheme prepared following s. 90 report</w:t>
      </w:r>
      <w:bookmarkEnd w:id="20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lastRenderedPageBreak/>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10" w:name="_Toc158972287"/>
      <w:r>
        <w:rPr>
          <w:rStyle w:val="CharSectno"/>
        </w:rPr>
        <w:t>95</w:t>
      </w:r>
      <w:r>
        <w:t>.</w:t>
      </w:r>
      <w:r>
        <w:tab/>
        <w:t>Procedure if scheme repealed following s. 90 report</w:t>
      </w:r>
      <w:bookmarkEnd w:id="21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11" w:name="_Toc158972288"/>
      <w:r>
        <w:rPr>
          <w:rStyle w:val="CharSectno"/>
        </w:rPr>
        <w:t>96</w:t>
      </w:r>
      <w:r>
        <w:t>.</w:t>
      </w:r>
      <w:r>
        <w:tab/>
        <w:t>Consolidation of 2 or more schemes, when this Div. applies to</w:t>
      </w:r>
      <w:bookmarkEnd w:id="21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12" w:name="_Toc158904708"/>
      <w:bookmarkStart w:id="213" w:name="_Toc158967843"/>
      <w:bookmarkStart w:id="214" w:name="_Toc158968355"/>
      <w:bookmarkStart w:id="215" w:name="_Toc158968867"/>
      <w:bookmarkStart w:id="216" w:name="_Toc158970354"/>
      <w:bookmarkStart w:id="217" w:name="_Toc158972289"/>
      <w:r>
        <w:rPr>
          <w:rStyle w:val="CharDivNo"/>
        </w:rPr>
        <w:lastRenderedPageBreak/>
        <w:t>Division 6</w:t>
      </w:r>
      <w:r>
        <w:t> — </w:t>
      </w:r>
      <w:r>
        <w:rPr>
          <w:rStyle w:val="CharDivText"/>
        </w:rPr>
        <w:t>Crown land</w:t>
      </w:r>
      <w:bookmarkEnd w:id="212"/>
      <w:bookmarkEnd w:id="213"/>
      <w:bookmarkEnd w:id="214"/>
      <w:bookmarkEnd w:id="215"/>
      <w:bookmarkEnd w:id="216"/>
      <w:bookmarkEnd w:id="217"/>
    </w:p>
    <w:p>
      <w:pPr>
        <w:pStyle w:val="Heading5"/>
        <w:spacing w:before="180"/>
      </w:pPr>
      <w:bookmarkStart w:id="218" w:name="_Toc158972290"/>
      <w:r>
        <w:rPr>
          <w:rStyle w:val="CharSectno"/>
        </w:rPr>
        <w:t>97</w:t>
      </w:r>
      <w:r>
        <w:t>.</w:t>
      </w:r>
      <w:r>
        <w:tab/>
        <w:t>Schemes for Crown lands</w:t>
      </w:r>
      <w:bookmarkEnd w:id="21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lastRenderedPageBreak/>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19" w:name="_Toc158904710"/>
      <w:bookmarkStart w:id="220" w:name="_Toc158967845"/>
      <w:bookmarkStart w:id="221" w:name="_Toc158968357"/>
      <w:bookmarkStart w:id="222" w:name="_Toc158968869"/>
      <w:bookmarkStart w:id="223" w:name="_Toc158970356"/>
      <w:bookmarkStart w:id="224" w:name="_Toc158972291"/>
      <w:r>
        <w:rPr>
          <w:rStyle w:val="CharPartNo"/>
        </w:rPr>
        <w:lastRenderedPageBreak/>
        <w:t>Part 6</w:t>
      </w:r>
      <w:r>
        <w:t> — </w:t>
      </w:r>
      <w:r>
        <w:rPr>
          <w:rStyle w:val="CharPartText"/>
        </w:rPr>
        <w:t>Interim development orders</w:t>
      </w:r>
      <w:bookmarkEnd w:id="219"/>
      <w:bookmarkEnd w:id="220"/>
      <w:bookmarkEnd w:id="221"/>
      <w:bookmarkEnd w:id="222"/>
      <w:bookmarkEnd w:id="223"/>
      <w:bookmarkEnd w:id="224"/>
    </w:p>
    <w:p>
      <w:pPr>
        <w:pStyle w:val="Heading3"/>
      </w:pPr>
      <w:bookmarkStart w:id="225" w:name="_Toc158904711"/>
      <w:bookmarkStart w:id="226" w:name="_Toc158967846"/>
      <w:bookmarkStart w:id="227" w:name="_Toc158968358"/>
      <w:bookmarkStart w:id="228" w:name="_Toc158968870"/>
      <w:bookmarkStart w:id="229" w:name="_Toc158970357"/>
      <w:bookmarkStart w:id="230" w:name="_Toc158972292"/>
      <w:r>
        <w:rPr>
          <w:rStyle w:val="CharDivNo"/>
        </w:rPr>
        <w:t>Division 1</w:t>
      </w:r>
      <w:r>
        <w:t> — </w:t>
      </w:r>
      <w:r>
        <w:rPr>
          <w:rStyle w:val="CharDivText"/>
        </w:rPr>
        <w:t>Regional interim development orders</w:t>
      </w:r>
      <w:bookmarkEnd w:id="225"/>
      <w:bookmarkEnd w:id="226"/>
      <w:bookmarkEnd w:id="227"/>
      <w:bookmarkEnd w:id="228"/>
      <w:bookmarkEnd w:id="229"/>
      <w:bookmarkEnd w:id="230"/>
    </w:p>
    <w:p>
      <w:pPr>
        <w:pStyle w:val="Heading5"/>
      </w:pPr>
      <w:bookmarkStart w:id="231" w:name="_Toc158972293"/>
      <w:r>
        <w:rPr>
          <w:rStyle w:val="CharSectno"/>
        </w:rPr>
        <w:t>98</w:t>
      </w:r>
      <w:r>
        <w:t>.</w:t>
      </w:r>
      <w:r>
        <w:tab/>
        <w:t>Making and purpose of order</w:t>
      </w:r>
      <w:bookmarkEnd w:id="23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32" w:name="_Toc158972294"/>
      <w:r>
        <w:rPr>
          <w:rStyle w:val="CharSectno"/>
        </w:rPr>
        <w:lastRenderedPageBreak/>
        <w:t>99</w:t>
      </w:r>
      <w:r>
        <w:t>.</w:t>
      </w:r>
      <w:r>
        <w:tab/>
        <w:t>Contents of order</w:t>
      </w:r>
      <w:bookmarkEnd w:id="23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33" w:name="_Toc158972295"/>
      <w:r>
        <w:rPr>
          <w:rStyle w:val="CharSectno"/>
        </w:rPr>
        <w:t>100</w:t>
      </w:r>
      <w:r>
        <w:t>.</w:t>
      </w:r>
      <w:r>
        <w:tab/>
        <w:t>Commission to consult local government on some development applications</w:t>
      </w:r>
      <w:bookmarkEnd w:id="23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34" w:name="_Toc158972296"/>
      <w:r>
        <w:rPr>
          <w:rStyle w:val="CharSectno"/>
        </w:rPr>
        <w:t>101</w:t>
      </w:r>
      <w:r>
        <w:t>.</w:t>
      </w:r>
      <w:r>
        <w:tab/>
        <w:t>Restrictions on power to grant development approval</w:t>
      </w:r>
      <w:bookmarkEnd w:id="23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35" w:name="_Toc158904716"/>
      <w:bookmarkStart w:id="236" w:name="_Toc158967851"/>
      <w:bookmarkStart w:id="237" w:name="_Toc158968363"/>
      <w:bookmarkStart w:id="238" w:name="_Toc158968875"/>
      <w:bookmarkStart w:id="239" w:name="_Toc158970362"/>
      <w:bookmarkStart w:id="240" w:name="_Toc158972297"/>
      <w:r>
        <w:rPr>
          <w:rStyle w:val="CharDivNo"/>
        </w:rPr>
        <w:t>Division 2</w:t>
      </w:r>
      <w:r>
        <w:t> — </w:t>
      </w:r>
      <w:r>
        <w:rPr>
          <w:rStyle w:val="CharDivText"/>
        </w:rPr>
        <w:t>Local interim development orders</w:t>
      </w:r>
      <w:bookmarkEnd w:id="235"/>
      <w:bookmarkEnd w:id="236"/>
      <w:bookmarkEnd w:id="237"/>
      <w:bookmarkEnd w:id="238"/>
      <w:bookmarkEnd w:id="239"/>
      <w:bookmarkEnd w:id="240"/>
    </w:p>
    <w:p>
      <w:pPr>
        <w:pStyle w:val="Heading5"/>
      </w:pPr>
      <w:bookmarkStart w:id="241" w:name="_Toc158972298"/>
      <w:r>
        <w:rPr>
          <w:rStyle w:val="CharSectno"/>
        </w:rPr>
        <w:t>102</w:t>
      </w:r>
      <w:r>
        <w:t>.</w:t>
      </w:r>
      <w:r>
        <w:tab/>
        <w:t>Making and purpose of order</w:t>
      </w:r>
      <w:bookmarkEnd w:id="24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42" w:name="_Toc158972299"/>
      <w:r>
        <w:rPr>
          <w:rStyle w:val="CharSectno"/>
        </w:rPr>
        <w:t>103</w:t>
      </w:r>
      <w:r>
        <w:t>.</w:t>
      </w:r>
      <w:r>
        <w:tab/>
        <w:t>Contents of order</w:t>
      </w:r>
      <w:bookmarkEnd w:id="24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43" w:name="_Toc158904719"/>
      <w:bookmarkStart w:id="244" w:name="_Toc158967854"/>
      <w:bookmarkStart w:id="245" w:name="_Toc158968366"/>
      <w:bookmarkStart w:id="246" w:name="_Toc158968878"/>
      <w:bookmarkStart w:id="247" w:name="_Toc158970365"/>
      <w:bookmarkStart w:id="248" w:name="_Toc158972300"/>
      <w:r>
        <w:rPr>
          <w:rStyle w:val="CharDivNo"/>
        </w:rPr>
        <w:t>Division 3</w:t>
      </w:r>
      <w:r>
        <w:t> — </w:t>
      </w:r>
      <w:r>
        <w:rPr>
          <w:rStyle w:val="CharDivText"/>
        </w:rPr>
        <w:t>Provisions applying to regional and local interim development orders</w:t>
      </w:r>
      <w:bookmarkEnd w:id="243"/>
      <w:bookmarkEnd w:id="244"/>
      <w:bookmarkEnd w:id="245"/>
      <w:bookmarkEnd w:id="246"/>
      <w:bookmarkEnd w:id="247"/>
      <w:bookmarkEnd w:id="248"/>
    </w:p>
    <w:p>
      <w:pPr>
        <w:pStyle w:val="Heading5"/>
      </w:pPr>
      <w:bookmarkStart w:id="249" w:name="_Toc158972301"/>
      <w:r>
        <w:rPr>
          <w:rStyle w:val="CharSectno"/>
        </w:rPr>
        <w:t>104</w:t>
      </w:r>
      <w:r>
        <w:t>.</w:t>
      </w:r>
      <w:r>
        <w:tab/>
        <w:t>Consultation requirements</w:t>
      </w:r>
      <w:bookmarkEnd w:id="24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50" w:name="_Toc158972302"/>
      <w:r>
        <w:rPr>
          <w:rStyle w:val="CharSectno"/>
        </w:rPr>
        <w:t>105</w:t>
      </w:r>
      <w:r>
        <w:t>.</w:t>
      </w:r>
      <w:r>
        <w:tab/>
        <w:t>Publicising interim development order</w:t>
      </w:r>
      <w:bookmarkEnd w:id="25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51" w:name="_Toc158972303"/>
      <w:r>
        <w:rPr>
          <w:rStyle w:val="CharSectno"/>
        </w:rPr>
        <w:lastRenderedPageBreak/>
        <w:t>106</w:t>
      </w:r>
      <w:r>
        <w:t>.</w:t>
      </w:r>
      <w:r>
        <w:tab/>
        <w:t>Administration of interim development order</w:t>
      </w:r>
      <w:bookmarkEnd w:id="25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52" w:name="_Toc158972304"/>
      <w:r>
        <w:rPr>
          <w:rStyle w:val="CharSectno"/>
        </w:rPr>
        <w:t>107</w:t>
      </w:r>
      <w:r>
        <w:t>.</w:t>
      </w:r>
      <w:r>
        <w:tab/>
        <w:t>Effect and duration of interim development order</w:t>
      </w:r>
      <w:bookmarkEnd w:id="25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253" w:name="_Toc158972305"/>
      <w:r>
        <w:rPr>
          <w:rStyle w:val="CharSectno"/>
        </w:rPr>
        <w:t>108</w:t>
      </w:r>
      <w:r>
        <w:t>.</w:t>
      </w:r>
      <w:r>
        <w:tab/>
        <w:t>Existing lawful development not affected</w:t>
      </w:r>
      <w:bookmarkEnd w:id="25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54" w:name="_Toc158972306"/>
      <w:r>
        <w:rPr>
          <w:rStyle w:val="CharSectno"/>
        </w:rPr>
        <w:t>109</w:t>
      </w:r>
      <w:r>
        <w:t>.</w:t>
      </w:r>
      <w:r>
        <w:tab/>
        <w:t>Amending interim development order</w:t>
      </w:r>
      <w:bookmarkEnd w:id="25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55" w:name="_Toc158972307"/>
      <w:r>
        <w:rPr>
          <w:rStyle w:val="CharSectno"/>
        </w:rPr>
        <w:t>110</w:t>
      </w:r>
      <w:r>
        <w:t>.</w:t>
      </w:r>
      <w:r>
        <w:tab/>
        <w:t>Revoking interim development order</w:t>
      </w:r>
      <w:bookmarkEnd w:id="25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56" w:name="_Toc158972308"/>
      <w:r>
        <w:rPr>
          <w:rStyle w:val="CharSectno"/>
        </w:rPr>
        <w:t>111</w:t>
      </w:r>
      <w:r>
        <w:t>.</w:t>
      </w:r>
      <w:r>
        <w:tab/>
        <w:t>Non</w:t>
      </w:r>
      <w:r>
        <w:noBreakHyphen/>
        <w:t>conforming development by local government or public authority, procedure for</w:t>
      </w:r>
      <w:bookmarkEnd w:id="25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57" w:name="_Toc158904728"/>
      <w:bookmarkStart w:id="258" w:name="_Toc158967863"/>
      <w:bookmarkStart w:id="259" w:name="_Toc158968375"/>
      <w:bookmarkStart w:id="260" w:name="_Toc158968887"/>
      <w:bookmarkStart w:id="261" w:name="_Toc158970374"/>
      <w:bookmarkStart w:id="262" w:name="_Toc158972309"/>
      <w:r>
        <w:rPr>
          <w:rStyle w:val="CharPartNo"/>
        </w:rPr>
        <w:lastRenderedPageBreak/>
        <w:t>Part 7</w:t>
      </w:r>
      <w:r>
        <w:rPr>
          <w:rStyle w:val="CharDivNo"/>
        </w:rPr>
        <w:t> </w:t>
      </w:r>
      <w:r>
        <w:t>—</w:t>
      </w:r>
      <w:r>
        <w:rPr>
          <w:rStyle w:val="CharDivText"/>
        </w:rPr>
        <w:t> </w:t>
      </w:r>
      <w:r>
        <w:rPr>
          <w:rStyle w:val="CharPartText"/>
        </w:rPr>
        <w:t>Planning control areas</w:t>
      </w:r>
      <w:bookmarkEnd w:id="257"/>
      <w:bookmarkEnd w:id="258"/>
      <w:bookmarkEnd w:id="259"/>
      <w:bookmarkEnd w:id="260"/>
      <w:bookmarkEnd w:id="261"/>
      <w:bookmarkEnd w:id="262"/>
    </w:p>
    <w:p>
      <w:pPr>
        <w:pStyle w:val="Heading5"/>
      </w:pPr>
      <w:bookmarkStart w:id="263" w:name="_Toc158972310"/>
      <w:r>
        <w:rPr>
          <w:rStyle w:val="CharSectno"/>
        </w:rPr>
        <w:t>112</w:t>
      </w:r>
      <w:r>
        <w:t>.</w:t>
      </w:r>
      <w:r>
        <w:tab/>
        <w:t>Declaration of planning control areas</w:t>
      </w:r>
      <w:bookmarkEnd w:id="26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264" w:name="_Toc158972311"/>
      <w:r>
        <w:rPr>
          <w:rStyle w:val="CharSectno"/>
        </w:rPr>
        <w:t>113</w:t>
      </w:r>
      <w:r>
        <w:t>.</w:t>
      </w:r>
      <w:r>
        <w:tab/>
        <w:t>Amending or revoking s. 112 declaration</w:t>
      </w:r>
      <w:bookmarkEnd w:id="26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65" w:name="_Toc158972312"/>
      <w:r>
        <w:rPr>
          <w:rStyle w:val="CharSectno"/>
        </w:rPr>
        <w:t>114</w:t>
      </w:r>
      <w:r>
        <w:t>.</w:t>
      </w:r>
      <w:r>
        <w:tab/>
        <w:t>Duration of s. 112 declaration</w:t>
      </w:r>
      <w:bookmarkEnd w:id="265"/>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66" w:name="_Toc158972313"/>
      <w:r>
        <w:rPr>
          <w:rStyle w:val="CharSectno"/>
        </w:rPr>
        <w:t>115</w:t>
      </w:r>
      <w:r>
        <w:t>.</w:t>
      </w:r>
      <w:r>
        <w:tab/>
        <w:t>Development in planning control area, applying for approval of</w:t>
      </w:r>
      <w:bookmarkEnd w:id="26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67" w:name="_Toc158972314"/>
      <w:r>
        <w:rPr>
          <w:rStyle w:val="CharSectno"/>
        </w:rPr>
        <w:lastRenderedPageBreak/>
        <w:t>116</w:t>
      </w:r>
      <w:r>
        <w:t>.</w:t>
      </w:r>
      <w:r>
        <w:tab/>
        <w:t>Commission may approve or refuse s. 115 application</w:t>
      </w:r>
      <w:bookmarkEnd w:id="26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68" w:name="_Toc158972315"/>
      <w:r>
        <w:rPr>
          <w:rStyle w:val="CharSectno"/>
        </w:rPr>
        <w:t>117</w:t>
      </w:r>
      <w:r>
        <w:t>.</w:t>
      </w:r>
      <w:r>
        <w:tab/>
        <w:t>Commission may revoke approval if development does not conform with it</w:t>
      </w:r>
      <w:bookmarkEnd w:id="26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69" w:name="_Toc158972316"/>
      <w:r>
        <w:rPr>
          <w:rStyle w:val="CharSectno"/>
        </w:rPr>
        <w:t>118</w:t>
      </w:r>
      <w:r>
        <w:t>.</w:t>
      </w:r>
      <w:r>
        <w:tab/>
        <w:t>Existing lawful development not affected</w:t>
      </w:r>
      <w:bookmarkEnd w:id="26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70" w:name="_Toc158904736"/>
      <w:bookmarkStart w:id="271" w:name="_Toc158967871"/>
      <w:bookmarkStart w:id="272" w:name="_Toc158968383"/>
      <w:bookmarkStart w:id="273" w:name="_Toc158968895"/>
      <w:bookmarkStart w:id="274" w:name="_Toc158970382"/>
      <w:bookmarkStart w:id="275" w:name="_Toc158972317"/>
      <w:r>
        <w:rPr>
          <w:rStyle w:val="CharPartNo"/>
        </w:rPr>
        <w:lastRenderedPageBreak/>
        <w:t>Part 8</w:t>
      </w:r>
      <w:r>
        <w:rPr>
          <w:b w:val="0"/>
        </w:rPr>
        <w:t> </w:t>
      </w:r>
      <w:r>
        <w:t>—</w:t>
      </w:r>
      <w:r>
        <w:rPr>
          <w:b w:val="0"/>
        </w:rPr>
        <w:t> </w:t>
      </w:r>
      <w:r>
        <w:rPr>
          <w:rStyle w:val="CharPartText"/>
        </w:rPr>
        <w:t>Improvement plans and schemes</w:t>
      </w:r>
      <w:bookmarkEnd w:id="270"/>
      <w:bookmarkEnd w:id="271"/>
      <w:bookmarkEnd w:id="272"/>
      <w:bookmarkEnd w:id="273"/>
      <w:bookmarkEnd w:id="274"/>
      <w:bookmarkEnd w:id="275"/>
    </w:p>
    <w:p>
      <w:pPr>
        <w:pStyle w:val="Footnoteheading"/>
      </w:pPr>
      <w:r>
        <w:tab/>
        <w:t>[Heading inserted: No. 28 of 2010 s. 9.]</w:t>
      </w:r>
    </w:p>
    <w:p>
      <w:pPr>
        <w:pStyle w:val="Heading3"/>
      </w:pPr>
      <w:bookmarkStart w:id="276" w:name="_Toc158904737"/>
      <w:bookmarkStart w:id="277" w:name="_Toc158967872"/>
      <w:bookmarkStart w:id="278" w:name="_Toc158968384"/>
      <w:bookmarkStart w:id="279" w:name="_Toc158968896"/>
      <w:bookmarkStart w:id="280" w:name="_Toc158970383"/>
      <w:bookmarkStart w:id="281" w:name="_Toc158972318"/>
      <w:r>
        <w:rPr>
          <w:rStyle w:val="CharDivNo"/>
        </w:rPr>
        <w:t>Division 1</w:t>
      </w:r>
      <w:r>
        <w:t> — </w:t>
      </w:r>
      <w:r>
        <w:rPr>
          <w:rStyle w:val="CharDivText"/>
        </w:rPr>
        <w:t>Improvement plans</w:t>
      </w:r>
      <w:bookmarkEnd w:id="276"/>
      <w:bookmarkEnd w:id="277"/>
      <w:bookmarkEnd w:id="278"/>
      <w:bookmarkEnd w:id="279"/>
      <w:bookmarkEnd w:id="280"/>
      <w:bookmarkEnd w:id="281"/>
    </w:p>
    <w:p>
      <w:pPr>
        <w:pStyle w:val="Footnoteheading"/>
      </w:pPr>
      <w:r>
        <w:tab/>
        <w:t>[Heading inserted: No. 28 of 2010 s. 9.]</w:t>
      </w:r>
    </w:p>
    <w:p>
      <w:pPr>
        <w:pStyle w:val="Heading5"/>
      </w:pPr>
      <w:bookmarkStart w:id="282" w:name="_Toc158972319"/>
      <w:r>
        <w:rPr>
          <w:rStyle w:val="CharSectno"/>
        </w:rPr>
        <w:t>119</w:t>
      </w:r>
      <w:r>
        <w:t>.</w:t>
      </w:r>
      <w:r>
        <w:tab/>
        <w:t>Preparing and making improvement plan</w:t>
      </w:r>
      <w:bookmarkEnd w:id="28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83" w:name="_Toc158972320"/>
      <w:r>
        <w:rPr>
          <w:rStyle w:val="CharSectno"/>
        </w:rPr>
        <w:t>120</w:t>
      </w:r>
      <w:r>
        <w:t>.</w:t>
      </w:r>
      <w:r>
        <w:tab/>
        <w:t>Amending or revoking improvement plan</w:t>
      </w:r>
      <w:bookmarkEnd w:id="28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84" w:name="_Toc158972321"/>
      <w:r>
        <w:rPr>
          <w:rStyle w:val="CharSectno"/>
        </w:rPr>
        <w:t>121</w:t>
      </w:r>
      <w:r>
        <w:t>.</w:t>
      </w:r>
      <w:r>
        <w:tab/>
        <w:t>Commission’s powers as to land under improvement plan</w:t>
      </w:r>
      <w:bookmarkEnd w:id="28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85" w:name="_Toc158904741"/>
      <w:bookmarkStart w:id="286" w:name="_Toc158967876"/>
      <w:bookmarkStart w:id="287" w:name="_Toc158968388"/>
      <w:bookmarkStart w:id="288" w:name="_Toc158968900"/>
      <w:bookmarkStart w:id="289" w:name="_Toc158970387"/>
      <w:bookmarkStart w:id="290" w:name="_Toc158972322"/>
      <w:r>
        <w:rPr>
          <w:rStyle w:val="CharDivNo"/>
        </w:rPr>
        <w:lastRenderedPageBreak/>
        <w:t>Division 2</w:t>
      </w:r>
      <w:r>
        <w:t> — </w:t>
      </w:r>
      <w:r>
        <w:rPr>
          <w:rStyle w:val="CharDivText"/>
        </w:rPr>
        <w:t>Improvement schemes</w:t>
      </w:r>
      <w:bookmarkEnd w:id="285"/>
      <w:bookmarkEnd w:id="286"/>
      <w:bookmarkEnd w:id="287"/>
      <w:bookmarkEnd w:id="288"/>
      <w:bookmarkEnd w:id="289"/>
      <w:bookmarkEnd w:id="290"/>
    </w:p>
    <w:p>
      <w:pPr>
        <w:pStyle w:val="Footnoteheading"/>
        <w:keepNext/>
        <w:keepLines/>
      </w:pPr>
      <w:r>
        <w:tab/>
        <w:t>[Heading inserted: No. 28 of 2010 s. 11.]</w:t>
      </w:r>
    </w:p>
    <w:p>
      <w:pPr>
        <w:pStyle w:val="Heading5"/>
        <w:spacing w:before="180"/>
      </w:pPr>
      <w:bookmarkStart w:id="291" w:name="_Toc158972323"/>
      <w:r>
        <w:rPr>
          <w:rStyle w:val="CharSectno"/>
        </w:rPr>
        <w:t>122A</w:t>
      </w:r>
      <w:r>
        <w:t>.</w:t>
      </w:r>
      <w:r>
        <w:tab/>
        <w:t>Content of improvement scheme</w:t>
      </w:r>
      <w:bookmarkEnd w:id="291"/>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92" w:name="_Toc158972324"/>
      <w:r>
        <w:rPr>
          <w:rStyle w:val="CharSectno"/>
        </w:rPr>
        <w:t>122B</w:t>
      </w:r>
      <w:r>
        <w:t>.</w:t>
      </w:r>
      <w:r>
        <w:tab/>
        <w:t>Preparing, approving and reviewing improvement scheme</w:t>
      </w:r>
      <w:bookmarkEnd w:id="29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93" w:name="_Toc158972325"/>
      <w:r>
        <w:rPr>
          <w:rStyle w:val="CharSectno"/>
        </w:rPr>
        <w:t>122C</w:t>
      </w:r>
      <w:r>
        <w:t>.</w:t>
      </w:r>
      <w:r>
        <w:tab/>
        <w:t>Existing lawful development not affected</w:t>
      </w:r>
      <w:bookmarkEnd w:id="29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lastRenderedPageBreak/>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294" w:name="_Toc158972326"/>
      <w:r>
        <w:rPr>
          <w:rStyle w:val="CharSectno"/>
        </w:rPr>
        <w:t>122D</w:t>
      </w:r>
      <w:r>
        <w:t>.</w:t>
      </w:r>
      <w:r>
        <w:tab/>
        <w:t>Effect of improvement scheme on other planning schemes</w:t>
      </w:r>
      <w:bookmarkEnd w:id="29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w:t>
      </w:r>
      <w:r>
        <w:lastRenderedPageBreak/>
        <w:t>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295" w:name="_Toc158972327"/>
      <w:r>
        <w:rPr>
          <w:rStyle w:val="CharSectno"/>
        </w:rPr>
        <w:t>122E</w:t>
      </w:r>
      <w:r>
        <w:t>.</w:t>
      </w:r>
      <w:r>
        <w:tab/>
        <w:t>Removal of land from improvement scheme area or repeal of improvement scheme, effect of</w:t>
      </w:r>
      <w:bookmarkEnd w:id="29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96" w:name="_Toc158972328"/>
      <w:r>
        <w:rPr>
          <w:rStyle w:val="CharSectno"/>
        </w:rPr>
        <w:t>122F</w:t>
      </w:r>
      <w:r>
        <w:t>.</w:t>
      </w:r>
      <w:r>
        <w:tab/>
        <w:t>Transitional provisions for amended improvement scheme area</w:t>
      </w:r>
      <w:bookmarkEnd w:id="296"/>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297" w:name="_Toc158972329"/>
      <w:r>
        <w:rPr>
          <w:rStyle w:val="CharSectno"/>
        </w:rPr>
        <w:lastRenderedPageBreak/>
        <w:t>122G</w:t>
      </w:r>
      <w:r>
        <w:t>.</w:t>
      </w:r>
      <w:r>
        <w:tab/>
        <w:t>Applications for development pending when land removed or improvement scheme repealed</w:t>
      </w:r>
      <w:bookmarkEnd w:id="297"/>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98" w:name="_Toc158972330"/>
      <w:r>
        <w:rPr>
          <w:rStyle w:val="CharSectno"/>
        </w:rPr>
        <w:t>122H</w:t>
      </w:r>
      <w:r>
        <w:t>.</w:t>
      </w:r>
      <w:r>
        <w:tab/>
        <w:t>Permanently closing street in improvement scheme area</w:t>
      </w:r>
      <w:bookmarkEnd w:id="29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lastRenderedPageBreak/>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99" w:name="_Toc158972331"/>
      <w:r>
        <w:rPr>
          <w:rStyle w:val="CharSectno"/>
        </w:rPr>
        <w:t>122I</w:t>
      </w:r>
      <w:r>
        <w:t>.</w:t>
      </w:r>
      <w:r>
        <w:tab/>
        <w:t>Some planning schemes have no force while improvement scheme in force</w:t>
      </w:r>
      <w:bookmarkEnd w:id="29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300" w:name="_Toc158972332"/>
      <w:r>
        <w:rPr>
          <w:rStyle w:val="CharSectno"/>
        </w:rPr>
        <w:t>122J</w:t>
      </w:r>
      <w:r>
        <w:t>.</w:t>
      </w:r>
      <w:r>
        <w:tab/>
        <w:t>Minister may amend local planning scheme to conform with improvement scheme</w:t>
      </w:r>
      <w:bookmarkEnd w:id="30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301" w:name="_Toc158972333"/>
      <w:r>
        <w:rPr>
          <w:rStyle w:val="CharSectno"/>
        </w:rPr>
        <w:lastRenderedPageBreak/>
        <w:t>122K</w:t>
      </w:r>
      <w:r>
        <w:t>.</w:t>
      </w:r>
      <w:r>
        <w:tab/>
        <w:t>Region planning scheme may be amended to conform with improvement scheme</w:t>
      </w:r>
      <w:bookmarkEnd w:id="30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302" w:name="_Toc158972334"/>
      <w:r>
        <w:rPr>
          <w:rStyle w:val="CharSectno"/>
        </w:rPr>
        <w:t>122L</w:t>
      </w:r>
      <w:r>
        <w:t>.</w:t>
      </w:r>
      <w:r>
        <w:tab/>
        <w:t>Minister has s. 211 and 212 powers for improvement scheme</w:t>
      </w:r>
      <w:bookmarkEnd w:id="30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303" w:name="_Toc158972335"/>
      <w:r>
        <w:rPr>
          <w:rStyle w:val="CharSectno"/>
        </w:rPr>
        <w:t>122M</w:t>
      </w:r>
      <w:r>
        <w:t>.</w:t>
      </w:r>
      <w:r>
        <w:tab/>
        <w:t>Fees for planning matters under improvement scheme, Commission may impose</w:t>
      </w:r>
      <w:bookmarkEnd w:id="30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304" w:name="_Toc158904755"/>
      <w:bookmarkStart w:id="305" w:name="_Toc158967890"/>
      <w:bookmarkStart w:id="306" w:name="_Toc158968402"/>
      <w:bookmarkStart w:id="307" w:name="_Toc158968914"/>
      <w:bookmarkStart w:id="308" w:name="_Toc158970401"/>
      <w:bookmarkStart w:id="309" w:name="_Toc158972336"/>
      <w:r>
        <w:rPr>
          <w:rStyle w:val="CharDivNo"/>
        </w:rPr>
        <w:lastRenderedPageBreak/>
        <w:t>Division 3</w:t>
      </w:r>
      <w:r>
        <w:t> — </w:t>
      </w:r>
      <w:r>
        <w:rPr>
          <w:rStyle w:val="CharDivText"/>
        </w:rPr>
        <w:t>General</w:t>
      </w:r>
      <w:bookmarkEnd w:id="304"/>
      <w:bookmarkEnd w:id="305"/>
      <w:bookmarkEnd w:id="306"/>
      <w:bookmarkEnd w:id="307"/>
      <w:bookmarkEnd w:id="308"/>
      <w:bookmarkEnd w:id="309"/>
    </w:p>
    <w:p>
      <w:pPr>
        <w:pStyle w:val="Footnoteheading"/>
        <w:keepNext/>
      </w:pPr>
      <w:r>
        <w:tab/>
        <w:t>[Heading inserted: No. 28 of 2010 s. 12.]</w:t>
      </w:r>
    </w:p>
    <w:p>
      <w:pPr>
        <w:pStyle w:val="Heading5"/>
      </w:pPr>
      <w:bookmarkStart w:id="310" w:name="_Toc158972337"/>
      <w:r>
        <w:rPr>
          <w:rStyle w:val="CharSectno"/>
        </w:rPr>
        <w:t>122</w:t>
      </w:r>
      <w:r>
        <w:t>.</w:t>
      </w:r>
      <w:r>
        <w:tab/>
        <w:t>This Part does not derogate from other powers</w:t>
      </w:r>
      <w:bookmarkEnd w:id="31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311" w:name="_Toc158904757"/>
      <w:bookmarkStart w:id="312" w:name="_Toc158967892"/>
      <w:bookmarkStart w:id="313" w:name="_Toc158968404"/>
      <w:bookmarkStart w:id="314" w:name="_Toc158968916"/>
      <w:bookmarkStart w:id="315" w:name="_Toc158970403"/>
      <w:bookmarkStart w:id="316" w:name="_Toc158972338"/>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311"/>
      <w:bookmarkEnd w:id="312"/>
      <w:bookmarkEnd w:id="313"/>
      <w:bookmarkEnd w:id="314"/>
      <w:bookmarkEnd w:id="315"/>
      <w:bookmarkEnd w:id="316"/>
    </w:p>
    <w:p>
      <w:pPr>
        <w:pStyle w:val="Footnoteheading"/>
      </w:pPr>
      <w:r>
        <w:tab/>
        <w:t>[Heading inserted: No. 28 of 2010 s. 14.]</w:t>
      </w:r>
    </w:p>
    <w:p>
      <w:pPr>
        <w:pStyle w:val="Heading5"/>
      </w:pPr>
      <w:bookmarkStart w:id="317" w:name="_Toc158972339"/>
      <w:r>
        <w:rPr>
          <w:rStyle w:val="CharSectno"/>
        </w:rPr>
        <w:t>123</w:t>
      </w:r>
      <w:r>
        <w:t>.</w:t>
      </w:r>
      <w:r>
        <w:tab/>
        <w:t>Local planning scheme or local law to be consistent with region planning scheme or Swan Valley Planning Scheme</w:t>
      </w:r>
      <w:bookmarkEnd w:id="31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318" w:name="_Toc158972340"/>
      <w:r>
        <w:rPr>
          <w:rStyle w:val="CharSectno"/>
        </w:rPr>
        <w:t>124</w:t>
      </w:r>
      <w:r>
        <w:t>.</w:t>
      </w:r>
      <w:r>
        <w:tab/>
        <w:t>Effect of region planning scheme on local planning scheme</w:t>
      </w:r>
      <w:bookmarkEnd w:id="31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319" w:name="_Toc158972341"/>
      <w:r>
        <w:rPr>
          <w:rStyle w:val="CharSectno"/>
        </w:rPr>
        <w:lastRenderedPageBreak/>
        <w:t>125</w:t>
      </w:r>
      <w:r>
        <w:t>.</w:t>
      </w:r>
      <w:r>
        <w:tab/>
        <w:t>Minister may direct local government to amend local planning scheme to be consistent with region planning scheme etc.</w:t>
      </w:r>
      <w:bookmarkEnd w:id="31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320" w:name="_Toc158972342"/>
      <w:r>
        <w:rPr>
          <w:rStyle w:val="CharSectno"/>
        </w:rPr>
        <w:t>126</w:t>
      </w:r>
      <w:r>
        <w:t>.</w:t>
      </w:r>
      <w:r>
        <w:tab/>
        <w:t>Local planning scheme, amendment of due to region planning scheme</w:t>
      </w:r>
      <w:bookmarkEnd w:id="320"/>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321" w:name="_Toc158972343"/>
      <w:r>
        <w:rPr>
          <w:rStyle w:val="CharSectno"/>
        </w:rPr>
        <w:lastRenderedPageBreak/>
        <w:t>127</w:t>
      </w:r>
      <w:r>
        <w:t>.</w:t>
      </w:r>
      <w:r>
        <w:tab/>
        <w:t>Minister may direct local government to modify proposed scheme or amendment to be consistent with region planning scheme</w:t>
      </w:r>
      <w:bookmarkEnd w:id="32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322" w:name="_Toc158972344"/>
      <w:r>
        <w:rPr>
          <w:rStyle w:val="CharSectno"/>
        </w:rPr>
        <w:t>128</w:t>
      </w:r>
      <w:r>
        <w:t>.</w:t>
      </w:r>
      <w:r>
        <w:tab/>
        <w:t>Breach of s. 124(2), 125 or 127(2), Minister’s powers in case of</w:t>
      </w:r>
      <w:bookmarkEnd w:id="32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23" w:name="_Toc158972345"/>
      <w:r>
        <w:rPr>
          <w:rStyle w:val="CharSectno"/>
        </w:rPr>
        <w:lastRenderedPageBreak/>
        <w:t>129</w:t>
      </w:r>
      <w:r>
        <w:t>.</w:t>
      </w:r>
      <w:r>
        <w:tab/>
        <w:t>Inconsistency between interim development order and local planning scheme or local law, effect of</w:t>
      </w:r>
      <w:bookmarkEnd w:id="32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324" w:name="_Toc158972346"/>
      <w:r>
        <w:rPr>
          <w:rStyle w:val="CharSectno"/>
        </w:rPr>
        <w:t>130</w:t>
      </w:r>
      <w:r>
        <w:t>.</w:t>
      </w:r>
      <w:r>
        <w:tab/>
        <w:t>Planning control area provisions (Part 7) prevail</w:t>
      </w:r>
      <w:bookmarkEnd w:id="32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325" w:name="_Toc158972347"/>
      <w:r>
        <w:rPr>
          <w:rStyle w:val="CharSectno"/>
        </w:rPr>
        <w:t>131</w:t>
      </w:r>
      <w:r>
        <w:t>.</w:t>
      </w:r>
      <w:r>
        <w:tab/>
      </w:r>
      <w:r>
        <w:rPr>
          <w:bCs/>
        </w:rPr>
        <w:t>Building standards etc. prevail</w:t>
      </w:r>
      <w:bookmarkEnd w:id="325"/>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326" w:name="_Toc158972348"/>
      <w:r>
        <w:rPr>
          <w:rStyle w:val="CharSectno"/>
        </w:rPr>
        <w:t>131A</w:t>
      </w:r>
      <w:r>
        <w:t>.</w:t>
      </w:r>
      <w:r>
        <w:tab/>
        <w:t>Relationship between Swan Valley Planning Scheme and other planning schemes or policies</w:t>
      </w:r>
      <w:bookmarkEnd w:id="326"/>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327" w:name="_Toc158972349"/>
      <w:r>
        <w:rPr>
          <w:rStyle w:val="CharSectno"/>
        </w:rPr>
        <w:t>132</w:t>
      </w:r>
      <w:r>
        <w:t>.</w:t>
      </w:r>
      <w:r>
        <w:tab/>
        <w:t>Governor may modify or suspend law to enable planning scheme to have effect</w:t>
      </w:r>
      <w:bookmarkEnd w:id="32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28" w:name="_Toc158904769"/>
      <w:bookmarkStart w:id="329" w:name="_Toc158967904"/>
      <w:bookmarkStart w:id="330" w:name="_Toc158968416"/>
      <w:bookmarkStart w:id="331" w:name="_Toc158968928"/>
      <w:bookmarkStart w:id="332" w:name="_Toc158970415"/>
      <w:bookmarkStart w:id="333" w:name="_Toc158972350"/>
      <w:r>
        <w:rPr>
          <w:rStyle w:val="CharPartNo"/>
        </w:rPr>
        <w:lastRenderedPageBreak/>
        <w:t>Part 10</w:t>
      </w:r>
      <w:r>
        <w:t> — </w:t>
      </w:r>
      <w:r>
        <w:rPr>
          <w:rStyle w:val="CharPartText"/>
        </w:rPr>
        <w:t>Subdivision and development control</w:t>
      </w:r>
      <w:bookmarkEnd w:id="328"/>
      <w:bookmarkEnd w:id="329"/>
      <w:bookmarkEnd w:id="330"/>
      <w:bookmarkEnd w:id="331"/>
      <w:bookmarkEnd w:id="332"/>
      <w:bookmarkEnd w:id="333"/>
    </w:p>
    <w:p>
      <w:pPr>
        <w:pStyle w:val="Heading3"/>
      </w:pPr>
      <w:bookmarkStart w:id="334" w:name="_Toc158904770"/>
      <w:bookmarkStart w:id="335" w:name="_Toc158967905"/>
      <w:bookmarkStart w:id="336" w:name="_Toc158968417"/>
      <w:bookmarkStart w:id="337" w:name="_Toc158968929"/>
      <w:bookmarkStart w:id="338" w:name="_Toc158970416"/>
      <w:bookmarkStart w:id="339" w:name="_Toc158972351"/>
      <w:r>
        <w:rPr>
          <w:rStyle w:val="CharDivNo"/>
        </w:rPr>
        <w:t>Division 1</w:t>
      </w:r>
      <w:r>
        <w:t> — </w:t>
      </w:r>
      <w:r>
        <w:rPr>
          <w:rStyle w:val="CharDivText"/>
        </w:rPr>
        <w:t>Application</w:t>
      </w:r>
      <w:bookmarkEnd w:id="334"/>
      <w:bookmarkEnd w:id="335"/>
      <w:bookmarkEnd w:id="336"/>
      <w:bookmarkEnd w:id="337"/>
      <w:bookmarkEnd w:id="338"/>
      <w:bookmarkEnd w:id="339"/>
    </w:p>
    <w:p>
      <w:pPr>
        <w:pStyle w:val="Heading5"/>
      </w:pPr>
      <w:bookmarkStart w:id="340" w:name="_Toc158972352"/>
      <w:r>
        <w:rPr>
          <w:rStyle w:val="CharSectno"/>
        </w:rPr>
        <w:t>133</w:t>
      </w:r>
      <w:r>
        <w:t>.</w:t>
      </w:r>
      <w:r>
        <w:tab/>
        <w:t>Application of Part to Crown land</w:t>
      </w:r>
      <w:bookmarkEnd w:id="340"/>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341" w:name="_Toc158972353"/>
      <w:r>
        <w:rPr>
          <w:rStyle w:val="CharSectno"/>
        </w:rPr>
        <w:t>134</w:t>
      </w:r>
      <w:r>
        <w:t>.</w:t>
      </w:r>
      <w:r>
        <w:tab/>
        <w:t>Relationship of Part to some other laws</w:t>
      </w:r>
      <w:bookmarkEnd w:id="34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342" w:name="_Toc158904773"/>
      <w:bookmarkStart w:id="343" w:name="_Toc158967908"/>
      <w:bookmarkStart w:id="344" w:name="_Toc158968420"/>
      <w:bookmarkStart w:id="345" w:name="_Toc158968932"/>
      <w:bookmarkStart w:id="346" w:name="_Toc158970419"/>
      <w:bookmarkStart w:id="347" w:name="_Toc158972354"/>
      <w:r>
        <w:rPr>
          <w:rStyle w:val="CharDivNo"/>
        </w:rPr>
        <w:t>Division 2</w:t>
      </w:r>
      <w:r>
        <w:t> — </w:t>
      </w:r>
      <w:r>
        <w:rPr>
          <w:rStyle w:val="CharDivText"/>
        </w:rPr>
        <w:t>Approval for subdivision and certain transactions</w:t>
      </w:r>
      <w:bookmarkEnd w:id="342"/>
      <w:bookmarkEnd w:id="343"/>
      <w:bookmarkEnd w:id="344"/>
      <w:bookmarkEnd w:id="345"/>
      <w:bookmarkEnd w:id="346"/>
      <w:bookmarkEnd w:id="347"/>
    </w:p>
    <w:p>
      <w:pPr>
        <w:pStyle w:val="Heading5"/>
      </w:pPr>
      <w:bookmarkStart w:id="348" w:name="_Toc158972355"/>
      <w:r>
        <w:rPr>
          <w:rStyle w:val="CharSectno"/>
        </w:rPr>
        <w:t>135</w:t>
      </w:r>
      <w:r>
        <w:t>.</w:t>
      </w:r>
      <w:r>
        <w:tab/>
        <w:t>No subdivision etc. without approval</w:t>
      </w:r>
      <w:bookmarkEnd w:id="34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49" w:name="_Toc158972356"/>
      <w:r>
        <w:rPr>
          <w:rStyle w:val="CharSectno"/>
        </w:rPr>
        <w:t>136</w:t>
      </w:r>
      <w:r>
        <w:t>.</w:t>
      </w:r>
      <w:r>
        <w:tab/>
        <w:t>Approval required for some dealings as to land not dealt with as lot or lots</w:t>
      </w:r>
      <w:bookmarkEnd w:id="349"/>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350" w:name="_Toc158972357"/>
      <w:r>
        <w:rPr>
          <w:rStyle w:val="CharSectno"/>
        </w:rPr>
        <w:lastRenderedPageBreak/>
        <w:t>137</w:t>
      </w:r>
      <w:r>
        <w:t>.</w:t>
      </w:r>
      <w:r>
        <w:tab/>
        <w:t>Heritage land, subdivision etc. of</w:t>
      </w:r>
      <w:bookmarkEnd w:id="35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351" w:name="_Toc158972358"/>
      <w:r>
        <w:rPr>
          <w:rStyle w:val="CharSectno"/>
        </w:rPr>
        <w:t>138</w:t>
      </w:r>
      <w:r>
        <w:t>.</w:t>
      </w:r>
      <w:r>
        <w:tab/>
        <w:t>Commission’s functions when approving subdivision etc.</w:t>
      </w:r>
      <w:bookmarkEnd w:id="35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52" w:name="_Toc158972359"/>
      <w:r>
        <w:rPr>
          <w:rStyle w:val="CharSectno"/>
        </w:rPr>
        <w:lastRenderedPageBreak/>
        <w:t>138A</w:t>
      </w:r>
      <w:r>
        <w:t>.</w:t>
      </w:r>
      <w:r>
        <w:tab/>
        <w:t>Commission’s functions when approving subdivision etc. in Swan Valley</w:t>
      </w:r>
      <w:bookmarkEnd w:id="35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353" w:name="_Toc158972360"/>
      <w:r>
        <w:rPr>
          <w:rStyle w:val="CharSectno"/>
        </w:rPr>
        <w:t>139</w:t>
      </w:r>
      <w:r>
        <w:t>.</w:t>
      </w:r>
      <w:r>
        <w:tab/>
        <w:t>Leases and licences that do not need approval under s. 136</w:t>
      </w:r>
      <w:bookmarkEnd w:id="35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54" w:name="_Toc158972361"/>
      <w:r>
        <w:rPr>
          <w:rStyle w:val="CharSectno"/>
        </w:rPr>
        <w:t>140</w:t>
      </w:r>
      <w:r>
        <w:t>.</w:t>
      </w:r>
      <w:r>
        <w:tab/>
        <w:t>Saving of some agreements entered into without approval under s. 136</w:t>
      </w:r>
      <w:bookmarkEnd w:id="35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55" w:name="_Toc158972362"/>
      <w:r>
        <w:rPr>
          <w:rStyle w:val="CharSectno"/>
        </w:rPr>
        <w:t>141</w:t>
      </w:r>
      <w:r>
        <w:t>.</w:t>
      </w:r>
      <w:r>
        <w:tab/>
        <w:t>Refund where land transaction cannot be completed</w:t>
      </w:r>
      <w:bookmarkEnd w:id="35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56" w:name="_Toc158972363"/>
      <w:r>
        <w:rPr>
          <w:rStyle w:val="CharSectno"/>
        </w:rPr>
        <w:t>142</w:t>
      </w:r>
      <w:r>
        <w:t>.</w:t>
      </w:r>
      <w:r>
        <w:tab/>
        <w:t>Consultation requirements as to proposed subdivision</w:t>
      </w:r>
      <w:bookmarkEnd w:id="35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357" w:name="_Toc158972364"/>
      <w:r>
        <w:rPr>
          <w:rStyle w:val="CharSectno"/>
        </w:rPr>
        <w:t>143</w:t>
      </w:r>
      <w:r>
        <w:t>.</w:t>
      </w:r>
      <w:r>
        <w:tab/>
        <w:t>Commission’s duties when dealing with plan of subdivision</w:t>
      </w:r>
      <w:bookmarkEnd w:id="357"/>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58" w:name="_Toc158972365"/>
      <w:r>
        <w:rPr>
          <w:rStyle w:val="CharSectno"/>
        </w:rPr>
        <w:t>144</w:t>
      </w:r>
      <w:r>
        <w:t>.</w:t>
      </w:r>
      <w:r>
        <w:tab/>
        <w:t>Reconsidering refusal to approve plan of subdivision</w:t>
      </w:r>
      <w:bookmarkEnd w:id="35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59" w:name="_Toc158972366"/>
      <w:r>
        <w:rPr>
          <w:rStyle w:val="CharSectno"/>
        </w:rPr>
        <w:t>145</w:t>
      </w:r>
      <w:r>
        <w:t>.</w:t>
      </w:r>
      <w:r>
        <w:tab/>
        <w:t>Diagram or plan of survey of approved plan of subdivision, approval of</w:t>
      </w:r>
      <w:bookmarkEnd w:id="359"/>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360" w:name="_Toc158972367"/>
      <w:r>
        <w:rPr>
          <w:rStyle w:val="CharSectno"/>
        </w:rPr>
        <w:t>145A</w:t>
      </w:r>
      <w:r>
        <w:t>.</w:t>
      </w:r>
      <w:r>
        <w:tab/>
        <w:t>Period for submission of diagram or plan of survey for approval by Commission</w:t>
      </w:r>
      <w:bookmarkEnd w:id="360"/>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361" w:name="_Toc158972368"/>
      <w:r>
        <w:rPr>
          <w:rStyle w:val="CharSectno"/>
        </w:rPr>
        <w:t>145B</w:t>
      </w:r>
      <w:r>
        <w:t>.</w:t>
      </w:r>
      <w:r>
        <w:tab/>
        <w:t>Land subject to strata titles scheme</w:t>
      </w:r>
      <w:bookmarkEnd w:id="361"/>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lastRenderedPageBreak/>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362" w:name="_Toc158972369"/>
      <w:r>
        <w:rPr>
          <w:rStyle w:val="CharSectno"/>
        </w:rPr>
        <w:t>146</w:t>
      </w:r>
      <w:r>
        <w:t>.</w:t>
      </w:r>
      <w:r>
        <w:tab/>
        <w:t>No certificate of title for subdivided land without approved diagram or plan of survey</w:t>
      </w:r>
      <w:bookmarkEnd w:id="362"/>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 xml:space="preserve">any conditions as to the registration or recording or continued registration or recording of an encumbrance or other document on or before the creation or registration of a certificate of title that are noted on the diagram or plan of survey have been complied with, or </w:t>
      </w:r>
      <w:r>
        <w:lastRenderedPageBreak/>
        <w:t>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363" w:name="_Toc158972370"/>
      <w:r>
        <w:rPr>
          <w:rStyle w:val="CharSectno"/>
        </w:rPr>
        <w:t>147</w:t>
      </w:r>
      <w:r>
        <w:t>.</w:t>
      </w:r>
      <w:r>
        <w:tab/>
        <w:t>No registration etc. of some land dealings without Commission’s approval</w:t>
      </w:r>
      <w:bookmarkEnd w:id="363"/>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lastRenderedPageBreak/>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64" w:name="_Toc158904790"/>
      <w:bookmarkStart w:id="365" w:name="_Toc158967925"/>
      <w:bookmarkStart w:id="366" w:name="_Toc158968437"/>
      <w:bookmarkStart w:id="367" w:name="_Toc158968949"/>
      <w:bookmarkStart w:id="368" w:name="_Toc158970436"/>
      <w:bookmarkStart w:id="369" w:name="_Toc158972371"/>
      <w:r>
        <w:rPr>
          <w:rStyle w:val="CharDivNo"/>
        </w:rPr>
        <w:t>Division 3</w:t>
      </w:r>
      <w:r>
        <w:t> — </w:t>
      </w:r>
      <w:r>
        <w:rPr>
          <w:rStyle w:val="CharDivText"/>
        </w:rPr>
        <w:t>Conditions of subdivision</w:t>
      </w:r>
      <w:bookmarkEnd w:id="364"/>
      <w:bookmarkEnd w:id="365"/>
      <w:bookmarkEnd w:id="366"/>
      <w:bookmarkEnd w:id="367"/>
      <w:bookmarkEnd w:id="368"/>
      <w:bookmarkEnd w:id="369"/>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370" w:name="_Toc158972372"/>
      <w:r>
        <w:rPr>
          <w:rStyle w:val="CharSectno"/>
        </w:rPr>
        <w:t>149A</w:t>
      </w:r>
      <w:r>
        <w:t>.</w:t>
      </w:r>
      <w:r>
        <w:tab/>
        <w:t>Condition requiring termination of strata titles scheme</w:t>
      </w:r>
      <w:bookmarkEnd w:id="370"/>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lastRenderedPageBreak/>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371" w:name="_Toc158972373"/>
      <w:r>
        <w:rPr>
          <w:rStyle w:val="CharSectno"/>
        </w:rPr>
        <w:t>150</w:t>
      </w:r>
      <w:r>
        <w:t>.</w:t>
      </w:r>
      <w:r>
        <w:tab/>
        <w:t>Road access, conditions as to</w:t>
      </w:r>
      <w:bookmarkEnd w:id="37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lastRenderedPageBreak/>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72" w:name="_Toc158972374"/>
      <w:r>
        <w:rPr>
          <w:rStyle w:val="CharSectno"/>
        </w:rPr>
        <w:t>151</w:t>
      </w:r>
      <w:r>
        <w:t>.</w:t>
      </w:r>
      <w:r>
        <w:tab/>
        <w:t>Reconsidering conditions</w:t>
      </w:r>
      <w:bookmarkEnd w:id="37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73" w:name="_Toc158972375"/>
      <w:r>
        <w:rPr>
          <w:rStyle w:val="CharSectno"/>
        </w:rPr>
        <w:lastRenderedPageBreak/>
        <w:t>152</w:t>
      </w:r>
      <w:r>
        <w:t>.</w:t>
      </w:r>
      <w:r>
        <w:tab/>
        <w:t>Certain land to vest in Crown</w:t>
      </w:r>
      <w:bookmarkEnd w:id="373"/>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lastRenderedPageBreak/>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74" w:name="_Toc158972376"/>
      <w:r>
        <w:rPr>
          <w:rStyle w:val="CharSectno"/>
        </w:rPr>
        <w:t>153</w:t>
      </w:r>
      <w:r>
        <w:t>.</w:t>
      </w:r>
      <w:r>
        <w:tab/>
        <w:t>Setting aside land for open space or payment in lieu</w:t>
      </w:r>
      <w:bookmarkEnd w:id="374"/>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lastRenderedPageBreak/>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75" w:name="_Toc158972377"/>
      <w:r>
        <w:rPr>
          <w:rStyle w:val="CharSectno"/>
        </w:rPr>
        <w:t>154</w:t>
      </w:r>
      <w:r>
        <w:t>.</w:t>
      </w:r>
      <w:r>
        <w:tab/>
        <w:t>Money paid in lieu of open space, application of</w:t>
      </w:r>
      <w:bookmarkEnd w:id="375"/>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 xml:space="preserve">for the purchase of land by the local government for parks, recreation grounds or open spaces generally, in </w:t>
      </w:r>
      <w:r>
        <w:lastRenderedPageBreak/>
        <w:t>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76" w:name="_Toc158972378"/>
      <w:r>
        <w:rPr>
          <w:rStyle w:val="CharSectno"/>
        </w:rPr>
        <w:t>155</w:t>
      </w:r>
      <w:r>
        <w:t>.</w:t>
      </w:r>
      <w:r>
        <w:tab/>
        <w:t>Value of land for s. 153, how determined</w:t>
      </w:r>
      <w:bookmarkEnd w:id="376"/>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lastRenderedPageBreak/>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lastRenderedPageBreak/>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77" w:name="_Toc158972379"/>
      <w:r>
        <w:rPr>
          <w:rStyle w:val="CharSectno"/>
        </w:rPr>
        <w:t>156</w:t>
      </w:r>
      <w:r>
        <w:t>.</w:t>
      </w:r>
      <w:r>
        <w:tab/>
        <w:t>Valuation under s. 155, dispute as to</w:t>
      </w:r>
      <w:bookmarkEnd w:id="377"/>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78" w:name="_Toc158972380"/>
      <w:r>
        <w:rPr>
          <w:rStyle w:val="CharSectno"/>
        </w:rPr>
        <w:t>157</w:t>
      </w:r>
      <w:r>
        <w:t>.</w:t>
      </w:r>
      <w:r>
        <w:tab/>
        <w:t>When approval of subdivision deemed to be approval under planning scheme</w:t>
      </w:r>
      <w:bookmarkEnd w:id="37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79" w:name="_Toc158904800"/>
      <w:bookmarkStart w:id="380" w:name="_Toc158967935"/>
      <w:bookmarkStart w:id="381" w:name="_Toc158968447"/>
      <w:bookmarkStart w:id="382" w:name="_Toc158968959"/>
      <w:bookmarkStart w:id="383" w:name="_Toc158970446"/>
      <w:bookmarkStart w:id="384" w:name="_Toc158972381"/>
      <w:r>
        <w:rPr>
          <w:rStyle w:val="CharDivNo"/>
        </w:rPr>
        <w:t>Division 4</w:t>
      </w:r>
      <w:r>
        <w:t> — </w:t>
      </w:r>
      <w:r>
        <w:rPr>
          <w:rStyle w:val="CharDivText"/>
        </w:rPr>
        <w:t>Subdivision costs</w:t>
      </w:r>
      <w:bookmarkEnd w:id="379"/>
      <w:bookmarkEnd w:id="380"/>
      <w:bookmarkEnd w:id="381"/>
      <w:bookmarkEnd w:id="382"/>
      <w:bookmarkEnd w:id="383"/>
      <w:bookmarkEnd w:id="384"/>
    </w:p>
    <w:p>
      <w:pPr>
        <w:pStyle w:val="Heading5"/>
      </w:pPr>
      <w:bookmarkStart w:id="385" w:name="_Toc158972382"/>
      <w:r>
        <w:rPr>
          <w:rStyle w:val="CharSectno"/>
        </w:rPr>
        <w:t>158</w:t>
      </w:r>
      <w:r>
        <w:t>.</w:t>
      </w:r>
      <w:r>
        <w:tab/>
        <w:t>Expenses of construction etc. of roads etc.</w:t>
      </w:r>
      <w:bookmarkEnd w:id="385"/>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86" w:name="_Toc158972383"/>
      <w:r>
        <w:rPr>
          <w:rStyle w:val="CharSectno"/>
        </w:rPr>
        <w:t>159</w:t>
      </w:r>
      <w:r>
        <w:t>.</w:t>
      </w:r>
      <w:r>
        <w:tab/>
        <w:t>Subdivider may recover portion of road costs from later subdivider</w:t>
      </w:r>
      <w:bookmarkEnd w:id="38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w:t>
      </w:r>
      <w:r>
        <w:lastRenderedPageBreak/>
        <w:t xml:space="preserve">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87" w:name="_Toc158972384"/>
      <w:r>
        <w:rPr>
          <w:rStyle w:val="CharSectno"/>
        </w:rPr>
        <w:lastRenderedPageBreak/>
        <w:t>160</w:t>
      </w:r>
      <w:r>
        <w:t>.</w:t>
      </w:r>
      <w:r>
        <w:tab/>
        <w:t>Money payable under s. 159, recovery of</w:t>
      </w:r>
      <w:bookmarkEnd w:id="387"/>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88" w:name="_Toc158972385"/>
      <w:r>
        <w:rPr>
          <w:rStyle w:val="CharSectno"/>
        </w:rPr>
        <w:t>161</w:t>
      </w:r>
      <w:r>
        <w:t>.</w:t>
      </w:r>
      <w:r>
        <w:tab/>
        <w:t>When subdivision occurs</w:t>
      </w:r>
      <w:bookmarkEnd w:id="388"/>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89" w:name="_Toc158904805"/>
      <w:bookmarkStart w:id="390" w:name="_Toc158967940"/>
      <w:bookmarkStart w:id="391" w:name="_Toc158968452"/>
      <w:bookmarkStart w:id="392" w:name="_Toc158968964"/>
      <w:bookmarkStart w:id="393" w:name="_Toc158970451"/>
      <w:bookmarkStart w:id="394" w:name="_Toc158972386"/>
      <w:r>
        <w:rPr>
          <w:rStyle w:val="CharDivNo"/>
        </w:rPr>
        <w:t>Division 5</w:t>
      </w:r>
      <w:r>
        <w:t> — </w:t>
      </w:r>
      <w:r>
        <w:rPr>
          <w:rStyle w:val="CharDivText"/>
        </w:rPr>
        <w:t>Development controls</w:t>
      </w:r>
      <w:bookmarkEnd w:id="389"/>
      <w:bookmarkEnd w:id="390"/>
      <w:bookmarkEnd w:id="391"/>
      <w:bookmarkEnd w:id="392"/>
      <w:bookmarkEnd w:id="393"/>
      <w:bookmarkEnd w:id="394"/>
    </w:p>
    <w:p>
      <w:pPr>
        <w:pStyle w:val="Heading5"/>
        <w:spacing w:before="180"/>
      </w:pPr>
      <w:bookmarkStart w:id="395" w:name="_Toc158972387"/>
      <w:r>
        <w:rPr>
          <w:rStyle w:val="CharSectno"/>
        </w:rPr>
        <w:t>162</w:t>
      </w:r>
      <w:r>
        <w:t>.</w:t>
      </w:r>
      <w:r>
        <w:tab/>
        <w:t>No development except with approval</w:t>
      </w:r>
      <w:bookmarkEnd w:id="395"/>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396" w:name="_Toc158972388"/>
      <w:r>
        <w:rPr>
          <w:rStyle w:val="CharSectno"/>
        </w:rPr>
        <w:lastRenderedPageBreak/>
        <w:t>163</w:t>
      </w:r>
      <w:r>
        <w:t>.</w:t>
      </w:r>
      <w:r>
        <w:tab/>
        <w:t>Application for development of heritage place</w:t>
      </w:r>
      <w:bookmarkEnd w:id="396"/>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397" w:name="_Toc158972389"/>
      <w:r>
        <w:rPr>
          <w:rStyle w:val="CharSectno"/>
        </w:rPr>
        <w:t>164</w:t>
      </w:r>
      <w:r>
        <w:t>.</w:t>
      </w:r>
      <w:r>
        <w:tab/>
        <w:t>Development commenced or carried out, subsequent approval of</w:t>
      </w:r>
      <w:bookmarkEnd w:id="39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398" w:name="_Toc158904809"/>
      <w:bookmarkStart w:id="399" w:name="_Toc158967944"/>
      <w:bookmarkStart w:id="400" w:name="_Toc158968456"/>
      <w:bookmarkStart w:id="401" w:name="_Toc158968968"/>
      <w:bookmarkStart w:id="402" w:name="_Toc158970455"/>
      <w:bookmarkStart w:id="403" w:name="_Toc158972390"/>
      <w:r>
        <w:rPr>
          <w:rStyle w:val="CharDivNo"/>
        </w:rPr>
        <w:lastRenderedPageBreak/>
        <w:t>Division 5A</w:t>
      </w:r>
      <w:r>
        <w:t> — </w:t>
      </w:r>
      <w:r>
        <w:rPr>
          <w:rStyle w:val="CharDivText"/>
        </w:rPr>
        <w:t>Integration of subdivision and development</w:t>
      </w:r>
      <w:bookmarkEnd w:id="398"/>
      <w:bookmarkEnd w:id="399"/>
      <w:bookmarkEnd w:id="400"/>
      <w:bookmarkEnd w:id="401"/>
      <w:bookmarkEnd w:id="402"/>
      <w:bookmarkEnd w:id="403"/>
    </w:p>
    <w:p>
      <w:pPr>
        <w:pStyle w:val="Footnoteheading"/>
        <w:keepNext/>
      </w:pPr>
      <w:r>
        <w:tab/>
        <w:t>[Heading inserted: No. 30 of 2018 s. 166.]</w:t>
      </w:r>
    </w:p>
    <w:p>
      <w:pPr>
        <w:pStyle w:val="Heading5"/>
      </w:pPr>
      <w:bookmarkStart w:id="404" w:name="_Toc158972391"/>
      <w:r>
        <w:rPr>
          <w:rStyle w:val="CharSectno"/>
        </w:rPr>
        <w:t>164A</w:t>
      </w:r>
      <w:r>
        <w:t>.</w:t>
      </w:r>
      <w:r>
        <w:tab/>
        <w:t>Integration of subdivision and development</w:t>
      </w:r>
      <w:bookmarkEnd w:id="404"/>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405" w:name="_Toc158904811"/>
      <w:bookmarkStart w:id="406" w:name="_Toc158967946"/>
      <w:bookmarkStart w:id="407" w:name="_Toc158968458"/>
      <w:bookmarkStart w:id="408" w:name="_Toc158968970"/>
      <w:bookmarkStart w:id="409" w:name="_Toc158970457"/>
      <w:bookmarkStart w:id="410" w:name="_Toc158972392"/>
      <w:r>
        <w:rPr>
          <w:rStyle w:val="CharDivNo"/>
        </w:rPr>
        <w:lastRenderedPageBreak/>
        <w:t>Division 6</w:t>
      </w:r>
      <w:r>
        <w:t> — </w:t>
      </w:r>
      <w:r>
        <w:rPr>
          <w:rStyle w:val="CharDivText"/>
        </w:rPr>
        <w:t>Miscellaneous</w:t>
      </w:r>
      <w:bookmarkEnd w:id="405"/>
      <w:bookmarkEnd w:id="406"/>
      <w:bookmarkEnd w:id="407"/>
      <w:bookmarkEnd w:id="408"/>
      <w:bookmarkEnd w:id="409"/>
      <w:bookmarkEnd w:id="410"/>
    </w:p>
    <w:p>
      <w:pPr>
        <w:pStyle w:val="Heading5"/>
      </w:pPr>
      <w:bookmarkStart w:id="411" w:name="_Toc158972393"/>
      <w:r>
        <w:rPr>
          <w:rStyle w:val="CharSectno"/>
        </w:rPr>
        <w:t>165</w:t>
      </w:r>
      <w:r>
        <w:t>.</w:t>
      </w:r>
      <w:r>
        <w:tab/>
        <w:t>Hazard etc. affecting land, notating titles as to</w:t>
      </w:r>
      <w:bookmarkEnd w:id="41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412" w:name="_Toc158972394"/>
      <w:r>
        <w:rPr>
          <w:rStyle w:val="CharSectno"/>
        </w:rPr>
        <w:lastRenderedPageBreak/>
        <w:t>166</w:t>
      </w:r>
      <w:r>
        <w:t>.</w:t>
      </w:r>
      <w:r>
        <w:tab/>
        <w:t>Encroachment that leads to approved subdivision</w:t>
      </w:r>
      <w:bookmarkEnd w:id="412"/>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413" w:name="_Toc158972395"/>
      <w:r>
        <w:rPr>
          <w:rStyle w:val="CharSectno"/>
        </w:rPr>
        <w:t>167</w:t>
      </w:r>
      <w:r>
        <w:t>.</w:t>
      </w:r>
      <w:r>
        <w:tab/>
        <w:t>Easement, creation of etc. on subdivision etc.</w:t>
      </w:r>
      <w:bookmarkEnd w:id="413"/>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w:t>
      </w:r>
      <w:r>
        <w:lastRenderedPageBreak/>
        <w:t>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lastRenderedPageBreak/>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414" w:name="_Toc158972396"/>
      <w:r>
        <w:rPr>
          <w:rStyle w:val="CharSectno"/>
        </w:rPr>
        <w:t>168</w:t>
      </w:r>
      <w:r>
        <w:t>.</w:t>
      </w:r>
      <w:r>
        <w:tab/>
        <w:t>Road, creation of etc. on subdivision etc.</w:t>
      </w:r>
      <w:bookmarkEnd w:id="414"/>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lastRenderedPageBreak/>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lastRenderedPageBreak/>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415" w:name="_Toc158972397"/>
      <w:r>
        <w:rPr>
          <w:rStyle w:val="CharSectno"/>
        </w:rPr>
        <w:lastRenderedPageBreak/>
        <w:t>169</w:t>
      </w:r>
      <w:r>
        <w:t>.</w:t>
      </w:r>
      <w:r>
        <w:tab/>
        <w:t>Roads and waterways, minimum standards of construction for</w:t>
      </w:r>
      <w:bookmarkEnd w:id="41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16" w:name="_Toc158972398"/>
      <w:r>
        <w:rPr>
          <w:rStyle w:val="CharSectno"/>
        </w:rPr>
        <w:t>170</w:t>
      </w:r>
      <w:r>
        <w:t>.</w:t>
      </w:r>
      <w:r>
        <w:tab/>
        <w:t>Proposed road or waterway, drawings etc. of required</w:t>
      </w:r>
      <w:bookmarkEnd w:id="41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417" w:name="_Toc158904818"/>
      <w:bookmarkStart w:id="418" w:name="_Toc158967953"/>
      <w:bookmarkStart w:id="419" w:name="_Toc158968465"/>
      <w:bookmarkStart w:id="420" w:name="_Toc158968977"/>
      <w:bookmarkStart w:id="421" w:name="_Toc158970464"/>
      <w:bookmarkStart w:id="422" w:name="_Toc158972399"/>
      <w:r>
        <w:rPr>
          <w:rStyle w:val="CharPartNo"/>
        </w:rPr>
        <w:lastRenderedPageBreak/>
        <w:t>Part 11A</w:t>
      </w:r>
      <w:r>
        <w:rPr>
          <w:b w:val="0"/>
        </w:rPr>
        <w:t> </w:t>
      </w:r>
      <w:r>
        <w:t>—</w:t>
      </w:r>
      <w:r>
        <w:rPr>
          <w:b w:val="0"/>
        </w:rPr>
        <w:t> </w:t>
      </w:r>
      <w:r>
        <w:rPr>
          <w:rStyle w:val="CharPartText"/>
        </w:rPr>
        <w:t>Development Assessment Panels and development control</w:t>
      </w:r>
      <w:bookmarkEnd w:id="417"/>
      <w:bookmarkEnd w:id="418"/>
      <w:bookmarkEnd w:id="419"/>
      <w:bookmarkEnd w:id="420"/>
      <w:bookmarkEnd w:id="421"/>
      <w:bookmarkEnd w:id="422"/>
    </w:p>
    <w:p>
      <w:pPr>
        <w:pStyle w:val="Footnoteheading"/>
      </w:pPr>
      <w:r>
        <w:tab/>
        <w:t xml:space="preserve">[Heading inserted: No. 28 of 2010 s. 43.] </w:t>
      </w:r>
    </w:p>
    <w:p>
      <w:pPr>
        <w:pStyle w:val="Heading3"/>
      </w:pPr>
      <w:bookmarkStart w:id="423" w:name="_Toc158904819"/>
      <w:bookmarkStart w:id="424" w:name="_Toc158967954"/>
      <w:bookmarkStart w:id="425" w:name="_Toc158968466"/>
      <w:bookmarkStart w:id="426" w:name="_Toc158968978"/>
      <w:bookmarkStart w:id="427" w:name="_Toc158970465"/>
      <w:bookmarkStart w:id="428" w:name="_Toc158972400"/>
      <w:r>
        <w:rPr>
          <w:rStyle w:val="CharDivNo"/>
        </w:rPr>
        <w:t>Division 1</w:t>
      </w:r>
      <w:r>
        <w:t> — </w:t>
      </w:r>
      <w:r>
        <w:rPr>
          <w:rStyle w:val="CharDivText"/>
        </w:rPr>
        <w:t>Functions of DAPs</w:t>
      </w:r>
      <w:bookmarkEnd w:id="423"/>
      <w:bookmarkEnd w:id="424"/>
      <w:bookmarkEnd w:id="425"/>
      <w:bookmarkEnd w:id="426"/>
      <w:bookmarkEnd w:id="427"/>
      <w:bookmarkEnd w:id="428"/>
    </w:p>
    <w:p>
      <w:pPr>
        <w:pStyle w:val="Footnoteheading"/>
      </w:pPr>
      <w:r>
        <w:tab/>
        <w:t xml:space="preserve">[Heading inserted: No. 28 of 2010 s. 43.] </w:t>
      </w:r>
    </w:p>
    <w:p>
      <w:pPr>
        <w:pStyle w:val="Heading5"/>
      </w:pPr>
      <w:bookmarkStart w:id="429" w:name="_Toc158972401"/>
      <w:r>
        <w:rPr>
          <w:rStyle w:val="CharSectno"/>
        </w:rPr>
        <w:t>171A</w:t>
      </w:r>
      <w:r>
        <w:t>.</w:t>
      </w:r>
      <w:r>
        <w:tab/>
        <w:t>Prescribed development applications, DAP to determine and regulations for</w:t>
      </w:r>
      <w:bookmarkEnd w:id="42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lastRenderedPageBreak/>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430" w:name="_Toc158972402"/>
      <w:r>
        <w:rPr>
          <w:rStyle w:val="CharSectno"/>
        </w:rPr>
        <w:t>171B</w:t>
      </w:r>
      <w:r>
        <w:t>.</w:t>
      </w:r>
      <w:r>
        <w:tab/>
        <w:t>DAP to carry out delegated functions</w:t>
      </w:r>
      <w:bookmarkEnd w:id="430"/>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431" w:name="_Toc158904822"/>
      <w:bookmarkStart w:id="432" w:name="_Toc158967957"/>
      <w:bookmarkStart w:id="433" w:name="_Toc158968469"/>
      <w:bookmarkStart w:id="434" w:name="_Toc158968981"/>
      <w:bookmarkStart w:id="435" w:name="_Toc158970468"/>
      <w:bookmarkStart w:id="436" w:name="_Toc158972403"/>
      <w:r>
        <w:rPr>
          <w:rStyle w:val="CharDivNo"/>
        </w:rPr>
        <w:lastRenderedPageBreak/>
        <w:t>Division 2</w:t>
      </w:r>
      <w:r>
        <w:t> — </w:t>
      </w:r>
      <w:r>
        <w:rPr>
          <w:rStyle w:val="CharDivText"/>
        </w:rPr>
        <w:t>Development Assessment Panels: establishment and administration</w:t>
      </w:r>
      <w:bookmarkEnd w:id="431"/>
      <w:bookmarkEnd w:id="432"/>
      <w:bookmarkEnd w:id="433"/>
      <w:bookmarkEnd w:id="434"/>
      <w:bookmarkEnd w:id="435"/>
      <w:bookmarkEnd w:id="436"/>
    </w:p>
    <w:p>
      <w:pPr>
        <w:pStyle w:val="Footnoteheading"/>
        <w:keepNext/>
      </w:pPr>
      <w:r>
        <w:tab/>
        <w:t xml:space="preserve">[Heading inserted: No. 28 of 2010 s. 43.] </w:t>
      </w:r>
    </w:p>
    <w:p>
      <w:pPr>
        <w:pStyle w:val="Heading5"/>
        <w:spacing w:before="180"/>
      </w:pPr>
      <w:bookmarkStart w:id="437" w:name="_Toc158972404"/>
      <w:r>
        <w:rPr>
          <w:rStyle w:val="CharSectno"/>
        </w:rPr>
        <w:t>171C</w:t>
      </w:r>
      <w:r>
        <w:t>.</w:t>
      </w:r>
      <w:r>
        <w:tab/>
        <w:t>Establishment of DAPs</w:t>
      </w:r>
      <w:bookmarkEnd w:id="437"/>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438" w:name="_Toc158972405"/>
      <w:r>
        <w:rPr>
          <w:rStyle w:val="CharSectno"/>
        </w:rPr>
        <w:t>171D</w:t>
      </w:r>
      <w:r>
        <w:t>.</w:t>
      </w:r>
      <w:r>
        <w:tab/>
        <w:t>Constitution, procedure and conduct of DAPs</w:t>
      </w:r>
      <w:bookmarkEnd w:id="43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lastRenderedPageBreak/>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439" w:name="_Toc158972406"/>
      <w:r>
        <w:rPr>
          <w:rStyle w:val="CharSectno"/>
        </w:rPr>
        <w:t>171E</w:t>
      </w:r>
      <w:r>
        <w:t>.</w:t>
      </w:r>
      <w:r>
        <w:tab/>
        <w:t>Administration and costs of DAPs</w:t>
      </w:r>
      <w:bookmarkEnd w:id="439"/>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lastRenderedPageBreak/>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440" w:name="_Toc158972407"/>
      <w:r>
        <w:rPr>
          <w:rStyle w:val="CharSectno"/>
        </w:rPr>
        <w:t>171F</w:t>
      </w:r>
      <w:r>
        <w:t>.</w:t>
      </w:r>
      <w:r>
        <w:tab/>
        <w:t>Review of regulations</w:t>
      </w:r>
      <w:bookmarkEnd w:id="44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441" w:name="_Toc158904827"/>
      <w:bookmarkStart w:id="442" w:name="_Toc158967962"/>
      <w:bookmarkStart w:id="443" w:name="_Toc158968474"/>
      <w:bookmarkStart w:id="444" w:name="_Toc158968986"/>
      <w:bookmarkStart w:id="445" w:name="_Toc158970473"/>
      <w:bookmarkStart w:id="446" w:name="_Toc158972408"/>
      <w:r>
        <w:rPr>
          <w:rStyle w:val="CharPartNo"/>
        </w:rPr>
        <w:lastRenderedPageBreak/>
        <w:t>Part 11</w:t>
      </w:r>
      <w:r>
        <w:t> — </w:t>
      </w:r>
      <w:r>
        <w:rPr>
          <w:rStyle w:val="CharPartText"/>
        </w:rPr>
        <w:t>Compensation and acquisition</w:t>
      </w:r>
      <w:bookmarkEnd w:id="441"/>
      <w:bookmarkEnd w:id="442"/>
      <w:bookmarkEnd w:id="443"/>
      <w:bookmarkEnd w:id="444"/>
      <w:bookmarkEnd w:id="445"/>
      <w:bookmarkEnd w:id="446"/>
    </w:p>
    <w:p>
      <w:pPr>
        <w:pStyle w:val="Heading3"/>
      </w:pPr>
      <w:bookmarkStart w:id="447" w:name="_Toc158904828"/>
      <w:bookmarkStart w:id="448" w:name="_Toc158967963"/>
      <w:bookmarkStart w:id="449" w:name="_Toc158968475"/>
      <w:bookmarkStart w:id="450" w:name="_Toc158968987"/>
      <w:bookmarkStart w:id="451" w:name="_Toc158970474"/>
      <w:bookmarkStart w:id="452" w:name="_Toc158972409"/>
      <w:r>
        <w:rPr>
          <w:rStyle w:val="CharDivNo"/>
        </w:rPr>
        <w:t>Division 1</w:t>
      </w:r>
      <w:r>
        <w:t> — </w:t>
      </w:r>
      <w:r>
        <w:rPr>
          <w:rStyle w:val="CharDivText"/>
        </w:rPr>
        <w:t>General matters in relation to compensation</w:t>
      </w:r>
      <w:bookmarkEnd w:id="447"/>
      <w:bookmarkEnd w:id="448"/>
      <w:bookmarkEnd w:id="449"/>
      <w:bookmarkEnd w:id="450"/>
      <w:bookmarkEnd w:id="451"/>
      <w:bookmarkEnd w:id="452"/>
    </w:p>
    <w:p>
      <w:pPr>
        <w:pStyle w:val="Heading5"/>
      </w:pPr>
      <w:bookmarkStart w:id="453" w:name="_Toc158972410"/>
      <w:r>
        <w:rPr>
          <w:rStyle w:val="CharSectno"/>
        </w:rPr>
        <w:t>171</w:t>
      </w:r>
      <w:r>
        <w:t>.</w:t>
      </w:r>
      <w:r>
        <w:tab/>
        <w:t>Entitlement to compensation, limits on</w:t>
      </w:r>
      <w:bookmarkEnd w:id="45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54" w:name="_Toc158904830"/>
      <w:bookmarkStart w:id="455" w:name="_Toc158967965"/>
      <w:bookmarkStart w:id="456" w:name="_Toc158968477"/>
      <w:bookmarkStart w:id="457" w:name="_Toc158968989"/>
      <w:bookmarkStart w:id="458" w:name="_Toc158970476"/>
      <w:bookmarkStart w:id="459" w:name="_Toc158972411"/>
      <w:r>
        <w:rPr>
          <w:rStyle w:val="CharDivNo"/>
        </w:rPr>
        <w:t>Division 2</w:t>
      </w:r>
      <w:r>
        <w:t> — </w:t>
      </w:r>
      <w:r>
        <w:rPr>
          <w:rStyle w:val="CharDivText"/>
        </w:rPr>
        <w:t>Compensation where land injuriously affected by planning scheme</w:t>
      </w:r>
      <w:bookmarkEnd w:id="454"/>
      <w:bookmarkEnd w:id="455"/>
      <w:bookmarkEnd w:id="456"/>
      <w:bookmarkEnd w:id="457"/>
      <w:bookmarkEnd w:id="458"/>
      <w:bookmarkEnd w:id="459"/>
    </w:p>
    <w:p>
      <w:pPr>
        <w:pStyle w:val="Heading5"/>
      </w:pPr>
      <w:bookmarkStart w:id="460" w:name="_Toc158972412"/>
      <w:r>
        <w:rPr>
          <w:rStyle w:val="CharSectno"/>
        </w:rPr>
        <w:t>172</w:t>
      </w:r>
      <w:r>
        <w:t>.</w:t>
      </w:r>
      <w:r>
        <w:tab/>
        <w:t>Terms used</w:t>
      </w:r>
      <w:bookmarkEnd w:id="46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61" w:name="_Toc158972413"/>
      <w:r>
        <w:rPr>
          <w:rStyle w:val="CharSectno"/>
        </w:rPr>
        <w:lastRenderedPageBreak/>
        <w:t>173</w:t>
      </w:r>
      <w:r>
        <w:t>.</w:t>
      </w:r>
      <w:r>
        <w:tab/>
        <w:t>Injurious affection, compensation for</w:t>
      </w:r>
      <w:bookmarkEnd w:id="46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62" w:name="_Toc158972414"/>
      <w:r>
        <w:rPr>
          <w:rStyle w:val="CharSectno"/>
        </w:rPr>
        <w:t>174</w:t>
      </w:r>
      <w:r>
        <w:t>.</w:t>
      </w:r>
      <w:r>
        <w:tab/>
        <w:t>When land is injuriously affected</w:t>
      </w:r>
      <w:bookmarkEnd w:id="46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63" w:name="_Toc158972415"/>
      <w:r>
        <w:rPr>
          <w:rStyle w:val="CharSectno"/>
        </w:rPr>
        <w:t>175</w:t>
      </w:r>
      <w:r>
        <w:t>.</w:t>
      </w:r>
      <w:r>
        <w:tab/>
        <w:t>No compensation if scheme’s provisions are, or could have been, in certain other laws</w:t>
      </w:r>
      <w:bookmarkEnd w:id="463"/>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464" w:name="_Toc158972416"/>
      <w:r>
        <w:rPr>
          <w:rStyle w:val="CharSectno"/>
        </w:rPr>
        <w:lastRenderedPageBreak/>
        <w:t>176</w:t>
      </w:r>
      <w:r>
        <w:t>.</w:t>
      </w:r>
      <w:r>
        <w:tab/>
        <w:t>Questions as to injurious affection etc., how determined</w:t>
      </w:r>
      <w:bookmarkEnd w:id="464"/>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65" w:name="_Toc158972417"/>
      <w:r>
        <w:rPr>
          <w:rStyle w:val="CharSectno"/>
        </w:rPr>
        <w:t>177</w:t>
      </w:r>
      <w:r>
        <w:t>.</w:t>
      </w:r>
      <w:r>
        <w:tab/>
        <w:t>When compensation payable if land reserved</w:t>
      </w:r>
      <w:bookmarkEnd w:id="46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lastRenderedPageBreak/>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66" w:name="_Toc158972418"/>
      <w:r>
        <w:rPr>
          <w:rStyle w:val="CharSectno"/>
        </w:rPr>
        <w:lastRenderedPageBreak/>
        <w:t>178</w:t>
      </w:r>
      <w:r>
        <w:t>.</w:t>
      </w:r>
      <w:r>
        <w:tab/>
        <w:t>Claim for compensation, time for making</w:t>
      </w:r>
      <w:bookmarkEnd w:id="466"/>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467" w:name="_Toc158972419"/>
      <w:r>
        <w:rPr>
          <w:rStyle w:val="CharSectno"/>
        </w:rPr>
        <w:t>179</w:t>
      </w:r>
      <w:r>
        <w:t>.</w:t>
      </w:r>
      <w:r>
        <w:tab/>
        <w:t>Injurious affection due to land being reserved, amount of compensation for</w:t>
      </w:r>
      <w:bookmarkEnd w:id="46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lastRenderedPageBreak/>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468" w:name="_Toc158972420"/>
      <w:r>
        <w:rPr>
          <w:rStyle w:val="CharSectno"/>
        </w:rPr>
        <w:t>180</w:t>
      </w:r>
      <w:r>
        <w:t>.</w:t>
      </w:r>
      <w:r>
        <w:tab/>
        <w:t>Notating title to land after compensation paid</w:t>
      </w:r>
      <w:bookmarkEnd w:id="46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69" w:name="_Toc158972421"/>
      <w:r>
        <w:rPr>
          <w:rStyle w:val="CharSectno"/>
        </w:rPr>
        <w:t>181</w:t>
      </w:r>
      <w:r>
        <w:t>.</w:t>
      </w:r>
      <w:r>
        <w:tab/>
        <w:t>Recovering paid compensation if reservation revoked or reduced</w:t>
      </w:r>
      <w:bookmarkEnd w:id="469"/>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 xml:space="preserve">as a result of the planning scheme being amended or revoked the reservation of the land for a public purpose </w:t>
      </w:r>
      <w:r>
        <w:lastRenderedPageBreak/>
        <w:t>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lastRenderedPageBreak/>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lastRenderedPageBreak/>
              <w:tab/>
            </w:r>
            <w:r>
              <w:t>and (b) on previous</w:t>
            </w:r>
            <w:r>
              <w:br/>
            </w:r>
            <w:r>
              <w:rPr>
                <w:spacing w:val="-2"/>
              </w:rPr>
              <w:tab/>
            </w:r>
            <w:r>
              <w:t>reduction</w:t>
            </w:r>
          </w:p>
        </w:tc>
        <w:tc>
          <w:tcPr>
            <w:tcW w:w="1134" w:type="dxa"/>
          </w:tcPr>
          <w:p>
            <w:pPr>
              <w:pStyle w:val="TableNAm"/>
            </w:pPr>
            <w:r>
              <w:lastRenderedPageBreak/>
              <w:br/>
            </w:r>
            <w:r>
              <w:br/>
            </w:r>
            <w:r>
              <w:br/>
            </w:r>
            <w:r>
              <w:lastRenderedPageBreak/>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lastRenderedPageBreak/>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w:t>
      </w:r>
      <w:r>
        <w:lastRenderedPageBreak/>
        <w:t xml:space="preserve">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470" w:name="_Toc158972422"/>
      <w:r>
        <w:rPr>
          <w:rStyle w:val="CharSectno"/>
        </w:rPr>
        <w:t>182</w:t>
      </w:r>
      <w:r>
        <w:t>.</w:t>
      </w:r>
      <w:r>
        <w:tab/>
        <w:t>Board of Valuers</w:t>
      </w:r>
      <w:bookmarkEnd w:id="47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471" w:name="_Toc158972423"/>
      <w:r>
        <w:rPr>
          <w:rStyle w:val="CharSectno"/>
        </w:rPr>
        <w:lastRenderedPageBreak/>
        <w:t>183</w:t>
      </w:r>
      <w:r>
        <w:t>.</w:t>
      </w:r>
      <w:r>
        <w:tab/>
        <w:t>Valuations by Board</w:t>
      </w:r>
      <w:bookmarkEnd w:id="47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72" w:name="_Toc158904843"/>
      <w:bookmarkStart w:id="473" w:name="_Toc158967978"/>
      <w:bookmarkStart w:id="474" w:name="_Toc158968490"/>
      <w:bookmarkStart w:id="475" w:name="_Toc158969002"/>
      <w:bookmarkStart w:id="476" w:name="_Toc158970489"/>
      <w:bookmarkStart w:id="477" w:name="_Toc158972424"/>
      <w:r>
        <w:rPr>
          <w:rStyle w:val="CharDivNo"/>
        </w:rPr>
        <w:lastRenderedPageBreak/>
        <w:t>Division 3</w:t>
      </w:r>
      <w:r>
        <w:t> — </w:t>
      </w:r>
      <w:r>
        <w:rPr>
          <w:rStyle w:val="CharDivText"/>
        </w:rPr>
        <w:t>Other compensation</w:t>
      </w:r>
      <w:bookmarkEnd w:id="472"/>
      <w:bookmarkEnd w:id="473"/>
      <w:bookmarkEnd w:id="474"/>
      <w:bookmarkEnd w:id="475"/>
      <w:bookmarkEnd w:id="476"/>
      <w:bookmarkEnd w:id="477"/>
    </w:p>
    <w:p>
      <w:pPr>
        <w:pStyle w:val="Heading5"/>
      </w:pPr>
      <w:bookmarkStart w:id="478" w:name="_Toc158972425"/>
      <w:r>
        <w:rPr>
          <w:rStyle w:val="CharSectno"/>
        </w:rPr>
        <w:t>184</w:t>
      </w:r>
      <w:r>
        <w:t>.</w:t>
      </w:r>
      <w:r>
        <w:tab/>
        <w:t>Betterment; compensation for expenses rendered abortive by amendment or repeal of scheme</w:t>
      </w:r>
      <w:bookmarkEnd w:id="47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479" w:name="_Toc158972426"/>
      <w:r>
        <w:rPr>
          <w:rStyle w:val="CharSectno"/>
        </w:rPr>
        <w:lastRenderedPageBreak/>
        <w:t>185</w:t>
      </w:r>
      <w:r>
        <w:t>.</w:t>
      </w:r>
      <w:r>
        <w:tab/>
        <w:t>Injurious affection due to interim development order</w:t>
      </w:r>
      <w:bookmarkEnd w:id="479"/>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480" w:name="_Toc158972427"/>
      <w:r>
        <w:rPr>
          <w:rStyle w:val="CharSectno"/>
        </w:rPr>
        <w:t>186</w:t>
      </w:r>
      <w:r>
        <w:t>.</w:t>
      </w:r>
      <w:r>
        <w:tab/>
        <w:t>Injurious affection due to planning control area</w:t>
      </w:r>
      <w:bookmarkEnd w:id="480"/>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81" w:name="_Toc158904847"/>
      <w:bookmarkStart w:id="482" w:name="_Toc158967982"/>
      <w:bookmarkStart w:id="483" w:name="_Toc158968494"/>
      <w:bookmarkStart w:id="484" w:name="_Toc158969006"/>
      <w:bookmarkStart w:id="485" w:name="_Toc158970493"/>
      <w:bookmarkStart w:id="486" w:name="_Toc158972428"/>
      <w:r>
        <w:rPr>
          <w:rStyle w:val="CharDivNo"/>
        </w:rPr>
        <w:t>Division 4</w:t>
      </w:r>
      <w:r>
        <w:t> — </w:t>
      </w:r>
      <w:r>
        <w:rPr>
          <w:rStyle w:val="CharDivText"/>
        </w:rPr>
        <w:t>Purchase or compulsory acquisition</w:t>
      </w:r>
      <w:bookmarkEnd w:id="481"/>
      <w:bookmarkEnd w:id="482"/>
      <w:bookmarkEnd w:id="483"/>
      <w:bookmarkEnd w:id="484"/>
      <w:bookmarkEnd w:id="485"/>
      <w:bookmarkEnd w:id="486"/>
    </w:p>
    <w:p>
      <w:pPr>
        <w:pStyle w:val="Heading5"/>
        <w:spacing w:before="180"/>
      </w:pPr>
      <w:bookmarkStart w:id="487" w:name="_Toc158972429"/>
      <w:r>
        <w:rPr>
          <w:rStyle w:val="CharSectno"/>
        </w:rPr>
        <w:t>187</w:t>
      </w:r>
      <w:r>
        <w:t>.</w:t>
      </w:r>
      <w:r>
        <w:tab/>
        <w:t>Acquiring land in lieu of paying compensation</w:t>
      </w:r>
      <w:bookmarkEnd w:id="487"/>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488" w:name="_Toc158972430"/>
      <w:r>
        <w:rPr>
          <w:rStyle w:val="CharSectno"/>
        </w:rPr>
        <w:t>188</w:t>
      </w:r>
      <w:r>
        <w:t>.</w:t>
      </w:r>
      <w:r>
        <w:tab/>
        <w:t>Land to be acquired under s. 187, valuing</w:t>
      </w:r>
      <w:bookmarkEnd w:id="488"/>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489" w:name="_Toc158972431"/>
      <w:r>
        <w:rPr>
          <w:rStyle w:val="CharSectno"/>
        </w:rPr>
        <w:t>189</w:t>
      </w:r>
      <w:r>
        <w:t>.</w:t>
      </w:r>
      <w:r>
        <w:tab/>
        <w:t>Land in proposed region planning scheme, Commission may purchase</w:t>
      </w:r>
      <w:bookmarkEnd w:id="48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490" w:name="_Toc158972432"/>
      <w:r>
        <w:rPr>
          <w:rStyle w:val="CharSectno"/>
        </w:rPr>
        <w:t>190</w:t>
      </w:r>
      <w:r>
        <w:t>.</w:t>
      </w:r>
      <w:r>
        <w:tab/>
        <w:t>Responsible authority may purchase land for planning scheme</w:t>
      </w:r>
      <w:bookmarkEnd w:id="490"/>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491" w:name="_Toc158972433"/>
      <w:r>
        <w:rPr>
          <w:rStyle w:val="CharSectno"/>
        </w:rPr>
        <w:t>191</w:t>
      </w:r>
      <w:r>
        <w:t>.</w:t>
      </w:r>
      <w:r>
        <w:tab/>
        <w:t>Compulsory acquisition of land in scheme area</w:t>
      </w:r>
      <w:bookmarkEnd w:id="49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492" w:name="_Toc158972434"/>
      <w:r>
        <w:rPr>
          <w:rStyle w:val="CharSectno"/>
        </w:rPr>
        <w:t>192</w:t>
      </w:r>
      <w:r>
        <w:t>.</w:t>
      </w:r>
      <w:r>
        <w:tab/>
        <w:t>Land etc. to be acquired under s. 191, valuing</w:t>
      </w:r>
      <w:bookmarkEnd w:id="492"/>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493" w:name="_Toc158972435"/>
      <w:r>
        <w:rPr>
          <w:rStyle w:val="CharSectno"/>
        </w:rPr>
        <w:t>193</w:t>
      </w:r>
      <w:r>
        <w:t>.</w:t>
      </w:r>
      <w:r>
        <w:tab/>
        <w:t>Responsible authority’s powers as to acquired land</w:t>
      </w:r>
      <w:bookmarkEnd w:id="49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494" w:name="_Toc158972436"/>
      <w:r>
        <w:rPr>
          <w:rStyle w:val="CharSectno"/>
        </w:rPr>
        <w:t>194</w:t>
      </w:r>
      <w:r>
        <w:t>.</w:t>
      </w:r>
      <w:r>
        <w:tab/>
        <w:t>Responsible authority may grant easement over acquired land</w:t>
      </w:r>
      <w:bookmarkEnd w:id="49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495" w:name="_Toc158972437"/>
      <w:r>
        <w:rPr>
          <w:rStyle w:val="CharSectno"/>
        </w:rPr>
        <w:lastRenderedPageBreak/>
        <w:t>195</w:t>
      </w:r>
      <w:r>
        <w:t>.</w:t>
      </w:r>
      <w:r>
        <w:tab/>
        <w:t>Commission’s powers to acquire land in improvement plan</w:t>
      </w:r>
      <w:bookmarkEnd w:id="495"/>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496" w:name="_Toc158972438"/>
      <w:r>
        <w:rPr>
          <w:rStyle w:val="CharSectno"/>
        </w:rPr>
        <w:t>196</w:t>
      </w:r>
      <w:r>
        <w:t>.</w:t>
      </w:r>
      <w:r>
        <w:tab/>
        <w:t>Commission may sell etc. acquired land</w:t>
      </w:r>
      <w:bookmarkEnd w:id="496"/>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497" w:name="_Toc158972439"/>
      <w:r>
        <w:rPr>
          <w:rStyle w:val="CharSectno"/>
        </w:rPr>
        <w:t>197</w:t>
      </w:r>
      <w:r>
        <w:t>.</w:t>
      </w:r>
      <w:r>
        <w:tab/>
        <w:t>Declaring land for public work to be instead held etc. for region planning scheme or improvement plan</w:t>
      </w:r>
      <w:bookmarkEnd w:id="49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498" w:name="_Toc158972440"/>
      <w:r>
        <w:rPr>
          <w:rStyle w:val="CharSectno"/>
        </w:rPr>
        <w:t>197A</w:t>
      </w:r>
      <w:r>
        <w:t>.</w:t>
      </w:r>
      <w:r>
        <w:tab/>
        <w:t>Planning control areas</w:t>
      </w:r>
      <w:bookmarkEnd w:id="498"/>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lastRenderedPageBreak/>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499" w:name="_Toc158904860"/>
      <w:bookmarkStart w:id="500" w:name="_Toc158967995"/>
      <w:bookmarkStart w:id="501" w:name="_Toc158968507"/>
      <w:bookmarkStart w:id="502" w:name="_Toc158969019"/>
      <w:bookmarkStart w:id="503" w:name="_Toc158970506"/>
      <w:bookmarkStart w:id="504" w:name="_Toc158972441"/>
      <w:r>
        <w:rPr>
          <w:rStyle w:val="CharPartNo"/>
        </w:rPr>
        <w:lastRenderedPageBreak/>
        <w:t>Part 12</w:t>
      </w:r>
      <w:r>
        <w:t> — </w:t>
      </w:r>
      <w:r>
        <w:rPr>
          <w:rStyle w:val="CharPartText"/>
        </w:rPr>
        <w:t>Financial provisions</w:t>
      </w:r>
      <w:bookmarkEnd w:id="499"/>
      <w:bookmarkEnd w:id="500"/>
      <w:bookmarkEnd w:id="501"/>
      <w:bookmarkEnd w:id="502"/>
      <w:bookmarkEnd w:id="503"/>
      <w:bookmarkEnd w:id="504"/>
    </w:p>
    <w:p>
      <w:pPr>
        <w:pStyle w:val="Heading3"/>
      </w:pPr>
      <w:bookmarkStart w:id="505" w:name="_Toc158904861"/>
      <w:bookmarkStart w:id="506" w:name="_Toc158967996"/>
      <w:bookmarkStart w:id="507" w:name="_Toc158968508"/>
      <w:bookmarkStart w:id="508" w:name="_Toc158969020"/>
      <w:bookmarkStart w:id="509" w:name="_Toc158970507"/>
      <w:bookmarkStart w:id="510" w:name="_Toc158972442"/>
      <w:r>
        <w:rPr>
          <w:rStyle w:val="CharDivNo"/>
        </w:rPr>
        <w:t>Division 1</w:t>
      </w:r>
      <w:r>
        <w:t> — </w:t>
      </w:r>
      <w:r>
        <w:rPr>
          <w:rStyle w:val="CharDivText"/>
        </w:rPr>
        <w:t>Metropolitan Region Improvement Fund</w:t>
      </w:r>
      <w:bookmarkEnd w:id="505"/>
      <w:bookmarkEnd w:id="506"/>
      <w:bookmarkEnd w:id="507"/>
      <w:bookmarkEnd w:id="508"/>
      <w:bookmarkEnd w:id="509"/>
      <w:bookmarkEnd w:id="510"/>
    </w:p>
    <w:p>
      <w:pPr>
        <w:pStyle w:val="Heading5"/>
        <w:spacing w:before="240"/>
      </w:pPr>
      <w:bookmarkStart w:id="511" w:name="_Toc158972443"/>
      <w:r>
        <w:rPr>
          <w:rStyle w:val="CharSectno"/>
        </w:rPr>
        <w:t>198</w:t>
      </w:r>
      <w:r>
        <w:t>.</w:t>
      </w:r>
      <w:r>
        <w:tab/>
        <w:t>Metropolitan Region Improvement Account</w:t>
      </w:r>
      <w:bookmarkEnd w:id="511"/>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512" w:name="_Toc158972444"/>
      <w:r>
        <w:rPr>
          <w:rStyle w:val="CharSectno"/>
        </w:rPr>
        <w:lastRenderedPageBreak/>
        <w:t>199</w:t>
      </w:r>
      <w:r>
        <w:t>.</w:t>
      </w:r>
      <w:r>
        <w:tab/>
        <w:t>MRI Account, application of</w:t>
      </w:r>
      <w:bookmarkEnd w:id="51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513" w:name="_Toc158904864"/>
      <w:bookmarkStart w:id="514" w:name="_Toc158967999"/>
      <w:bookmarkStart w:id="515" w:name="_Toc158968511"/>
      <w:bookmarkStart w:id="516" w:name="_Toc158969023"/>
      <w:bookmarkStart w:id="517" w:name="_Toc158970510"/>
      <w:bookmarkStart w:id="518" w:name="_Toc158972445"/>
      <w:r>
        <w:rPr>
          <w:rStyle w:val="CharDivNo"/>
        </w:rPr>
        <w:t>Division 2</w:t>
      </w:r>
      <w:r>
        <w:t> — </w:t>
      </w:r>
      <w:r>
        <w:rPr>
          <w:rStyle w:val="CharDivText"/>
        </w:rPr>
        <w:t>Metropolitan Region Improvement Tax</w:t>
      </w:r>
      <w:bookmarkEnd w:id="513"/>
      <w:bookmarkEnd w:id="514"/>
      <w:bookmarkEnd w:id="515"/>
      <w:bookmarkEnd w:id="516"/>
      <w:bookmarkEnd w:id="517"/>
      <w:bookmarkEnd w:id="518"/>
    </w:p>
    <w:p>
      <w:pPr>
        <w:pStyle w:val="Heading5"/>
      </w:pPr>
      <w:bookmarkStart w:id="519" w:name="_Toc158972446"/>
      <w:r>
        <w:rPr>
          <w:rStyle w:val="CharSectno"/>
        </w:rPr>
        <w:t>200</w:t>
      </w:r>
      <w:r>
        <w:t>.</w:t>
      </w:r>
      <w:r>
        <w:tab/>
        <w:t>Owners’ liability to pay tax</w:t>
      </w:r>
      <w:bookmarkEnd w:id="51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20" w:name="_Toc158972447"/>
      <w:r>
        <w:rPr>
          <w:rStyle w:val="CharSectno"/>
        </w:rPr>
        <w:t>201</w:t>
      </w:r>
      <w:r>
        <w:t>.</w:t>
      </w:r>
      <w:r>
        <w:rPr>
          <w:vertAlign w:val="superscript"/>
        </w:rPr>
        <w:t> 1MC</w:t>
      </w:r>
      <w:r>
        <w:tab/>
        <w:t>Tax collections, how to be dealt with</w:t>
      </w:r>
      <w:bookmarkEnd w:id="52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521" w:name="_Toc158904867"/>
      <w:bookmarkStart w:id="522" w:name="_Toc158968002"/>
      <w:bookmarkStart w:id="523" w:name="_Toc158968514"/>
      <w:bookmarkStart w:id="524" w:name="_Toc158969026"/>
      <w:bookmarkStart w:id="525" w:name="_Toc158970513"/>
      <w:bookmarkStart w:id="526" w:name="_Toc158972448"/>
      <w:r>
        <w:rPr>
          <w:rStyle w:val="CharDivNo"/>
        </w:rPr>
        <w:t>Division 3</w:t>
      </w:r>
      <w:r>
        <w:t> — </w:t>
      </w:r>
      <w:r>
        <w:rPr>
          <w:rStyle w:val="CharDivText"/>
        </w:rPr>
        <w:t>Financial provisions relating to the Commission</w:t>
      </w:r>
      <w:bookmarkEnd w:id="521"/>
      <w:bookmarkEnd w:id="522"/>
      <w:bookmarkEnd w:id="523"/>
      <w:bookmarkEnd w:id="524"/>
      <w:bookmarkEnd w:id="525"/>
      <w:bookmarkEnd w:id="526"/>
    </w:p>
    <w:p>
      <w:pPr>
        <w:pStyle w:val="Heading5"/>
      </w:pPr>
      <w:bookmarkStart w:id="527" w:name="_Toc158972449"/>
      <w:r>
        <w:rPr>
          <w:rStyle w:val="CharSectno"/>
        </w:rPr>
        <w:t>202</w:t>
      </w:r>
      <w:r>
        <w:t>.</w:t>
      </w:r>
      <w:r>
        <w:tab/>
        <w:t>Saving</w:t>
      </w:r>
      <w:bookmarkEnd w:id="527"/>
    </w:p>
    <w:p>
      <w:pPr>
        <w:pStyle w:val="Subsection"/>
      </w:pPr>
      <w:r>
        <w:tab/>
      </w:r>
      <w:r>
        <w:tab/>
        <w:t>Nothing in this Division is to be read as derogating from Division 1 and this Division has effect subject to that Division.</w:t>
      </w:r>
    </w:p>
    <w:p>
      <w:pPr>
        <w:pStyle w:val="Heading5"/>
      </w:pPr>
      <w:bookmarkStart w:id="528" w:name="_Toc158972450"/>
      <w:r>
        <w:rPr>
          <w:rStyle w:val="CharSectno"/>
        </w:rPr>
        <w:lastRenderedPageBreak/>
        <w:t>203</w:t>
      </w:r>
      <w:r>
        <w:t>.</w:t>
      </w:r>
      <w:r>
        <w:tab/>
        <w:t>Funds of Commission</w:t>
      </w:r>
      <w:bookmarkEnd w:id="528"/>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529" w:name="_Toc158972451"/>
      <w:r>
        <w:rPr>
          <w:rStyle w:val="CharSectno"/>
        </w:rPr>
        <w:t>204</w:t>
      </w:r>
      <w:r>
        <w:t>.</w:t>
      </w:r>
      <w:r>
        <w:tab/>
        <w:t>Minister’s approval needed for some contracts and expenditure</w:t>
      </w:r>
      <w:bookmarkEnd w:id="52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30" w:name="_Toc158972452"/>
      <w:r>
        <w:rPr>
          <w:rStyle w:val="CharSectno"/>
        </w:rPr>
        <w:t>205</w:t>
      </w:r>
      <w:r>
        <w:t>.</w:t>
      </w:r>
      <w:r>
        <w:tab/>
        <w:t>Borrowing powers</w:t>
      </w:r>
      <w:bookmarkEnd w:id="53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31" w:name="_Toc158972453"/>
      <w:r>
        <w:rPr>
          <w:rStyle w:val="CharSectno"/>
        </w:rPr>
        <w:t>206</w:t>
      </w:r>
      <w:r>
        <w:t>.</w:t>
      </w:r>
      <w:r>
        <w:tab/>
        <w:t>Borrowing from Treasurer</w:t>
      </w:r>
      <w:bookmarkEnd w:id="53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32" w:name="_Toc158972454"/>
      <w:r>
        <w:rPr>
          <w:rStyle w:val="CharSectno"/>
        </w:rPr>
        <w:t>207</w:t>
      </w:r>
      <w:r>
        <w:t>.</w:t>
      </w:r>
      <w:r>
        <w:tab/>
        <w:t>Guarantees by Treasurer</w:t>
      </w:r>
      <w:bookmarkEnd w:id="53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533" w:name="_Toc158972455"/>
      <w:r>
        <w:rPr>
          <w:rStyle w:val="CharSectno"/>
        </w:rPr>
        <w:t>208</w:t>
      </w:r>
      <w:r>
        <w:t>.</w:t>
      </w:r>
      <w:r>
        <w:tab/>
      </w:r>
      <w:r>
        <w:rPr>
          <w:i/>
        </w:rPr>
        <w:t>Financial Management Act 2006</w:t>
      </w:r>
      <w:r>
        <w:t xml:space="preserve"> and </w:t>
      </w:r>
      <w:r>
        <w:rPr>
          <w:i/>
        </w:rPr>
        <w:t>Auditor General Act 2006</w:t>
      </w:r>
      <w:r>
        <w:t>, application of</w:t>
      </w:r>
      <w:bookmarkEnd w:id="53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534" w:name="_Toc158972456"/>
      <w:r>
        <w:rPr>
          <w:rStyle w:val="CharSectno"/>
        </w:rPr>
        <w:t>209</w:t>
      </w:r>
      <w:r>
        <w:t>.</w:t>
      </w:r>
      <w:r>
        <w:tab/>
        <w:t>Commission’s land not subject to rates etc.</w:t>
      </w:r>
      <w:bookmarkEnd w:id="53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35" w:name="_Toc158904876"/>
      <w:bookmarkStart w:id="536" w:name="_Toc158968011"/>
      <w:bookmarkStart w:id="537" w:name="_Toc158968523"/>
      <w:bookmarkStart w:id="538" w:name="_Toc158969035"/>
      <w:bookmarkStart w:id="539" w:name="_Toc158970522"/>
      <w:bookmarkStart w:id="540" w:name="_Toc158972457"/>
      <w:r>
        <w:rPr>
          <w:rStyle w:val="CharDivNo"/>
        </w:rPr>
        <w:t>Division 4</w:t>
      </w:r>
      <w:r>
        <w:t> — </w:t>
      </w:r>
      <w:r>
        <w:rPr>
          <w:rStyle w:val="CharDivText"/>
        </w:rPr>
        <w:t>Financial provisions relating to local governments</w:t>
      </w:r>
      <w:bookmarkEnd w:id="535"/>
      <w:bookmarkEnd w:id="536"/>
      <w:bookmarkEnd w:id="537"/>
      <w:bookmarkEnd w:id="538"/>
      <w:bookmarkEnd w:id="539"/>
      <w:bookmarkEnd w:id="540"/>
    </w:p>
    <w:p>
      <w:pPr>
        <w:pStyle w:val="Heading5"/>
      </w:pPr>
      <w:bookmarkStart w:id="541" w:name="_Toc158972458"/>
      <w:r>
        <w:rPr>
          <w:rStyle w:val="CharSectno"/>
        </w:rPr>
        <w:t>210</w:t>
      </w:r>
      <w:r>
        <w:t>.</w:t>
      </w:r>
      <w:r>
        <w:tab/>
        <w:t>Apportioning expenses between local governments</w:t>
      </w:r>
      <w:bookmarkEnd w:id="54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42" w:name="_Toc158904878"/>
      <w:bookmarkStart w:id="543" w:name="_Toc158968013"/>
      <w:bookmarkStart w:id="544" w:name="_Toc158968525"/>
      <w:bookmarkStart w:id="545" w:name="_Toc158969037"/>
      <w:bookmarkStart w:id="546" w:name="_Toc158970524"/>
      <w:bookmarkStart w:id="547" w:name="_Toc158972459"/>
      <w:r>
        <w:rPr>
          <w:rStyle w:val="CharPartNo"/>
        </w:rPr>
        <w:lastRenderedPageBreak/>
        <w:t>Part 13</w:t>
      </w:r>
      <w:r>
        <w:t> — </w:t>
      </w:r>
      <w:r>
        <w:rPr>
          <w:rStyle w:val="CharPartText"/>
        </w:rPr>
        <w:t>Enforcement and legal proceedings</w:t>
      </w:r>
      <w:bookmarkEnd w:id="542"/>
      <w:bookmarkEnd w:id="543"/>
      <w:bookmarkEnd w:id="544"/>
      <w:bookmarkEnd w:id="545"/>
      <w:bookmarkEnd w:id="546"/>
      <w:bookmarkEnd w:id="547"/>
    </w:p>
    <w:p>
      <w:pPr>
        <w:pStyle w:val="Heading3"/>
      </w:pPr>
      <w:bookmarkStart w:id="548" w:name="_Toc158904879"/>
      <w:bookmarkStart w:id="549" w:name="_Toc158968014"/>
      <w:bookmarkStart w:id="550" w:name="_Toc158968526"/>
      <w:bookmarkStart w:id="551" w:name="_Toc158969038"/>
      <w:bookmarkStart w:id="552" w:name="_Toc158970525"/>
      <w:bookmarkStart w:id="553" w:name="_Toc158972460"/>
      <w:r>
        <w:rPr>
          <w:rStyle w:val="CharDivNo"/>
        </w:rPr>
        <w:t>Division 1</w:t>
      </w:r>
      <w:r>
        <w:t> — </w:t>
      </w:r>
      <w:r>
        <w:rPr>
          <w:rStyle w:val="CharDivText"/>
        </w:rPr>
        <w:t>Enforcement</w:t>
      </w:r>
      <w:bookmarkEnd w:id="548"/>
      <w:bookmarkEnd w:id="549"/>
      <w:bookmarkEnd w:id="550"/>
      <w:bookmarkEnd w:id="551"/>
      <w:bookmarkEnd w:id="552"/>
      <w:bookmarkEnd w:id="553"/>
    </w:p>
    <w:p>
      <w:pPr>
        <w:pStyle w:val="Heading5"/>
      </w:pPr>
      <w:bookmarkStart w:id="554" w:name="_Toc158972461"/>
      <w:r>
        <w:rPr>
          <w:rStyle w:val="CharSectno"/>
        </w:rPr>
        <w:t>211</w:t>
      </w:r>
      <w:r>
        <w:t>.</w:t>
      </w:r>
      <w:r>
        <w:tab/>
        <w:t>Person aggrieved by local government’s omission may go to Minister; Minister’s powers</w:t>
      </w:r>
      <w:bookmarkEnd w:id="55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555" w:name="_Toc158972462"/>
      <w:r>
        <w:rPr>
          <w:rStyle w:val="CharSectno"/>
        </w:rPr>
        <w:t>212</w:t>
      </w:r>
      <w:r>
        <w:t>.</w:t>
      </w:r>
      <w:r>
        <w:tab/>
        <w:t>Breach of order etc. by local government, Minister’s powers as to</w:t>
      </w:r>
      <w:bookmarkEnd w:id="55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556" w:name="_Toc158972463"/>
      <w:r>
        <w:rPr>
          <w:rStyle w:val="CharSectno"/>
        </w:rPr>
        <w:t>213</w:t>
      </w:r>
      <w:r>
        <w:t>.</w:t>
      </w:r>
      <w:r>
        <w:tab/>
        <w:t>Minister’s action under s. 212, effect of</w:t>
      </w:r>
      <w:bookmarkEnd w:id="55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557" w:name="_Toc158972464"/>
      <w:r>
        <w:rPr>
          <w:rStyle w:val="CharSectno"/>
        </w:rPr>
        <w:t>214</w:t>
      </w:r>
      <w:r>
        <w:t>.</w:t>
      </w:r>
      <w:r>
        <w:tab/>
        <w:t>Illegal development, responsible authority’s powers as to</w:t>
      </w:r>
      <w:bookmarkEnd w:id="55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558" w:name="_Toc158972465"/>
      <w:r>
        <w:rPr>
          <w:rStyle w:val="CharSectno"/>
        </w:rPr>
        <w:t>215</w:t>
      </w:r>
      <w:r>
        <w:t>.</w:t>
      </w:r>
      <w:r>
        <w:tab/>
        <w:t>Illegal development, responsible authority’s powers to remove etc.</w:t>
      </w:r>
      <w:bookmarkEnd w:id="55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559" w:name="_Toc158972466"/>
      <w:r>
        <w:rPr>
          <w:rStyle w:val="CharSectno"/>
        </w:rPr>
        <w:t>216</w:t>
      </w:r>
      <w:r>
        <w:t>.</w:t>
      </w:r>
      <w:r>
        <w:tab/>
        <w:t>Breach of Act etc. or development approval, injunctions as to</w:t>
      </w:r>
      <w:bookmarkEnd w:id="55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560" w:name="_Toc158972467"/>
      <w:r>
        <w:rPr>
          <w:rStyle w:val="CharSectno"/>
        </w:rPr>
        <w:t>217</w:t>
      </w:r>
      <w:r>
        <w:t>.</w:t>
      </w:r>
      <w:r>
        <w:tab/>
        <w:t>Environmental conditions, Minister’s powers to enforce</w:t>
      </w:r>
      <w:bookmarkEnd w:id="56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561" w:name="_Toc158904887"/>
      <w:bookmarkStart w:id="562" w:name="_Toc158968022"/>
      <w:bookmarkStart w:id="563" w:name="_Toc158968534"/>
      <w:bookmarkStart w:id="564" w:name="_Toc158969046"/>
      <w:bookmarkStart w:id="565" w:name="_Toc158970533"/>
      <w:bookmarkStart w:id="566" w:name="_Toc158972468"/>
      <w:r>
        <w:rPr>
          <w:rStyle w:val="CharDivNo"/>
        </w:rPr>
        <w:lastRenderedPageBreak/>
        <w:t>Division 2</w:t>
      </w:r>
      <w:r>
        <w:t> — </w:t>
      </w:r>
      <w:r>
        <w:rPr>
          <w:rStyle w:val="CharDivText"/>
        </w:rPr>
        <w:t>Offences</w:t>
      </w:r>
      <w:bookmarkEnd w:id="561"/>
      <w:bookmarkEnd w:id="562"/>
      <w:bookmarkEnd w:id="563"/>
      <w:bookmarkEnd w:id="564"/>
      <w:bookmarkEnd w:id="565"/>
      <w:bookmarkEnd w:id="566"/>
    </w:p>
    <w:p>
      <w:pPr>
        <w:pStyle w:val="Heading5"/>
      </w:pPr>
      <w:bookmarkStart w:id="567" w:name="_Toc158972469"/>
      <w:r>
        <w:rPr>
          <w:rStyle w:val="CharSectno"/>
        </w:rPr>
        <w:t>218</w:t>
      </w:r>
      <w:r>
        <w:t>.</w:t>
      </w:r>
      <w:r>
        <w:tab/>
        <w:t>Planning scheme or condition on development, contravening etc.</w:t>
      </w:r>
      <w:bookmarkEnd w:id="567"/>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568" w:name="_Toc158972470"/>
      <w:r>
        <w:rPr>
          <w:rStyle w:val="CharSectno"/>
        </w:rPr>
        <w:t>219</w:t>
      </w:r>
      <w:r>
        <w:t>.</w:t>
      </w:r>
      <w:r>
        <w:tab/>
        <w:t>Unauthorised subdivision works</w:t>
      </w:r>
      <w:bookmarkEnd w:id="56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569" w:name="_Toc158972471"/>
      <w:r>
        <w:rPr>
          <w:rStyle w:val="CharSectno"/>
        </w:rPr>
        <w:t>220</w:t>
      </w:r>
      <w:r>
        <w:t>.</w:t>
      </w:r>
      <w:r>
        <w:tab/>
        <w:t>Planning control area, unauthorised development in</w:t>
      </w:r>
      <w:bookmarkEnd w:id="56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570" w:name="_Toc158972472"/>
      <w:r>
        <w:rPr>
          <w:rStyle w:val="CharSectno"/>
        </w:rPr>
        <w:t>221</w:t>
      </w:r>
      <w:r>
        <w:t>.</w:t>
      </w:r>
      <w:r>
        <w:tab/>
        <w:t>Interim development order, contravening</w:t>
      </w:r>
      <w:bookmarkEnd w:id="57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571" w:name="_Toc158972473"/>
      <w:r>
        <w:rPr>
          <w:rStyle w:val="CharSectno"/>
        </w:rPr>
        <w:t>222</w:t>
      </w:r>
      <w:r>
        <w:t>.</w:t>
      </w:r>
      <w:r>
        <w:tab/>
        <w:t>Heritage place, unauthorised development in</w:t>
      </w:r>
      <w:bookmarkEnd w:id="571"/>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572" w:name="_Toc158972474"/>
      <w:r>
        <w:rPr>
          <w:rStyle w:val="CharSectno"/>
        </w:rPr>
        <w:t>223</w:t>
      </w:r>
      <w:r>
        <w:t>.</w:t>
      </w:r>
      <w:r>
        <w:tab/>
        <w:t>General penalty</w:t>
      </w:r>
      <w:bookmarkEnd w:id="57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573" w:name="_Toc158972475"/>
      <w:r>
        <w:rPr>
          <w:rStyle w:val="CharSectno"/>
        </w:rPr>
        <w:t>224</w:t>
      </w:r>
      <w:r>
        <w:t>.</w:t>
      </w:r>
      <w:r>
        <w:tab/>
        <w:t>Other enforcement provisions not affected</w:t>
      </w:r>
      <w:bookmarkEnd w:id="57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574" w:name="_Toc158972476"/>
      <w:r>
        <w:rPr>
          <w:rStyle w:val="CharSectno"/>
        </w:rPr>
        <w:t>225</w:t>
      </w:r>
      <w:r>
        <w:t>.</w:t>
      </w:r>
      <w:r>
        <w:tab/>
        <w:t>Onus of proof in vehicle offence may be shifted</w:t>
      </w:r>
      <w:bookmarkEnd w:id="57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575" w:name="_Toc158904896"/>
      <w:bookmarkStart w:id="576" w:name="_Toc158968031"/>
      <w:bookmarkStart w:id="577" w:name="_Toc158968543"/>
      <w:bookmarkStart w:id="578" w:name="_Toc158969055"/>
      <w:bookmarkStart w:id="579" w:name="_Toc158970542"/>
      <w:bookmarkStart w:id="580" w:name="_Toc158972477"/>
      <w:r>
        <w:rPr>
          <w:rStyle w:val="CharDivNo"/>
        </w:rPr>
        <w:lastRenderedPageBreak/>
        <w:t>Division 3</w:t>
      </w:r>
      <w:r>
        <w:t> — </w:t>
      </w:r>
      <w:r>
        <w:rPr>
          <w:rStyle w:val="CharDivText"/>
        </w:rPr>
        <w:t>Infringement notices</w:t>
      </w:r>
      <w:bookmarkEnd w:id="575"/>
      <w:bookmarkEnd w:id="576"/>
      <w:bookmarkEnd w:id="577"/>
      <w:bookmarkEnd w:id="578"/>
      <w:bookmarkEnd w:id="579"/>
      <w:bookmarkEnd w:id="580"/>
    </w:p>
    <w:p>
      <w:pPr>
        <w:pStyle w:val="Heading5"/>
      </w:pPr>
      <w:bookmarkStart w:id="581" w:name="_Toc158972478"/>
      <w:r>
        <w:rPr>
          <w:rStyle w:val="CharSectno"/>
        </w:rPr>
        <w:t>226</w:t>
      </w:r>
      <w:r>
        <w:t>.</w:t>
      </w:r>
      <w:r>
        <w:tab/>
        <w:t>Terms used</w:t>
      </w:r>
      <w:bookmarkEnd w:id="58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582" w:name="_Toc158972479"/>
      <w:r>
        <w:rPr>
          <w:rStyle w:val="CharSectno"/>
        </w:rPr>
        <w:t>227</w:t>
      </w:r>
      <w:r>
        <w:t>.</w:t>
      </w:r>
      <w:r>
        <w:tab/>
        <w:t>Prescribed offences</w:t>
      </w:r>
      <w:bookmarkEnd w:id="58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583" w:name="_Toc158972480"/>
      <w:r>
        <w:rPr>
          <w:rStyle w:val="CharSectno"/>
        </w:rPr>
        <w:t>228</w:t>
      </w:r>
      <w:r>
        <w:t>.</w:t>
      </w:r>
      <w:r>
        <w:tab/>
        <w:t>Giving of infringement notice</w:t>
      </w:r>
      <w:bookmarkEnd w:id="583"/>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584" w:name="_Toc158972481"/>
      <w:r>
        <w:rPr>
          <w:rStyle w:val="CharSectno"/>
        </w:rPr>
        <w:lastRenderedPageBreak/>
        <w:t>229</w:t>
      </w:r>
      <w:r>
        <w:t>.</w:t>
      </w:r>
      <w:r>
        <w:tab/>
        <w:t>Content of infringement notice</w:t>
      </w:r>
      <w:bookmarkEnd w:id="584"/>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585" w:name="_Toc158972482"/>
      <w:r>
        <w:rPr>
          <w:rStyle w:val="CharSectno"/>
        </w:rPr>
        <w:t>230</w:t>
      </w:r>
      <w:r>
        <w:t>.</w:t>
      </w:r>
      <w:r>
        <w:tab/>
        <w:t>Extending time to pay modified penalty</w:t>
      </w:r>
      <w:bookmarkEnd w:id="58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586" w:name="_Toc158972483"/>
      <w:r>
        <w:rPr>
          <w:rStyle w:val="CharSectno"/>
        </w:rPr>
        <w:t>231</w:t>
      </w:r>
      <w:r>
        <w:t>.</w:t>
      </w:r>
      <w:r>
        <w:tab/>
        <w:t>Withdrawal of infringement notice</w:t>
      </w:r>
      <w:bookmarkEnd w:id="58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587" w:name="_Toc158972484"/>
      <w:r>
        <w:rPr>
          <w:rStyle w:val="CharSectno"/>
        </w:rPr>
        <w:lastRenderedPageBreak/>
        <w:t>232</w:t>
      </w:r>
      <w:r>
        <w:t>.</w:t>
      </w:r>
      <w:r>
        <w:tab/>
        <w:t>Benefit of paying modified penalty</w:t>
      </w:r>
      <w:bookmarkEnd w:id="58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588" w:name="_Toc158972485"/>
      <w:r>
        <w:rPr>
          <w:rStyle w:val="CharSectno"/>
        </w:rPr>
        <w:t>233</w:t>
      </w:r>
      <w:r>
        <w:t>.</w:t>
      </w:r>
      <w:r>
        <w:tab/>
        <w:t>Paid modified penalty, application of</w:t>
      </w:r>
      <w:bookmarkEnd w:id="588"/>
    </w:p>
    <w:p>
      <w:pPr>
        <w:pStyle w:val="Subsection"/>
      </w:pPr>
      <w:r>
        <w:tab/>
      </w:r>
      <w:r>
        <w:tab/>
        <w:t>An amount paid as a modified penalty is, subject to section 231(2), to be dealt with as if it were a penalty imposed by a court as a penalty for an offence.</w:t>
      </w:r>
    </w:p>
    <w:p>
      <w:pPr>
        <w:pStyle w:val="Heading5"/>
      </w:pPr>
      <w:bookmarkStart w:id="589" w:name="_Toc158972486"/>
      <w:r>
        <w:rPr>
          <w:rStyle w:val="CharSectno"/>
        </w:rPr>
        <w:t>234</w:t>
      </w:r>
      <w:r>
        <w:t>.</w:t>
      </w:r>
      <w:r>
        <w:tab/>
        <w:t>Designated persons, appointment of</w:t>
      </w:r>
      <w:bookmarkEnd w:id="58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590" w:name="_Toc158972487"/>
      <w:r>
        <w:rPr>
          <w:rStyle w:val="CharSectno"/>
        </w:rPr>
        <w:t>235</w:t>
      </w:r>
      <w:r>
        <w:t>.</w:t>
      </w:r>
      <w:r>
        <w:tab/>
        <w:t>Notice placing onus on vehicle owner</w:t>
      </w:r>
      <w:bookmarkEnd w:id="590"/>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591" w:name="_Toc158904907"/>
      <w:bookmarkStart w:id="592" w:name="_Toc158968042"/>
      <w:bookmarkStart w:id="593" w:name="_Toc158968554"/>
      <w:bookmarkStart w:id="594" w:name="_Toc158969066"/>
      <w:bookmarkStart w:id="595" w:name="_Toc158970553"/>
      <w:bookmarkStart w:id="596" w:name="_Toc158972488"/>
      <w:r>
        <w:rPr>
          <w:rStyle w:val="CharDivNo"/>
        </w:rPr>
        <w:t>Division 4</w:t>
      </w:r>
      <w:r>
        <w:t> — </w:t>
      </w:r>
      <w:r>
        <w:rPr>
          <w:rStyle w:val="CharDivText"/>
        </w:rPr>
        <w:t>Entry and inspection powers for officers authorised by Commission</w:t>
      </w:r>
      <w:bookmarkEnd w:id="591"/>
      <w:bookmarkEnd w:id="592"/>
      <w:bookmarkEnd w:id="593"/>
      <w:bookmarkEnd w:id="594"/>
      <w:bookmarkEnd w:id="595"/>
      <w:bookmarkEnd w:id="596"/>
    </w:p>
    <w:p>
      <w:pPr>
        <w:pStyle w:val="Footnoteheading"/>
      </w:pPr>
      <w:r>
        <w:t>[Heading inserted: No. 34 of 2023 s. 71.]</w:t>
      </w:r>
    </w:p>
    <w:p>
      <w:pPr>
        <w:pStyle w:val="Heading4"/>
      </w:pPr>
      <w:bookmarkStart w:id="597" w:name="_Toc158904908"/>
      <w:bookmarkStart w:id="598" w:name="_Toc158968043"/>
      <w:bookmarkStart w:id="599" w:name="_Toc158968555"/>
      <w:bookmarkStart w:id="600" w:name="_Toc158969067"/>
      <w:bookmarkStart w:id="601" w:name="_Toc158970554"/>
      <w:bookmarkStart w:id="602" w:name="_Toc158972489"/>
      <w:r>
        <w:t>Subdivision 1 — Preliminary</w:t>
      </w:r>
      <w:bookmarkEnd w:id="597"/>
      <w:bookmarkEnd w:id="598"/>
      <w:bookmarkEnd w:id="599"/>
      <w:bookmarkEnd w:id="600"/>
      <w:bookmarkEnd w:id="601"/>
      <w:bookmarkEnd w:id="602"/>
    </w:p>
    <w:p>
      <w:pPr>
        <w:pStyle w:val="Footnoteheading"/>
      </w:pPr>
      <w:r>
        <w:t>[Heading inserted: No. 34 of 2023 s. 71.]</w:t>
      </w:r>
    </w:p>
    <w:p>
      <w:pPr>
        <w:pStyle w:val="Heading5"/>
      </w:pPr>
      <w:bookmarkStart w:id="603" w:name="_Toc158972490"/>
      <w:r>
        <w:rPr>
          <w:rStyle w:val="CharSectno"/>
        </w:rPr>
        <w:t>235A</w:t>
      </w:r>
      <w:r>
        <w:t>.</w:t>
      </w:r>
      <w:r>
        <w:tab/>
        <w:t>Terms used</w:t>
      </w:r>
      <w:bookmarkEnd w:id="603"/>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lastRenderedPageBreak/>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604" w:name="_Toc158904910"/>
      <w:bookmarkStart w:id="605" w:name="_Toc158968045"/>
      <w:bookmarkStart w:id="606" w:name="_Toc158968557"/>
      <w:bookmarkStart w:id="607" w:name="_Toc158969069"/>
      <w:bookmarkStart w:id="608" w:name="_Toc158970556"/>
      <w:bookmarkStart w:id="609" w:name="_Toc158972491"/>
      <w:r>
        <w:t>Subdivision 2 — Authorised officers</w:t>
      </w:r>
      <w:bookmarkEnd w:id="604"/>
      <w:bookmarkEnd w:id="605"/>
      <w:bookmarkEnd w:id="606"/>
      <w:bookmarkEnd w:id="607"/>
      <w:bookmarkEnd w:id="608"/>
      <w:bookmarkEnd w:id="609"/>
    </w:p>
    <w:p>
      <w:pPr>
        <w:pStyle w:val="Footnoteheading"/>
      </w:pPr>
      <w:r>
        <w:tab/>
        <w:t>[Heading inserted: No. 34 of 2023 s. 71.]</w:t>
      </w:r>
    </w:p>
    <w:p>
      <w:pPr>
        <w:pStyle w:val="Heading5"/>
      </w:pPr>
      <w:bookmarkStart w:id="610" w:name="_Toc158972492"/>
      <w:r>
        <w:rPr>
          <w:rStyle w:val="CharSectno"/>
        </w:rPr>
        <w:t>235B</w:t>
      </w:r>
      <w:r>
        <w:t>.</w:t>
      </w:r>
      <w:r>
        <w:tab/>
        <w:t>Commission may authorise certain persons for purposes of Division</w:t>
      </w:r>
      <w:bookmarkEnd w:id="610"/>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611" w:name="_Toc158972493"/>
      <w:r>
        <w:rPr>
          <w:rStyle w:val="CharSectno"/>
        </w:rPr>
        <w:t>235C</w:t>
      </w:r>
      <w:r>
        <w:t>.</w:t>
      </w:r>
      <w:r>
        <w:tab/>
        <w:t>Identity cards</w:t>
      </w:r>
      <w:bookmarkEnd w:id="611"/>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lastRenderedPageBreak/>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612" w:name="_Toc158972494"/>
      <w:r>
        <w:rPr>
          <w:rStyle w:val="CharSectno"/>
        </w:rPr>
        <w:t>235D</w:t>
      </w:r>
      <w:r>
        <w:t>.</w:t>
      </w:r>
      <w:r>
        <w:tab/>
        <w:t>Offences relating to authorised officers</w:t>
      </w:r>
      <w:bookmarkEnd w:id="612"/>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613" w:name="_Toc158904914"/>
      <w:bookmarkStart w:id="614" w:name="_Toc158968049"/>
      <w:bookmarkStart w:id="615" w:name="_Toc158968561"/>
      <w:bookmarkStart w:id="616" w:name="_Toc158969073"/>
      <w:bookmarkStart w:id="617" w:name="_Toc158970560"/>
      <w:bookmarkStart w:id="618" w:name="_Toc158972495"/>
      <w:r>
        <w:lastRenderedPageBreak/>
        <w:t>Subdivision 3 — Entry and inspection</w:t>
      </w:r>
      <w:bookmarkEnd w:id="613"/>
      <w:bookmarkEnd w:id="614"/>
      <w:bookmarkEnd w:id="615"/>
      <w:bookmarkEnd w:id="616"/>
      <w:bookmarkEnd w:id="617"/>
      <w:bookmarkEnd w:id="618"/>
    </w:p>
    <w:p>
      <w:pPr>
        <w:pStyle w:val="Footnoteheading"/>
      </w:pPr>
      <w:r>
        <w:tab/>
        <w:t>[Heading inserted: No. 34 of 2023 s. 71.]</w:t>
      </w:r>
    </w:p>
    <w:p>
      <w:pPr>
        <w:pStyle w:val="Heading5"/>
      </w:pPr>
      <w:bookmarkStart w:id="619" w:name="_Toc158972496"/>
      <w:r>
        <w:rPr>
          <w:rStyle w:val="CharSectno"/>
        </w:rPr>
        <w:t>235E</w:t>
      </w:r>
      <w:r>
        <w:t>.</w:t>
      </w:r>
      <w:r>
        <w:tab/>
        <w:t>Powers of entry and inspection</w:t>
      </w:r>
      <w:bookmarkEnd w:id="619"/>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lastRenderedPageBreak/>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620" w:name="_Toc158972497"/>
      <w:r>
        <w:rPr>
          <w:rStyle w:val="CharSectno"/>
        </w:rPr>
        <w:t>235F</w:t>
      </w:r>
      <w:r>
        <w:t>.</w:t>
      </w:r>
      <w:r>
        <w:tab/>
        <w:t>Authorised officer may apply for entry warrant</w:t>
      </w:r>
      <w:bookmarkEnd w:id="620"/>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lastRenderedPageBreak/>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621" w:name="_Toc158972498"/>
      <w:r>
        <w:rPr>
          <w:rStyle w:val="CharSectno"/>
        </w:rPr>
        <w:t>235G</w:t>
      </w:r>
      <w:r>
        <w:t>.</w:t>
      </w:r>
      <w:r>
        <w:tab/>
        <w:t>Making entry warrant application</w:t>
      </w:r>
      <w:bookmarkEnd w:id="621"/>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lastRenderedPageBreak/>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622" w:name="_Toc158972499"/>
      <w:r>
        <w:rPr>
          <w:rStyle w:val="CharSectno"/>
        </w:rPr>
        <w:t>235H</w:t>
      </w:r>
      <w:r>
        <w:t>.</w:t>
      </w:r>
      <w:r>
        <w:tab/>
        <w:t>Further provisions about entry warrant application made by remote communication</w:t>
      </w:r>
      <w:bookmarkEnd w:id="622"/>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lastRenderedPageBreak/>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623" w:name="_Toc158972500"/>
      <w:r>
        <w:rPr>
          <w:rStyle w:val="CharSectno"/>
        </w:rPr>
        <w:t>235I</w:t>
      </w:r>
      <w:r>
        <w:t>.</w:t>
      </w:r>
      <w:r>
        <w:tab/>
        <w:t>Issuing entry warrant</w:t>
      </w:r>
      <w:bookmarkEnd w:id="623"/>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lastRenderedPageBreak/>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624" w:name="_Toc158972501"/>
      <w:r>
        <w:rPr>
          <w:rStyle w:val="CharSectno"/>
        </w:rPr>
        <w:t>235J</w:t>
      </w:r>
      <w:r>
        <w:t>.</w:t>
      </w:r>
      <w:r>
        <w:tab/>
        <w:t>Effect of entry warrant</w:t>
      </w:r>
      <w:bookmarkEnd w:id="624"/>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625" w:name="_Toc158972502"/>
      <w:r>
        <w:rPr>
          <w:rStyle w:val="CharSectno"/>
        </w:rPr>
        <w:t>235K</w:t>
      </w:r>
      <w:r>
        <w:t>.</w:t>
      </w:r>
      <w:r>
        <w:tab/>
        <w:t>Execution of entry warrant</w:t>
      </w:r>
      <w:bookmarkEnd w:id="625"/>
    </w:p>
    <w:p>
      <w:pPr>
        <w:pStyle w:val="Subsection"/>
      </w:pPr>
      <w:r>
        <w:tab/>
        <w:t>(1)</w:t>
      </w:r>
      <w:r>
        <w:tab/>
        <w:t>An entry warrant may be executed by the authorised officer to whom it is issued or by any other authorised officer.</w:t>
      </w:r>
    </w:p>
    <w:p>
      <w:pPr>
        <w:pStyle w:val="Subsection"/>
        <w:keepLines/>
      </w:pPr>
      <w:r>
        <w:lastRenderedPageBreak/>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626" w:name="_Toc158904922"/>
      <w:bookmarkStart w:id="627" w:name="_Toc158968057"/>
      <w:bookmarkStart w:id="628" w:name="_Toc158968569"/>
      <w:bookmarkStart w:id="629" w:name="_Toc158969081"/>
      <w:bookmarkStart w:id="630" w:name="_Toc158970568"/>
      <w:bookmarkStart w:id="631" w:name="_Toc158972503"/>
      <w:r>
        <w:rPr>
          <w:rStyle w:val="CharPartNo"/>
        </w:rPr>
        <w:lastRenderedPageBreak/>
        <w:t>Part 14</w:t>
      </w:r>
      <w:r>
        <w:t> — </w:t>
      </w:r>
      <w:r>
        <w:rPr>
          <w:rStyle w:val="CharPartText"/>
        </w:rPr>
        <w:t>Applications for review</w:t>
      </w:r>
      <w:bookmarkEnd w:id="626"/>
      <w:bookmarkEnd w:id="627"/>
      <w:bookmarkEnd w:id="628"/>
      <w:bookmarkEnd w:id="629"/>
      <w:bookmarkEnd w:id="630"/>
      <w:bookmarkEnd w:id="631"/>
    </w:p>
    <w:p>
      <w:pPr>
        <w:pStyle w:val="Heading3"/>
      </w:pPr>
      <w:bookmarkStart w:id="632" w:name="_Toc158904923"/>
      <w:bookmarkStart w:id="633" w:name="_Toc158968058"/>
      <w:bookmarkStart w:id="634" w:name="_Toc158968570"/>
      <w:bookmarkStart w:id="635" w:name="_Toc158969082"/>
      <w:bookmarkStart w:id="636" w:name="_Toc158970569"/>
      <w:bookmarkStart w:id="637" w:name="_Toc158972504"/>
      <w:r>
        <w:rPr>
          <w:rStyle w:val="CharDivNo"/>
        </w:rPr>
        <w:t>Division 1</w:t>
      </w:r>
      <w:r>
        <w:t> — </w:t>
      </w:r>
      <w:r>
        <w:rPr>
          <w:rStyle w:val="CharDivText"/>
        </w:rPr>
        <w:t>Making and determination of applications for review</w:t>
      </w:r>
      <w:bookmarkEnd w:id="632"/>
      <w:bookmarkEnd w:id="633"/>
      <w:bookmarkEnd w:id="634"/>
      <w:bookmarkEnd w:id="635"/>
      <w:bookmarkEnd w:id="636"/>
      <w:bookmarkEnd w:id="637"/>
    </w:p>
    <w:p>
      <w:pPr>
        <w:pStyle w:val="Heading5"/>
      </w:pPr>
      <w:bookmarkStart w:id="638" w:name="_Toc158972505"/>
      <w:r>
        <w:rPr>
          <w:rStyle w:val="CharSectno"/>
        </w:rPr>
        <w:t>236</w:t>
      </w:r>
      <w:r>
        <w:t>.</w:t>
      </w:r>
      <w:r>
        <w:tab/>
        <w:t>When this Part applies</w:t>
      </w:r>
      <w:bookmarkEnd w:id="63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39" w:name="_Toc158972506"/>
      <w:r>
        <w:rPr>
          <w:rStyle w:val="CharSectno"/>
        </w:rPr>
        <w:lastRenderedPageBreak/>
        <w:t>237</w:t>
      </w:r>
      <w:r>
        <w:t>.</w:t>
      </w:r>
      <w:r>
        <w:tab/>
        <w:t>Terms used</w:t>
      </w:r>
      <w:bookmarkEnd w:id="63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640" w:name="_Toc158972507"/>
      <w:r>
        <w:rPr>
          <w:rStyle w:val="CharSectno"/>
        </w:rPr>
        <w:t>237A</w:t>
      </w:r>
      <w:r>
        <w:t>.</w:t>
      </w:r>
      <w:r>
        <w:tab/>
        <w:t>How SAT to be constituted</w:t>
      </w:r>
      <w:bookmarkEnd w:id="64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641" w:name="_Toc158972508"/>
      <w:r>
        <w:rPr>
          <w:rStyle w:val="CharSectno"/>
        </w:rPr>
        <w:t>238</w:t>
      </w:r>
      <w:r>
        <w:t>.</w:t>
      </w:r>
      <w:r>
        <w:tab/>
        <w:t>SAT members, qualifications of</w:t>
      </w:r>
      <w:bookmarkEnd w:id="64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642" w:name="_Toc158972509"/>
      <w:r>
        <w:rPr>
          <w:rStyle w:val="CharSectno"/>
        </w:rPr>
        <w:t>239</w:t>
      </w:r>
      <w:r>
        <w:t>.</w:t>
      </w:r>
      <w:r>
        <w:tab/>
        <w:t>Legal representation, some applicants may elect there will be none</w:t>
      </w:r>
      <w:bookmarkEnd w:id="642"/>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643" w:name="_Toc158972510"/>
      <w:r>
        <w:rPr>
          <w:rStyle w:val="CharSectno"/>
        </w:rPr>
        <w:t>240</w:t>
      </w:r>
      <w:r>
        <w:t>.</w:t>
      </w:r>
      <w:r>
        <w:tab/>
        <w:t>SAT to invite Minister for the Environment to make submission before determining certain applications</w:t>
      </w:r>
      <w:bookmarkEnd w:id="64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44" w:name="_Toc158972511"/>
      <w:r>
        <w:rPr>
          <w:rStyle w:val="CharSectno"/>
        </w:rPr>
        <w:t>241</w:t>
      </w:r>
      <w:r>
        <w:t>.</w:t>
      </w:r>
      <w:r>
        <w:tab/>
        <w:t>SAT to have regard to certain matters</w:t>
      </w:r>
      <w:bookmarkEnd w:id="64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645" w:name="_Toc158972512"/>
      <w:r>
        <w:rPr>
          <w:rStyle w:val="CharSectno"/>
        </w:rPr>
        <w:t>242</w:t>
      </w:r>
      <w:r>
        <w:t>.</w:t>
      </w:r>
      <w:r>
        <w:tab/>
        <w:t>Persons who are not parties, submissions from</w:t>
      </w:r>
      <w:bookmarkEnd w:id="64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46" w:name="_Toc158972513"/>
      <w:r>
        <w:rPr>
          <w:rStyle w:val="CharSectno"/>
        </w:rPr>
        <w:lastRenderedPageBreak/>
        <w:t>243</w:t>
      </w:r>
      <w:r>
        <w:t>.</w:t>
      </w:r>
      <w:r>
        <w:tab/>
        <w:t>Exclusion of powers to join parties</w:t>
      </w:r>
      <w:bookmarkEnd w:id="64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47" w:name="_Toc158972514"/>
      <w:r>
        <w:rPr>
          <w:rStyle w:val="CharSectno"/>
        </w:rPr>
        <w:t>244</w:t>
      </w:r>
      <w:r>
        <w:t>.</w:t>
      </w:r>
      <w:r>
        <w:tab/>
        <w:t>SAT review of some SAT decisions</w:t>
      </w:r>
      <w:bookmarkEnd w:id="647"/>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648" w:name="_Toc158972515"/>
      <w:r>
        <w:rPr>
          <w:rStyle w:val="CharSectno"/>
        </w:rPr>
        <w:t>245</w:t>
      </w:r>
      <w:r>
        <w:t>.</w:t>
      </w:r>
      <w:r>
        <w:tab/>
        <w:t>Submissions by Minister to SAT</w:t>
      </w:r>
      <w:bookmarkEnd w:id="648"/>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649" w:name="_Toc158972516"/>
      <w:r>
        <w:rPr>
          <w:rStyle w:val="CharSectno"/>
        </w:rPr>
        <w:t>246</w:t>
      </w:r>
      <w:r>
        <w:t>.</w:t>
      </w:r>
      <w:r>
        <w:tab/>
        <w:t>Minister may call in application to SAT for review</w:t>
      </w:r>
      <w:bookmarkEnd w:id="64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650" w:name="_Toc158972517"/>
      <w:r>
        <w:rPr>
          <w:rStyle w:val="CharSectno"/>
        </w:rPr>
        <w:t>247</w:t>
      </w:r>
      <w:r>
        <w:t>.</w:t>
      </w:r>
      <w:r>
        <w:tab/>
        <w:t>Determination of application by Minister</w:t>
      </w:r>
      <w:bookmarkEnd w:id="650"/>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651" w:name="_Toc158904937"/>
      <w:bookmarkStart w:id="652" w:name="_Toc158968072"/>
      <w:bookmarkStart w:id="653" w:name="_Toc158968584"/>
      <w:bookmarkStart w:id="654" w:name="_Toc158969096"/>
      <w:bookmarkStart w:id="655" w:name="_Toc158970583"/>
      <w:bookmarkStart w:id="656" w:name="_Toc158972518"/>
      <w:r>
        <w:rPr>
          <w:rStyle w:val="CharDivNo"/>
        </w:rPr>
        <w:t>Division 2</w:t>
      </w:r>
      <w:r>
        <w:t> — </w:t>
      </w:r>
      <w:r>
        <w:rPr>
          <w:rStyle w:val="CharDivText"/>
        </w:rPr>
        <w:t>Decisions which may be reviewed</w:t>
      </w:r>
      <w:bookmarkEnd w:id="651"/>
      <w:bookmarkEnd w:id="652"/>
      <w:bookmarkEnd w:id="653"/>
      <w:bookmarkEnd w:id="654"/>
      <w:bookmarkEnd w:id="655"/>
      <w:bookmarkEnd w:id="656"/>
    </w:p>
    <w:p>
      <w:pPr>
        <w:pStyle w:val="Heading5"/>
        <w:spacing w:before="180"/>
      </w:pPr>
      <w:bookmarkStart w:id="657" w:name="_Toc158972519"/>
      <w:r>
        <w:rPr>
          <w:rStyle w:val="CharSectno"/>
        </w:rPr>
        <w:t>249</w:t>
      </w:r>
      <w:r>
        <w:t>.</w:t>
      </w:r>
      <w:r>
        <w:tab/>
        <w:t>Decision as to development under interim development order</w:t>
      </w:r>
      <w:bookmarkEnd w:id="657"/>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658" w:name="_Toc158972520"/>
      <w:r>
        <w:rPr>
          <w:rStyle w:val="CharSectno"/>
        </w:rPr>
        <w:t>250</w:t>
      </w:r>
      <w:r>
        <w:t>.</w:t>
      </w:r>
      <w:r>
        <w:tab/>
        <w:t>Decision as to development in planning control area</w:t>
      </w:r>
      <w:bookmarkEnd w:id="65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659" w:name="_Toc158972521"/>
      <w:r>
        <w:rPr>
          <w:rStyle w:val="CharSectno"/>
        </w:rPr>
        <w:t>251</w:t>
      </w:r>
      <w:r>
        <w:t>.</w:t>
      </w:r>
      <w:r>
        <w:tab/>
        <w:t>Some decisions made under Part 10</w:t>
      </w:r>
      <w:bookmarkEnd w:id="65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660" w:name="_Toc158972522"/>
      <w:r>
        <w:rPr>
          <w:rStyle w:val="CharSectno"/>
        </w:rPr>
        <w:t>252</w:t>
      </w:r>
      <w:r>
        <w:t>.</w:t>
      </w:r>
      <w:r>
        <w:tab/>
        <w:t>Decision made in exercise of discretionary power under planning scheme</w:t>
      </w:r>
      <w:bookmarkEnd w:id="66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661" w:name="_Toc158972523"/>
      <w:r>
        <w:rPr>
          <w:rStyle w:val="CharSectno"/>
        </w:rPr>
        <w:t>253</w:t>
      </w:r>
      <w:r>
        <w:t>.</w:t>
      </w:r>
      <w:r>
        <w:tab/>
        <w:t>Failure of responsible authority to make decision within decision period</w:t>
      </w:r>
      <w:bookmarkEnd w:id="66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662" w:name="_Toc158904943"/>
      <w:bookmarkStart w:id="663" w:name="_Toc158968078"/>
      <w:bookmarkStart w:id="664" w:name="_Toc158968590"/>
      <w:bookmarkStart w:id="665" w:name="_Toc158969102"/>
      <w:bookmarkStart w:id="666" w:name="_Toc158970589"/>
      <w:bookmarkStart w:id="667" w:name="_Toc158972524"/>
      <w:r>
        <w:rPr>
          <w:rStyle w:val="CharDivNo"/>
        </w:rPr>
        <w:t>Division 3</w:t>
      </w:r>
      <w:r>
        <w:t> — </w:t>
      </w:r>
      <w:r>
        <w:rPr>
          <w:rStyle w:val="CharDivText"/>
        </w:rPr>
        <w:t>Other applications for review</w:t>
      </w:r>
      <w:bookmarkEnd w:id="662"/>
      <w:bookmarkEnd w:id="663"/>
      <w:bookmarkEnd w:id="664"/>
      <w:bookmarkEnd w:id="665"/>
      <w:bookmarkEnd w:id="666"/>
      <w:bookmarkEnd w:id="667"/>
    </w:p>
    <w:p>
      <w:pPr>
        <w:pStyle w:val="Heading5"/>
      </w:pPr>
      <w:bookmarkStart w:id="668" w:name="_Toc158972525"/>
      <w:r>
        <w:rPr>
          <w:rStyle w:val="CharSectno"/>
        </w:rPr>
        <w:t>254</w:t>
      </w:r>
      <w:r>
        <w:t>.</w:t>
      </w:r>
      <w:r>
        <w:tab/>
        <w:t>Decision made under EP Act s. 48I</w:t>
      </w:r>
      <w:bookmarkEnd w:id="66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669" w:name="_Toc158972526"/>
      <w:r>
        <w:rPr>
          <w:rStyle w:val="CharSectno"/>
        </w:rPr>
        <w:t>255</w:t>
      </w:r>
      <w:r>
        <w:t>.</w:t>
      </w:r>
      <w:r>
        <w:tab/>
        <w:t>Direction given under s. 214</w:t>
      </w:r>
      <w:bookmarkEnd w:id="66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670" w:name="_Toc158904946"/>
      <w:bookmarkStart w:id="671" w:name="_Toc158968081"/>
      <w:bookmarkStart w:id="672" w:name="_Toc158968593"/>
      <w:bookmarkStart w:id="673" w:name="_Toc158969105"/>
      <w:bookmarkStart w:id="674" w:name="_Toc158970592"/>
      <w:bookmarkStart w:id="675" w:name="_Toc158972527"/>
      <w:r>
        <w:rPr>
          <w:rStyle w:val="CharPartNo"/>
        </w:rPr>
        <w:lastRenderedPageBreak/>
        <w:t>Part 15</w:t>
      </w:r>
      <w:r>
        <w:rPr>
          <w:rStyle w:val="CharDivNo"/>
        </w:rPr>
        <w:t> </w:t>
      </w:r>
      <w:r>
        <w:t>—</w:t>
      </w:r>
      <w:r>
        <w:rPr>
          <w:rStyle w:val="CharDivText"/>
        </w:rPr>
        <w:t> </w:t>
      </w:r>
      <w:r>
        <w:rPr>
          <w:rStyle w:val="CharPartText"/>
        </w:rPr>
        <w:t>Subsidiary legislation</w:t>
      </w:r>
      <w:bookmarkEnd w:id="670"/>
      <w:bookmarkEnd w:id="671"/>
      <w:bookmarkEnd w:id="672"/>
      <w:bookmarkEnd w:id="673"/>
      <w:bookmarkEnd w:id="674"/>
      <w:bookmarkEnd w:id="675"/>
    </w:p>
    <w:p>
      <w:pPr>
        <w:pStyle w:val="Ednotedivision"/>
      </w:pPr>
      <w:r>
        <w:t>[Heading deleted: No. 26 of 2020 s. 73.]</w:t>
      </w:r>
    </w:p>
    <w:p>
      <w:pPr>
        <w:pStyle w:val="Heading5"/>
      </w:pPr>
      <w:bookmarkStart w:id="676" w:name="_Toc158972528"/>
      <w:r>
        <w:rPr>
          <w:rStyle w:val="CharSectno"/>
        </w:rPr>
        <w:t>256</w:t>
      </w:r>
      <w:r>
        <w:t>.</w:t>
      </w:r>
      <w:r>
        <w:tab/>
        <w:t>Regulations for content of local planning schemes</w:t>
      </w:r>
      <w:bookmarkEnd w:id="676"/>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677" w:name="_Toc158972529"/>
      <w:r>
        <w:rPr>
          <w:rStyle w:val="CharSectno"/>
        </w:rPr>
        <w:t>257A</w:t>
      </w:r>
      <w:r>
        <w:t>.</w:t>
      </w:r>
      <w:r>
        <w:tab/>
        <w:t>Model provisions, effect of</w:t>
      </w:r>
      <w:bookmarkEnd w:id="67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678" w:name="_Toc158972530"/>
      <w:r>
        <w:rPr>
          <w:rStyle w:val="CharSectno"/>
        </w:rPr>
        <w:lastRenderedPageBreak/>
        <w:t>257B</w:t>
      </w:r>
      <w:r>
        <w:t>.</w:t>
      </w:r>
      <w:r>
        <w:tab/>
        <w:t>Deemed provisions, effect of</w:t>
      </w:r>
      <w:bookmarkEnd w:id="678"/>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679" w:name="_Toc158972531"/>
      <w:r>
        <w:rPr>
          <w:rStyle w:val="CharSectno"/>
        </w:rPr>
        <w:t>257C</w:t>
      </w:r>
      <w:r>
        <w:t>.</w:t>
      </w:r>
      <w:r>
        <w:tab/>
        <w:t>Regulations dealing with performance of functions under local planning schemes in relation to single house development</w:t>
      </w:r>
      <w:bookmarkEnd w:id="679"/>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lastRenderedPageBreak/>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lastRenderedPageBreak/>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680" w:name="_Toc158972532"/>
      <w:r>
        <w:rPr>
          <w:rStyle w:val="CharSectno"/>
        </w:rPr>
        <w:t>258</w:t>
      </w:r>
      <w:r>
        <w:t>.</w:t>
      </w:r>
      <w:r>
        <w:tab/>
        <w:t>Regulations for procedure and costs for local planning schemes</w:t>
      </w:r>
      <w:bookmarkEnd w:id="68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681" w:name="_Toc158972533"/>
      <w:r>
        <w:rPr>
          <w:rStyle w:val="CharSectno"/>
        </w:rPr>
        <w:lastRenderedPageBreak/>
        <w:t>258A</w:t>
      </w:r>
      <w:r>
        <w:t>.</w:t>
      </w:r>
      <w:r>
        <w:tab/>
        <w:t>Regulations as to procedure and costs for region planning schemes</w:t>
      </w:r>
      <w:bookmarkEnd w:id="681"/>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682" w:name="_Toc158972534"/>
      <w:r>
        <w:rPr>
          <w:rStyle w:val="CharSectno"/>
        </w:rPr>
        <w:t>259</w:t>
      </w:r>
      <w:r>
        <w:t>.</w:t>
      </w:r>
      <w:r>
        <w:tab/>
        <w:t>Regulations for environmental review expenses</w:t>
      </w:r>
      <w:bookmarkEnd w:id="682"/>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683" w:name="_Toc158972535"/>
      <w:r>
        <w:rPr>
          <w:rStyle w:val="CharSectno"/>
        </w:rPr>
        <w:lastRenderedPageBreak/>
        <w:t>261</w:t>
      </w:r>
      <w:r>
        <w:t>.</w:t>
      </w:r>
      <w:r>
        <w:tab/>
        <w:t>Local government fees for planning matters etc., regulations as to</w:t>
      </w:r>
      <w:bookmarkEnd w:id="68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684" w:name="_Toc158972536"/>
      <w:r>
        <w:rPr>
          <w:rStyle w:val="CharSectno"/>
        </w:rPr>
        <w:t>262</w:t>
      </w:r>
      <w:r>
        <w:t>.</w:t>
      </w:r>
      <w:r>
        <w:tab/>
        <w:t>Uniform general local laws</w:t>
      </w:r>
      <w:bookmarkEnd w:id="68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685" w:name="_Toc158972537"/>
      <w:r>
        <w:rPr>
          <w:rStyle w:val="CharSectno"/>
        </w:rPr>
        <w:t>263</w:t>
      </w:r>
      <w:r>
        <w:t>.</w:t>
      </w:r>
      <w:r>
        <w:tab/>
        <w:t>Regulations: general</w:t>
      </w:r>
      <w:bookmarkEnd w:id="6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686" w:name="_Toc158972538"/>
      <w:r>
        <w:rPr>
          <w:rStyle w:val="CharSectno"/>
        </w:rPr>
        <w:t>264</w:t>
      </w:r>
      <w:r>
        <w:t>.</w:t>
      </w:r>
      <w:r>
        <w:tab/>
        <w:t>Regulations may adopt codes and other texts</w:t>
      </w:r>
      <w:bookmarkEnd w:id="68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687" w:name="_Toc158904958"/>
      <w:bookmarkStart w:id="688" w:name="_Toc158968093"/>
      <w:bookmarkStart w:id="689" w:name="_Toc158968605"/>
      <w:bookmarkStart w:id="690" w:name="_Toc158969117"/>
      <w:bookmarkStart w:id="691" w:name="_Toc158970604"/>
      <w:bookmarkStart w:id="692" w:name="_Toc158972539"/>
      <w:r>
        <w:rPr>
          <w:rStyle w:val="CharPartNo"/>
        </w:rPr>
        <w:lastRenderedPageBreak/>
        <w:t>Part 16</w:t>
      </w:r>
      <w:r>
        <w:rPr>
          <w:rStyle w:val="CharDivNo"/>
        </w:rPr>
        <w:t> </w:t>
      </w:r>
      <w:r>
        <w:t>—</w:t>
      </w:r>
      <w:r>
        <w:rPr>
          <w:rStyle w:val="CharDivText"/>
        </w:rPr>
        <w:t> </w:t>
      </w:r>
      <w:r>
        <w:rPr>
          <w:rStyle w:val="CharPartText"/>
        </w:rPr>
        <w:t>Miscellaneous</w:t>
      </w:r>
      <w:bookmarkEnd w:id="687"/>
      <w:bookmarkEnd w:id="688"/>
      <w:bookmarkEnd w:id="689"/>
      <w:bookmarkEnd w:id="690"/>
      <w:bookmarkEnd w:id="691"/>
      <w:bookmarkEnd w:id="692"/>
    </w:p>
    <w:p>
      <w:pPr>
        <w:pStyle w:val="Heading5"/>
      </w:pPr>
      <w:bookmarkStart w:id="693" w:name="_Toc158972540"/>
      <w:r>
        <w:rPr>
          <w:rStyle w:val="CharSectno"/>
        </w:rPr>
        <w:t>265</w:t>
      </w:r>
      <w:r>
        <w:t>.</w:t>
      </w:r>
      <w:r>
        <w:tab/>
        <w:t>Delegation by Minister</w:t>
      </w:r>
      <w:bookmarkEnd w:id="69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694" w:name="_Toc158972541"/>
      <w:r>
        <w:rPr>
          <w:rStyle w:val="CharSectno"/>
        </w:rPr>
        <w:t>266</w:t>
      </w:r>
      <w:r>
        <w:t>.</w:t>
      </w:r>
      <w:r>
        <w:tab/>
        <w:t xml:space="preserve">Duties and liabilities of persons performing functions under this Act or </w:t>
      </w:r>
      <w:r>
        <w:rPr>
          <w:i/>
        </w:rPr>
        <w:t>Swan Valley Planning Act 2020</w:t>
      </w:r>
      <w:bookmarkEnd w:id="69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695" w:name="_Toc158972542"/>
      <w:r>
        <w:rPr>
          <w:rStyle w:val="CharSectno"/>
        </w:rPr>
        <w:t>267A</w:t>
      </w:r>
      <w:r>
        <w:t>.</w:t>
      </w:r>
      <w:r>
        <w:tab/>
        <w:t>Crown and State land, who may sign documents as to</w:t>
      </w:r>
      <w:bookmarkEnd w:id="69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696" w:name="_Toc158972543"/>
      <w:r>
        <w:rPr>
          <w:rStyle w:val="CharSectno"/>
        </w:rPr>
        <w:lastRenderedPageBreak/>
        <w:t>267B</w:t>
      </w:r>
      <w:r>
        <w:t>.</w:t>
      </w:r>
      <w:r>
        <w:tab/>
        <w:t>Electronic planning maps</w:t>
      </w:r>
      <w:bookmarkEnd w:id="696"/>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697" w:name="_Toc158972544"/>
      <w:r>
        <w:rPr>
          <w:rStyle w:val="CharSectno"/>
        </w:rPr>
        <w:t>267C</w:t>
      </w:r>
      <w:r>
        <w:t>.</w:t>
      </w:r>
      <w:r>
        <w:tab/>
        <w:t>Certified copies of electronic planning maps</w:t>
      </w:r>
      <w:bookmarkEnd w:id="697"/>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698" w:name="_Toc158972545"/>
      <w:r>
        <w:rPr>
          <w:rStyle w:val="CharSectno"/>
        </w:rPr>
        <w:lastRenderedPageBreak/>
        <w:t>267</w:t>
      </w:r>
      <w:r>
        <w:t>.</w:t>
      </w:r>
      <w:r>
        <w:tab/>
        <w:t>Protection from personal liability</w:t>
      </w:r>
      <w:bookmarkEnd w:id="69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699" w:name="_Toc158972546"/>
      <w:r>
        <w:rPr>
          <w:rStyle w:val="CharSectno"/>
        </w:rPr>
        <w:t>268A</w:t>
      </w:r>
      <w:r>
        <w:t>.</w:t>
      </w:r>
      <w:r>
        <w:tab/>
        <w:t>Laying documents before House of Parliament that is not sitting</w:t>
      </w:r>
      <w:bookmarkEnd w:id="699"/>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700" w:name="_Toc158972547"/>
      <w:r>
        <w:rPr>
          <w:rStyle w:val="CharSectno"/>
        </w:rPr>
        <w:t>268</w:t>
      </w:r>
      <w:r>
        <w:t>.</w:t>
      </w:r>
      <w:r>
        <w:tab/>
        <w:t>Review of Act</w:t>
      </w:r>
      <w:bookmarkEnd w:id="70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701" w:name="_Toc158904967"/>
      <w:bookmarkStart w:id="702" w:name="_Toc158968102"/>
      <w:bookmarkStart w:id="703" w:name="_Toc158968614"/>
      <w:bookmarkStart w:id="704" w:name="_Toc158969126"/>
      <w:bookmarkStart w:id="705" w:name="_Toc158970613"/>
      <w:bookmarkStart w:id="706" w:name="_Toc158972548"/>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701"/>
      <w:bookmarkEnd w:id="702"/>
      <w:bookmarkEnd w:id="703"/>
      <w:bookmarkEnd w:id="704"/>
      <w:bookmarkEnd w:id="705"/>
      <w:bookmarkEnd w:id="706"/>
    </w:p>
    <w:p>
      <w:pPr>
        <w:pStyle w:val="Footnoteheading"/>
      </w:pPr>
      <w:r>
        <w:tab/>
        <w:t>[Heading inserted: No. 26 of 2020 s. 4.]</w:t>
      </w:r>
    </w:p>
    <w:p>
      <w:pPr>
        <w:pStyle w:val="Heading3"/>
      </w:pPr>
      <w:bookmarkStart w:id="707" w:name="_Toc158904968"/>
      <w:bookmarkStart w:id="708" w:name="_Toc158968103"/>
      <w:bookmarkStart w:id="709" w:name="_Toc158968615"/>
      <w:bookmarkStart w:id="710" w:name="_Toc158969127"/>
      <w:bookmarkStart w:id="711" w:name="_Toc158970614"/>
      <w:bookmarkStart w:id="712" w:name="_Toc158972549"/>
      <w:r>
        <w:rPr>
          <w:rStyle w:val="CharDivNo"/>
        </w:rPr>
        <w:t>Division 1</w:t>
      </w:r>
      <w:r>
        <w:t> — </w:t>
      </w:r>
      <w:r>
        <w:rPr>
          <w:rStyle w:val="CharDivText"/>
        </w:rPr>
        <w:t>Preliminary</w:t>
      </w:r>
      <w:bookmarkEnd w:id="707"/>
      <w:bookmarkEnd w:id="708"/>
      <w:bookmarkEnd w:id="709"/>
      <w:bookmarkEnd w:id="710"/>
      <w:bookmarkEnd w:id="711"/>
      <w:bookmarkEnd w:id="712"/>
    </w:p>
    <w:p>
      <w:pPr>
        <w:pStyle w:val="Footnoteheading"/>
      </w:pPr>
      <w:r>
        <w:tab/>
        <w:t>[Heading inserted: No. 26 of 2020 s. 4.]</w:t>
      </w:r>
    </w:p>
    <w:p>
      <w:pPr>
        <w:pStyle w:val="Heading5"/>
      </w:pPr>
      <w:bookmarkStart w:id="713" w:name="_Toc158972550"/>
      <w:r>
        <w:rPr>
          <w:rStyle w:val="CharSectno"/>
        </w:rPr>
        <w:t>269</w:t>
      </w:r>
      <w:r>
        <w:t>.</w:t>
      </w:r>
      <w:r>
        <w:tab/>
        <w:t>Terms used</w:t>
      </w:r>
      <w:bookmarkEnd w:id="713"/>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714" w:name="_Toc158972551"/>
      <w:r>
        <w:rPr>
          <w:rStyle w:val="CharSectno"/>
        </w:rPr>
        <w:t>270</w:t>
      </w:r>
      <w:r>
        <w:t>.</w:t>
      </w:r>
      <w:r>
        <w:tab/>
        <w:t>Effect of Part</w:t>
      </w:r>
      <w:bookmarkEnd w:id="714"/>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715" w:name="_Toc158904971"/>
      <w:bookmarkStart w:id="716" w:name="_Toc158968106"/>
      <w:bookmarkStart w:id="717" w:name="_Toc158968618"/>
      <w:bookmarkStart w:id="718" w:name="_Toc158969130"/>
      <w:bookmarkStart w:id="719" w:name="_Toc158970617"/>
      <w:bookmarkStart w:id="720" w:name="_Toc158972552"/>
      <w:r>
        <w:rPr>
          <w:rStyle w:val="CharDivNo"/>
        </w:rPr>
        <w:lastRenderedPageBreak/>
        <w:t>Division 2</w:t>
      </w:r>
      <w:r>
        <w:t> — </w:t>
      </w:r>
      <w:r>
        <w:rPr>
          <w:rStyle w:val="CharDivText"/>
        </w:rPr>
        <w:t>Commission to determine certain development applications</w:t>
      </w:r>
      <w:bookmarkEnd w:id="715"/>
      <w:bookmarkEnd w:id="716"/>
      <w:bookmarkEnd w:id="717"/>
      <w:bookmarkEnd w:id="718"/>
      <w:bookmarkEnd w:id="719"/>
      <w:bookmarkEnd w:id="720"/>
    </w:p>
    <w:p>
      <w:pPr>
        <w:pStyle w:val="Footnoteheading"/>
        <w:keepNext/>
      </w:pPr>
      <w:r>
        <w:tab/>
        <w:t>[Heading inserted: No. 26 of 2020 s. 4.]</w:t>
      </w:r>
    </w:p>
    <w:p>
      <w:pPr>
        <w:pStyle w:val="Heading4"/>
      </w:pPr>
      <w:bookmarkStart w:id="721" w:name="_Toc158904972"/>
      <w:bookmarkStart w:id="722" w:name="_Toc158968107"/>
      <w:bookmarkStart w:id="723" w:name="_Toc158968619"/>
      <w:bookmarkStart w:id="724" w:name="_Toc158969131"/>
      <w:bookmarkStart w:id="725" w:name="_Toc158970618"/>
      <w:bookmarkStart w:id="726" w:name="_Toc158972553"/>
      <w:r>
        <w:rPr>
          <w:rStyle w:val="CharSDivNo"/>
        </w:rPr>
        <w:t>Subdivision 1</w:t>
      </w:r>
      <w:r>
        <w:t> — </w:t>
      </w:r>
      <w:r>
        <w:rPr>
          <w:rStyle w:val="CharSDivText"/>
        </w:rPr>
        <w:t>Applications and referrals</w:t>
      </w:r>
      <w:bookmarkEnd w:id="721"/>
      <w:bookmarkEnd w:id="722"/>
      <w:bookmarkEnd w:id="723"/>
      <w:bookmarkEnd w:id="724"/>
      <w:bookmarkEnd w:id="725"/>
      <w:bookmarkEnd w:id="726"/>
    </w:p>
    <w:p>
      <w:pPr>
        <w:pStyle w:val="Footnoteheading"/>
        <w:keepNext/>
      </w:pPr>
      <w:r>
        <w:tab/>
        <w:t>[Heading inserted: No. 26 of 2020 s. 4.]</w:t>
      </w:r>
    </w:p>
    <w:p>
      <w:pPr>
        <w:pStyle w:val="Heading5"/>
      </w:pPr>
      <w:bookmarkStart w:id="727" w:name="_Toc158972554"/>
      <w:r>
        <w:rPr>
          <w:rStyle w:val="CharSectno"/>
        </w:rPr>
        <w:t>271</w:t>
      </w:r>
      <w:r>
        <w:t>.</w:t>
      </w:r>
      <w:r>
        <w:tab/>
        <w:t>Development applications that may be made directly to Commission during recovery period or extended recovery period</w:t>
      </w:r>
      <w:bookmarkEnd w:id="727"/>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728" w:name="_Toc158972555"/>
      <w:r>
        <w:rPr>
          <w:rStyle w:val="CharSectno"/>
        </w:rPr>
        <w:t>272</w:t>
      </w:r>
      <w:r>
        <w:t>.</w:t>
      </w:r>
      <w:r>
        <w:tab/>
        <w:t>Development applications that may be referred to Commission by Premier during recovery period or extended recovery period</w:t>
      </w:r>
      <w:bookmarkEnd w:id="728"/>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729" w:name="_Toc158972556"/>
      <w:r>
        <w:rPr>
          <w:rStyle w:val="CharSectno"/>
        </w:rPr>
        <w:t>273</w:t>
      </w:r>
      <w:r>
        <w:t>.</w:t>
      </w:r>
      <w:r>
        <w:tab/>
        <w:t>Supplementary provisions for applications and referrals</w:t>
      </w:r>
      <w:bookmarkEnd w:id="729"/>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730" w:name="_Toc158904976"/>
      <w:bookmarkStart w:id="731" w:name="_Toc158968111"/>
      <w:bookmarkStart w:id="732" w:name="_Toc158968623"/>
      <w:bookmarkStart w:id="733" w:name="_Toc158969135"/>
      <w:bookmarkStart w:id="734" w:name="_Toc158970622"/>
      <w:bookmarkStart w:id="735" w:name="_Toc158972557"/>
      <w:r>
        <w:rPr>
          <w:rStyle w:val="CharSDivNo"/>
        </w:rPr>
        <w:t>Subdivision 2</w:t>
      </w:r>
      <w:r>
        <w:t> — </w:t>
      </w:r>
      <w:r>
        <w:rPr>
          <w:rStyle w:val="CharSDivText"/>
        </w:rPr>
        <w:t>Determinations</w:t>
      </w:r>
      <w:bookmarkEnd w:id="730"/>
      <w:bookmarkEnd w:id="731"/>
      <w:bookmarkEnd w:id="732"/>
      <w:bookmarkEnd w:id="733"/>
      <w:bookmarkEnd w:id="734"/>
      <w:bookmarkEnd w:id="735"/>
    </w:p>
    <w:p>
      <w:pPr>
        <w:pStyle w:val="Footnoteheading"/>
      </w:pPr>
      <w:r>
        <w:tab/>
        <w:t>[Heading inserted: No. 26 of 2020 s. 4.]</w:t>
      </w:r>
    </w:p>
    <w:p>
      <w:pPr>
        <w:pStyle w:val="Heading5"/>
      </w:pPr>
      <w:bookmarkStart w:id="736" w:name="_Toc158972558"/>
      <w:r>
        <w:rPr>
          <w:rStyle w:val="CharSectno"/>
        </w:rPr>
        <w:t>274</w:t>
      </w:r>
      <w:r>
        <w:t>.</w:t>
      </w:r>
      <w:r>
        <w:tab/>
        <w:t>Determination of development applications by Commission</w:t>
      </w:r>
      <w:bookmarkEnd w:id="736"/>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737" w:name="_Toc158972559"/>
      <w:r>
        <w:rPr>
          <w:rStyle w:val="CharSectno"/>
        </w:rPr>
        <w:t>275</w:t>
      </w:r>
      <w:r>
        <w:t>.</w:t>
      </w:r>
      <w:r>
        <w:tab/>
        <w:t>Application of legal instruments and matters to which Commission must have due regard</w:t>
      </w:r>
      <w:bookmarkEnd w:id="737"/>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738" w:name="_Toc158972560"/>
      <w:r>
        <w:rPr>
          <w:rStyle w:val="CharSectno"/>
        </w:rPr>
        <w:t>276</w:t>
      </w:r>
      <w:r>
        <w:t>.</w:t>
      </w:r>
      <w:r>
        <w:tab/>
        <w:t>Consultation, submissions and other input</w:t>
      </w:r>
      <w:bookmarkEnd w:id="738"/>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739" w:name="_Toc158972561"/>
      <w:r>
        <w:rPr>
          <w:rStyle w:val="CharSectno"/>
        </w:rPr>
        <w:t>277</w:t>
      </w:r>
      <w:r>
        <w:t>.</w:t>
      </w:r>
      <w:r>
        <w:tab/>
        <w:t>Effect of Commission determination under s. 274</w:t>
      </w:r>
      <w:bookmarkEnd w:id="739"/>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lastRenderedPageBreak/>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w:t>
      </w:r>
    </w:p>
    <w:p>
      <w:pPr>
        <w:pStyle w:val="Heading5"/>
      </w:pPr>
      <w:bookmarkStart w:id="740" w:name="_Toc158972562"/>
      <w:r>
        <w:rPr>
          <w:rStyle w:val="CharSectno"/>
        </w:rPr>
        <w:t>278</w:t>
      </w:r>
      <w:r>
        <w:t>.</w:t>
      </w:r>
      <w:r>
        <w:tab/>
        <w:t>Substantial commencement of development approved by Commission under s. 274</w:t>
      </w:r>
      <w:bookmarkEnd w:id="740"/>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lastRenderedPageBreak/>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741" w:name="_Toc158972563"/>
      <w:r>
        <w:rPr>
          <w:rStyle w:val="CharSectno"/>
        </w:rPr>
        <w:t>279</w:t>
      </w:r>
      <w:r>
        <w:t>.</w:t>
      </w:r>
      <w:r>
        <w:tab/>
        <w:t>Amendment or cancellation of approval granted by Commission under s. 274</w:t>
      </w:r>
      <w:bookmarkEnd w:id="741"/>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lastRenderedPageBreak/>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 xml:space="preserve">In subsections (2) and (7), references to the conditions imposed on the approval, the approved development or the approval are </w:t>
      </w:r>
      <w:r>
        <w:lastRenderedPageBreak/>
        <w:t>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742" w:name="_Toc158904983"/>
      <w:bookmarkStart w:id="743" w:name="_Toc158968118"/>
      <w:bookmarkStart w:id="744" w:name="_Toc158968630"/>
      <w:bookmarkStart w:id="745" w:name="_Toc158969142"/>
      <w:bookmarkStart w:id="746" w:name="_Toc158970629"/>
      <w:bookmarkStart w:id="747" w:name="_Toc158972564"/>
      <w:r>
        <w:rPr>
          <w:rStyle w:val="CharDivNo"/>
        </w:rPr>
        <w:t>Division 3</w:t>
      </w:r>
      <w:r>
        <w:t> — </w:t>
      </w:r>
      <w:r>
        <w:rPr>
          <w:rStyle w:val="CharDivText"/>
        </w:rPr>
        <w:t>Avoiding conflicts with approvals granted by Commission under section 274</w:t>
      </w:r>
      <w:bookmarkEnd w:id="742"/>
      <w:bookmarkEnd w:id="743"/>
      <w:bookmarkEnd w:id="744"/>
      <w:bookmarkEnd w:id="745"/>
      <w:bookmarkEnd w:id="746"/>
      <w:bookmarkEnd w:id="747"/>
    </w:p>
    <w:p>
      <w:pPr>
        <w:pStyle w:val="Footnoteheading"/>
        <w:keepNext/>
      </w:pPr>
      <w:r>
        <w:tab/>
        <w:t>[Heading inserted: No. 26 of 2020 s. 4.]</w:t>
      </w:r>
    </w:p>
    <w:p>
      <w:pPr>
        <w:pStyle w:val="Heading5"/>
      </w:pPr>
      <w:bookmarkStart w:id="748" w:name="_Toc158972565"/>
      <w:r>
        <w:rPr>
          <w:rStyle w:val="CharSectno"/>
        </w:rPr>
        <w:t>280</w:t>
      </w:r>
      <w:r>
        <w:t>.</w:t>
      </w:r>
      <w:r>
        <w:tab/>
        <w:t>General provisions for Division</w:t>
      </w:r>
      <w:bookmarkEnd w:id="748"/>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lastRenderedPageBreak/>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749" w:name="_Toc158972566"/>
      <w:r>
        <w:rPr>
          <w:rStyle w:val="CharSectno"/>
        </w:rPr>
        <w:lastRenderedPageBreak/>
        <w:t>281</w:t>
      </w:r>
      <w:r>
        <w:t>.</w:t>
      </w:r>
      <w:r>
        <w:tab/>
        <w:t>Decision</w:t>
      </w:r>
      <w:r>
        <w:noBreakHyphen/>
        <w:t>maker proposing to perform function in conflict with approval</w:t>
      </w:r>
      <w:bookmarkEnd w:id="749"/>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750" w:name="_Toc158972567"/>
      <w:r>
        <w:rPr>
          <w:rStyle w:val="CharSectno"/>
        </w:rPr>
        <w:lastRenderedPageBreak/>
        <w:t>282</w:t>
      </w:r>
      <w:r>
        <w:t>.</w:t>
      </w:r>
      <w:r>
        <w:tab/>
        <w:t>Owner of land or other prescribed person may apply for direction if performance of function conflicts with approval</w:t>
      </w:r>
      <w:bookmarkEnd w:id="750"/>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lastRenderedPageBreak/>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751" w:name="_Toc158904987"/>
      <w:bookmarkStart w:id="752" w:name="_Toc158968122"/>
      <w:bookmarkStart w:id="753" w:name="_Toc158968634"/>
      <w:bookmarkStart w:id="754" w:name="_Toc158969146"/>
      <w:bookmarkStart w:id="755" w:name="_Toc158970633"/>
      <w:bookmarkStart w:id="756" w:name="_Toc158972568"/>
      <w:r>
        <w:rPr>
          <w:rStyle w:val="CharDivNo"/>
        </w:rPr>
        <w:t>Division 4</w:t>
      </w:r>
      <w:r>
        <w:t> — </w:t>
      </w:r>
      <w:r>
        <w:rPr>
          <w:rStyle w:val="CharDivText"/>
        </w:rPr>
        <w:t>Oversight of Commission</w:t>
      </w:r>
      <w:bookmarkEnd w:id="751"/>
      <w:bookmarkEnd w:id="752"/>
      <w:bookmarkEnd w:id="753"/>
      <w:bookmarkEnd w:id="754"/>
      <w:bookmarkEnd w:id="755"/>
      <w:bookmarkEnd w:id="756"/>
    </w:p>
    <w:p>
      <w:pPr>
        <w:pStyle w:val="Footnoteheading"/>
        <w:keepNext/>
      </w:pPr>
      <w:r>
        <w:tab/>
        <w:t>[Heading inserted: No. 26 of 2020 s. 4.]</w:t>
      </w:r>
    </w:p>
    <w:p>
      <w:pPr>
        <w:pStyle w:val="Heading5"/>
      </w:pPr>
      <w:bookmarkStart w:id="757" w:name="_Toc158972569"/>
      <w:r>
        <w:rPr>
          <w:rStyle w:val="CharSectno"/>
        </w:rPr>
        <w:t>283</w:t>
      </w:r>
      <w:r>
        <w:t>.</w:t>
      </w:r>
      <w:r>
        <w:tab/>
        <w:t>State Administrative Tribunal</w:t>
      </w:r>
      <w:bookmarkEnd w:id="757"/>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758" w:name="_Toc158972570"/>
      <w:r>
        <w:rPr>
          <w:rStyle w:val="CharSectno"/>
        </w:rPr>
        <w:t>284</w:t>
      </w:r>
      <w:r>
        <w:t>.</w:t>
      </w:r>
      <w:r>
        <w:tab/>
        <w:t>Governor may amend or cancel approval granted by Commission under s. 274</w:t>
      </w:r>
      <w:bookmarkEnd w:id="758"/>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759" w:name="_Toc158904990"/>
      <w:bookmarkStart w:id="760" w:name="_Toc158968125"/>
      <w:bookmarkStart w:id="761" w:name="_Toc158968637"/>
      <w:bookmarkStart w:id="762" w:name="_Toc158969149"/>
      <w:bookmarkStart w:id="763" w:name="_Toc158970636"/>
      <w:bookmarkStart w:id="764" w:name="_Toc158972571"/>
      <w:r>
        <w:rPr>
          <w:rStyle w:val="CharDivNo"/>
        </w:rPr>
        <w:lastRenderedPageBreak/>
        <w:t>Division 5</w:t>
      </w:r>
      <w:r>
        <w:t> — </w:t>
      </w:r>
      <w:r>
        <w:rPr>
          <w:rStyle w:val="CharDivText"/>
        </w:rPr>
        <w:t>Final matters</w:t>
      </w:r>
      <w:bookmarkEnd w:id="759"/>
      <w:bookmarkEnd w:id="760"/>
      <w:bookmarkEnd w:id="761"/>
      <w:bookmarkEnd w:id="762"/>
      <w:bookmarkEnd w:id="763"/>
      <w:bookmarkEnd w:id="764"/>
    </w:p>
    <w:p>
      <w:pPr>
        <w:pStyle w:val="Footnoteheading"/>
        <w:keepNext/>
      </w:pPr>
      <w:r>
        <w:tab/>
        <w:t>[Heading inserted: No. 26 of 2020 s. 4.]</w:t>
      </w:r>
    </w:p>
    <w:p>
      <w:pPr>
        <w:pStyle w:val="Heading5"/>
      </w:pPr>
      <w:bookmarkStart w:id="765" w:name="_Toc158972572"/>
      <w:r>
        <w:rPr>
          <w:rStyle w:val="CharSectno"/>
        </w:rPr>
        <w:t>285</w:t>
      </w:r>
      <w:r>
        <w:t>.</w:t>
      </w:r>
      <w:r>
        <w:tab/>
        <w:t>Fees</w:t>
      </w:r>
      <w:bookmarkEnd w:id="765"/>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766" w:name="_Toc158972573"/>
      <w:r>
        <w:rPr>
          <w:rStyle w:val="CharSectno"/>
        </w:rPr>
        <w:t>286</w:t>
      </w:r>
      <w:r>
        <w:t>.</w:t>
      </w:r>
      <w:r>
        <w:tab/>
        <w:t>Regulations</w:t>
      </w:r>
      <w:bookmarkEnd w:id="766"/>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767" w:name="_Toc158904993"/>
      <w:bookmarkStart w:id="768" w:name="_Toc158968128"/>
      <w:bookmarkStart w:id="769" w:name="_Toc158968640"/>
      <w:bookmarkStart w:id="770" w:name="_Toc158969152"/>
      <w:bookmarkStart w:id="771" w:name="_Toc158970639"/>
      <w:bookmarkStart w:id="772" w:name="_Toc158972574"/>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767"/>
      <w:bookmarkEnd w:id="768"/>
      <w:bookmarkEnd w:id="769"/>
      <w:bookmarkEnd w:id="770"/>
      <w:bookmarkEnd w:id="771"/>
      <w:bookmarkEnd w:id="772"/>
    </w:p>
    <w:p>
      <w:pPr>
        <w:pStyle w:val="Footnoteheading"/>
      </w:pPr>
      <w:r>
        <w:tab/>
        <w:t>[Heading inserted: No. 26 of 2020 s. 4.]</w:t>
      </w:r>
    </w:p>
    <w:p>
      <w:pPr>
        <w:pStyle w:val="Heading5"/>
      </w:pPr>
      <w:bookmarkStart w:id="773" w:name="_Toc158972575"/>
      <w:r>
        <w:rPr>
          <w:rStyle w:val="CharSectno"/>
        </w:rPr>
        <w:t>287</w:t>
      </w:r>
      <w:r>
        <w:t>.</w:t>
      </w:r>
      <w:r>
        <w:tab/>
        <w:t>Term used: COVID</w:t>
      </w:r>
      <w:r>
        <w:noBreakHyphen/>
        <w:t>19 emergency start date</w:t>
      </w:r>
      <w:bookmarkEnd w:id="773"/>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774" w:name="_Toc158972576"/>
      <w:r>
        <w:rPr>
          <w:rStyle w:val="CharSectno"/>
        </w:rPr>
        <w:t>288</w:t>
      </w:r>
      <w:r>
        <w:t>.</w:t>
      </w:r>
      <w:r>
        <w:tab/>
        <w:t>Extension of time for endorsement of diagram or plan of survey of approved subdivision</w:t>
      </w:r>
      <w:bookmarkEnd w:id="774"/>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775" w:name="_Toc158904996"/>
      <w:bookmarkStart w:id="776" w:name="_Toc158968131"/>
      <w:bookmarkStart w:id="777" w:name="_Toc158968643"/>
      <w:bookmarkStart w:id="778" w:name="_Toc158969155"/>
      <w:bookmarkStart w:id="779" w:name="_Toc158970642"/>
      <w:bookmarkStart w:id="780" w:name="_Toc158972577"/>
      <w:r>
        <w:rPr>
          <w:rStyle w:val="CharPartNo"/>
        </w:rPr>
        <w:lastRenderedPageBreak/>
        <w:t>Part 19</w:t>
      </w:r>
      <w:r>
        <w:t> — </w:t>
      </w:r>
      <w:r>
        <w:rPr>
          <w:rStyle w:val="CharPartText"/>
        </w:rPr>
        <w:t>Transitional provisions</w:t>
      </w:r>
      <w:bookmarkEnd w:id="775"/>
      <w:bookmarkEnd w:id="776"/>
      <w:bookmarkEnd w:id="777"/>
      <w:bookmarkEnd w:id="778"/>
      <w:bookmarkEnd w:id="779"/>
      <w:bookmarkEnd w:id="780"/>
    </w:p>
    <w:p>
      <w:pPr>
        <w:pStyle w:val="Footnoteheading"/>
      </w:pPr>
      <w:r>
        <w:tab/>
        <w:t>[Heading inserted: No. 26 of 2020 s. 105; amended: No. 17 of 2022 s. 13.]</w:t>
      </w:r>
    </w:p>
    <w:p>
      <w:pPr>
        <w:pStyle w:val="Heading3"/>
      </w:pPr>
      <w:bookmarkStart w:id="781" w:name="_Toc158904997"/>
      <w:bookmarkStart w:id="782" w:name="_Toc158968132"/>
      <w:bookmarkStart w:id="783" w:name="_Toc158968644"/>
      <w:bookmarkStart w:id="784" w:name="_Toc158969156"/>
      <w:bookmarkStart w:id="785" w:name="_Toc158970643"/>
      <w:bookmarkStart w:id="786" w:name="_Toc158972578"/>
      <w:r>
        <w:rPr>
          <w:rStyle w:val="CharDivNo"/>
        </w:rPr>
        <w:t>Division 1</w:t>
      </w:r>
      <w:r>
        <w:t> — </w:t>
      </w:r>
      <w:r>
        <w:rPr>
          <w:rStyle w:val="CharDivText"/>
        </w:rPr>
        <w:t xml:space="preserve">Provisions for </w:t>
      </w:r>
      <w:r>
        <w:rPr>
          <w:rStyle w:val="CharDivText"/>
          <w:i/>
        </w:rPr>
        <w:t>Planning and Development Amendment Act 2020</w:t>
      </w:r>
      <w:bookmarkEnd w:id="781"/>
      <w:bookmarkEnd w:id="782"/>
      <w:bookmarkEnd w:id="783"/>
      <w:bookmarkEnd w:id="784"/>
      <w:bookmarkEnd w:id="785"/>
      <w:bookmarkEnd w:id="786"/>
    </w:p>
    <w:p>
      <w:pPr>
        <w:pStyle w:val="Footnoteheading"/>
      </w:pPr>
      <w:r>
        <w:tab/>
        <w:t>[Heading inserted: No. 17 of 2022 s. 14.]</w:t>
      </w:r>
    </w:p>
    <w:p>
      <w:pPr>
        <w:pStyle w:val="Heading5"/>
      </w:pPr>
      <w:bookmarkStart w:id="787" w:name="_Toc158972579"/>
      <w:r>
        <w:rPr>
          <w:rStyle w:val="CharSectno"/>
        </w:rPr>
        <w:t>289</w:t>
      </w:r>
      <w:r>
        <w:t>.</w:t>
      </w:r>
      <w:r>
        <w:tab/>
        <w:t>LDAP or JDAP continues as district DAP</w:t>
      </w:r>
      <w:bookmarkEnd w:id="7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788" w:name="_Toc158972580"/>
      <w:r>
        <w:rPr>
          <w:rStyle w:val="CharSectno"/>
        </w:rPr>
        <w:lastRenderedPageBreak/>
        <w:t>290</w:t>
      </w:r>
      <w:r>
        <w:t>.</w:t>
      </w:r>
      <w:r>
        <w:tab/>
        <w:t>Preparation and approval of planning schemes where process commenced before commencement day</w:t>
      </w:r>
      <w:bookmarkEnd w:id="788"/>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789" w:name="_Toc158972581"/>
      <w:r>
        <w:rPr>
          <w:rStyle w:val="CharSectno"/>
        </w:rPr>
        <w:lastRenderedPageBreak/>
        <w:t>291</w:t>
      </w:r>
      <w:r>
        <w:t>.</w:t>
      </w:r>
      <w:r>
        <w:tab/>
        <w:t>R</w:t>
      </w:r>
      <w:r>
        <w:noBreakHyphen/>
        <w:t>Codes taken to be planning codes</w:t>
      </w:r>
      <w:bookmarkEnd w:id="78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790" w:name="_Toc158972582"/>
      <w:r>
        <w:rPr>
          <w:rStyle w:val="CharSectno"/>
        </w:rPr>
        <w:t>292</w:t>
      </w:r>
      <w:r>
        <w:t>.</w:t>
      </w:r>
      <w:r>
        <w:tab/>
        <w:t>Regulations made by Minister continue in force</w:t>
      </w:r>
      <w:bookmarkEnd w:id="79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791" w:name="_Toc158972583"/>
      <w:r>
        <w:rPr>
          <w:rStyle w:val="CharSectno"/>
        </w:rPr>
        <w:t>293</w:t>
      </w:r>
      <w:r>
        <w:t>.</w:t>
      </w:r>
      <w:r>
        <w:tab/>
        <w:t>Electronic planning maps prepared before commencement day</w:t>
      </w:r>
      <w:bookmarkEnd w:id="79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792" w:name="_Toc158972584"/>
      <w:r>
        <w:rPr>
          <w:rStyle w:val="CharSectno"/>
        </w:rPr>
        <w:t>294</w:t>
      </w:r>
      <w:r>
        <w:t>.</w:t>
      </w:r>
      <w:r>
        <w:tab/>
        <w:t>Transitional regulations</w:t>
      </w:r>
      <w:bookmarkEnd w:id="79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793" w:name="_Toc158905004"/>
      <w:bookmarkStart w:id="794" w:name="_Toc158968139"/>
      <w:bookmarkStart w:id="795" w:name="_Toc158968651"/>
      <w:bookmarkStart w:id="796" w:name="_Toc158969163"/>
      <w:bookmarkStart w:id="797" w:name="_Toc158970650"/>
      <w:bookmarkStart w:id="798" w:name="_Toc158972585"/>
      <w:r>
        <w:rPr>
          <w:rStyle w:val="CharDivNo"/>
        </w:rPr>
        <w:lastRenderedPageBreak/>
        <w:t>Division 2</w:t>
      </w:r>
      <w:r>
        <w:t> — </w:t>
      </w:r>
      <w:r>
        <w:rPr>
          <w:rStyle w:val="CharDivText"/>
        </w:rPr>
        <w:t xml:space="preserve">Provisions for </w:t>
      </w:r>
      <w:r>
        <w:rPr>
          <w:rStyle w:val="CharDivText"/>
          <w:i/>
        </w:rPr>
        <w:t>Planning and Development Amendment Act 2022</w:t>
      </w:r>
      <w:bookmarkEnd w:id="793"/>
      <w:bookmarkEnd w:id="794"/>
      <w:bookmarkEnd w:id="795"/>
      <w:bookmarkEnd w:id="796"/>
      <w:bookmarkEnd w:id="797"/>
      <w:bookmarkEnd w:id="798"/>
    </w:p>
    <w:p>
      <w:pPr>
        <w:pStyle w:val="Footnoteheading"/>
        <w:keepNext/>
      </w:pPr>
      <w:r>
        <w:tab/>
        <w:t>[Heading inserted: No. 17 of 2022 s. 15.]</w:t>
      </w:r>
    </w:p>
    <w:p>
      <w:pPr>
        <w:pStyle w:val="Heading5"/>
      </w:pPr>
      <w:bookmarkStart w:id="799" w:name="_Toc158972586"/>
      <w:r>
        <w:rPr>
          <w:rStyle w:val="CharSectno"/>
        </w:rPr>
        <w:t>295</w:t>
      </w:r>
      <w:r>
        <w:t>.</w:t>
      </w:r>
      <w:r>
        <w:tab/>
        <w:t>Amendments to development approvals</w:t>
      </w:r>
      <w:bookmarkEnd w:id="799"/>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800" w:name="_Toc158972587"/>
      <w:r>
        <w:rPr>
          <w:rStyle w:val="CharSectno"/>
        </w:rPr>
        <w:t>296</w:t>
      </w:r>
      <w:r>
        <w:t>.</w:t>
      </w:r>
      <w:r>
        <w:tab/>
        <w:t>Fees</w:t>
      </w:r>
      <w:bookmarkEnd w:id="800"/>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801" w:name="_Toc158905007"/>
      <w:bookmarkStart w:id="802" w:name="_Toc158968142"/>
      <w:bookmarkStart w:id="803" w:name="_Toc158968654"/>
      <w:bookmarkStart w:id="804" w:name="_Toc158969166"/>
      <w:bookmarkStart w:id="805" w:name="_Toc158970653"/>
      <w:bookmarkStart w:id="806" w:name="_Toc158972588"/>
      <w:r>
        <w:rPr>
          <w:rStyle w:val="CharDivNo"/>
        </w:rPr>
        <w:lastRenderedPageBreak/>
        <w:t>Division 3</w:t>
      </w:r>
      <w:r>
        <w:t> — </w:t>
      </w:r>
      <w:r>
        <w:rPr>
          <w:rStyle w:val="CharDivText"/>
        </w:rPr>
        <w:t xml:space="preserve">Provisions for </w:t>
      </w:r>
      <w:r>
        <w:rPr>
          <w:rStyle w:val="CharDivText"/>
          <w:i/>
        </w:rPr>
        <w:t>Planning and Development Amendment Act 2023</w:t>
      </w:r>
      <w:bookmarkEnd w:id="801"/>
      <w:bookmarkEnd w:id="802"/>
      <w:bookmarkEnd w:id="803"/>
      <w:bookmarkEnd w:id="804"/>
      <w:bookmarkEnd w:id="805"/>
      <w:bookmarkEnd w:id="806"/>
    </w:p>
    <w:p>
      <w:pPr>
        <w:pStyle w:val="Footnoteheading"/>
      </w:pPr>
      <w:r>
        <w:tab/>
        <w:t>[Heading inserted: No. 34 of 2023 s. 82.]</w:t>
      </w:r>
    </w:p>
    <w:p>
      <w:pPr>
        <w:pStyle w:val="Heading4"/>
      </w:pPr>
      <w:bookmarkStart w:id="807" w:name="_Toc158905008"/>
      <w:bookmarkStart w:id="808" w:name="_Toc158968143"/>
      <w:bookmarkStart w:id="809" w:name="_Toc158968655"/>
      <w:bookmarkStart w:id="810" w:name="_Toc158969167"/>
      <w:bookmarkStart w:id="811" w:name="_Toc158970654"/>
      <w:bookmarkStart w:id="812" w:name="_Toc158972589"/>
      <w:r>
        <w:t>Subdivision 1 — Preliminary</w:t>
      </w:r>
      <w:bookmarkEnd w:id="807"/>
      <w:bookmarkEnd w:id="808"/>
      <w:bookmarkEnd w:id="809"/>
      <w:bookmarkEnd w:id="810"/>
      <w:bookmarkEnd w:id="811"/>
      <w:bookmarkEnd w:id="812"/>
    </w:p>
    <w:p>
      <w:pPr>
        <w:pStyle w:val="Footnoteheading"/>
      </w:pPr>
      <w:r>
        <w:tab/>
        <w:t>[Heading inserted: No. 34 of 2023 s. 82.]</w:t>
      </w:r>
    </w:p>
    <w:p>
      <w:pPr>
        <w:pStyle w:val="Heading5"/>
      </w:pPr>
      <w:bookmarkStart w:id="813" w:name="_Toc158972590"/>
      <w:r>
        <w:rPr>
          <w:rStyle w:val="CharSectno"/>
        </w:rPr>
        <w:t>297</w:t>
      </w:r>
      <w:r>
        <w:t>.</w:t>
      </w:r>
      <w:r>
        <w:tab/>
        <w:t>Term used: 2023 amendment Act</w:t>
      </w:r>
      <w:bookmarkEnd w:id="813"/>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814" w:name="_Toc158905010"/>
      <w:bookmarkStart w:id="815" w:name="_Toc158968145"/>
      <w:bookmarkStart w:id="816" w:name="_Toc158968657"/>
      <w:bookmarkStart w:id="817" w:name="_Toc158969169"/>
      <w:bookmarkStart w:id="818" w:name="_Toc158970656"/>
      <w:bookmarkStart w:id="819" w:name="_Toc158972591"/>
      <w:r>
        <w:t>Subdivision 2 — Avoiding conflicts with development approvals</w:t>
      </w:r>
      <w:bookmarkEnd w:id="814"/>
      <w:bookmarkEnd w:id="815"/>
      <w:bookmarkEnd w:id="816"/>
      <w:bookmarkEnd w:id="817"/>
      <w:bookmarkEnd w:id="818"/>
      <w:bookmarkEnd w:id="819"/>
    </w:p>
    <w:p>
      <w:pPr>
        <w:pStyle w:val="Footnoteheading"/>
      </w:pPr>
      <w:r>
        <w:tab/>
        <w:t>[Heading inserted: No. 34 of 2023 s. 82.]</w:t>
      </w:r>
    </w:p>
    <w:p>
      <w:pPr>
        <w:pStyle w:val="Heading5"/>
      </w:pPr>
      <w:bookmarkStart w:id="820" w:name="_Toc158972592"/>
      <w:r>
        <w:rPr>
          <w:rStyle w:val="CharSectno"/>
        </w:rPr>
        <w:t>298</w:t>
      </w:r>
      <w:r>
        <w:t>.</w:t>
      </w:r>
      <w:r>
        <w:tab/>
        <w:t>Provisions about avoiding conflicts with development approvals</w:t>
      </w:r>
      <w:bookmarkEnd w:id="820"/>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lastRenderedPageBreak/>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 xml:space="preserve">Despite the amendments made by sections 17 and 18 of the 2023 amendment Act, former Part 17 Division 3, and section 283(7) as in force immediately before commencement </w:t>
      </w:r>
      <w:r>
        <w:lastRenderedPageBreak/>
        <w:t>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821" w:name="_Toc158905012"/>
      <w:bookmarkStart w:id="822" w:name="_Toc158968147"/>
      <w:bookmarkStart w:id="823" w:name="_Toc158968659"/>
      <w:bookmarkStart w:id="824" w:name="_Toc158969171"/>
      <w:bookmarkStart w:id="825" w:name="_Toc158970658"/>
      <w:bookmarkStart w:id="826" w:name="_Toc158972593"/>
      <w:r>
        <w:t>Subdivision 3 — Western Australian Planning Commission</w:t>
      </w:r>
      <w:bookmarkEnd w:id="821"/>
      <w:bookmarkEnd w:id="822"/>
      <w:bookmarkEnd w:id="823"/>
      <w:bookmarkEnd w:id="824"/>
      <w:bookmarkEnd w:id="825"/>
      <w:bookmarkEnd w:id="826"/>
    </w:p>
    <w:p>
      <w:pPr>
        <w:pStyle w:val="Footnoteheading"/>
      </w:pPr>
      <w:r>
        <w:tab/>
        <w:t>[Heading inserted: No. 34 of 2023 s. 82.]</w:t>
      </w:r>
    </w:p>
    <w:p>
      <w:pPr>
        <w:pStyle w:val="Heading5"/>
      </w:pPr>
      <w:bookmarkStart w:id="827" w:name="_Toc158972594"/>
      <w:r>
        <w:rPr>
          <w:rStyle w:val="CharSectno"/>
        </w:rPr>
        <w:t>299</w:t>
      </w:r>
      <w:r>
        <w:t>.</w:t>
      </w:r>
      <w:r>
        <w:tab/>
        <w:t xml:space="preserve">Terms used and interaction with </w:t>
      </w:r>
      <w:r>
        <w:rPr>
          <w:i/>
        </w:rPr>
        <w:t>Interpretation Act 1984</w:t>
      </w:r>
      <w:r>
        <w:t xml:space="preserve"> s. 25</w:t>
      </w:r>
      <w:bookmarkEnd w:id="827"/>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828" w:name="_Toc158972595"/>
      <w:r>
        <w:rPr>
          <w:rStyle w:val="CharSectno"/>
        </w:rPr>
        <w:lastRenderedPageBreak/>
        <w:t>300</w:t>
      </w:r>
      <w:r>
        <w:t>.</w:t>
      </w:r>
      <w:r>
        <w:tab/>
        <w:t>Membership of board</w:t>
      </w:r>
      <w:bookmarkEnd w:id="828"/>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829" w:name="_Toc158972596"/>
      <w:r>
        <w:rPr>
          <w:rStyle w:val="CharSectno"/>
        </w:rPr>
        <w:lastRenderedPageBreak/>
        <w:t>301</w:t>
      </w:r>
      <w:r>
        <w:t>.</w:t>
      </w:r>
      <w:r>
        <w:tab/>
        <w:t>New board may exercise powers of Commission before reconstitution day</w:t>
      </w:r>
      <w:bookmarkEnd w:id="829"/>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lastRenderedPageBreak/>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830" w:name="_Toc158972597"/>
      <w:r>
        <w:rPr>
          <w:rStyle w:val="CharSectno"/>
        </w:rPr>
        <w:t>302</w:t>
      </w:r>
      <w:r>
        <w:t>.</w:t>
      </w:r>
      <w:r>
        <w:tab/>
        <w:t>Membership of Executive, Finance and Property Committee</w:t>
      </w:r>
      <w:bookmarkEnd w:id="830"/>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lastRenderedPageBreak/>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831" w:name="_Toc158972598"/>
      <w:r>
        <w:rPr>
          <w:rStyle w:val="CharSectno"/>
        </w:rPr>
        <w:t>303</w:t>
      </w:r>
      <w:r>
        <w:t>.</w:t>
      </w:r>
      <w:r>
        <w:tab/>
        <w:t>Membership of Statutory Planning Committee</w:t>
      </w:r>
      <w:bookmarkEnd w:id="831"/>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lastRenderedPageBreak/>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832" w:name="_Toc158972599"/>
      <w:r>
        <w:rPr>
          <w:rStyle w:val="CharSectno"/>
        </w:rPr>
        <w:t>304</w:t>
      </w:r>
      <w:r>
        <w:t>.</w:t>
      </w:r>
      <w:r>
        <w:tab/>
        <w:t>Membership of Swan Valley Statutory Planning Committee</w:t>
      </w:r>
      <w:bookmarkEnd w:id="832"/>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833" w:name="_Toc158972600"/>
      <w:r>
        <w:rPr>
          <w:rStyle w:val="CharSectno"/>
        </w:rPr>
        <w:t>305</w:t>
      </w:r>
      <w:r>
        <w:t>.</w:t>
      </w:r>
      <w:r>
        <w:tab/>
        <w:t>Other continuing committees</w:t>
      </w:r>
      <w:bookmarkEnd w:id="833"/>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lastRenderedPageBreak/>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834" w:name="_Toc158972601"/>
      <w:r>
        <w:rPr>
          <w:rStyle w:val="CharSectno"/>
        </w:rPr>
        <w:t>306</w:t>
      </w:r>
      <w:r>
        <w:t>.</w:t>
      </w:r>
      <w:r>
        <w:tab/>
        <w:t>Board of management of Metropolitan Redevelopment Authority</w:t>
      </w:r>
      <w:bookmarkEnd w:id="834"/>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 xml:space="preserve">Before reconstitution day, the new board may exercise the Commission’s power under section 77(1)(a) of the MRA Act to </w:t>
      </w:r>
      <w:r>
        <w:lastRenderedPageBreak/>
        <w:t>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835" w:name="_Toc158972602"/>
      <w:r>
        <w:rPr>
          <w:rStyle w:val="CharSectno"/>
        </w:rPr>
        <w:t>307</w:t>
      </w:r>
      <w:r>
        <w:t>.</w:t>
      </w:r>
      <w:r>
        <w:tab/>
        <w:t>Certain committees abolished</w:t>
      </w:r>
      <w:bookmarkEnd w:id="835"/>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836" w:name="_Toc158905022"/>
      <w:bookmarkStart w:id="837" w:name="_Toc158968157"/>
      <w:bookmarkStart w:id="838" w:name="_Toc158968669"/>
      <w:bookmarkStart w:id="839" w:name="_Toc158969181"/>
      <w:bookmarkStart w:id="840" w:name="_Toc158970668"/>
      <w:bookmarkStart w:id="841" w:name="_Toc158972603"/>
      <w:r>
        <w:t>Subdivision 4 — Consolidation of planning schemes</w:t>
      </w:r>
      <w:bookmarkEnd w:id="836"/>
      <w:bookmarkEnd w:id="837"/>
      <w:bookmarkEnd w:id="838"/>
      <w:bookmarkEnd w:id="839"/>
      <w:bookmarkEnd w:id="840"/>
      <w:bookmarkEnd w:id="841"/>
    </w:p>
    <w:p>
      <w:pPr>
        <w:pStyle w:val="Footnoteheading"/>
      </w:pPr>
      <w:r>
        <w:tab/>
        <w:t>[Heading inserted: No. 34 of 2023 s. 82.]</w:t>
      </w:r>
    </w:p>
    <w:p>
      <w:pPr>
        <w:pStyle w:val="Heading5"/>
      </w:pPr>
      <w:bookmarkStart w:id="842" w:name="_Toc158972604"/>
      <w:r>
        <w:rPr>
          <w:rStyle w:val="CharSectno"/>
        </w:rPr>
        <w:t>308</w:t>
      </w:r>
      <w:r>
        <w:t>.</w:t>
      </w:r>
      <w:r>
        <w:tab/>
        <w:t>Term used: repeal day</w:t>
      </w:r>
      <w:bookmarkEnd w:id="842"/>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843" w:name="_Toc158972605"/>
      <w:r>
        <w:rPr>
          <w:rStyle w:val="CharSectno"/>
        </w:rPr>
        <w:lastRenderedPageBreak/>
        <w:t>309</w:t>
      </w:r>
      <w:r>
        <w:t>.</w:t>
      </w:r>
      <w:r>
        <w:tab/>
        <w:t>Proof of consolidation of region planning scheme</w:t>
      </w:r>
      <w:bookmarkEnd w:id="843"/>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844" w:name="_Toc158972606"/>
      <w:r>
        <w:rPr>
          <w:rStyle w:val="CharSectno"/>
        </w:rPr>
        <w:t>310</w:t>
      </w:r>
      <w:r>
        <w:t>.</w:t>
      </w:r>
      <w:r>
        <w:tab/>
        <w:t>Proof of consolidation of local planning scheme</w:t>
      </w:r>
      <w:bookmarkEnd w:id="844"/>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845" w:name="_Toc158972607"/>
      <w:r>
        <w:rPr>
          <w:rStyle w:val="CharSectno"/>
        </w:rPr>
        <w:t>311</w:t>
      </w:r>
      <w:r>
        <w:t>.</w:t>
      </w:r>
      <w:r>
        <w:tab/>
        <w:t>Application of amended s. 138(3)(a) and 171R(1)(b)(ii) in relation to previous review of local planning scheme</w:t>
      </w:r>
      <w:bookmarkEnd w:id="845"/>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lastRenderedPageBreak/>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846" w:name="_Toc158905027"/>
      <w:bookmarkStart w:id="847" w:name="_Toc158968162"/>
      <w:bookmarkStart w:id="848" w:name="_Toc158968674"/>
      <w:bookmarkStart w:id="849" w:name="_Toc158969186"/>
      <w:bookmarkStart w:id="850" w:name="_Toc158970673"/>
      <w:bookmarkStart w:id="851" w:name="_Toc158972608"/>
      <w:r>
        <w:t>Subdivision 5 — Reviews of planning decisions</w:t>
      </w:r>
      <w:bookmarkEnd w:id="846"/>
      <w:bookmarkEnd w:id="847"/>
      <w:bookmarkEnd w:id="848"/>
      <w:bookmarkEnd w:id="849"/>
      <w:bookmarkEnd w:id="850"/>
      <w:bookmarkEnd w:id="851"/>
    </w:p>
    <w:p>
      <w:pPr>
        <w:pStyle w:val="Footnoteheading"/>
      </w:pPr>
      <w:r>
        <w:tab/>
        <w:t>[Heading inserted: No. 34 of 2023 s. 82.]</w:t>
      </w:r>
    </w:p>
    <w:p>
      <w:pPr>
        <w:pStyle w:val="Heading5"/>
      </w:pPr>
      <w:bookmarkStart w:id="852" w:name="_Toc158972609"/>
      <w:r>
        <w:rPr>
          <w:rStyle w:val="CharSectno"/>
        </w:rPr>
        <w:t>312</w:t>
      </w:r>
      <w:r>
        <w:t>.</w:t>
      </w:r>
      <w:r>
        <w:tab/>
        <w:t>Applications made to State Administrative Tribunal</w:t>
      </w:r>
      <w:bookmarkEnd w:id="852"/>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853" w:name="_Toc158905029"/>
      <w:bookmarkStart w:id="854" w:name="_Toc158968164"/>
      <w:bookmarkStart w:id="855" w:name="_Toc158968676"/>
      <w:bookmarkStart w:id="856" w:name="_Toc158969188"/>
      <w:bookmarkStart w:id="857" w:name="_Toc158970675"/>
      <w:bookmarkStart w:id="858" w:name="_Toc158972610"/>
      <w:r>
        <w:t>Subdivision 6 — Regulations</w:t>
      </w:r>
      <w:bookmarkEnd w:id="853"/>
      <w:bookmarkEnd w:id="854"/>
      <w:bookmarkEnd w:id="855"/>
      <w:bookmarkEnd w:id="856"/>
      <w:bookmarkEnd w:id="857"/>
      <w:bookmarkEnd w:id="858"/>
    </w:p>
    <w:p>
      <w:pPr>
        <w:pStyle w:val="Footnoteheading"/>
      </w:pPr>
      <w:r>
        <w:tab/>
        <w:t>[Heading inserted: No. 34 of 2023 s. 82.]</w:t>
      </w:r>
    </w:p>
    <w:p>
      <w:pPr>
        <w:pStyle w:val="Heading5"/>
      </w:pPr>
      <w:bookmarkStart w:id="859" w:name="_Toc158972611"/>
      <w:r>
        <w:rPr>
          <w:rStyle w:val="CharSectno"/>
        </w:rPr>
        <w:t>313</w:t>
      </w:r>
      <w:r>
        <w:t>.</w:t>
      </w:r>
      <w:r>
        <w:tab/>
        <w:t>Transitional regulations</w:t>
      </w:r>
      <w:bookmarkEnd w:id="859"/>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lastRenderedPageBreak/>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Footnotesection"/>
      </w:pP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60" w:name="_Toc158905031"/>
      <w:bookmarkStart w:id="861" w:name="_Toc158968166"/>
      <w:bookmarkStart w:id="862" w:name="_Toc158968678"/>
      <w:bookmarkStart w:id="863" w:name="_Toc158969190"/>
      <w:bookmarkStart w:id="864" w:name="_Toc158970677"/>
      <w:bookmarkStart w:id="865" w:name="_Toc158972612"/>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860"/>
      <w:bookmarkEnd w:id="861"/>
      <w:bookmarkEnd w:id="862"/>
      <w:bookmarkEnd w:id="863"/>
      <w:bookmarkEnd w:id="864"/>
      <w:bookmarkEnd w:id="865"/>
    </w:p>
    <w:p>
      <w:pPr>
        <w:pStyle w:val="yShoulderClause"/>
      </w:pPr>
      <w:r>
        <w:t>[s. 12]</w:t>
      </w:r>
    </w:p>
    <w:p>
      <w:pPr>
        <w:pStyle w:val="yHeading5"/>
        <w:outlineLvl w:val="9"/>
      </w:pPr>
      <w:bookmarkStart w:id="866" w:name="_Toc158972613"/>
      <w:r>
        <w:rPr>
          <w:rStyle w:val="CharSClsNo"/>
        </w:rPr>
        <w:t>1</w:t>
      </w:r>
      <w:r>
        <w:t>.</w:t>
      </w:r>
      <w:r>
        <w:tab/>
        <w:t>Term used: appointed member</w:t>
      </w:r>
      <w:bookmarkEnd w:id="86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867" w:name="_Toc158972614"/>
      <w:r>
        <w:rPr>
          <w:rStyle w:val="CharSClsNo"/>
        </w:rPr>
        <w:t>2</w:t>
      </w:r>
      <w:r>
        <w:t>.</w:t>
      </w:r>
      <w:r>
        <w:tab/>
        <w:t>Term of office</w:t>
      </w:r>
      <w:bookmarkEnd w:id="86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868" w:name="_Toc158972615"/>
      <w:r>
        <w:rPr>
          <w:rStyle w:val="CharSClsNo"/>
        </w:rPr>
        <w:t>3</w:t>
      </w:r>
      <w:r>
        <w:t>.</w:t>
      </w:r>
      <w:r>
        <w:tab/>
        <w:t>Appointments to be part-time unless stated otherwise</w:t>
      </w:r>
      <w:bookmarkEnd w:id="868"/>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869" w:name="_Toc158972616"/>
      <w:r>
        <w:rPr>
          <w:rStyle w:val="CharSClsNo"/>
        </w:rPr>
        <w:t>4</w:t>
      </w:r>
      <w:r>
        <w:t>.</w:t>
      </w:r>
      <w:r>
        <w:tab/>
        <w:t>Vacancies in and removal from office</w:t>
      </w:r>
      <w:bookmarkEnd w:id="86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 xml:space="preserve">in the case of a member appointed under section 10(1)(b)(i) or (ii) who holds office on the council of a local government </w:t>
      </w:r>
      <w:r>
        <w:lastRenderedPageBreak/>
        <w:t>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870" w:name="_Toc158972617"/>
      <w:r>
        <w:rPr>
          <w:rStyle w:val="CharSClsNo"/>
        </w:rPr>
        <w:t>5</w:t>
      </w:r>
      <w:r>
        <w:t>.</w:t>
      </w:r>
      <w:r>
        <w:tab/>
        <w:t>Leave of absence</w:t>
      </w:r>
      <w:bookmarkEnd w:id="870"/>
    </w:p>
    <w:p>
      <w:pPr>
        <w:pStyle w:val="ySubsection"/>
      </w:pPr>
      <w:r>
        <w:tab/>
      </w:r>
      <w:r>
        <w:tab/>
        <w:t>The Minister may grant leave of absence to a member on such terms and conditions as the Minister thinks fit.</w:t>
      </w:r>
    </w:p>
    <w:p>
      <w:pPr>
        <w:pStyle w:val="yHeading5"/>
        <w:spacing w:before="180"/>
        <w:outlineLvl w:val="9"/>
      </w:pPr>
      <w:bookmarkStart w:id="871" w:name="_Toc158972618"/>
      <w:r>
        <w:rPr>
          <w:rStyle w:val="CharSClsNo"/>
        </w:rPr>
        <w:t>6</w:t>
      </w:r>
      <w:r>
        <w:t>.</w:t>
      </w:r>
      <w:r>
        <w:tab/>
        <w:t>Deputy chairperson</w:t>
      </w:r>
      <w:bookmarkEnd w:id="87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lastRenderedPageBreak/>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872" w:name="_Toc158972619"/>
      <w:r>
        <w:rPr>
          <w:rStyle w:val="CharSClsNo"/>
        </w:rPr>
        <w:t>7</w:t>
      </w:r>
      <w:r>
        <w:t>.</w:t>
      </w:r>
      <w:r>
        <w:tab/>
        <w:t>Deputy members</w:t>
      </w:r>
      <w:bookmarkEnd w:id="87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873" w:name="_Toc158972620"/>
      <w:r>
        <w:rPr>
          <w:rStyle w:val="CharSClsNo"/>
        </w:rPr>
        <w:t>8</w:t>
      </w:r>
      <w:r>
        <w:t>.</w:t>
      </w:r>
      <w:r>
        <w:tab/>
        <w:t>Meetings</w:t>
      </w:r>
      <w:bookmarkEnd w:id="87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lastRenderedPageBreak/>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874" w:name="_Toc158972621"/>
      <w:r>
        <w:rPr>
          <w:rStyle w:val="CharSClsNo"/>
        </w:rPr>
        <w:t>9</w:t>
      </w:r>
      <w:r>
        <w:t>.</w:t>
      </w:r>
      <w:r>
        <w:tab/>
        <w:t>Resolution without meeting</w:t>
      </w:r>
      <w:bookmarkEnd w:id="87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875" w:name="_Toc158972622"/>
      <w:r>
        <w:rPr>
          <w:rStyle w:val="CharSClsNo"/>
        </w:rPr>
        <w:t>10</w:t>
      </w:r>
      <w:r>
        <w:t>.</w:t>
      </w:r>
      <w:r>
        <w:tab/>
        <w:t>Telephone or similar meetings</w:t>
      </w:r>
      <w:bookmarkEnd w:id="87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876" w:name="_Toc158972623"/>
      <w:r>
        <w:rPr>
          <w:rStyle w:val="CharSClsNo"/>
        </w:rPr>
        <w:t>11</w:t>
      </w:r>
      <w:r>
        <w:t>.</w:t>
      </w:r>
      <w:r>
        <w:tab/>
        <w:t>Minutes of meetings</w:t>
      </w:r>
      <w:bookmarkEnd w:id="876"/>
    </w:p>
    <w:p>
      <w:pPr>
        <w:pStyle w:val="ySubsection"/>
      </w:pPr>
      <w:r>
        <w:tab/>
      </w:r>
      <w:r>
        <w:tab/>
        <w:t>The board is to cause accurate records to be kept of the proceedings at its meetings.</w:t>
      </w:r>
    </w:p>
    <w:p>
      <w:pPr>
        <w:pStyle w:val="yHeading5"/>
        <w:outlineLvl w:val="9"/>
      </w:pPr>
      <w:bookmarkStart w:id="877" w:name="_Toc158972624"/>
      <w:r>
        <w:rPr>
          <w:rStyle w:val="CharSClsNo"/>
        </w:rPr>
        <w:t>12</w:t>
      </w:r>
      <w:r>
        <w:t>.</w:t>
      </w:r>
      <w:r>
        <w:tab/>
        <w:t>Procedures</w:t>
      </w:r>
      <w:bookmarkEnd w:id="877"/>
    </w:p>
    <w:p>
      <w:pPr>
        <w:pStyle w:val="ySubsection"/>
      </w:pPr>
      <w:r>
        <w:tab/>
      </w:r>
      <w:r>
        <w:tab/>
        <w:t>Subject to this Act, the board is to determine its own procedures.</w:t>
      </w:r>
    </w:p>
    <w:p>
      <w:pPr>
        <w:pStyle w:val="yScheduleHeading"/>
      </w:pPr>
      <w:bookmarkStart w:id="878" w:name="_Toc158905044"/>
      <w:bookmarkStart w:id="879" w:name="_Toc158968179"/>
      <w:bookmarkStart w:id="880" w:name="_Toc158968691"/>
      <w:bookmarkStart w:id="881" w:name="_Toc158969203"/>
      <w:bookmarkStart w:id="882" w:name="_Toc158970690"/>
      <w:bookmarkStart w:id="883" w:name="_Toc158972625"/>
      <w:r>
        <w:rPr>
          <w:rStyle w:val="CharSchNo"/>
        </w:rPr>
        <w:lastRenderedPageBreak/>
        <w:t>Schedule 2</w:t>
      </w:r>
      <w:r>
        <w:rPr>
          <w:rStyle w:val="CharSDivNo"/>
        </w:rPr>
        <w:t> </w:t>
      </w:r>
      <w:r>
        <w:t>—</w:t>
      </w:r>
      <w:r>
        <w:rPr>
          <w:rStyle w:val="CharSDivText"/>
        </w:rPr>
        <w:t> </w:t>
      </w:r>
      <w:r>
        <w:rPr>
          <w:rStyle w:val="CharSchText"/>
        </w:rPr>
        <w:t>Committees</w:t>
      </w:r>
      <w:bookmarkEnd w:id="878"/>
      <w:bookmarkEnd w:id="879"/>
      <w:bookmarkEnd w:id="880"/>
      <w:bookmarkEnd w:id="881"/>
      <w:bookmarkEnd w:id="882"/>
      <w:bookmarkEnd w:id="883"/>
    </w:p>
    <w:p>
      <w:pPr>
        <w:pStyle w:val="yShoulderClause"/>
      </w:pPr>
      <w:r>
        <w:t>[s. 19]</w:t>
      </w:r>
    </w:p>
    <w:p>
      <w:pPr>
        <w:pStyle w:val="yHeading5"/>
        <w:outlineLvl w:val="9"/>
      </w:pPr>
      <w:bookmarkStart w:id="884" w:name="_Toc158972626"/>
      <w:r>
        <w:rPr>
          <w:rStyle w:val="CharSClsNo"/>
        </w:rPr>
        <w:t>1</w:t>
      </w:r>
      <w:r>
        <w:t>.</w:t>
      </w:r>
      <w:r>
        <w:tab/>
        <w:t>Committees, general provisions as to</w:t>
      </w:r>
      <w:bookmarkEnd w:id="884"/>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885" w:name="_Toc158972627"/>
      <w:r>
        <w:rPr>
          <w:rStyle w:val="CharSClsNo"/>
        </w:rPr>
        <w:t>2</w:t>
      </w:r>
      <w:r>
        <w:t>.</w:t>
      </w:r>
      <w:r>
        <w:tab/>
        <w:t>Deputy members for local government representatives</w:t>
      </w:r>
      <w:bookmarkEnd w:id="885"/>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886" w:name="_Toc158972628"/>
      <w:r>
        <w:rPr>
          <w:rStyle w:val="CharSClsNo"/>
        </w:rPr>
        <w:t>3</w:t>
      </w:r>
      <w:r>
        <w:t>.</w:t>
      </w:r>
      <w:r>
        <w:tab/>
        <w:t>Executive, Finance and Property Committee</w:t>
      </w:r>
      <w:bookmarkEnd w:id="88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887" w:name="_Toc158972629"/>
      <w:r>
        <w:rPr>
          <w:rStyle w:val="CharSClsNo"/>
        </w:rPr>
        <w:t>4</w:t>
      </w:r>
      <w:r>
        <w:t>.</w:t>
      </w:r>
      <w:r>
        <w:tab/>
        <w:t>Statutory Planning Committee</w:t>
      </w:r>
      <w:bookmarkEnd w:id="88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888" w:name="_Toc158972630"/>
      <w:r>
        <w:rPr>
          <w:rStyle w:val="CharSClsNo"/>
        </w:rPr>
        <w:t>5</w:t>
      </w:r>
      <w:r>
        <w:t>.</w:t>
      </w:r>
      <w:r>
        <w:tab/>
        <w:t>Sustainable Transport Committee</w:t>
      </w:r>
      <w:bookmarkEnd w:id="88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889" w:name="_Toc158972631"/>
      <w:r>
        <w:rPr>
          <w:rStyle w:val="CharSClsNo"/>
        </w:rPr>
        <w:t>7</w:t>
      </w:r>
      <w:r>
        <w:t>.</w:t>
      </w:r>
      <w:r>
        <w:tab/>
        <w:t>Coastal Planning and Coordination Council</w:t>
      </w:r>
      <w:bookmarkEnd w:id="88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890" w:name="_Toc158972632"/>
      <w:r>
        <w:rPr>
          <w:rStyle w:val="CharSClsNo"/>
        </w:rPr>
        <w:t>8</w:t>
      </w:r>
      <w:r>
        <w:t>.</w:t>
      </w:r>
      <w:r>
        <w:tab/>
        <w:t>Regional planning committees</w:t>
      </w:r>
      <w:bookmarkEnd w:id="89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w:t>
      </w:r>
      <w:r>
        <w:lastRenderedPageBreak/>
        <w:t>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891" w:name="_Toc158972633"/>
      <w:r>
        <w:rPr>
          <w:rStyle w:val="CharSClsNo"/>
        </w:rPr>
        <w:t>9</w:t>
      </w:r>
      <w:r>
        <w:t>.</w:t>
      </w:r>
      <w:r>
        <w:tab/>
        <w:t>District planning committees</w:t>
      </w:r>
      <w:bookmarkEnd w:id="89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lastRenderedPageBreak/>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893" w:name="_Toc158905053"/>
      <w:bookmarkStart w:id="894" w:name="_Toc158968188"/>
      <w:bookmarkStart w:id="895" w:name="_Toc158968700"/>
      <w:bookmarkStart w:id="896" w:name="_Toc158969212"/>
      <w:bookmarkStart w:id="897" w:name="_Toc158970699"/>
      <w:bookmarkStart w:id="898" w:name="_Toc158972634"/>
      <w:r>
        <w:rPr>
          <w:rStyle w:val="CharSchNo"/>
        </w:rPr>
        <w:lastRenderedPageBreak/>
        <w:t>Schedule 3</w:t>
      </w:r>
      <w:r>
        <w:rPr>
          <w:rStyle w:val="CharSDivNo"/>
        </w:rPr>
        <w:t> </w:t>
      </w:r>
      <w:r>
        <w:t>—</w:t>
      </w:r>
      <w:r>
        <w:rPr>
          <w:rStyle w:val="CharSDivText"/>
        </w:rPr>
        <w:t> </w:t>
      </w:r>
      <w:r>
        <w:rPr>
          <w:rStyle w:val="CharSchText"/>
        </w:rPr>
        <w:t>Metropolitan region</w:t>
      </w:r>
      <w:bookmarkEnd w:id="893"/>
      <w:bookmarkEnd w:id="894"/>
      <w:bookmarkEnd w:id="895"/>
      <w:bookmarkEnd w:id="896"/>
      <w:bookmarkEnd w:id="897"/>
      <w:bookmarkEnd w:id="89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899" w:name="_Toc158905054"/>
      <w:bookmarkStart w:id="900" w:name="_Toc158968189"/>
      <w:bookmarkStart w:id="901" w:name="_Toc158968701"/>
      <w:bookmarkStart w:id="902" w:name="_Toc158969213"/>
      <w:bookmarkStart w:id="903" w:name="_Toc158970700"/>
      <w:bookmarkStart w:id="904" w:name="_Toc158972635"/>
      <w:r>
        <w:rPr>
          <w:rStyle w:val="CharSchNo"/>
        </w:rPr>
        <w:lastRenderedPageBreak/>
        <w:t>Schedule 4</w:t>
      </w:r>
      <w:r>
        <w:rPr>
          <w:rStyle w:val="CharSDivNo"/>
        </w:rPr>
        <w:t> </w:t>
      </w:r>
      <w:r>
        <w:t>—</w:t>
      </w:r>
      <w:r>
        <w:rPr>
          <w:rStyle w:val="CharSDivText"/>
        </w:rPr>
        <w:t> </w:t>
      </w:r>
      <w:r>
        <w:rPr>
          <w:rStyle w:val="CharSchText"/>
        </w:rPr>
        <w:t>Other regions</w:t>
      </w:r>
      <w:bookmarkEnd w:id="899"/>
      <w:bookmarkEnd w:id="900"/>
      <w:bookmarkEnd w:id="901"/>
      <w:bookmarkEnd w:id="902"/>
      <w:bookmarkEnd w:id="903"/>
      <w:bookmarkEnd w:id="904"/>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905" w:name="_Toc158972636"/>
      <w:r>
        <w:rPr>
          <w:rStyle w:val="CharSClsNo"/>
        </w:rPr>
        <w:t>1</w:t>
      </w:r>
      <w:r>
        <w:t>.</w:t>
      </w:r>
      <w:r>
        <w:tab/>
        <w:t>Gascoyne Region</w:t>
      </w:r>
      <w:bookmarkEnd w:id="905"/>
    </w:p>
    <w:p>
      <w:pPr>
        <w:pStyle w:val="ySubsection"/>
      </w:pPr>
      <w:r>
        <w:rPr>
          <w:b/>
        </w:rPr>
        <w:tab/>
      </w:r>
      <w:r>
        <w:rPr>
          <w:b/>
        </w:rPr>
        <w:tab/>
      </w:r>
      <w:r>
        <w:t>The districts of Carnarvon, Exmouth, Shark Bay and Upper Gascoyne.</w:t>
      </w:r>
    </w:p>
    <w:p>
      <w:pPr>
        <w:pStyle w:val="yHeading5"/>
        <w:outlineLvl w:val="9"/>
      </w:pPr>
      <w:bookmarkStart w:id="906" w:name="_Toc158972637"/>
      <w:r>
        <w:rPr>
          <w:rStyle w:val="CharSClsNo"/>
        </w:rPr>
        <w:t>2</w:t>
      </w:r>
      <w:r>
        <w:t>.</w:t>
      </w:r>
      <w:r>
        <w:rPr>
          <w:b w:val="0"/>
        </w:rPr>
        <w:tab/>
      </w:r>
      <w:r>
        <w:t>Goldfields</w:t>
      </w:r>
      <w:r>
        <w:noBreakHyphen/>
        <w:t>Esperance Region</w:t>
      </w:r>
      <w:bookmarkEnd w:id="90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907" w:name="_Toc158972638"/>
      <w:r>
        <w:rPr>
          <w:rStyle w:val="CharSClsNo"/>
        </w:rPr>
        <w:t>3</w:t>
      </w:r>
      <w:r>
        <w:t>.</w:t>
      </w:r>
      <w:r>
        <w:tab/>
        <w:t>Great Southern Region</w:t>
      </w:r>
      <w:bookmarkEnd w:id="90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908" w:name="_Toc158972639"/>
      <w:r>
        <w:rPr>
          <w:rStyle w:val="CharSClsNo"/>
        </w:rPr>
        <w:t>4</w:t>
      </w:r>
      <w:r>
        <w:t>.</w:t>
      </w:r>
      <w:r>
        <w:tab/>
        <w:t>Kimberley Region</w:t>
      </w:r>
      <w:bookmarkEnd w:id="90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909" w:name="_Toc158972640"/>
      <w:r>
        <w:rPr>
          <w:rStyle w:val="CharSClsNo"/>
        </w:rPr>
        <w:t>5</w:t>
      </w:r>
      <w:r>
        <w:t>.</w:t>
      </w:r>
      <w:r>
        <w:tab/>
        <w:t>Mid West Region</w:t>
      </w:r>
      <w:bookmarkEnd w:id="90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910" w:name="_Toc158972641"/>
      <w:r>
        <w:rPr>
          <w:rStyle w:val="CharSClsNo"/>
        </w:rPr>
        <w:t>6</w:t>
      </w:r>
      <w:r>
        <w:t>.</w:t>
      </w:r>
      <w:r>
        <w:tab/>
        <w:t>Peel Region</w:t>
      </w:r>
      <w:bookmarkEnd w:id="910"/>
    </w:p>
    <w:p>
      <w:pPr>
        <w:pStyle w:val="ySubsection"/>
      </w:pPr>
      <w:r>
        <w:rPr>
          <w:b/>
        </w:rPr>
        <w:tab/>
      </w:r>
      <w:r>
        <w:rPr>
          <w:b/>
        </w:rPr>
        <w:tab/>
      </w:r>
      <w:r>
        <w:t>The districts of Mandurah, Boddington, Murray and Waroona.</w:t>
      </w:r>
    </w:p>
    <w:p>
      <w:pPr>
        <w:pStyle w:val="yHeading5"/>
        <w:outlineLvl w:val="9"/>
      </w:pPr>
      <w:bookmarkStart w:id="911" w:name="_Toc158972642"/>
      <w:r>
        <w:rPr>
          <w:rStyle w:val="CharSClsNo"/>
        </w:rPr>
        <w:t>7</w:t>
      </w:r>
      <w:r>
        <w:t>.</w:t>
      </w:r>
      <w:r>
        <w:tab/>
        <w:t>Pilbara Region</w:t>
      </w:r>
      <w:bookmarkEnd w:id="911"/>
    </w:p>
    <w:p>
      <w:pPr>
        <w:pStyle w:val="ySubsection"/>
      </w:pPr>
      <w:r>
        <w:tab/>
      </w:r>
      <w:r>
        <w:tab/>
        <w:t>The districts of Port Hedland, Ashburton, East Pilbara and Roebourne</w:t>
      </w:r>
      <w:r>
        <w:rPr>
          <w:vertAlign w:val="superscript"/>
        </w:rPr>
        <w:t> 5</w:t>
      </w:r>
      <w:r>
        <w:t>.</w:t>
      </w:r>
    </w:p>
    <w:p>
      <w:pPr>
        <w:pStyle w:val="yHeading5"/>
        <w:outlineLvl w:val="9"/>
      </w:pPr>
      <w:bookmarkStart w:id="912" w:name="_Toc158972643"/>
      <w:r>
        <w:rPr>
          <w:rStyle w:val="CharSClsNo"/>
        </w:rPr>
        <w:lastRenderedPageBreak/>
        <w:t>8</w:t>
      </w:r>
      <w:r>
        <w:t>.</w:t>
      </w:r>
      <w:r>
        <w:tab/>
        <w:t>South West Region</w:t>
      </w:r>
      <w:bookmarkEnd w:id="91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913" w:name="_Toc158972644"/>
      <w:r>
        <w:rPr>
          <w:rStyle w:val="CharSClsNo"/>
        </w:rPr>
        <w:t>9</w:t>
      </w:r>
      <w:r>
        <w:t>.</w:t>
      </w:r>
      <w:r>
        <w:tab/>
        <w:t>Wheatbelt Region</w:t>
      </w:r>
      <w:bookmarkEnd w:id="91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914" w:name="_Toc158905064"/>
      <w:bookmarkStart w:id="915" w:name="_Toc158968199"/>
      <w:bookmarkStart w:id="916" w:name="_Toc158968711"/>
      <w:bookmarkStart w:id="917" w:name="_Toc158969223"/>
      <w:bookmarkStart w:id="918" w:name="_Toc158970710"/>
      <w:bookmarkStart w:id="919" w:name="_Toc158972645"/>
      <w:r>
        <w:rPr>
          <w:rStyle w:val="CharSchNo"/>
        </w:rPr>
        <w:lastRenderedPageBreak/>
        <w:t>Schedule 5</w:t>
      </w:r>
      <w:r>
        <w:rPr>
          <w:rStyle w:val="CharSDivNo"/>
        </w:rPr>
        <w:t> </w:t>
      </w:r>
      <w:r>
        <w:t>—</w:t>
      </w:r>
      <w:r>
        <w:rPr>
          <w:rStyle w:val="CharSDivText"/>
        </w:rPr>
        <w:t> </w:t>
      </w:r>
      <w:r>
        <w:rPr>
          <w:rStyle w:val="CharSchText"/>
        </w:rPr>
        <w:t>Local governments — metropolitan region</w:t>
      </w:r>
      <w:bookmarkEnd w:id="914"/>
      <w:bookmarkEnd w:id="915"/>
      <w:bookmarkEnd w:id="916"/>
      <w:bookmarkEnd w:id="917"/>
      <w:bookmarkEnd w:id="918"/>
      <w:bookmarkEnd w:id="919"/>
    </w:p>
    <w:p>
      <w:pPr>
        <w:pStyle w:val="yShoulderClause"/>
      </w:pPr>
      <w:r>
        <w:t>[Sch. 2, cl. 9(1)(b)]</w:t>
      </w:r>
    </w:p>
    <w:p>
      <w:pPr>
        <w:pStyle w:val="yHeading5"/>
        <w:outlineLvl w:val="9"/>
      </w:pPr>
      <w:bookmarkStart w:id="920" w:name="_Toc158972646"/>
      <w:r>
        <w:rPr>
          <w:rStyle w:val="CharSClsNo"/>
        </w:rPr>
        <w:t>1</w:t>
      </w:r>
      <w:r>
        <w:t>.</w:t>
      </w:r>
      <w:r>
        <w:tab/>
        <w:t>SOUTH</w:t>
      </w:r>
      <w:r>
        <w:noBreakHyphen/>
        <w:t>WEST GROUP</w:t>
      </w:r>
      <w:bookmarkEnd w:id="92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921" w:name="_Toc158972647"/>
      <w:r>
        <w:rPr>
          <w:rStyle w:val="CharSClsNo"/>
        </w:rPr>
        <w:t>2</w:t>
      </w:r>
      <w:r>
        <w:t>.</w:t>
      </w:r>
      <w:r>
        <w:tab/>
        <w:t>WESTERN SUBURBS GROUP</w:t>
      </w:r>
      <w:bookmarkEnd w:id="92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922" w:name="_Toc158972648"/>
      <w:r>
        <w:rPr>
          <w:rStyle w:val="CharSClsNo"/>
        </w:rPr>
        <w:t>3</w:t>
      </w:r>
      <w:r>
        <w:t>.</w:t>
      </w:r>
      <w:r>
        <w:tab/>
        <w:t>NORTH</w:t>
      </w:r>
      <w:r>
        <w:noBreakHyphen/>
        <w:t>WEST GROUP</w:t>
      </w:r>
      <w:bookmarkEnd w:id="92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923" w:name="_Toc158972649"/>
      <w:r>
        <w:rPr>
          <w:rStyle w:val="CharSClsNo"/>
        </w:rPr>
        <w:lastRenderedPageBreak/>
        <w:t>4</w:t>
      </w:r>
      <w:r>
        <w:t>.</w:t>
      </w:r>
      <w:r>
        <w:tab/>
        <w:t>SOUTH</w:t>
      </w:r>
      <w:r>
        <w:noBreakHyphen/>
        <w:t>EAST GROUP</w:t>
      </w:r>
      <w:bookmarkEnd w:id="92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924" w:name="_Toc158972650"/>
      <w:r>
        <w:rPr>
          <w:rStyle w:val="CharSClsNo"/>
        </w:rPr>
        <w:t>5</w:t>
      </w:r>
      <w:r>
        <w:t>.</w:t>
      </w:r>
      <w:r>
        <w:tab/>
        <w:t>EASTERN GROUP</w:t>
      </w:r>
      <w:bookmarkEnd w:id="92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925" w:name="_Toc158905070"/>
      <w:bookmarkStart w:id="926" w:name="_Toc158968205"/>
      <w:bookmarkStart w:id="927" w:name="_Toc158968717"/>
      <w:bookmarkStart w:id="928" w:name="_Toc158969229"/>
      <w:bookmarkStart w:id="929" w:name="_Toc158970716"/>
      <w:bookmarkStart w:id="930" w:name="_Toc158972651"/>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925"/>
      <w:bookmarkEnd w:id="926"/>
      <w:bookmarkEnd w:id="927"/>
      <w:bookmarkEnd w:id="928"/>
      <w:bookmarkEnd w:id="929"/>
      <w:bookmarkEnd w:id="93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931" w:name="_Toc158905071"/>
      <w:bookmarkStart w:id="932" w:name="_Toc158968206"/>
      <w:bookmarkStart w:id="933" w:name="_Toc158968718"/>
      <w:bookmarkStart w:id="934" w:name="_Toc158969230"/>
      <w:bookmarkStart w:id="935" w:name="_Toc158970717"/>
      <w:bookmarkStart w:id="936" w:name="_Toc158972652"/>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931"/>
      <w:bookmarkEnd w:id="932"/>
      <w:bookmarkEnd w:id="933"/>
      <w:bookmarkEnd w:id="934"/>
      <w:bookmarkEnd w:id="935"/>
      <w:bookmarkEnd w:id="936"/>
    </w:p>
    <w:p>
      <w:pPr>
        <w:pStyle w:val="yShoulderClause"/>
      </w:pPr>
      <w:r>
        <w:t>[s. 69, 256(1)]</w:t>
      </w:r>
    </w:p>
    <w:p>
      <w:pPr>
        <w:pStyle w:val="yHeading5"/>
        <w:outlineLvl w:val="9"/>
      </w:pPr>
      <w:bookmarkStart w:id="937" w:name="_Toc158972653"/>
      <w:r>
        <w:rPr>
          <w:rStyle w:val="CharSClsNo"/>
        </w:rPr>
        <w:t>1</w:t>
      </w:r>
      <w:r>
        <w:t>.</w:t>
      </w:r>
      <w:r>
        <w:tab/>
        <w:t>Generality preserved</w:t>
      </w:r>
      <w:bookmarkEnd w:id="937"/>
    </w:p>
    <w:p>
      <w:pPr>
        <w:pStyle w:val="ySubsection"/>
      </w:pPr>
      <w:r>
        <w:tab/>
      </w:r>
      <w:r>
        <w:tab/>
        <w:t>The mention of a particular matter in this Schedule does not prejudice or affect the generality of any other matter.</w:t>
      </w:r>
    </w:p>
    <w:p>
      <w:pPr>
        <w:pStyle w:val="yHeading5"/>
        <w:outlineLvl w:val="9"/>
      </w:pPr>
      <w:bookmarkStart w:id="938" w:name="_Toc158972654"/>
      <w:r>
        <w:rPr>
          <w:rStyle w:val="CharSClsNo"/>
        </w:rPr>
        <w:t>2</w:t>
      </w:r>
      <w:r>
        <w:t>.</w:t>
      </w:r>
      <w:r>
        <w:tab/>
        <w:t>Subdivision</w:t>
      </w:r>
      <w:bookmarkEnd w:id="938"/>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939" w:name="_Toc158972655"/>
      <w:r>
        <w:rPr>
          <w:rStyle w:val="CharSClsNo"/>
        </w:rPr>
        <w:t>3</w:t>
      </w:r>
      <w:r>
        <w:t>.</w:t>
      </w:r>
      <w:r>
        <w:tab/>
        <w:t>Reconstruction</w:t>
      </w:r>
      <w:bookmarkEnd w:id="93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940" w:name="_Toc158972656"/>
      <w:r>
        <w:rPr>
          <w:rStyle w:val="CharSClsNo"/>
        </w:rPr>
        <w:t>4</w:t>
      </w:r>
      <w:r>
        <w:t>.</w:t>
      </w:r>
      <w:r>
        <w:tab/>
        <w:t>Preservation and conservation</w:t>
      </w:r>
      <w:bookmarkEnd w:id="94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941" w:name="_Toc158972657"/>
      <w:r>
        <w:rPr>
          <w:rStyle w:val="CharSClsNo"/>
        </w:rPr>
        <w:lastRenderedPageBreak/>
        <w:t>5</w:t>
      </w:r>
      <w:r>
        <w:t>.</w:t>
      </w:r>
      <w:r>
        <w:tab/>
        <w:t>Roads, public works, community infrastructure, reservation of land, provision of facilities</w:t>
      </w:r>
      <w:bookmarkEnd w:id="94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942" w:name="_Toc158972658"/>
      <w:r>
        <w:rPr>
          <w:rStyle w:val="CharSClsNo"/>
        </w:rPr>
        <w:t>6</w:t>
      </w:r>
      <w:r>
        <w:t>.</w:t>
      </w:r>
      <w:r>
        <w:tab/>
        <w:t>Zoning</w:t>
      </w:r>
      <w:bookmarkEnd w:id="94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943" w:name="_Toc158972659"/>
      <w:r>
        <w:rPr>
          <w:rStyle w:val="CharSClsNo"/>
        </w:rPr>
        <w:t>7</w:t>
      </w:r>
      <w:r>
        <w:t>.</w:t>
      </w:r>
      <w:r>
        <w:tab/>
        <w:t>Controls for land management</w:t>
      </w:r>
      <w:bookmarkEnd w:id="943"/>
    </w:p>
    <w:p>
      <w:pPr>
        <w:pStyle w:val="ySubsection"/>
        <w:spacing w:before="120"/>
      </w:pPr>
      <w:r>
        <w:tab/>
      </w:r>
      <w:r>
        <w:tab/>
        <w:t>Controls for land or site management for matters to which this Act relates.</w:t>
      </w:r>
    </w:p>
    <w:p>
      <w:pPr>
        <w:pStyle w:val="yHeading5"/>
        <w:outlineLvl w:val="9"/>
      </w:pPr>
      <w:bookmarkStart w:id="944" w:name="_Toc158972660"/>
      <w:r>
        <w:rPr>
          <w:rStyle w:val="CharSClsNo"/>
        </w:rPr>
        <w:t>8</w:t>
      </w:r>
      <w:r>
        <w:t>.</w:t>
      </w:r>
      <w:r>
        <w:tab/>
        <w:t>Development standards</w:t>
      </w:r>
      <w:bookmarkEnd w:id="94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945" w:name="_Toc158972661"/>
      <w:r>
        <w:rPr>
          <w:rStyle w:val="CharSClsNo"/>
        </w:rPr>
        <w:t>9</w:t>
      </w:r>
      <w:r>
        <w:t>.</w:t>
      </w:r>
      <w:r>
        <w:tab/>
        <w:t>Development controls</w:t>
      </w:r>
      <w:bookmarkEnd w:id="945"/>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946" w:name="_Toc158972662"/>
      <w:r>
        <w:rPr>
          <w:rStyle w:val="CharSClsNo"/>
        </w:rPr>
        <w:t>10</w:t>
      </w:r>
      <w:r>
        <w:t>.</w:t>
      </w:r>
      <w:r>
        <w:tab/>
        <w:t>Acquisition and purchase of land</w:t>
      </w:r>
      <w:bookmarkEnd w:id="946"/>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947" w:name="_Toc158972663"/>
      <w:r>
        <w:rPr>
          <w:rStyle w:val="CharSClsNo"/>
        </w:rPr>
        <w:t>11</w:t>
      </w:r>
      <w:r>
        <w:t>.</w:t>
      </w:r>
      <w:r>
        <w:tab/>
        <w:t>Powers</w:t>
      </w:r>
      <w:bookmarkEnd w:id="94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948" w:name="_Toc158972664"/>
      <w:r>
        <w:rPr>
          <w:rStyle w:val="CharSClsNo"/>
        </w:rPr>
        <w:t>12</w:t>
      </w:r>
      <w:r>
        <w:t>.</w:t>
      </w:r>
      <w:r>
        <w:tab/>
        <w:t>Agreements and cooperation</w:t>
      </w:r>
      <w:bookmarkEnd w:id="948"/>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949" w:name="_Toc158972665"/>
      <w:r>
        <w:rPr>
          <w:rStyle w:val="CharSClsNo"/>
        </w:rPr>
        <w:t>13</w:t>
      </w:r>
      <w:r>
        <w:t>.</w:t>
      </w:r>
      <w:r>
        <w:tab/>
        <w:t>Carrying out scheme</w:t>
      </w:r>
      <w:bookmarkEnd w:id="949"/>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outlineLvl w:val="9"/>
      </w:pPr>
      <w:bookmarkStart w:id="950" w:name="_Toc158972666"/>
      <w:r>
        <w:rPr>
          <w:rStyle w:val="CharSClsNo"/>
        </w:rPr>
        <w:t>14</w:t>
      </w:r>
      <w:r>
        <w:t>.</w:t>
      </w:r>
      <w:r>
        <w:tab/>
        <w:t>Review by SAT</w:t>
      </w:r>
      <w:bookmarkEnd w:id="95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951" w:name="_Toc158972667"/>
      <w:r>
        <w:rPr>
          <w:rStyle w:val="CharSClsNo"/>
        </w:rPr>
        <w:t>15</w:t>
      </w:r>
      <w:r>
        <w:t>.</w:t>
      </w:r>
      <w:r>
        <w:tab/>
        <w:t>Policies and ancillary matters</w:t>
      </w:r>
      <w:bookmarkEnd w:id="951"/>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952" w:name="_Toc158905087"/>
      <w:bookmarkStart w:id="953" w:name="_Toc158968222"/>
      <w:bookmarkStart w:id="954" w:name="_Toc158968734"/>
      <w:bookmarkStart w:id="955" w:name="_Toc158969246"/>
      <w:bookmarkStart w:id="956" w:name="_Toc158970733"/>
      <w:bookmarkStart w:id="957" w:name="_Toc158972668"/>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952"/>
      <w:bookmarkEnd w:id="953"/>
      <w:bookmarkEnd w:id="954"/>
      <w:bookmarkEnd w:id="955"/>
      <w:bookmarkEnd w:id="956"/>
      <w:bookmarkEnd w:id="957"/>
    </w:p>
    <w:p>
      <w:pPr>
        <w:pStyle w:val="yShoulderClause"/>
        <w:spacing w:before="60"/>
      </w:pPr>
      <w:r>
        <w:t>[s. 262(1)]</w:t>
      </w:r>
    </w:p>
    <w:p>
      <w:pPr>
        <w:pStyle w:val="yHeading5"/>
        <w:outlineLvl w:val="9"/>
      </w:pPr>
      <w:bookmarkStart w:id="958" w:name="_Toc158972669"/>
      <w:r>
        <w:rPr>
          <w:rStyle w:val="CharSClsNo"/>
        </w:rPr>
        <w:t>1</w:t>
      </w:r>
      <w:r>
        <w:t>.</w:t>
      </w:r>
      <w:r>
        <w:tab/>
        <w:t>Purchase and reservation of land</w:t>
      </w:r>
      <w:bookmarkEnd w:id="95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959" w:name="_Toc158972670"/>
      <w:r>
        <w:rPr>
          <w:rStyle w:val="CharSClsNo"/>
        </w:rPr>
        <w:t>2</w:t>
      </w:r>
      <w:r>
        <w:t>.</w:t>
      </w:r>
      <w:r>
        <w:tab/>
        <w:t>Limiting and regulating building</w:t>
      </w:r>
      <w:bookmarkEnd w:id="95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960" w:name="_Toc158972671"/>
      <w:r>
        <w:rPr>
          <w:rStyle w:val="CharSClsNo"/>
        </w:rPr>
        <w:t>3</w:t>
      </w:r>
      <w:r>
        <w:t>.</w:t>
      </w:r>
      <w:r>
        <w:tab/>
        <w:t>Classification and zoning</w:t>
      </w:r>
      <w:bookmarkEnd w:id="96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961" w:name="_Toc158972672"/>
      <w:r>
        <w:rPr>
          <w:rStyle w:val="CharSClsNo"/>
        </w:rPr>
        <w:lastRenderedPageBreak/>
        <w:t>4</w:t>
      </w:r>
      <w:r>
        <w:t>.</w:t>
      </w:r>
      <w:r>
        <w:tab/>
        <w:t>Prohibiting unauthorised uses</w:t>
      </w:r>
      <w:bookmarkEnd w:id="961"/>
    </w:p>
    <w:p>
      <w:pPr>
        <w:pStyle w:val="ySubsection"/>
      </w:pPr>
      <w:r>
        <w:tab/>
      </w:r>
      <w:r>
        <w:tab/>
        <w:t>Prohibiting any district or part of it from being used for any purpose other than that for which it has been classified.</w:t>
      </w:r>
    </w:p>
    <w:p>
      <w:pPr>
        <w:pStyle w:val="yHeading5"/>
        <w:outlineLvl w:val="9"/>
      </w:pPr>
      <w:bookmarkStart w:id="962" w:name="_Toc158972673"/>
      <w:r>
        <w:rPr>
          <w:rStyle w:val="CharSClsNo"/>
        </w:rPr>
        <w:t>5</w:t>
      </w:r>
      <w:r>
        <w:t>.</w:t>
      </w:r>
      <w:r>
        <w:tab/>
        <w:t>Prescribing characteristics of buildings</w:t>
      </w:r>
      <w:bookmarkEnd w:id="96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963" w:name="_Toc158972674"/>
      <w:r>
        <w:rPr>
          <w:rStyle w:val="CharSClsNo"/>
        </w:rPr>
        <w:t>6</w:t>
      </w:r>
      <w:r>
        <w:t>.</w:t>
      </w:r>
      <w:r>
        <w:tab/>
        <w:t>Prohibiting trade etc. or erection or use of building</w:t>
      </w:r>
      <w:bookmarkEnd w:id="96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964" w:name="_Toc158972675"/>
      <w:r>
        <w:rPr>
          <w:rStyle w:val="CharSClsNo"/>
        </w:rPr>
        <w:t>7</w:t>
      </w:r>
      <w:r>
        <w:t>.</w:t>
      </w:r>
      <w:r>
        <w:tab/>
        <w:t>Requirements of new subdivisions</w:t>
      </w:r>
      <w:bookmarkEnd w:id="96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965" w:name="_Toc158972676"/>
      <w:r>
        <w:rPr>
          <w:rStyle w:val="CharSClsNo"/>
        </w:rPr>
        <w:lastRenderedPageBreak/>
        <w:t>8</w:t>
      </w:r>
      <w:r>
        <w:t>.</w:t>
      </w:r>
      <w:r>
        <w:tab/>
        <w:t>Building lines</w:t>
      </w:r>
      <w:bookmarkEnd w:id="96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966" w:name="_Toc158972677"/>
      <w:r>
        <w:rPr>
          <w:rStyle w:val="CharSClsNo"/>
        </w:rPr>
        <w:t>9</w:t>
      </w:r>
      <w:r>
        <w:t>.</w:t>
      </w:r>
      <w:r>
        <w:tab/>
        <w:t>Open space etc.</w:t>
      </w:r>
      <w:bookmarkEnd w:id="966"/>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967" w:name="_Toc158972678"/>
      <w:r>
        <w:rPr>
          <w:rStyle w:val="CharSClsNo"/>
        </w:rPr>
        <w:t>10</w:t>
      </w:r>
      <w:r>
        <w:t>.</w:t>
      </w:r>
      <w:r>
        <w:tab/>
        <w:t>Heights of walls etc. at road corners</w:t>
      </w:r>
      <w:bookmarkEnd w:id="967"/>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968" w:name="_Toc158972679"/>
      <w:r>
        <w:rPr>
          <w:rStyle w:val="CharSClsNo"/>
        </w:rPr>
        <w:t>11</w:t>
      </w:r>
      <w:r>
        <w:t>.</w:t>
      </w:r>
      <w:r>
        <w:tab/>
        <w:t>Implementing of local laws</w:t>
      </w:r>
      <w:bookmarkEnd w:id="968"/>
    </w:p>
    <w:p>
      <w:pPr>
        <w:pStyle w:val="ySubsection"/>
      </w:pPr>
      <w:r>
        <w:tab/>
      </w:r>
      <w:r>
        <w:tab/>
        <w:t>Providing for the authority or authorities responsible for carrying the local laws into effect and enforcing their observance.</w:t>
      </w:r>
    </w:p>
    <w:p>
      <w:pPr>
        <w:pStyle w:val="yScheduleHeading"/>
      </w:pPr>
      <w:bookmarkStart w:id="969" w:name="_Toc158905099"/>
      <w:bookmarkStart w:id="970" w:name="_Toc158968234"/>
      <w:bookmarkStart w:id="971" w:name="_Toc158968746"/>
      <w:bookmarkStart w:id="972" w:name="_Toc158969258"/>
      <w:bookmarkStart w:id="973" w:name="_Toc158970745"/>
      <w:bookmarkStart w:id="974" w:name="_Toc158972680"/>
      <w:r>
        <w:rPr>
          <w:rStyle w:val="CharSchNo"/>
        </w:rPr>
        <w:lastRenderedPageBreak/>
        <w:t>Schedule 9</w:t>
      </w:r>
      <w:r>
        <w:rPr>
          <w:rStyle w:val="CharSDivNo"/>
        </w:rPr>
        <w:t> </w:t>
      </w:r>
      <w:r>
        <w:t>—</w:t>
      </w:r>
      <w:r>
        <w:rPr>
          <w:rStyle w:val="CharSDivText"/>
        </w:rPr>
        <w:t> </w:t>
      </w:r>
      <w:r>
        <w:rPr>
          <w:rStyle w:val="CharSchText"/>
        </w:rPr>
        <w:t>Board of Valuers</w:t>
      </w:r>
      <w:bookmarkEnd w:id="969"/>
      <w:bookmarkEnd w:id="970"/>
      <w:bookmarkEnd w:id="971"/>
      <w:bookmarkEnd w:id="972"/>
      <w:bookmarkEnd w:id="973"/>
      <w:bookmarkEnd w:id="974"/>
    </w:p>
    <w:p>
      <w:pPr>
        <w:pStyle w:val="yShoulderClause"/>
      </w:pPr>
      <w:r>
        <w:t>[s. 182(5)]</w:t>
      </w:r>
    </w:p>
    <w:p>
      <w:pPr>
        <w:pStyle w:val="yHeading5"/>
        <w:outlineLvl w:val="9"/>
      </w:pPr>
      <w:bookmarkStart w:id="975" w:name="_Toc158972681"/>
      <w:r>
        <w:rPr>
          <w:rStyle w:val="CharSClsNo"/>
        </w:rPr>
        <w:t>1</w:t>
      </w:r>
      <w:r>
        <w:t>.</w:t>
      </w:r>
      <w:r>
        <w:tab/>
        <w:t>Term used: Board</w:t>
      </w:r>
      <w:bookmarkEnd w:id="97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976" w:name="_Toc158972682"/>
      <w:r>
        <w:rPr>
          <w:rStyle w:val="CharSClsNo"/>
        </w:rPr>
        <w:t>2</w:t>
      </w:r>
      <w:r>
        <w:t>.</w:t>
      </w:r>
      <w:r>
        <w:tab/>
        <w:t>Term of office</w:t>
      </w:r>
      <w:bookmarkEnd w:id="976"/>
    </w:p>
    <w:p>
      <w:pPr>
        <w:pStyle w:val="ySubsection"/>
      </w:pPr>
      <w:r>
        <w:tab/>
      </w:r>
      <w:r>
        <w:tab/>
        <w:t>Subject to clause 4 a member of the Board holds office for a term of 2 years and is eligible for reappointment.</w:t>
      </w:r>
    </w:p>
    <w:p>
      <w:pPr>
        <w:pStyle w:val="yHeading5"/>
        <w:outlineLvl w:val="9"/>
      </w:pPr>
      <w:bookmarkStart w:id="977" w:name="_Toc158972683"/>
      <w:r>
        <w:rPr>
          <w:rStyle w:val="CharSClsNo"/>
        </w:rPr>
        <w:t>3</w:t>
      </w:r>
      <w:r>
        <w:t>.</w:t>
      </w:r>
      <w:r>
        <w:tab/>
        <w:t>Constitution of Board</w:t>
      </w:r>
      <w:bookmarkEnd w:id="97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978" w:name="_Toc158972684"/>
      <w:r>
        <w:rPr>
          <w:rStyle w:val="CharSClsNo"/>
        </w:rPr>
        <w:t>4</w:t>
      </w:r>
      <w:r>
        <w:t>.</w:t>
      </w:r>
      <w:r>
        <w:tab/>
        <w:t>Resignation or removal from office</w:t>
      </w:r>
      <w:bookmarkEnd w:id="97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979" w:name="_Toc158972685"/>
      <w:r>
        <w:rPr>
          <w:rStyle w:val="CharSClsNo"/>
        </w:rPr>
        <w:t>5</w:t>
      </w:r>
      <w:r>
        <w:t>.</w:t>
      </w:r>
      <w:r>
        <w:tab/>
        <w:t>Remuneration of members</w:t>
      </w:r>
      <w:bookmarkEnd w:id="97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980" w:name="_Toc158905105"/>
      <w:bookmarkStart w:id="981" w:name="_Toc158968240"/>
      <w:bookmarkStart w:id="982" w:name="_Toc158968752"/>
      <w:bookmarkStart w:id="983" w:name="_Toc158969264"/>
      <w:bookmarkStart w:id="984" w:name="_Toc158970751"/>
      <w:bookmarkStart w:id="985" w:name="_Toc158972686"/>
      <w:r>
        <w:lastRenderedPageBreak/>
        <w:t>Notes</w:t>
      </w:r>
      <w:bookmarkEnd w:id="980"/>
      <w:bookmarkEnd w:id="981"/>
      <w:bookmarkEnd w:id="982"/>
      <w:bookmarkEnd w:id="983"/>
      <w:bookmarkEnd w:id="984"/>
      <w:bookmarkEnd w:id="985"/>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986" w:name="_Toc158972687"/>
      <w:r>
        <w:t>Compilation table</w:t>
      </w:r>
      <w:bookmarkEnd w:id="98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lastRenderedPageBreak/>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lastRenderedPageBreak/>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lastRenderedPageBreak/>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tcBorders>
              <w:bottom w:val="single" w:sz="4" w:space="0" w:color="auto"/>
            </w:tcBorders>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4, 6 and 7, Pt. 10 Div. 1, Pt. 11 (other than s. 76) and Pt. 12</w:t>
            </w:r>
          </w:p>
        </w:tc>
        <w:tc>
          <w:tcPr>
            <w:tcW w:w="993" w:type="dxa"/>
            <w:tcBorders>
              <w:bottom w:val="single" w:sz="4" w:space="0" w:color="auto"/>
            </w:tcBorders>
            <w:shd w:val="clear" w:color="auto" w:fill="auto"/>
          </w:tcPr>
          <w:p>
            <w:pPr>
              <w:pStyle w:val="nTable"/>
              <w:spacing w:after="40"/>
            </w:pPr>
            <w:r>
              <w:t>34 of 2023</w:t>
            </w:r>
          </w:p>
        </w:tc>
        <w:tc>
          <w:tcPr>
            <w:tcW w:w="1135"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rPr>
                <w:snapToGrid w:val="0"/>
              </w:rPr>
            </w:pPr>
            <w:r>
              <w:rPr>
                <w:snapToGrid w:val="0"/>
              </w:rPr>
              <w:t>12 Dec 2023 (see s. 2(c))</w:t>
            </w:r>
          </w:p>
        </w:tc>
      </w:tr>
    </w:tbl>
    <w:p>
      <w:pPr>
        <w:pStyle w:val="nHeading3"/>
      </w:pPr>
      <w:bookmarkStart w:id="987" w:name="_Toc158972688"/>
      <w:r>
        <w:t>Uncommenced provisions table</w:t>
      </w:r>
      <w:bookmarkEnd w:id="987"/>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Pt. 3 and Pt. 7 Div. 1: 1 Mar 2024 </w:t>
            </w:r>
            <w:r>
              <w:rPr>
                <w:snapToGrid w:val="0"/>
              </w:rPr>
              <w:t>(see s. 2(1)(b) and SL 2024/16 cl. 2);</w:t>
            </w:r>
            <w:r>
              <w:rPr>
                <w:snapToGrid w:val="0"/>
              </w:rPr>
              <w:br/>
              <w:t>Pt. 9: 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t>1 Mar 2024</w:t>
            </w:r>
            <w:r>
              <w:rPr>
                <w:snapToGrid w:val="0"/>
              </w:rPr>
              <w:t xml:space="preserve"> (</w:t>
            </w:r>
            <w:r>
              <w:t>see s. 2(1)(b)(ii) and SL 2024/16 cl. 2)</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lastRenderedPageBreak/>
              <w:t xml:space="preserve">Planning and Development Amendment Act 2023 </w:t>
            </w:r>
            <w:r>
              <w:rPr>
                <w:iCs/>
                <w:snapToGrid w:val="0"/>
              </w:rPr>
              <w:t>Pt. 2 and 3, Pt. 5 Div. 1, Pt. 8 Div. 1, Pt. 9 and s. 76</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 xml:space="preserve">Pt. 2: </w:t>
            </w:r>
            <w:r>
              <w:t>1 Mar 2024</w:t>
            </w:r>
            <w:r>
              <w:rPr>
                <w:snapToGrid w:val="0"/>
              </w:rPr>
              <w:t xml:space="preserve"> (see s. 2(b));</w:t>
            </w:r>
            <w:r>
              <w:rPr>
                <w:snapToGrid w:val="0"/>
              </w:rPr>
              <w:br/>
              <w:t>Pt. 3 and s. 76: 1 Mar 2024 (see s. 2(e) and SL 2024/15 cl. 2);</w:t>
            </w:r>
            <w:r>
              <w:rPr>
                <w:snapToGrid w:val="0"/>
              </w:rPr>
              <w:br/>
              <w:t xml:space="preserve">Pt. 5 Div. 1: </w:t>
            </w:r>
            <w:r>
              <w:t>1 Mar 2024</w:t>
            </w:r>
            <w:r>
              <w:rPr>
                <w:snapToGrid w:val="0"/>
              </w:rPr>
              <w:t xml:space="preserve"> (see s. 2(d)); </w:t>
            </w:r>
            <w:r>
              <w:rPr>
                <w:snapToGrid w:val="0"/>
              </w:rPr>
              <w:br/>
              <w:t>Pt. 8 Div. 1 and Pt. 9: to be proclaimed (see s. 2(e))</w:t>
            </w:r>
          </w:p>
        </w:tc>
      </w:tr>
    </w:tbl>
    <w:p>
      <w:pPr>
        <w:pStyle w:val="nHeading3"/>
      </w:pPr>
      <w:bookmarkStart w:id="988" w:name="_Toc158972689"/>
      <w:r>
        <w:t>Other notes</w:t>
      </w:r>
      <w:bookmarkEnd w:id="98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lastRenderedPageBreak/>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lastRenderedPageBreak/>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lastRenderedPageBreak/>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lastRenderedPageBreak/>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lastRenderedPageBreak/>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w:t>
      </w:r>
      <w:r>
        <w:lastRenderedPageBreak/>
        <w:t xml:space="preserve">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990" w:name="_Toc158905109"/>
      <w:bookmarkStart w:id="991" w:name="_Toc158968244"/>
      <w:bookmarkStart w:id="992" w:name="_Toc158968756"/>
      <w:bookmarkStart w:id="993" w:name="_Toc158969268"/>
      <w:bookmarkStart w:id="994" w:name="_Toc158970755"/>
      <w:bookmarkStart w:id="995" w:name="_Toc158972690"/>
      <w:r>
        <w:rPr>
          <w:sz w:val="28"/>
        </w:rPr>
        <w:lastRenderedPageBreak/>
        <w:t>Defined terms</w:t>
      </w:r>
      <w:bookmarkEnd w:id="990"/>
      <w:bookmarkEnd w:id="991"/>
      <w:bookmarkEnd w:id="992"/>
      <w:bookmarkEnd w:id="993"/>
      <w:bookmarkEnd w:id="994"/>
      <w:bookmarkEnd w:id="9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296(3)</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amended section 138(3)(a)</w:t>
      </w:r>
      <w:r>
        <w:tab/>
        <w:t>311(1)</w:t>
      </w:r>
    </w:p>
    <w:p>
      <w:pPr>
        <w:pStyle w:val="DefinedTerms"/>
      </w:pPr>
      <w:r>
        <w:t>amended section 171R(1)(b)(ii)</w:t>
      </w:r>
      <w:r>
        <w:tab/>
        <w:t>311(1)</w:t>
      </w:r>
    </w:p>
    <w:p>
      <w:pPr>
        <w:pStyle w:val="DefinedTerms"/>
      </w:pPr>
      <w:r>
        <w:t>amended section 33(2)</w:t>
      </w:r>
      <w:r>
        <w:tab/>
        <w:t>304(1)</w:t>
      </w:r>
    </w:p>
    <w:p>
      <w:pPr>
        <w:pStyle w:val="DefinedTerms"/>
      </w:pPr>
      <w:r>
        <w:t>amendment day</w:t>
      </w:r>
      <w:r>
        <w:tab/>
        <w:t>122B(7)</w:t>
      </w:r>
    </w:p>
    <w:p>
      <w:pPr>
        <w:pStyle w:val="DefinedTerms"/>
      </w:pPr>
      <w:r>
        <w:t>ancillary structure</w:t>
      </w:r>
      <w:r>
        <w:tab/>
        <w:t>257C(1)</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3(1)</w:t>
      </w:r>
    </w:p>
    <w:p>
      <w:pPr>
        <w:pStyle w:val="DefinedTerms"/>
      </w:pPr>
      <w:r>
        <w:t>assessed scheme</w:t>
      </w:r>
      <w:r>
        <w:tab/>
        <w:t>217(1)</w:t>
      </w:r>
    </w:p>
    <w:p>
      <w:pPr>
        <w:pStyle w:val="DefinedTerms"/>
      </w:pPr>
      <w:r>
        <w:t>associate member</w:t>
      </w:r>
      <w:r>
        <w:tab/>
        <w:t>4(1)</w:t>
      </w:r>
    </w:p>
    <w:p>
      <w:pPr>
        <w:pStyle w:val="DefinedTerms"/>
      </w:pPr>
      <w:r>
        <w:t>authorised officer</w:t>
      </w:r>
      <w:r>
        <w:tab/>
        <w:t>235A</w:t>
      </w:r>
    </w:p>
    <w:p>
      <w:pPr>
        <w:pStyle w:val="DefinedTerms"/>
      </w:pPr>
      <w:r>
        <w:t>authorised purpose</w:t>
      </w:r>
      <w:r>
        <w:tab/>
        <w:t>235A</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board of management</w:t>
      </w:r>
      <w:r>
        <w:tab/>
        <w:t>306(1)</w:t>
      </w:r>
    </w:p>
    <w:p>
      <w:pPr>
        <w:pStyle w:val="DefinedTerms"/>
      </w:pPr>
      <w:r>
        <w:t>building line</w:t>
      </w:r>
      <w:r>
        <w:tab/>
        <w:t>Sch. 8 cl. 8(2)</w:t>
      </w:r>
    </w:p>
    <w:p>
      <w:pPr>
        <w:pStyle w:val="DefinedTerms"/>
      </w:pPr>
      <w:r>
        <w:t>business arrangement</w:t>
      </w:r>
      <w:r>
        <w:tab/>
        <w:t>15(5)</w:t>
      </w:r>
    </w:p>
    <w:p>
      <w:pPr>
        <w:pStyle w:val="DefinedTerms"/>
      </w:pPr>
      <w:r>
        <w:t>CEO</w:t>
      </w:r>
      <w:r>
        <w:tab/>
        <w:t>257C(1)</w:t>
      </w:r>
    </w:p>
    <w:p>
      <w:pPr>
        <w:pStyle w:val="DefinedTerms"/>
      </w:pPr>
      <w:r>
        <w:t>chairperson</w:t>
      </w:r>
      <w:r>
        <w:tab/>
        <w:t>4</w:t>
      </w:r>
    </w:p>
    <w:p>
      <w:pPr>
        <w:pStyle w:val="DefinedTerms"/>
      </w:pPr>
      <w:r>
        <w:t>chief executive officer</w:t>
      </w:r>
      <w:r>
        <w:tab/>
        <w:t>4(1)</w:t>
      </w:r>
    </w:p>
    <w:p>
      <w:pPr>
        <w:pStyle w:val="DefinedTerms"/>
      </w:pPr>
      <w:r>
        <w:t>commencement day</w:t>
      </w:r>
      <w:r>
        <w:tab/>
        <w:t>289(1), 290(1), 291(1), 292(1), 293(1), 298(1)</w:t>
      </w:r>
    </w:p>
    <w:p>
      <w:pPr>
        <w:pStyle w:val="DefinedTerms"/>
      </w:pPr>
      <w:r>
        <w:t>Commission</w:t>
      </w:r>
      <w:r>
        <w:tab/>
        <w:t>4(1)</w:t>
      </w:r>
    </w:p>
    <w:p>
      <w:pPr>
        <w:pStyle w:val="DefinedTerms"/>
      </w:pPr>
      <w:r>
        <w:t>committee</w:t>
      </w:r>
      <w:r>
        <w:tab/>
        <w:t>302(1), 303(1), 304(1), 305(1), 307(1)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lastRenderedPageBreak/>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approval function</w:t>
      </w:r>
      <w:r>
        <w:tab/>
        <w:t>257C(1)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electronic planning map</w:t>
      </w:r>
      <w:r>
        <w:tab/>
        <w:t>267B(2)</w:t>
      </w:r>
    </w:p>
    <w:p>
      <w:pPr>
        <w:pStyle w:val="DefinedTerms"/>
      </w:pPr>
      <w:r>
        <w:t>entry warrant</w:t>
      </w:r>
      <w:r>
        <w:tab/>
        <w:t>235A, 235F(1)</w:t>
      </w:r>
    </w:p>
    <w:p>
      <w:pPr>
        <w:pStyle w:val="DefinedTerms"/>
      </w:pPr>
      <w:r>
        <w:t>entry warrant application</w:t>
      </w:r>
      <w:r>
        <w:tab/>
        <w:t>235A</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t>EP Act</w:t>
      </w:r>
      <w:r>
        <w:tab/>
        <w:t>4(1)</w:t>
      </w:r>
    </w:p>
    <w:p>
      <w:pPr>
        <w:pStyle w:val="DefinedTerms"/>
      </w:pPr>
      <w:r>
        <w:t>existing member</w:t>
      </w:r>
      <w:r>
        <w:tab/>
        <w:t>300(1), 302(1), 303(1), 305(1)</w:t>
      </w:r>
    </w:p>
    <w:p>
      <w:pPr>
        <w:pStyle w:val="DefinedTerms"/>
      </w:pPr>
      <w:r>
        <w:t>existing nominated member</w:t>
      </w:r>
      <w:r>
        <w:tab/>
        <w:t>306(1)</w:t>
      </w:r>
    </w:p>
    <w:p>
      <w:pPr>
        <w:pStyle w:val="DefinedTerms"/>
      </w:pPr>
      <w:r>
        <w:t>existing strata titles scheme</w:t>
      </w:r>
      <w:r>
        <w:tab/>
        <w:t>145B(1), 149A(1)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former Part 17 Division 3</w:t>
      </w:r>
      <w:r>
        <w:tab/>
        <w:t>298(1)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lastRenderedPageBreak/>
        <w:t>local order area</w:t>
      </w:r>
      <w:r>
        <w:tab/>
        <w:t>4(1)</w:t>
      </w:r>
    </w:p>
    <w:p>
      <w:pPr>
        <w:pStyle w:val="DefinedTerms"/>
      </w:pPr>
      <w:r>
        <w:t>local planning scheme</w:t>
      </w:r>
      <w:r>
        <w:tab/>
        <w:t>4(1)</w:t>
      </w:r>
    </w:p>
    <w:p>
      <w:pPr>
        <w:pStyle w:val="DefinedTerms"/>
      </w:pPr>
      <w:r>
        <w:t>lot</w:t>
      </w:r>
      <w:r>
        <w:tab/>
        <w:t>3(1)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MRA Act</w:t>
      </w:r>
      <w:r>
        <w:tab/>
        <w:t>306(1)</w:t>
      </w:r>
    </w:p>
    <w:p>
      <w:pPr>
        <w:pStyle w:val="DefinedTerms"/>
      </w:pPr>
      <w:r>
        <w:t>MRI Account</w:t>
      </w:r>
      <w:r>
        <w:tab/>
        <w:t>4(1)</w:t>
      </w:r>
    </w:p>
    <w:p>
      <w:pPr>
        <w:pStyle w:val="DefinedTerms"/>
      </w:pPr>
      <w:r>
        <w:t>new board</w:t>
      </w:r>
      <w:r>
        <w:tab/>
        <w:t>298(1), 301(1)</w:t>
      </w:r>
    </w:p>
    <w:p>
      <w:pPr>
        <w:pStyle w:val="DefinedTerms"/>
      </w:pPr>
      <w:r>
        <w:t>new Schedule 2 clause 1(1)</w:t>
      </w:r>
      <w:r>
        <w:tab/>
        <w:t>305(1)</w:t>
      </w:r>
    </w:p>
    <w:p>
      <w:pPr>
        <w:pStyle w:val="DefinedTerms"/>
      </w:pPr>
      <w:r>
        <w:t>new Schedule 2 clause 3(2)</w:t>
      </w:r>
      <w:r>
        <w:tab/>
        <w:t>302(1)</w:t>
      </w:r>
    </w:p>
    <w:p>
      <w:pPr>
        <w:pStyle w:val="DefinedTerms"/>
      </w:pPr>
      <w:r>
        <w:t>new Schedule 2 clause 4(2)</w:t>
      </w:r>
      <w:r>
        <w:tab/>
        <w:t>303(1)</w:t>
      </w:r>
    </w:p>
    <w:p>
      <w:pPr>
        <w:pStyle w:val="DefinedTerms"/>
      </w:pPr>
      <w:r>
        <w:t>new section 10</w:t>
      </w:r>
      <w:r>
        <w:tab/>
        <w:t>299(1)</w:t>
      </w:r>
    </w:p>
    <w:p>
      <w:pPr>
        <w:pStyle w:val="DefinedTerms"/>
      </w:pPr>
      <w:r>
        <w:t>new section 11</w:t>
      </w:r>
      <w:r>
        <w:tab/>
        <w:t>299(1)</w:t>
      </w:r>
    </w:p>
    <w:p>
      <w:pPr>
        <w:pStyle w:val="DefinedTerms"/>
      </w:pPr>
      <w:r>
        <w:t>new section 12</w:t>
      </w:r>
      <w:r>
        <w:tab/>
        <w:t>299(1)</w:t>
      </w:r>
    </w:p>
    <w:p>
      <w:pPr>
        <w:pStyle w:val="DefinedTerms"/>
      </w:pPr>
      <w:r>
        <w:t>new section 19</w:t>
      </w:r>
      <w:r>
        <w:tab/>
        <w:t>299(1)</w:t>
      </w:r>
    </w:p>
    <w:p>
      <w:pPr>
        <w:pStyle w:val="DefinedTerms"/>
      </w:pPr>
      <w:r>
        <w:t>non-conforming use</w:t>
      </w:r>
      <w:r>
        <w:tab/>
        <w:t>122C(4), 172</w:t>
      </w:r>
    </w:p>
    <w:p>
      <w:pPr>
        <w:pStyle w:val="DefinedTerms"/>
      </w:pPr>
      <w:r>
        <w:t>normal decision-maker</w:t>
      </w:r>
      <w:r>
        <w:tab/>
        <w:t>269(1)</w:t>
      </w:r>
    </w:p>
    <w:p>
      <w:pPr>
        <w:pStyle w:val="DefinedTerms"/>
      </w:pPr>
      <w:r>
        <w:t>occupier</w:t>
      </w:r>
      <w:r>
        <w:tab/>
        <w:t>235A</w:t>
      </w:r>
    </w:p>
    <w:p>
      <w:pPr>
        <w:pStyle w:val="DefinedTerms"/>
      </w:pPr>
      <w:r>
        <w:t>officer of the Commission</w:t>
      </w:r>
      <w:r>
        <w:tab/>
        <w:t>4(1)</w:t>
      </w:r>
    </w:p>
    <w:p>
      <w:pPr>
        <w:pStyle w:val="DefinedTerms"/>
      </w:pPr>
      <w:r>
        <w:t>original compensation</w:t>
      </w:r>
      <w:r>
        <w:tab/>
        <w:t>181(1)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209(1)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3(1), 236(1)</w:t>
      </w:r>
    </w:p>
    <w:p>
      <w:pPr>
        <w:pStyle w:val="DefinedTerms"/>
      </w:pPr>
      <w:r>
        <w:t>pollution</w:t>
      </w:r>
      <w:r>
        <w:tab/>
        <w:t>217(1)</w:t>
      </w:r>
    </w:p>
    <w:p>
      <w:pPr>
        <w:pStyle w:val="DefinedTerms"/>
      </w:pPr>
      <w:r>
        <w:lastRenderedPageBreak/>
        <w:t>preparation and approval process</w:t>
      </w:r>
      <w:r>
        <w:tab/>
        <w:t>290(1)</w:t>
      </w:r>
    </w:p>
    <w:p>
      <w:pPr>
        <w:pStyle w:val="DefinedTerms"/>
      </w:pPr>
      <w:r>
        <w:t>prescribed development application</w:t>
      </w:r>
      <w:r>
        <w:tab/>
        <w:t>171A(1)</w:t>
      </w:r>
    </w:p>
    <w:p>
      <w:pPr>
        <w:pStyle w:val="DefinedTerms"/>
      </w:pPr>
      <w:r>
        <w:t>prescribed development approval functions</w:t>
      </w:r>
      <w:r>
        <w:tab/>
        <w:t>257C(2)</w:t>
      </w:r>
    </w:p>
    <w:p>
      <w:pPr>
        <w:pStyle w:val="DefinedTerms"/>
      </w:pPr>
      <w:r>
        <w:t>prescribed offence</w:t>
      </w:r>
      <w:r>
        <w:tab/>
        <w:t>226</w:t>
      </w:r>
    </w:p>
    <w:p>
      <w:pPr>
        <w:pStyle w:val="DefinedTerms"/>
      </w:pPr>
      <w:r>
        <w:t>President</w:t>
      </w:r>
      <w:r>
        <w:tab/>
        <w:t>237</w:t>
      </w:r>
    </w:p>
    <w:p>
      <w:pPr>
        <w:pStyle w:val="DefinedTerms"/>
      </w:pPr>
      <w:r>
        <w:t>proposed amendment</w:t>
      </w:r>
      <w:r>
        <w:tab/>
        <w:t>45(1)</w:t>
      </w:r>
    </w:p>
    <w:p>
      <w:pPr>
        <w:pStyle w:val="DefinedTerms"/>
      </w:pPr>
      <w:r>
        <w:t>public authority</w:t>
      </w:r>
      <w:r>
        <w:tab/>
        <w:t>4(1)</w:t>
      </w:r>
    </w:p>
    <w:p>
      <w:pPr>
        <w:pStyle w:val="DefinedTerms"/>
      </w:pPr>
      <w:r>
        <w:t>public purpose</w:t>
      </w:r>
      <w:r>
        <w:tab/>
        <w:t>171(2)</w:t>
      </w:r>
    </w:p>
    <w:p>
      <w:pPr>
        <w:pStyle w:val="DefinedTerms"/>
      </w:pPr>
      <w:r>
        <w:t>public work</w:t>
      </w:r>
      <w:r>
        <w:tab/>
        <w:t>4(1)</w:t>
      </w:r>
    </w:p>
    <w:p>
      <w:pPr>
        <w:pStyle w:val="DefinedTerms"/>
      </w:pPr>
      <w:r>
        <w:t>R-Codes</w:t>
      </w:r>
      <w:r>
        <w:tab/>
        <w:t>291(1)</w:t>
      </w:r>
    </w:p>
    <w:p>
      <w:pPr>
        <w:pStyle w:val="DefinedTerms"/>
      </w:pPr>
      <w:r>
        <w:t>reconstitution day</w:t>
      </w:r>
      <w:r>
        <w:tab/>
        <w:t>299(1)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3(1)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existing member</w:t>
      </w:r>
      <w:r>
        <w:tab/>
        <w:t>304(1)</w:t>
      </w:r>
    </w:p>
    <w:p>
      <w:pPr>
        <w:pStyle w:val="DefinedTerms"/>
      </w:pPr>
      <w:r>
        <w:t>relevant land</w:t>
      </w:r>
      <w:r>
        <w:tab/>
        <w:t>190(2), 191(1A)</w:t>
      </w:r>
    </w:p>
    <w:p>
      <w:pPr>
        <w:pStyle w:val="DefinedTerms"/>
      </w:pPr>
      <w:r>
        <w:t>remote communication</w:t>
      </w:r>
      <w:r>
        <w:tab/>
        <w:t>235(4)</w:t>
      </w:r>
    </w:p>
    <w:p>
      <w:pPr>
        <w:pStyle w:val="DefinedTerms"/>
      </w:pPr>
      <w:r>
        <w:t>removed land</w:t>
      </w:r>
      <w:r>
        <w:tab/>
        <w:t>122E(1), 122G(1)</w:t>
      </w:r>
    </w:p>
    <w:p>
      <w:pPr>
        <w:pStyle w:val="DefinedTerms"/>
      </w:pPr>
      <w:r>
        <w:t>repeal day</w:t>
      </w:r>
      <w:r>
        <w:tab/>
        <w:t>122B(7), 308</w:t>
      </w:r>
    </w:p>
    <w:p>
      <w:pPr>
        <w:pStyle w:val="DefinedTerms"/>
      </w:pPr>
      <w:r>
        <w:t>repealed section 66(2)</w:t>
      </w:r>
      <w:r>
        <w:tab/>
        <w:t>309(1)</w:t>
      </w:r>
    </w:p>
    <w:p>
      <w:pPr>
        <w:pStyle w:val="DefinedTerms"/>
      </w:pPr>
      <w:r>
        <w:t>repealed section 93</w:t>
      </w:r>
      <w:r>
        <w:tab/>
        <w:t>310(1)</w:t>
      </w:r>
    </w:p>
    <w:p>
      <w:pPr>
        <w:pStyle w:val="DefinedTerms"/>
      </w:pPr>
      <w:r>
        <w:t>responsible authority</w:t>
      </w:r>
      <w:r>
        <w:tab/>
        <w:t>4(1), 170(1A)</w:t>
      </w:r>
    </w:p>
    <w:p>
      <w:pPr>
        <w:pStyle w:val="DefinedTerms"/>
      </w:pPr>
      <w:r>
        <w:t>road</w:t>
      </w:r>
      <w:r>
        <w:tab/>
        <w:t>4(1), 135(3), 159(2), Sch. 8 cl. 7(2),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single house</w:t>
      </w:r>
      <w:r>
        <w:tab/>
        <w:t>257C(1)</w:t>
      </w:r>
    </w:p>
    <w:p>
      <w:pPr>
        <w:pStyle w:val="DefinedTerms"/>
      </w:pPr>
      <w:r>
        <w:t>single house development</w:t>
      </w:r>
      <w:r>
        <w:tab/>
        <w:t>257C(1)</w:t>
      </w:r>
    </w:p>
    <w:p>
      <w:pPr>
        <w:pStyle w:val="DefinedTerms"/>
      </w:pPr>
      <w:r>
        <w:t>spatial data</w:t>
      </w:r>
      <w:r>
        <w:tab/>
        <w:t>267B(1)</w:t>
      </w:r>
    </w:p>
    <w:p>
      <w:pPr>
        <w:pStyle w:val="DefinedTerms"/>
      </w:pPr>
      <w:r>
        <w:t>specified</w:t>
      </w:r>
      <w:r>
        <w:tab/>
        <w:t>99(3), 103(3), 294(1), 313(1)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lastRenderedPageBreak/>
        <w:t>title application</w:t>
      </w:r>
      <w:r>
        <w:tab/>
        <w:t>146(2)</w:t>
      </w:r>
    </w:p>
    <w:p>
      <w:pPr>
        <w:pStyle w:val="DefinedTerms"/>
      </w:pPr>
      <w:r>
        <w:t>transitional matter</w:t>
      </w:r>
      <w:r>
        <w:tab/>
        <w:t>294(1), 313(1)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9C803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903B9D3" w14:textId="76E5B867" w:rsidR="0026140F" w:rsidRDefault="00C073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61C74">
                        <w:rPr>
                          <w:sz w:val="16"/>
                        </w:rPr>
                        <w:t>2023</w:t>
                      </w:r>
                      <w:r>
                        <w:rPr>
                          <w:sz w:val="16"/>
                        </w:rPr>
                        <w:fldChar w:fldCharType="end"/>
                      </w:r>
                      <w:r>
                        <w:rPr>
                          <w:sz w:val="16"/>
                        </w:rPr>
                        <w:t>.</w:t>
                      </w:r>
                    </w:p>
                    <w:p w14:paraId="1EFCDD5F" w14:textId="77777777" w:rsidR="0026140F" w:rsidRDefault="00C073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C559F4" w14:textId="18E301B0" w:rsidR="0026140F" w:rsidRDefault="00C073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61C74">
                        <w:rPr>
                          <w:sz w:val="16"/>
                        </w:rPr>
                        <w:t>2023</w:t>
                      </w:r>
                      <w:r>
                        <w:rPr>
                          <w:sz w:val="16"/>
                        </w:rPr>
                        <w:fldChar w:fldCharType="end"/>
                      </w:r>
                      <w:r>
                        <w:rPr>
                          <w:sz w:val="16"/>
                        </w:rPr>
                        <w:t>.</w:t>
                      </w:r>
                    </w:p>
                    <w:p w14:paraId="5F18DAAD" w14:textId="77777777" w:rsidR="0026140F" w:rsidRDefault="00C073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04-y0-01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04-y0-01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2" w:name="Schedule"/>
    <w:bookmarkEnd w:id="8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9" w:name="Compilation"/>
    <w:bookmarkEnd w:id="9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96" w:name="DefinedTerms"/>
    <w:bookmarkEnd w:id="99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7" w:name="Coversheet"/>
    <w:bookmarkEnd w:id="9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28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54635"/>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286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88782</Words>
  <Characters>436811</Characters>
  <Application>Microsoft Office Word</Application>
  <DocSecurity>0</DocSecurity>
  <Lines>11495</Lines>
  <Paragraphs>6111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519482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2005 - 04-y0-01</dc:title>
  <dc:subject/>
  <dc:creator/>
  <cp:keywords/>
  <dc:description/>
  <cp:lastModifiedBy>Master Repository Process</cp:lastModifiedBy>
  <cp:revision>4</cp:revision>
  <cp:lastPrinted>2023-03-24T07:31:00Z</cp:lastPrinted>
  <dcterms:created xsi:type="dcterms:W3CDTF">2025-06-17T06:38:00Z</dcterms:created>
  <dcterms:modified xsi:type="dcterms:W3CDTF">2025-06-17T06:39:00Z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12 Dec 2023</vt:lpwstr>
  </property>
  <property fmtid="{D5CDD505-2E9C-101B-9397-08002B2CF9AE}" pid="8" name="Suffix">
    <vt:lpwstr>04-y0-01</vt:lpwstr>
  </property>
  <property fmtid="{D5CDD505-2E9C-101B-9397-08002B2CF9AE}" pid="9" name="Official">
    <vt:lpwstr/>
  </property>
  <property fmtid="{D5CDD505-2E9C-101B-9397-08002B2CF9AE}" pid="10" name="CommencementDate">
    <vt:lpwstr>20231212</vt:lpwstr>
  </property>
  <property fmtid="{D5CDD505-2E9C-101B-9397-08002B2CF9AE}" pid="11" name="CommencementAsAt">
    <vt:filetime>2023-12-11T16:00:00Z</vt:filetime>
  </property>
  <property fmtid="{D5CDD505-2E9C-101B-9397-08002B2CF9AE}" pid="12" name="CommencementYear">
    <vt:lpwstr>2023</vt:lpwstr>
  </property>
</Properties>
</file>