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Government Trading Enterprises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Trading Enterprises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Trading Enterprises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_Toc158892368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_Toc158892369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_Toc158892370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32A inserted</w:t>
      </w:r>
      <w:r>
        <w:tab/>
      </w:r>
      <w:r>
        <w:fldChar w:fldCharType="begin"/>
      </w:r>
      <w:r>
        <w:instrText xml:space="preserve"> PAGEREF _Toc158892371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32A.</w:t>
      </w:r>
      <w:r>
        <w:rPr>
          <w:noProof/>
        </w:rPr>
        <w:tab/>
        <w:t>End date for former financial administration and audit provisions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_Toc158892372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Government Trading Enterprises Act 2023</w:t>
      </w:r>
    </w:p>
    <w:p>
      <w:pPr>
        <w:pStyle w:val="NameofActReg"/>
      </w:pPr>
      <w:r>
        <w:t>Government Trading Enterprises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58892160"/>
      <w:bookmarkStart w:id="3" w:name="_Toc15889236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Government Trading Enterprises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58892161"/>
      <w:bookmarkStart w:id="6" w:name="_Toc1588923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58892162"/>
      <w:bookmarkStart w:id="8" w:name="_Toc1588923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Government Trading Enterprises Regulations 2023</w:t>
      </w:r>
      <w:r>
        <w:t>.</w:t>
      </w:r>
    </w:p>
    <w:p>
      <w:pPr>
        <w:pStyle w:val="Heading5"/>
      </w:pPr>
      <w:bookmarkStart w:id="9" w:name="_Toc158892163"/>
      <w:bookmarkStart w:id="10" w:name="_Toc158892371"/>
      <w:r>
        <w:rPr>
          <w:rStyle w:val="CharSectno"/>
        </w:rPr>
        <w:t>4</w:t>
      </w:r>
      <w:r>
        <w:t>.</w:t>
      </w:r>
      <w:r>
        <w:tab/>
        <w:t>Regulation 32A inserted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At the end of Part 2 Division 6 insert:</w:t>
      </w:r>
    </w:p>
    <w:p>
      <w:pPr>
        <w:pStyle w:val="BlankOpen"/>
      </w:pPr>
    </w:p>
    <w:p>
      <w:pPr>
        <w:pStyle w:val="zHeading5"/>
      </w:pPr>
      <w:bookmarkStart w:id="11" w:name="_Toc158892164"/>
      <w:bookmarkStart w:id="12" w:name="_Toc158892372"/>
      <w:r>
        <w:t>32A.</w:t>
      </w:r>
      <w:r>
        <w:tab/>
        <w:t>End date for former financial administration and audit provisions</w:t>
      </w:r>
      <w:bookmarkEnd w:id="11"/>
      <w:bookmarkEnd w:id="12"/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</w:r>
      <w:r>
        <w:tab/>
        <w:t>For the purposes of section 176(2) of the Act, the end of 29 February 2024 is prescribed.</w:t>
      </w:r>
    </w:p>
    <w:p>
      <w:pPr>
        <w:pStyle w:val="BlankClose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B713D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46B65CA" w14:textId="467BBE43" w:rsidR="005E1719" w:rsidRDefault="005E171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C4B0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2CC1C3" w14:textId="77777777" w:rsidR="005E1719" w:rsidRDefault="005E171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B122557" w14:textId="1328015B" w:rsidR="005E1719" w:rsidRDefault="005E171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C4B0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2F49BB" w14:textId="77777777" w:rsidR="005E1719" w:rsidRDefault="005E171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Trading Enterprises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Trading Enterprises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Trading Enterprises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Trading Enterprises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21511410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312271028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227102840_GUID" w:val="44583f4b-c61a-448c-8feb-87576a99008f"/>
    <w:docVar w:name="WAFER_202402151141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5114103_GUID" w:val="4f94c6e9-c96c-40e3-947f-cc7461dfd6c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369CEBFF-3EDC-444F-8EBB-CF13E6C8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8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B631-73FA-4087-B03E-E64E38B8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1531</Characters>
  <Application>Microsoft Office Word</Application>
  <DocSecurity>0</DocSecurity>
  <Lines>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Trading Enterprises Amendment Regulations 2024 - 00-00-00</dc:title>
  <dc:subject/>
  <dc:creator/>
  <cp:keywords/>
  <dc:description/>
  <cp:lastModifiedBy>Master Repository Process</cp:lastModifiedBy>
  <cp:revision>4</cp:revision>
  <cp:lastPrinted>2024-01-29T05:42:00Z</cp:lastPrinted>
  <dcterms:created xsi:type="dcterms:W3CDTF">2025-05-28T04:45:00Z</dcterms:created>
  <dcterms:modified xsi:type="dcterms:W3CDTF">2025-05-28T04:45:00Z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54641</vt:lpwstr>
  </property>
  <property fmtid="{D5CDD505-2E9C-101B-9397-08002B2CF9AE}" pid="3" name="DocumentType">
    <vt:lpwstr>Reg</vt:lpwstr>
  </property>
  <property fmtid="{D5CDD505-2E9C-101B-9397-08002B2CF9AE}" pid="4" name="SLAPId">
    <vt:lpwstr>2024/17</vt:lpwstr>
  </property>
  <property fmtid="{D5CDD505-2E9C-101B-9397-08002B2CF9AE}" pid="5" name="PublishDate">
    <vt:lpwstr>21 Feb 2024</vt:lpwstr>
  </property>
  <property fmtid="{D5CDD505-2E9C-101B-9397-08002B2CF9AE}" pid="6" name="CommencementDate">
    <vt:lpwstr>20240221</vt:lpwstr>
  </property>
  <property fmtid="{D5CDD505-2E9C-101B-9397-08002B2CF9AE}" pid="7" name="CommencementAsAt">
    <vt:filetime>2024-02-20T16:00:00Z</vt:filetime>
  </property>
  <property fmtid="{D5CDD505-2E9C-101B-9397-08002B2CF9AE}" pid="8" name="CommencementYear">
    <vt:lpwstr>2024</vt:lpwstr>
  </property>
  <property fmtid="{D5CDD505-2E9C-101B-9397-08002B2CF9AE}" pid="9" name="AsAtDate">
    <vt:lpwstr>21 Feb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