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_Toc166661969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_Toc166661970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_Toc166661971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of this Act to other Acts</w:t>
      </w:r>
      <w:r>
        <w:tab/>
      </w:r>
      <w:r>
        <w:fldChar w:fldCharType="begin"/>
      </w:r>
      <w:r>
        <w:instrText xml:space="preserve"> PAGEREF _Toc166661972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w:t>
      </w:r>
      <w:r>
        <w:t>—</w:t>
      </w:r>
      <w:r>
        <w:rPr>
          <w:b w:val="0"/>
        </w:rPr>
        <w:t> </w:t>
      </w:r>
      <w:r>
        <w:t>Land subject to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Categories of land</w:t>
      </w:r>
    </w:p>
    <w:p>
      <w:pPr>
        <w:pStyle w:val="TOC8"/>
        <w:rPr>
          <w:rFonts w:asciiTheme="minorHAnsi" w:eastAsiaTheme="minorEastAsia" w:hAnsiTheme="minorHAnsi" w:cstheme="minorBidi"/>
          <w:szCs w:val="22"/>
        </w:rPr>
      </w:pPr>
      <w:r>
        <w:t>5</w:t>
      </w:r>
      <w:r>
        <w:rPr>
          <w:snapToGrid w:val="0"/>
        </w:rPr>
        <w:t>.</w:t>
      </w:r>
      <w:r>
        <w:rPr>
          <w:snapToGrid w:val="0"/>
        </w:rPr>
        <w:tab/>
        <w:t>“Land to which this Act applies”, meaning of</w:t>
      </w:r>
      <w:r>
        <w:tab/>
      </w:r>
      <w:r>
        <w:fldChar w:fldCharType="begin"/>
      </w:r>
      <w:r>
        <w:instrText xml:space="preserve"> PAGEREF _Toc166661975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Categories of land, defined</w:t>
      </w:r>
      <w:r>
        <w:tab/>
      </w:r>
      <w:r>
        <w:fldChar w:fldCharType="begin"/>
      </w:r>
      <w:r>
        <w:instrText xml:space="preserve"> PAGEREF _Toc166661976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Lands vested in Commission</w:t>
      </w:r>
      <w:r>
        <w:tab/>
      </w:r>
      <w:r>
        <w:fldChar w:fldCharType="begin"/>
      </w:r>
      <w:r>
        <w:instrText xml:space="preserve"> PAGEREF _Toc166661977 \h </w:instrText>
      </w:r>
      <w:r>
        <w:fldChar w:fldCharType="separate"/>
      </w:r>
      <w:r>
        <w:t>13</w:t>
      </w:r>
      <w:r>
        <w:fldChar w:fldCharType="end"/>
      </w:r>
    </w:p>
    <w:p>
      <w:pPr>
        <w:pStyle w:val="TOC8"/>
        <w:rPr>
          <w:rFonts w:asciiTheme="minorHAnsi" w:eastAsiaTheme="minorEastAsia" w:hAnsiTheme="minorHAnsi" w:cstheme="minorBidi"/>
          <w:szCs w:val="22"/>
        </w:rPr>
      </w:pPr>
      <w:r>
        <w:t>8AA.</w:t>
      </w:r>
      <w:r>
        <w:tab/>
        <w:t>Waters, land, or land and waters may be vested jointly in Commission and Aboriginal body corporate</w:t>
      </w:r>
      <w:r>
        <w:tab/>
      </w:r>
      <w:r>
        <w:fldChar w:fldCharType="begin"/>
      </w:r>
      <w:r>
        <w:instrText xml:space="preserve"> PAGEREF _Toc166661978 \h </w:instrText>
      </w:r>
      <w:r>
        <w:fldChar w:fldCharType="separate"/>
      </w:r>
      <w:r>
        <w:t>15</w:t>
      </w:r>
      <w:r>
        <w:fldChar w:fldCharType="end"/>
      </w:r>
    </w:p>
    <w:p>
      <w:pPr>
        <w:pStyle w:val="TOC8"/>
        <w:rPr>
          <w:rFonts w:asciiTheme="minorHAnsi" w:eastAsiaTheme="minorEastAsia" w:hAnsiTheme="minorHAnsi" w:cstheme="minorBidi"/>
          <w:szCs w:val="22"/>
        </w:rPr>
      </w:pPr>
      <w:r>
        <w:t>8A.</w:t>
      </w:r>
      <w:r>
        <w:tab/>
        <w:t>CEO may agree to manage private or other land</w:t>
      </w:r>
      <w:r>
        <w:tab/>
      </w:r>
      <w:r>
        <w:fldChar w:fldCharType="begin"/>
      </w:r>
      <w:r>
        <w:instrText xml:space="preserve"> PAGEREF _Toc166661979 \h </w:instrText>
      </w:r>
      <w:r>
        <w:fldChar w:fldCharType="separate"/>
      </w:r>
      <w:r>
        <w:t>18</w:t>
      </w:r>
      <w:r>
        <w:fldChar w:fldCharType="end"/>
      </w:r>
    </w:p>
    <w:p>
      <w:pPr>
        <w:pStyle w:val="TOC8"/>
        <w:rPr>
          <w:rFonts w:asciiTheme="minorHAnsi" w:eastAsiaTheme="minorEastAsia" w:hAnsiTheme="minorHAnsi" w:cstheme="minorBidi"/>
          <w:szCs w:val="22"/>
        </w:rPr>
      </w:pPr>
      <w:r>
        <w:t>8B.</w:t>
      </w:r>
      <w:r>
        <w:tab/>
        <w:t>Effect of s. 8A agreements</w:t>
      </w:r>
      <w:r>
        <w:tab/>
      </w:r>
      <w:r>
        <w:fldChar w:fldCharType="begin"/>
      </w:r>
      <w:r>
        <w:instrText xml:space="preserve"> PAGEREF _Toc166661980 \h </w:instrText>
      </w:r>
      <w:r>
        <w:fldChar w:fldCharType="separate"/>
      </w:r>
      <w:r>
        <w:t>22</w:t>
      </w:r>
      <w:r>
        <w:fldChar w:fldCharType="end"/>
      </w:r>
    </w:p>
    <w:p>
      <w:pPr>
        <w:pStyle w:val="TOC8"/>
        <w:rPr>
          <w:rFonts w:asciiTheme="minorHAnsi" w:eastAsiaTheme="minorEastAsia" w:hAnsiTheme="minorHAnsi" w:cstheme="minorBidi"/>
          <w:szCs w:val="22"/>
        </w:rPr>
      </w:pPr>
      <w:r>
        <w:t>8C.</w:t>
      </w:r>
      <w:r>
        <w:tab/>
        <w:t>Certain land may be put under CEO’s management</w:t>
      </w:r>
      <w:r>
        <w:tab/>
      </w:r>
      <w:r>
        <w:fldChar w:fldCharType="begin"/>
      </w:r>
      <w:r>
        <w:instrText xml:space="preserve"> PAGEREF _Toc166661981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2A — Regional parks</w:t>
      </w:r>
    </w:p>
    <w:p>
      <w:pPr>
        <w:pStyle w:val="TOC8"/>
        <w:rPr>
          <w:rFonts w:asciiTheme="minorHAnsi" w:eastAsiaTheme="minorEastAsia" w:hAnsiTheme="minorHAnsi" w:cstheme="minorBidi"/>
          <w:szCs w:val="22"/>
        </w:rPr>
      </w:pPr>
      <w:r>
        <w:t>8D.</w:t>
      </w:r>
      <w:r>
        <w:tab/>
        <w:t>Terms used</w:t>
      </w:r>
      <w:r>
        <w:tab/>
      </w:r>
      <w:r>
        <w:fldChar w:fldCharType="begin"/>
      </w:r>
      <w:r>
        <w:instrText xml:space="preserve"> PAGEREF _Toc166661983 \h </w:instrText>
      </w:r>
      <w:r>
        <w:fldChar w:fldCharType="separate"/>
      </w:r>
      <w:r>
        <w:t>25</w:t>
      </w:r>
      <w:r>
        <w:fldChar w:fldCharType="end"/>
      </w:r>
    </w:p>
    <w:p>
      <w:pPr>
        <w:pStyle w:val="TOC8"/>
        <w:rPr>
          <w:rFonts w:asciiTheme="minorHAnsi" w:eastAsiaTheme="minorEastAsia" w:hAnsiTheme="minorHAnsi" w:cstheme="minorBidi"/>
          <w:szCs w:val="22"/>
        </w:rPr>
      </w:pPr>
      <w:r>
        <w:t>8E.</w:t>
      </w:r>
      <w:r>
        <w:tab/>
        <w:t>Recognition of regional parks</w:t>
      </w:r>
      <w:r>
        <w:tab/>
      </w:r>
      <w:r>
        <w:fldChar w:fldCharType="begin"/>
      </w:r>
      <w:r>
        <w:instrText xml:space="preserve"> PAGEREF _Toc166661984 \h </w:instrText>
      </w:r>
      <w:r>
        <w:fldChar w:fldCharType="separate"/>
      </w:r>
      <w:r>
        <w:t>27</w:t>
      </w:r>
      <w:r>
        <w:fldChar w:fldCharType="end"/>
      </w:r>
    </w:p>
    <w:p>
      <w:pPr>
        <w:pStyle w:val="TOC8"/>
        <w:rPr>
          <w:rFonts w:asciiTheme="minorHAnsi" w:eastAsiaTheme="minorEastAsia" w:hAnsiTheme="minorHAnsi" w:cstheme="minorBidi"/>
          <w:szCs w:val="22"/>
        </w:rPr>
      </w:pPr>
      <w:r>
        <w:t>8F.</w:t>
      </w:r>
      <w:r>
        <w:tab/>
        <w:t>CEO may coordinate management of regional parks</w:t>
      </w:r>
      <w:r>
        <w:tab/>
      </w:r>
      <w:r>
        <w:fldChar w:fldCharType="begin"/>
      </w:r>
      <w:r>
        <w:instrText xml:space="preserve"> PAGEREF _Toc166661985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forest and timber reserves</w:t>
      </w:r>
    </w:p>
    <w:p>
      <w:pPr>
        <w:pStyle w:val="TOC8"/>
        <w:rPr>
          <w:rFonts w:asciiTheme="minorHAnsi" w:eastAsiaTheme="minorEastAsia" w:hAnsiTheme="minorHAnsi" w:cstheme="minorBidi"/>
          <w:szCs w:val="22"/>
        </w:rPr>
      </w:pPr>
      <w:r>
        <w:t>8</w:t>
      </w:r>
      <w:r>
        <w:rPr>
          <w:snapToGrid w:val="0"/>
        </w:rPr>
        <w:t>.</w:t>
      </w:r>
      <w:r>
        <w:rPr>
          <w:snapToGrid w:val="0"/>
        </w:rPr>
        <w:tab/>
        <w:t>State forests, reservation of</w:t>
      </w:r>
      <w:r>
        <w:tab/>
      </w:r>
      <w:r>
        <w:fldChar w:fldCharType="begin"/>
      </w:r>
      <w:r>
        <w:instrText xml:space="preserve"> PAGEREF _Toc166661987 \h </w:instrText>
      </w:r>
      <w:r>
        <w:fldChar w:fldCharType="separate"/>
      </w:r>
      <w:r>
        <w:t>28</w:t>
      </w:r>
      <w:r>
        <w:fldChar w:fldCharType="end"/>
      </w:r>
    </w:p>
    <w:p>
      <w:pPr>
        <w:pStyle w:val="TOC8"/>
        <w:rPr>
          <w:rFonts w:asciiTheme="minorHAnsi" w:eastAsiaTheme="minorEastAsia" w:hAnsiTheme="minorHAnsi" w:cstheme="minorBidi"/>
          <w:szCs w:val="22"/>
        </w:rPr>
      </w:pPr>
      <w:r>
        <w:t>9.</w:t>
      </w:r>
      <w:r>
        <w:tab/>
        <w:t>Changes to State forest</w:t>
      </w:r>
      <w:r>
        <w:tab/>
      </w:r>
      <w:r>
        <w:fldChar w:fldCharType="begin"/>
      </w:r>
      <w:r>
        <w:instrText xml:space="preserve"> PAGEREF _Toc166661988 \h </w:instrText>
      </w:r>
      <w:r>
        <w:fldChar w:fldCharType="separate"/>
      </w:r>
      <w:r>
        <w:t>28</w:t>
      </w:r>
      <w:r>
        <w:fldChar w:fldCharType="end"/>
      </w:r>
    </w:p>
    <w:p>
      <w:pPr>
        <w:pStyle w:val="TOC8"/>
        <w:rPr>
          <w:rFonts w:asciiTheme="minorHAnsi" w:eastAsiaTheme="minorEastAsia" w:hAnsiTheme="minorHAnsi" w:cstheme="minorBidi"/>
          <w:szCs w:val="22"/>
        </w:rPr>
      </w:pPr>
      <w:r>
        <w:t>10A.</w:t>
      </w:r>
      <w:r>
        <w:tab/>
        <w:t>Parliamentary procedure in relation to changes to State forest</w:t>
      </w:r>
      <w:r>
        <w:tab/>
      </w:r>
      <w:r>
        <w:fldChar w:fldCharType="begin"/>
      </w:r>
      <w:r>
        <w:instrText xml:space="preserve"> PAGEREF _Toc166661989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10.</w:t>
      </w:r>
      <w:r>
        <w:tab/>
        <w:t>Reservation of, and changes to, timber reserves</w:t>
      </w:r>
      <w:r>
        <w:tab/>
      </w:r>
      <w:r>
        <w:fldChar w:fldCharType="begin"/>
      </w:r>
      <w:r>
        <w:instrText xml:space="preserve"> PAGEREF _Toc166661990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 used: Crown land</w:t>
      </w:r>
      <w:r>
        <w:tab/>
      </w:r>
      <w:r>
        <w:fldChar w:fldCharType="begin"/>
      </w:r>
      <w:r>
        <w:instrText xml:space="preserve"> PAGEREF _Toc166661991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13</w:t>
      </w:r>
      <w:r>
        <w:rPr>
          <w:snapToGrid w:val="0"/>
        </w:rPr>
        <w:t>.</w:t>
      </w:r>
      <w:r>
        <w:rPr>
          <w:snapToGrid w:val="0"/>
        </w:rPr>
        <w:tab/>
        <w:t>Marine reserves, reservation of</w:t>
      </w:r>
      <w:r>
        <w:tab/>
      </w:r>
      <w:r>
        <w:fldChar w:fldCharType="begin"/>
      </w:r>
      <w:r>
        <w:instrText xml:space="preserve"> PAGEREF _Toc166661993 \h </w:instrText>
      </w:r>
      <w:r>
        <w:fldChar w:fldCharType="separate"/>
      </w:r>
      <w:r>
        <w:t>32</w:t>
      </w:r>
      <w:r>
        <w:fldChar w:fldCharType="end"/>
      </w:r>
    </w:p>
    <w:p>
      <w:pPr>
        <w:pStyle w:val="TOC8"/>
        <w:rPr>
          <w:rFonts w:asciiTheme="minorHAnsi" w:eastAsiaTheme="minorEastAsia" w:hAnsiTheme="minorHAnsi" w:cstheme="minorBidi"/>
          <w:szCs w:val="22"/>
        </w:rPr>
      </w:pPr>
      <w:r>
        <w:t>13AA.</w:t>
      </w:r>
      <w:r>
        <w:tab/>
        <w:t>Minister’s powers to change Class A marine reserve</w:t>
      </w:r>
      <w:r>
        <w:tab/>
      </w:r>
      <w:r>
        <w:fldChar w:fldCharType="begin"/>
      </w:r>
      <w:r>
        <w:instrText xml:space="preserve"> PAGEREF _Toc166661994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Marine nature reserves, purpose of and prohibited acts in</w:t>
      </w:r>
      <w:r>
        <w:tab/>
      </w:r>
      <w:r>
        <w:fldChar w:fldCharType="begin"/>
      </w:r>
      <w:r>
        <w:instrText xml:space="preserve"> PAGEREF _Toc166661995 \h </w:instrText>
      </w:r>
      <w:r>
        <w:fldChar w:fldCharType="separate"/>
      </w:r>
      <w:r>
        <w:t>35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Marine parks, purpose of and prohibited acts in</w:t>
      </w:r>
      <w:r>
        <w:tab/>
      </w:r>
      <w:r>
        <w:fldChar w:fldCharType="begin"/>
      </w:r>
      <w:r>
        <w:instrText xml:space="preserve"> PAGEREF _Toc166661996 \h </w:instrText>
      </w:r>
      <w:r>
        <w:fldChar w:fldCharType="separate"/>
      </w:r>
      <w:r>
        <w:t>36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Marine management areas, purpose of and permitted acts in</w:t>
      </w:r>
      <w:r>
        <w:tab/>
      </w:r>
      <w:r>
        <w:fldChar w:fldCharType="begin"/>
      </w:r>
      <w:r>
        <w:instrText xml:space="preserve"> PAGEREF _Toc166661997 \h </w:instrText>
      </w:r>
      <w:r>
        <w:fldChar w:fldCharType="separate"/>
      </w:r>
      <w:r>
        <w:t>41</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Effect of s. 13A, 13B and 13C on certain licences etc. for fishing etc.</w:t>
      </w:r>
      <w:r>
        <w:tab/>
      </w:r>
      <w:r>
        <w:fldChar w:fldCharType="begin"/>
      </w:r>
      <w:r>
        <w:instrText xml:space="preserve"> PAGEREF _Toc166661998 \h </w:instrText>
      </w:r>
      <w:r>
        <w:fldChar w:fldCharType="separate"/>
      </w:r>
      <w:r>
        <w:t>43</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Effect of s. 13A and 13B on certain licences etc. relating to petroleum</w:t>
      </w:r>
      <w:r>
        <w:tab/>
      </w:r>
      <w:r>
        <w:fldChar w:fldCharType="begin"/>
      </w:r>
      <w:r>
        <w:instrText xml:space="preserve"> PAGEREF _Toc166661999 \h </w:instrText>
      </w:r>
      <w:r>
        <w:fldChar w:fldCharType="separate"/>
      </w:r>
      <w:r>
        <w:t>45</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r>
      <w:r>
        <w:rPr>
          <w:i/>
          <w:snapToGrid w:val="0"/>
        </w:rPr>
        <w:t>Environmental Protection Act 1986</w:t>
      </w:r>
      <w:r>
        <w:rPr>
          <w:snapToGrid w:val="0"/>
        </w:rPr>
        <w:t xml:space="preserve"> not limited by s. 13A to 13E</w:t>
      </w:r>
      <w:r>
        <w:tab/>
      </w:r>
      <w:r>
        <w:fldChar w:fldCharType="begin"/>
      </w:r>
      <w:r>
        <w:instrText xml:space="preserve"> PAGEREF _Toc166662000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Proposal for marine reserve, public notice of and submissions on</w:t>
      </w:r>
      <w:r>
        <w:tab/>
      </w:r>
      <w:r>
        <w:fldChar w:fldCharType="begin"/>
      </w:r>
      <w:r>
        <w:instrText xml:space="preserve"> PAGEREF _Toc166662001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procedures</w:t>
      </w:r>
    </w:p>
    <w:p>
      <w:pPr>
        <w:pStyle w:val="TOC8"/>
        <w:rPr>
          <w:rFonts w:asciiTheme="minorHAnsi" w:eastAsiaTheme="minorEastAsia" w:hAnsiTheme="minorHAnsi" w:cstheme="minorBidi"/>
          <w:szCs w:val="22"/>
        </w:rPr>
      </w:pPr>
      <w:r>
        <w:t>15</w:t>
      </w:r>
      <w:r>
        <w:rPr>
          <w:snapToGrid w:val="0"/>
        </w:rPr>
        <w:t>.</w:t>
      </w:r>
      <w:r>
        <w:rPr>
          <w:snapToGrid w:val="0"/>
        </w:rPr>
        <w:tab/>
        <w:t>Land for State forest etc., power to acquire</w:t>
      </w:r>
      <w:r>
        <w:tab/>
      </w:r>
      <w:r>
        <w:fldChar w:fldCharType="begin"/>
      </w:r>
      <w:r>
        <w:instrText xml:space="preserve"> PAGEREF _Toc166662003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Cancellation etc. of purpose</w:t>
      </w:r>
    </w:p>
    <w:p>
      <w:pPr>
        <w:pStyle w:val="TOC8"/>
        <w:rPr>
          <w:rFonts w:asciiTheme="minorHAnsi" w:eastAsiaTheme="minorEastAsia" w:hAnsiTheme="minorHAnsi" w:cstheme="minorBidi"/>
          <w:szCs w:val="22"/>
        </w:rPr>
      </w:pPr>
      <w:r>
        <w:t>17</w:t>
      </w:r>
      <w:r>
        <w:rPr>
          <w:snapToGrid w:val="0"/>
        </w:rPr>
        <w:t>.</w:t>
      </w:r>
      <w:r>
        <w:rPr>
          <w:snapToGrid w:val="0"/>
        </w:rPr>
        <w:tab/>
        <w:t>Purpose of certain land, cancelling or amending; area of certain land, changing</w:t>
      </w:r>
      <w:r>
        <w:tab/>
      </w:r>
      <w:r>
        <w:fldChar w:fldCharType="begin"/>
      </w:r>
      <w:r>
        <w:instrText xml:space="preserve"> PAGEREF _Toc166662005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Maps</w:t>
      </w:r>
    </w:p>
    <w:p>
      <w:pPr>
        <w:pStyle w:val="TOC8"/>
        <w:rPr>
          <w:rFonts w:asciiTheme="minorHAnsi" w:eastAsiaTheme="minorEastAsia" w:hAnsiTheme="minorHAnsi" w:cstheme="minorBidi"/>
          <w:szCs w:val="22"/>
        </w:rPr>
      </w:pPr>
      <w:r>
        <w:t>17A</w:t>
      </w:r>
      <w:r>
        <w:rPr>
          <w:snapToGrid w:val="0"/>
        </w:rPr>
        <w:t>.</w:t>
      </w:r>
      <w:r>
        <w:rPr>
          <w:snapToGrid w:val="0"/>
        </w:rPr>
        <w:tab/>
        <w:t>Maps of categories of land, deposit and inspection of etc.</w:t>
      </w:r>
      <w:r>
        <w:tab/>
      </w:r>
      <w:r>
        <w:fldChar w:fldCharType="begin"/>
      </w:r>
      <w:r>
        <w:instrText xml:space="preserve"> PAGEREF _Toc166662007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 — Conservation and Parks Commission</w:t>
      </w:r>
    </w:p>
    <w:p>
      <w:pPr>
        <w:pStyle w:val="TOC4"/>
        <w:tabs>
          <w:tab w:val="right" w:leader="dot" w:pos="7077"/>
        </w:tabs>
        <w:rPr>
          <w:rFonts w:asciiTheme="minorHAnsi" w:eastAsiaTheme="minorEastAsia" w:hAnsiTheme="minorHAnsi" w:cstheme="minorBidi"/>
          <w:b w:val="0"/>
          <w:szCs w:val="22"/>
        </w:rPr>
      </w:pPr>
      <w:r>
        <w:t>Division 1 — Conservation and Parks Commission established</w:t>
      </w:r>
    </w:p>
    <w:p>
      <w:pPr>
        <w:pStyle w:val="TOC8"/>
        <w:rPr>
          <w:rFonts w:asciiTheme="minorHAnsi" w:eastAsiaTheme="minorEastAsia" w:hAnsiTheme="minorHAnsi" w:cstheme="minorBidi"/>
          <w:szCs w:val="22"/>
        </w:rPr>
      </w:pPr>
      <w:r>
        <w:t>18.</w:t>
      </w:r>
      <w:r>
        <w:tab/>
        <w:t>Commission established</w:t>
      </w:r>
      <w:r>
        <w:tab/>
      </w:r>
      <w:r>
        <w:fldChar w:fldCharType="begin"/>
      </w:r>
      <w:r>
        <w:instrText xml:space="preserve"> PAGEREF _Toc166662010 \h </w:instrText>
      </w:r>
      <w:r>
        <w:fldChar w:fldCharType="separate"/>
      </w:r>
      <w:r>
        <w:t>56</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_Toc166662011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Powers</w:t>
      </w:r>
      <w:r>
        <w:tab/>
      </w:r>
      <w:r>
        <w:fldChar w:fldCharType="begin"/>
      </w:r>
      <w:r>
        <w:instrText xml:space="preserve"> PAGEREF _Toc166662012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 of Commission</w:t>
      </w:r>
    </w:p>
    <w:p>
      <w:pPr>
        <w:pStyle w:val="TOC8"/>
        <w:rPr>
          <w:rFonts w:asciiTheme="minorHAnsi" w:eastAsiaTheme="minorEastAsia" w:hAnsiTheme="minorHAnsi" w:cstheme="minorBidi"/>
          <w:szCs w:val="22"/>
        </w:rPr>
      </w:pPr>
      <w:r>
        <w:t>21.</w:t>
      </w:r>
      <w:r>
        <w:tab/>
        <w:t>Membership</w:t>
      </w:r>
      <w:r>
        <w:tab/>
      </w:r>
      <w:r>
        <w:fldChar w:fldCharType="begin"/>
      </w:r>
      <w:r>
        <w:instrText xml:space="preserve"> PAGEREF _Toc166662014 \h </w:instrText>
      </w:r>
      <w:r>
        <w:fldChar w:fldCharType="separate"/>
      </w:r>
      <w:r>
        <w:t>62</w:t>
      </w:r>
      <w:r>
        <w:fldChar w:fldCharType="end"/>
      </w:r>
    </w:p>
    <w:p>
      <w:pPr>
        <w:pStyle w:val="TOC8"/>
        <w:rPr>
          <w:rFonts w:asciiTheme="minorHAnsi" w:eastAsiaTheme="minorEastAsia" w:hAnsiTheme="minorHAnsi" w:cstheme="minorBidi"/>
          <w:szCs w:val="22"/>
        </w:rPr>
      </w:pPr>
      <w:r>
        <w:lastRenderedPageBreak/>
        <w:t>22.</w:t>
      </w:r>
      <w:r>
        <w:tab/>
        <w:t>Persons not eligible to be members</w:t>
      </w:r>
      <w:r>
        <w:tab/>
      </w:r>
      <w:r>
        <w:fldChar w:fldCharType="begin"/>
      </w:r>
      <w:r>
        <w:instrText xml:space="preserve"> PAGEREF _Toc166662015 \h </w:instrText>
      </w:r>
      <w:r>
        <w:fldChar w:fldCharType="separate"/>
      </w:r>
      <w:r>
        <w:t>63</w:t>
      </w:r>
      <w:r>
        <w:fldChar w:fldCharType="end"/>
      </w:r>
    </w:p>
    <w:p>
      <w:pPr>
        <w:pStyle w:val="TOC8"/>
        <w:rPr>
          <w:rFonts w:asciiTheme="minorHAnsi" w:eastAsiaTheme="minorEastAsia" w:hAnsiTheme="minorHAnsi" w:cstheme="minorBidi"/>
          <w:szCs w:val="22"/>
        </w:rPr>
      </w:pPr>
      <w:r>
        <w:t>23.</w:t>
      </w:r>
      <w:r>
        <w:tab/>
        <w:t>Other persons entitled to attend meetings of Commission</w:t>
      </w:r>
      <w:r>
        <w:tab/>
      </w:r>
      <w:r>
        <w:fldChar w:fldCharType="begin"/>
      </w:r>
      <w:r>
        <w:instrText xml:space="preserve"> PAGEREF _Toc166662016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Minister</w:t>
      </w:r>
    </w:p>
    <w:p>
      <w:pPr>
        <w:pStyle w:val="TOC8"/>
        <w:rPr>
          <w:rFonts w:asciiTheme="minorHAnsi" w:eastAsiaTheme="minorEastAsia" w:hAnsiTheme="minorHAnsi" w:cstheme="minorBidi"/>
          <w:szCs w:val="22"/>
        </w:rPr>
      </w:pPr>
      <w:r>
        <w:t>24.</w:t>
      </w:r>
      <w:r>
        <w:tab/>
        <w:t>Minister may give Commission directions</w:t>
      </w:r>
      <w:r>
        <w:tab/>
      </w:r>
      <w:r>
        <w:fldChar w:fldCharType="begin"/>
      </w:r>
      <w:r>
        <w:instrText xml:space="preserve"> PAGEREF _Toc166662018 \h </w:instrText>
      </w:r>
      <w:r>
        <w:fldChar w:fldCharType="separate"/>
      </w:r>
      <w:r>
        <w:t>65</w:t>
      </w:r>
      <w:r>
        <w:fldChar w:fldCharType="end"/>
      </w:r>
    </w:p>
    <w:p>
      <w:pPr>
        <w:pStyle w:val="TOC8"/>
        <w:rPr>
          <w:rFonts w:asciiTheme="minorHAnsi" w:eastAsiaTheme="minorEastAsia" w:hAnsiTheme="minorHAnsi" w:cstheme="minorBidi"/>
          <w:szCs w:val="22"/>
        </w:rPr>
      </w:pPr>
      <w:r>
        <w:t>25.</w:t>
      </w:r>
      <w:r>
        <w:tab/>
        <w:t>Minister to have access to information</w:t>
      </w:r>
      <w:r>
        <w:tab/>
      </w:r>
      <w:r>
        <w:fldChar w:fldCharType="begin"/>
      </w:r>
      <w:r>
        <w:instrText xml:space="preserve"> PAGEREF _Toc166662019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26.</w:t>
      </w:r>
      <w:r>
        <w:tab/>
        <w:t>Commission may engage consultants</w:t>
      </w:r>
      <w:r>
        <w:tab/>
      </w:r>
      <w:r>
        <w:fldChar w:fldCharType="begin"/>
      </w:r>
      <w:r>
        <w:instrText xml:space="preserve"> PAGEREF _Toc166662021 \h </w:instrText>
      </w:r>
      <w:r>
        <w:fldChar w:fldCharType="separate"/>
      </w:r>
      <w:r>
        <w:t>66</w:t>
      </w:r>
      <w:r>
        <w:fldChar w:fldCharType="end"/>
      </w:r>
    </w:p>
    <w:p>
      <w:pPr>
        <w:pStyle w:val="TOC8"/>
        <w:rPr>
          <w:rFonts w:asciiTheme="minorHAnsi" w:eastAsiaTheme="minorEastAsia" w:hAnsiTheme="minorHAnsi" w:cstheme="minorBidi"/>
          <w:szCs w:val="22"/>
        </w:rPr>
      </w:pPr>
      <w:r>
        <w:t>26AA.</w:t>
      </w:r>
      <w:r>
        <w:tab/>
        <w:t>Delegation by Commission</w:t>
      </w:r>
      <w:r>
        <w:tab/>
      </w:r>
      <w:r>
        <w:fldChar w:fldCharType="begin"/>
      </w:r>
      <w:r>
        <w:instrText xml:space="preserve"> PAGEREF _Toc166662022 \h </w:instrText>
      </w:r>
      <w:r>
        <w:fldChar w:fldCharType="separate"/>
      </w:r>
      <w:r>
        <w:t>67</w:t>
      </w:r>
      <w:r>
        <w:fldChar w:fldCharType="end"/>
      </w:r>
    </w:p>
    <w:p>
      <w:pPr>
        <w:pStyle w:val="TOC8"/>
        <w:rPr>
          <w:rFonts w:asciiTheme="minorHAnsi" w:eastAsiaTheme="minorEastAsia" w:hAnsiTheme="minorHAnsi" w:cstheme="minorBidi"/>
          <w:szCs w:val="22"/>
        </w:rPr>
      </w:pPr>
      <w:r>
        <w:t>26AB.</w:t>
      </w:r>
      <w:r>
        <w:tab/>
        <w:t>Documents, execution of by Commission</w:t>
      </w:r>
      <w:r>
        <w:tab/>
      </w:r>
      <w:r>
        <w:fldChar w:fldCharType="begin"/>
      </w:r>
      <w:r>
        <w:instrText xml:space="preserve"> PAGEREF _Toc166662023 \h </w:instrText>
      </w:r>
      <w:r>
        <w:fldChar w:fldCharType="separate"/>
      </w:r>
      <w:r>
        <w:t>67</w:t>
      </w:r>
      <w:r>
        <w:fldChar w:fldCharType="end"/>
      </w:r>
    </w:p>
    <w:p>
      <w:pPr>
        <w:pStyle w:val="TOC8"/>
        <w:rPr>
          <w:rFonts w:asciiTheme="minorHAnsi" w:eastAsiaTheme="minorEastAsia" w:hAnsiTheme="minorHAnsi" w:cstheme="minorBidi"/>
          <w:szCs w:val="22"/>
        </w:rPr>
      </w:pPr>
      <w:r>
        <w:t>26AC.</w:t>
      </w:r>
      <w:r>
        <w:tab/>
        <w:t>Review of operations etc. of Commission</w:t>
      </w:r>
      <w:r>
        <w:tab/>
      </w:r>
      <w:r>
        <w:fldChar w:fldCharType="begin"/>
      </w:r>
      <w:r>
        <w:instrText xml:space="preserve"> PAGEREF _Toc166662024 \h </w:instrText>
      </w:r>
      <w:r>
        <w:fldChar w:fldCharType="separate"/>
      </w:r>
      <w:r>
        <w:t>68</w:t>
      </w:r>
      <w:r>
        <w:fldChar w:fldCharType="end"/>
      </w:r>
    </w:p>
    <w:p>
      <w:pPr>
        <w:pStyle w:val="TOC8"/>
        <w:rPr>
          <w:rFonts w:asciiTheme="minorHAnsi" w:eastAsiaTheme="minorEastAsia" w:hAnsiTheme="minorHAnsi" w:cstheme="minorBidi"/>
          <w:szCs w:val="22"/>
        </w:rPr>
      </w:pPr>
      <w:r>
        <w:t>29.</w:t>
      </w:r>
      <w:r>
        <w:tab/>
        <w:t>Constitution and proceedings of Commission</w:t>
      </w:r>
      <w:r>
        <w:tab/>
      </w:r>
      <w:r>
        <w:fldChar w:fldCharType="begin"/>
      </w:r>
      <w:r>
        <w:instrText xml:space="preserve"> PAGEREF _Toc166662025 \h </w:instrText>
      </w:r>
      <w:r>
        <w:fldChar w:fldCharType="separate"/>
      </w:r>
      <w:r>
        <w:t>69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Remuneration and allowances of members</w:t>
      </w:r>
      <w:r>
        <w:tab/>
      </w:r>
      <w:r>
        <w:fldChar w:fldCharType="begin"/>
      </w:r>
      <w:r>
        <w:instrText xml:space="preserve"> PAGEREF _Toc166662026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w:t>
      </w:r>
      <w:r>
        <w:tab/>
      </w:r>
      <w:r>
        <w:fldChar w:fldCharType="begin"/>
      </w:r>
      <w:r>
        <w:instrText xml:space="preserve"> PAGEREF _Toc166662027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4"/>
        <w:tabs>
          <w:tab w:val="right" w:leader="dot" w:pos="7077"/>
        </w:tabs>
        <w:rPr>
          <w:rFonts w:asciiTheme="minorHAnsi" w:eastAsiaTheme="minorEastAsia" w:hAnsiTheme="minorHAnsi" w:cstheme="minorBidi"/>
          <w:b w:val="0"/>
          <w:szCs w:val="22"/>
        </w:rPr>
      </w:pPr>
      <w:r>
        <w:t>Division 1 — Functions and powers</w:t>
      </w:r>
    </w:p>
    <w:p>
      <w:pPr>
        <w:pStyle w:val="TOC8"/>
        <w:rPr>
          <w:rFonts w:asciiTheme="minorHAnsi" w:eastAsiaTheme="minorEastAsia" w:hAnsiTheme="minorHAnsi" w:cstheme="minorBidi"/>
          <w:szCs w:val="22"/>
        </w:rPr>
      </w:pPr>
      <w:r>
        <w:t>33</w:t>
      </w:r>
      <w:r>
        <w:rPr>
          <w:snapToGrid w:val="0"/>
        </w:rPr>
        <w:t>.</w:t>
      </w:r>
      <w:r>
        <w:rPr>
          <w:snapToGrid w:val="0"/>
        </w:rPr>
        <w:tab/>
      </w:r>
      <w:r>
        <w:t>CEO, f</w:t>
      </w:r>
      <w:r>
        <w:rPr>
          <w:snapToGrid w:val="0"/>
        </w:rPr>
        <w:t>unctions of</w:t>
      </w:r>
      <w:r>
        <w:tab/>
      </w:r>
      <w:r>
        <w:fldChar w:fldCharType="begin"/>
      </w:r>
      <w:r>
        <w:instrText xml:space="preserve"> PAGEREF _Toc166662030 \h </w:instrText>
      </w:r>
      <w:r>
        <w:fldChar w:fldCharType="separate"/>
      </w:r>
      <w:r>
        <w:t>71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_Toc166662031 \h </w:instrText>
      </w:r>
      <w:r>
        <w:fldChar w:fldCharType="separate"/>
      </w:r>
      <w:r>
        <w:t>77</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Business undertakings, CEO may form etc.</w:t>
      </w:r>
      <w:r>
        <w:tab/>
      </w:r>
      <w:r>
        <w:fldChar w:fldCharType="begin"/>
      </w:r>
      <w:r>
        <w:instrText xml:space="preserve"> PAGEREF _Toc166662032 \h </w:instrText>
      </w:r>
      <w:r>
        <w:fldChar w:fldCharType="separate"/>
      </w:r>
      <w:r>
        <w:t>78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Timber sharefarming agreements, CEO may enter etc.</w:t>
      </w:r>
      <w:r>
        <w:tab/>
      </w:r>
      <w:r>
        <w:fldChar w:fldCharType="begin"/>
      </w:r>
      <w:r>
        <w:instrText xml:space="preserve"> PAGEREF _Toc166662033 \h </w:instrText>
      </w:r>
      <w:r>
        <w:fldChar w:fldCharType="separate"/>
      </w:r>
      <w:r>
        <w:t>80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CEO,</w:t>
      </w:r>
      <w:r>
        <w:rPr>
          <w:snapToGrid w:val="0"/>
        </w:rPr>
        <w:t xml:space="preserve"> remuneration of for advice etc.</w:t>
      </w:r>
      <w:r>
        <w:tab/>
      </w:r>
      <w:r>
        <w:fldChar w:fldCharType="begin"/>
      </w:r>
      <w:r>
        <w:instrText xml:space="preserve"> PAGEREF _Toc166662034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The Conservation and Land Management Executive Body</w:t>
      </w:r>
    </w:p>
    <w:p>
      <w:pPr>
        <w:pStyle w:val="TOC8"/>
        <w:rPr>
          <w:rFonts w:asciiTheme="minorHAnsi" w:eastAsiaTheme="minorEastAsia" w:hAnsiTheme="minorHAnsi" w:cstheme="minorBidi"/>
          <w:szCs w:val="22"/>
        </w:rPr>
      </w:pPr>
      <w:r>
        <w:t>36.</w:t>
      </w:r>
      <w:r>
        <w:tab/>
        <w:t>Executive Body established and nature of</w:t>
      </w:r>
      <w:r>
        <w:tab/>
      </w:r>
      <w:r>
        <w:fldChar w:fldCharType="begin"/>
      </w:r>
      <w:r>
        <w:instrText xml:space="preserve"> PAGEREF _Toc166662036 \h </w:instrText>
      </w:r>
      <w:r>
        <w:fldChar w:fldCharType="separate"/>
      </w:r>
      <w:r>
        <w:t>83</w:t>
      </w:r>
      <w:r>
        <w:fldChar w:fldCharType="end"/>
      </w:r>
    </w:p>
    <w:p>
      <w:pPr>
        <w:pStyle w:val="TOC8"/>
        <w:rPr>
          <w:rFonts w:asciiTheme="minorHAnsi" w:eastAsiaTheme="minorEastAsia" w:hAnsiTheme="minorHAnsi" w:cstheme="minorBidi"/>
          <w:szCs w:val="22"/>
        </w:rPr>
      </w:pPr>
      <w:r>
        <w:t>37.</w:t>
      </w:r>
      <w:r>
        <w:tab/>
        <w:t>Purpose</w:t>
      </w:r>
      <w:r>
        <w:tab/>
      </w:r>
      <w:r>
        <w:fldChar w:fldCharType="begin"/>
      </w:r>
      <w:r>
        <w:instrText xml:space="preserve"> PAGEREF _Toc166662037 \h </w:instrText>
      </w:r>
      <w:r>
        <w:fldChar w:fldCharType="separate"/>
      </w:r>
      <w:r>
        <w:t>83</w:t>
      </w:r>
      <w:r>
        <w:fldChar w:fldCharType="end"/>
      </w:r>
    </w:p>
    <w:p>
      <w:pPr>
        <w:pStyle w:val="TOC8"/>
        <w:rPr>
          <w:rFonts w:asciiTheme="minorHAnsi" w:eastAsiaTheme="minorEastAsia" w:hAnsiTheme="minorHAnsi" w:cstheme="minorBidi"/>
          <w:szCs w:val="22"/>
        </w:rPr>
      </w:pPr>
      <w:r>
        <w:t>38.</w:t>
      </w:r>
      <w:r>
        <w:tab/>
        <w:t>Documents, execution of by Executive Body</w:t>
      </w:r>
      <w:r>
        <w:tab/>
      </w:r>
      <w:r>
        <w:fldChar w:fldCharType="begin"/>
      </w:r>
      <w:r>
        <w:instrText xml:space="preserve"> PAGEREF _Toc166662038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officers and staff</w:t>
      </w:r>
    </w:p>
    <w:p>
      <w:pPr>
        <w:pStyle w:val="TOC8"/>
        <w:rPr>
          <w:rFonts w:asciiTheme="minorHAnsi" w:eastAsiaTheme="minorEastAsia" w:hAnsiTheme="minorHAnsi" w:cstheme="minorBidi"/>
          <w:szCs w:val="22"/>
        </w:rPr>
      </w:pPr>
      <w:r>
        <w:t>43</w:t>
      </w:r>
      <w:r>
        <w:rPr>
          <w:snapToGrid w:val="0"/>
        </w:rPr>
        <w:t>.</w:t>
      </w:r>
      <w:r>
        <w:rPr>
          <w:snapToGrid w:val="0"/>
        </w:rPr>
        <w:tab/>
        <w:t>Staff, appointment etc. of</w:t>
      </w:r>
      <w:r>
        <w:tab/>
      </w:r>
      <w:r>
        <w:fldChar w:fldCharType="begin"/>
      </w:r>
      <w:r>
        <w:instrText xml:space="preserve"> PAGEREF _Toc166662040 \h </w:instrText>
      </w:r>
      <w:r>
        <w:fldChar w:fldCharType="separate"/>
      </w:r>
      <w:r>
        <w:t>85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Services, research etc., Minister’s powers to engage etc.</w:t>
      </w:r>
      <w:r>
        <w:tab/>
      </w:r>
      <w:r>
        <w:fldChar w:fldCharType="begin"/>
      </w:r>
      <w:r>
        <w:instrText xml:space="preserve"> PAGEREF _Toc166662041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officers, designation and functions of</w:t>
      </w:r>
      <w:r>
        <w:tab/>
      </w:r>
      <w:r>
        <w:fldChar w:fldCharType="begin"/>
      </w:r>
      <w:r>
        <w:instrText xml:space="preserve"> PAGEREF _Toc166662042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Honorary enforcement officers, appointment and functions of</w:t>
      </w:r>
      <w:r>
        <w:tab/>
      </w:r>
      <w:r>
        <w:fldChar w:fldCharType="begin"/>
      </w:r>
      <w:r>
        <w:instrText xml:space="preserve"> PAGEREF _Toc166662043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rPr>
          <w:i/>
          <w:snapToGrid w:val="0"/>
        </w:rPr>
        <w:t>Public Sector Management Act 1994</w:t>
      </w:r>
      <w:r>
        <w:rPr>
          <w:snapToGrid w:val="0"/>
        </w:rPr>
        <w:t>, application of to enforcement officers</w:t>
      </w:r>
      <w:r>
        <w:tab/>
      </w:r>
      <w:r>
        <w:fldChar w:fldCharType="begin"/>
      </w:r>
      <w:r>
        <w:instrText xml:space="preserve"> PAGEREF _Toc166662044 \h </w:instrText>
      </w:r>
      <w:r>
        <w:fldChar w:fldCharType="separate"/>
      </w:r>
      <w:r>
        <w:t>88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for enforcement officers, issue of etc.</w:t>
      </w:r>
      <w:r>
        <w:tab/>
      </w:r>
      <w:r>
        <w:fldChar w:fldCharType="begin"/>
      </w:r>
      <w:r>
        <w:instrText xml:space="preserve"> PAGEREF _Toc166662045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_Toc166662046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Officers not to trade in timber etc.</w:t>
      </w:r>
      <w:r>
        <w:tab/>
      </w:r>
      <w:r>
        <w:fldChar w:fldCharType="begin"/>
      </w:r>
      <w:r>
        <w:instrText xml:space="preserve"> PAGEREF _Toc166662048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Forest produce, auctions of etc.</w:t>
      </w:r>
      <w:r>
        <w:tab/>
      </w:r>
      <w:r>
        <w:fldChar w:fldCharType="begin"/>
      </w:r>
      <w:r>
        <w:instrText xml:space="preserve"> PAGEREF _Toc166662049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Management plans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_Toc166662052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Plans, when required and who has to prepare</w:t>
      </w:r>
      <w:r>
        <w:tab/>
      </w:r>
      <w:r>
        <w:fldChar w:fldCharType="begin"/>
      </w:r>
      <w:r>
        <w:instrText xml:space="preserve"> PAGEREF _Toc166662053 \h </w:instrText>
      </w:r>
      <w:r>
        <w:fldChar w:fldCharType="separate"/>
      </w:r>
      <w:r>
        <w:t>92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Contents of plans</w:t>
      </w:r>
      <w:r>
        <w:tab/>
      </w:r>
      <w:r>
        <w:fldChar w:fldCharType="begin"/>
      </w:r>
      <w:r>
        <w:instrText xml:space="preserve"> PAGEREF _Toc166662054 \h </w:instrText>
      </w:r>
      <w:r>
        <w:fldChar w:fldCharType="separate"/>
      </w:r>
      <w:r>
        <w:t>93</w:t>
      </w:r>
      <w:r>
        <w:fldChar w:fldCharType="end"/>
      </w:r>
    </w:p>
    <w:p>
      <w:pPr>
        <w:pStyle w:val="TOC8"/>
        <w:rPr>
          <w:rFonts w:asciiTheme="minorHAnsi" w:eastAsiaTheme="minorEastAsia" w:hAnsiTheme="minorHAnsi" w:cstheme="minorBidi"/>
          <w:szCs w:val="22"/>
        </w:rPr>
      </w:pPr>
      <w:r>
        <w:t>56A.</w:t>
      </w:r>
      <w:r>
        <w:tab/>
        <w:t>Plan may require CEO to manage land jointly</w:t>
      </w:r>
      <w:r>
        <w:tab/>
      </w:r>
      <w:r>
        <w:fldChar w:fldCharType="begin"/>
      </w:r>
      <w:r>
        <w:instrText xml:space="preserve"> PAGEREF _Toc166662055 \h </w:instrText>
      </w:r>
      <w:r>
        <w:fldChar w:fldCharType="separate"/>
      </w:r>
      <w:r>
        <w:t>94</w:t>
      </w:r>
      <w:r>
        <w:fldChar w:fldCharType="end"/>
      </w:r>
    </w:p>
    <w:p>
      <w:pPr>
        <w:pStyle w:val="TOC8"/>
        <w:rPr>
          <w:rFonts w:asciiTheme="minorHAnsi" w:eastAsiaTheme="minorEastAsia" w:hAnsiTheme="minorHAnsi" w:cstheme="minorBidi"/>
          <w:szCs w:val="22"/>
        </w:rPr>
      </w:pPr>
      <w:r>
        <w:t>56B.</w:t>
      </w:r>
      <w:r>
        <w:tab/>
        <w:t>Section 56A agreement may be continued for new management plan</w:t>
      </w:r>
      <w:r>
        <w:tab/>
      </w:r>
      <w:r>
        <w:fldChar w:fldCharType="begin"/>
      </w:r>
      <w:r>
        <w:instrText xml:space="preserve"> PAGEREF _Toc166662056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Objectives of plans</w:t>
      </w:r>
      <w:r>
        <w:tab/>
      </w:r>
      <w:r>
        <w:fldChar w:fldCharType="begin"/>
      </w:r>
      <w:r>
        <w:instrText xml:space="preserve"> PAGEREF _Toc166662057 \h </w:instrText>
      </w:r>
      <w:r>
        <w:fldChar w:fldCharType="separate"/>
      </w:r>
      <w:r>
        <w:t>96</w:t>
      </w:r>
      <w:r>
        <w:fldChar w:fldCharType="end"/>
      </w:r>
    </w:p>
    <w:p>
      <w:pPr>
        <w:pStyle w:val="TOC8"/>
        <w:rPr>
          <w:rFonts w:asciiTheme="minorHAnsi" w:eastAsiaTheme="minorEastAsia" w:hAnsiTheme="minorHAnsi" w:cstheme="minorBidi"/>
          <w:szCs w:val="22"/>
        </w:rPr>
      </w:pPr>
      <w:r>
        <w:t>57A.</w:t>
      </w:r>
      <w:r>
        <w:tab/>
        <w:t>Aboriginal persons, ascertaining value of land to</w:t>
      </w:r>
      <w:r>
        <w:tab/>
      </w:r>
      <w:r>
        <w:fldChar w:fldCharType="begin"/>
      </w:r>
      <w:r>
        <w:instrText xml:space="preserve"> PAGEREF _Toc166662058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Proposed plan to be publicly notified</w:t>
      </w:r>
      <w:r>
        <w:tab/>
      </w:r>
      <w:r>
        <w:fldChar w:fldCharType="begin"/>
      </w:r>
      <w:r>
        <w:instrText xml:space="preserve"> PAGEREF _Toc166662059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submissions on proposed plans</w:t>
      </w:r>
      <w:r>
        <w:tab/>
      </w:r>
      <w:r>
        <w:fldChar w:fldCharType="begin"/>
      </w:r>
      <w:r>
        <w:instrText xml:space="preserve"> PAGEREF _Toc166662060 \h </w:instrText>
      </w:r>
      <w:r>
        <w:fldChar w:fldCharType="separate"/>
      </w:r>
      <w:r>
        <w:t>100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Plans to be referred to other bodies</w:t>
      </w:r>
      <w:r>
        <w:tab/>
      </w:r>
      <w:r>
        <w:fldChar w:fldCharType="begin"/>
      </w:r>
      <w:r>
        <w:instrText xml:space="preserve"> PAGEREF _Toc166662061 \h </w:instrText>
      </w:r>
      <w:r>
        <w:fldChar w:fldCharType="separate"/>
      </w:r>
      <w:r>
        <w:t>100</w:t>
      </w:r>
      <w:r>
        <w:fldChar w:fldCharType="end"/>
      </w:r>
    </w:p>
    <w:p>
      <w:pPr>
        <w:pStyle w:val="TOC8"/>
        <w:rPr>
          <w:rFonts w:asciiTheme="minorHAnsi" w:eastAsiaTheme="minorEastAsia" w:hAnsiTheme="minorHAnsi" w:cstheme="minorBidi"/>
          <w:szCs w:val="22"/>
        </w:rPr>
      </w:pPr>
      <w:r>
        <w:t>59A.</w:t>
      </w:r>
      <w:r>
        <w:tab/>
        <w:t>Plans to be submitted to Minister</w:t>
      </w:r>
      <w:r>
        <w:tab/>
      </w:r>
      <w:r>
        <w:fldChar w:fldCharType="begin"/>
      </w:r>
      <w:r>
        <w:instrText xml:space="preserve"> PAGEREF _Toc166662062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Approval of proposed plan by Minister</w:t>
      </w:r>
      <w:r>
        <w:tab/>
      </w:r>
      <w:r>
        <w:fldChar w:fldCharType="begin"/>
      </w:r>
      <w:r>
        <w:instrText xml:space="preserve"> PAGEREF _Toc166662063 \h </w:instrText>
      </w:r>
      <w:r>
        <w:fldChar w:fldCharType="separate"/>
      </w:r>
      <w:r>
        <w:t>102</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r>
      <w:r>
        <w:rPr>
          <w:i/>
          <w:snapToGrid w:val="0"/>
          <w:color w:val="000000"/>
        </w:rPr>
        <w:t>Conservation and Land Management Amendment Act 1991</w:t>
      </w:r>
      <w:r>
        <w:rPr>
          <w:snapToGrid w:val="0"/>
        </w:rPr>
        <w:t>, transitional provision for</w:t>
      </w:r>
      <w:r>
        <w:tab/>
      </w:r>
      <w:r>
        <w:fldChar w:fldCharType="begin"/>
      </w:r>
      <w:r>
        <w:instrText xml:space="preserve"> PAGEREF _Toc166662064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Plans, amending and revoking</w:t>
      </w:r>
      <w:r>
        <w:tab/>
      </w:r>
      <w:r>
        <w:fldChar w:fldCharType="begin"/>
      </w:r>
      <w:r>
        <w:instrText xml:space="preserve"> PAGEREF _Toc166662065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 of land</w:t>
      </w:r>
    </w:p>
    <w:p>
      <w:pPr>
        <w:pStyle w:val="TOC8"/>
        <w:rPr>
          <w:rFonts w:asciiTheme="minorHAnsi" w:eastAsiaTheme="minorEastAsia" w:hAnsiTheme="minorHAnsi" w:cstheme="minorBidi"/>
          <w:szCs w:val="22"/>
        </w:rPr>
      </w:pPr>
      <w:r>
        <w:t>62</w:t>
      </w:r>
      <w:r>
        <w:rPr>
          <w:snapToGrid w:val="0"/>
        </w:rPr>
        <w:t>.</w:t>
      </w:r>
      <w:r>
        <w:rPr>
          <w:snapToGrid w:val="0"/>
        </w:rPr>
        <w:tab/>
        <w:t>Land may be classified</w:t>
      </w:r>
      <w:r>
        <w:tab/>
      </w:r>
      <w:r>
        <w:fldChar w:fldCharType="begin"/>
      </w:r>
      <w:r>
        <w:instrText xml:space="preserve"> PAGEREF _Toc166662067 \h </w:instrText>
      </w:r>
      <w:r>
        <w:fldChar w:fldCharType="separate"/>
      </w:r>
      <w:r>
        <w:t>105</w:t>
      </w:r>
      <w:r>
        <w:fldChar w:fldCharType="end"/>
      </w:r>
    </w:p>
    <w:p>
      <w:pPr>
        <w:pStyle w:val="TOC8"/>
        <w:rPr>
          <w:rFonts w:asciiTheme="minorHAnsi" w:eastAsiaTheme="minorEastAsia" w:hAnsiTheme="minorHAnsi" w:cstheme="minorBidi"/>
          <w:szCs w:val="22"/>
        </w:rPr>
      </w:pPr>
      <w:r>
        <w:t>62A.</w:t>
      </w:r>
      <w:r>
        <w:tab/>
        <w:t>Forest conservation area classification, procedure for amending or cancelling</w:t>
      </w:r>
      <w:r>
        <w:tab/>
      </w:r>
      <w:r>
        <w:fldChar w:fldCharType="begin"/>
      </w:r>
      <w:r>
        <w:instrText xml:space="preserve"> PAGEREF _Toc166662068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64.</w:t>
      </w:r>
      <w:r>
        <w:tab/>
        <w:t>Certain moneys credited to Department</w:t>
      </w:r>
      <w:r>
        <w:tab/>
      </w:r>
      <w:r>
        <w:fldChar w:fldCharType="begin"/>
      </w:r>
      <w:r>
        <w:instrText xml:space="preserve"> PAGEREF _Toc166662070 \h </w:instrText>
      </w:r>
      <w:r>
        <w:fldChar w:fldCharType="separate"/>
      </w:r>
      <w:r>
        <w:t>110</w:t>
      </w:r>
      <w:r>
        <w:fldChar w:fldCharType="end"/>
      </w:r>
    </w:p>
    <w:p>
      <w:pPr>
        <w:pStyle w:val="TOC8"/>
        <w:rPr>
          <w:rFonts w:asciiTheme="minorHAnsi" w:eastAsiaTheme="minorEastAsia" w:hAnsiTheme="minorHAnsi" w:cstheme="minorBidi"/>
          <w:szCs w:val="22"/>
        </w:rPr>
      </w:pPr>
      <w:r>
        <w:t>68.</w:t>
      </w:r>
      <w:r>
        <w:tab/>
        <w:t>Biodiversity Conservation Account</w:t>
      </w:r>
      <w:r>
        <w:tab/>
      </w:r>
      <w:r>
        <w:fldChar w:fldCharType="begin"/>
      </w:r>
      <w:r>
        <w:instrText xml:space="preserve"> PAGEREF _Toc166662071 \h </w:instrText>
      </w:r>
      <w:r>
        <w:fldChar w:fldCharType="separate"/>
      </w:r>
      <w:r>
        <w:t>110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Other accounts</w:t>
      </w:r>
      <w:r>
        <w:tab/>
      </w:r>
      <w:r>
        <w:fldChar w:fldCharType="begin"/>
      </w:r>
      <w:r>
        <w:instrText xml:space="preserve"> PAGEREF _Toc166662072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VII — Control and eradication of forest diseases</w:t>
      </w:r>
    </w:p>
    <w:p>
      <w:pPr>
        <w:pStyle w:val="TOC8"/>
        <w:rPr>
          <w:rFonts w:asciiTheme="minorHAnsi" w:eastAsiaTheme="minorEastAsia" w:hAnsiTheme="minorHAnsi" w:cstheme="minorBidi"/>
          <w:szCs w:val="22"/>
        </w:rPr>
      </w:pPr>
      <w:r>
        <w:t>79</w:t>
      </w:r>
      <w:r>
        <w:rPr>
          <w:snapToGrid w:val="0"/>
        </w:rPr>
        <w:t>.</w:t>
      </w:r>
      <w:r>
        <w:rPr>
          <w:snapToGrid w:val="0"/>
        </w:rPr>
        <w:tab/>
        <w:t>Purposes of this Part</w:t>
      </w:r>
      <w:r>
        <w:tab/>
      </w:r>
      <w:r>
        <w:fldChar w:fldCharType="begin"/>
      </w:r>
      <w:r>
        <w:instrText xml:space="preserve"> PAGEREF _Toc166662074 \h </w:instrText>
      </w:r>
      <w:r>
        <w:fldChar w:fldCharType="separate"/>
      </w:r>
      <w:r>
        <w:t>112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Application of this Part</w:t>
      </w:r>
      <w:r>
        <w:tab/>
      </w:r>
      <w:r>
        <w:fldChar w:fldCharType="begin"/>
      </w:r>
      <w:r>
        <w:instrText xml:space="preserve"> PAGEREF _Toc166662075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Terms used</w:t>
      </w:r>
      <w:r>
        <w:tab/>
      </w:r>
      <w:r>
        <w:fldChar w:fldCharType="begin"/>
      </w:r>
      <w:r>
        <w:instrText xml:space="preserve"> PAGEREF _Toc166662076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Forest disease risk areas, constituting</w:t>
      </w:r>
      <w:r>
        <w:tab/>
      </w:r>
      <w:r>
        <w:fldChar w:fldCharType="begin"/>
      </w:r>
      <w:r>
        <w:instrText xml:space="preserve"> PAGEREF _Toc166662077 \h </w:instrText>
      </w:r>
      <w:r>
        <w:fldChar w:fldCharType="separate"/>
      </w:r>
      <w:r>
        <w:t>114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Forest disease areas, constituting</w:t>
      </w:r>
      <w:r>
        <w:tab/>
      </w:r>
      <w:r>
        <w:fldChar w:fldCharType="begin"/>
      </w:r>
      <w:r>
        <w:instrText xml:space="preserve"> PAGEREF _Toc166662078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Procedure before area constituted under s. 82(1) or 83(1)</w:t>
      </w:r>
      <w:r>
        <w:tab/>
      </w:r>
      <w:r>
        <w:fldChar w:fldCharType="begin"/>
      </w:r>
      <w:r>
        <w:instrText xml:space="preserve"> PAGEREF _Toc166662079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Risk areas and disease areas, changing and abolishing</w:t>
      </w:r>
      <w:r>
        <w:tab/>
      </w:r>
      <w:r>
        <w:fldChar w:fldCharType="begin"/>
      </w:r>
      <w:r>
        <w:instrText xml:space="preserve"> PAGEREF _Toc166662080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Mining tenement in risk area or disease area</w:t>
      </w:r>
      <w:r>
        <w:tab/>
      </w:r>
      <w:r>
        <w:fldChar w:fldCharType="begin"/>
      </w:r>
      <w:r>
        <w:instrText xml:space="preserve"> PAGEREF _Toc166662081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VIII — Permits, licences, contracts, leases, etc.</w:t>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86A.</w:t>
      </w:r>
      <w:r>
        <w:tab/>
        <w:t>Restrictions on Minister and CEO performing functions under this Part</w:t>
      </w:r>
      <w:r>
        <w:tab/>
      </w:r>
      <w:r>
        <w:fldChar w:fldCharType="begin"/>
      </w:r>
      <w:r>
        <w:instrText xml:space="preserve"> PAGEREF _Toc166662084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State forests, timber reserves, and certain Crown land</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_Toc166662086 \h </w:instrText>
      </w:r>
      <w:r>
        <w:fldChar w:fldCharType="separate"/>
      </w:r>
      <w:r>
        <w:t>117</w:t>
      </w:r>
      <w:r>
        <w:fldChar w:fldCharType="end"/>
      </w:r>
    </w:p>
    <w:p>
      <w:pPr>
        <w:pStyle w:val="TOC8"/>
        <w:rPr>
          <w:rFonts w:asciiTheme="minorHAnsi" w:eastAsiaTheme="minorEastAsia" w:hAnsiTheme="minorHAnsi" w:cstheme="minorBidi"/>
          <w:szCs w:val="22"/>
        </w:rPr>
      </w:pPr>
      <w:r>
        <w:t>87A.</w:t>
      </w:r>
      <w:r>
        <w:tab/>
        <w:t>Restriction on CEO exercising powers under this Division</w:t>
      </w:r>
      <w:r>
        <w:tab/>
      </w:r>
      <w:r>
        <w:fldChar w:fldCharType="begin"/>
      </w:r>
      <w:r>
        <w:instrText xml:space="preserve"> PAGEREF _Toc166662087 \h </w:instrText>
      </w:r>
      <w:r>
        <w:fldChar w:fldCharType="separate"/>
      </w:r>
      <w:r>
        <w:t>118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Permits etc. for taking etc. forest produce, CEO’s powers as to</w:t>
      </w:r>
      <w:r>
        <w:tab/>
      </w:r>
      <w:r>
        <w:fldChar w:fldCharType="begin"/>
      </w:r>
      <w:r>
        <w:instrText xml:space="preserve"> PAGEREF _Toc166662088 \h </w:instrText>
      </w:r>
      <w:r>
        <w:fldChar w:fldCharType="separate"/>
      </w:r>
      <w:r>
        <w:t>120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Permits, form and effect of</w:t>
      </w:r>
      <w:r>
        <w:tab/>
      </w:r>
      <w:r>
        <w:fldChar w:fldCharType="begin"/>
      </w:r>
      <w:r>
        <w:instrText xml:space="preserve"> PAGEREF _Toc166662089 \h </w:instrText>
      </w:r>
      <w:r>
        <w:fldChar w:fldCharType="separate"/>
      </w:r>
      <w:r>
        <w:t>121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Licences, form and effect of</w:t>
      </w:r>
      <w:r>
        <w:tab/>
      </w:r>
      <w:r>
        <w:fldChar w:fldCharType="begin"/>
      </w:r>
      <w:r>
        <w:instrText xml:space="preserve"> PAGEREF _Toc166662090 \h </w:instrText>
      </w:r>
      <w:r>
        <w:fldChar w:fldCharType="separate"/>
      </w:r>
      <w:r>
        <w:t>121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Permits, licences etc., duration of</w:t>
      </w:r>
      <w:r>
        <w:tab/>
      </w:r>
      <w:r>
        <w:fldChar w:fldCharType="begin"/>
      </w:r>
      <w:r>
        <w:instrText xml:space="preserve"> PAGEREF _Toc166662091 \h </w:instrText>
      </w:r>
      <w:r>
        <w:fldChar w:fldCharType="separate"/>
      </w:r>
      <w:r>
        <w:t>122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Charges for forest produce taken</w:t>
      </w:r>
      <w:r>
        <w:tab/>
      </w:r>
      <w:r>
        <w:fldChar w:fldCharType="begin"/>
      </w:r>
      <w:r>
        <w:instrText xml:space="preserve"> PAGEREF _Toc166662092 \h </w:instrText>
      </w:r>
      <w:r>
        <w:fldChar w:fldCharType="separate"/>
      </w:r>
      <w:r>
        <w:t>122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 transfer of permit etc. without CEO’s consent</w:t>
      </w:r>
      <w:r>
        <w:tab/>
      </w:r>
      <w:r>
        <w:fldChar w:fldCharType="begin"/>
      </w:r>
      <w:r>
        <w:instrText xml:space="preserve"> PAGEREF _Toc166662093 \h </w:instrText>
      </w:r>
      <w:r>
        <w:fldChar w:fldCharType="separate"/>
      </w:r>
      <w:r>
        <w:t>122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Forest produce to be removed while permit etc. is current</w:t>
      </w:r>
      <w:r>
        <w:tab/>
      </w:r>
      <w:r>
        <w:fldChar w:fldCharType="begin"/>
      </w:r>
      <w:r>
        <w:instrText xml:space="preserve"> PAGEREF _Toc166662094 \h </w:instrText>
      </w:r>
      <w:r>
        <w:fldChar w:fldCharType="separate"/>
      </w:r>
      <w:r>
        <w:t>123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etc., effects of contravening</w:t>
      </w:r>
      <w:r>
        <w:tab/>
      </w:r>
      <w:r>
        <w:fldChar w:fldCharType="begin"/>
      </w:r>
      <w:r>
        <w:instrText xml:space="preserve"> PAGEREF _Toc166662095 \h </w:instrText>
      </w:r>
      <w:r>
        <w:fldChar w:fldCharType="separate"/>
      </w:r>
      <w:r>
        <w:t>123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Effect on leases and mining tenements of permits, licences and contracts as to forest produce</w:t>
      </w:r>
      <w:r>
        <w:tab/>
      </w:r>
      <w:r>
        <w:fldChar w:fldCharType="begin"/>
      </w:r>
      <w:r>
        <w:instrText xml:space="preserve"> PAGEREF _Toc166662096 \h </w:instrText>
      </w:r>
      <w:r>
        <w:fldChar w:fldCharType="separate"/>
      </w:r>
      <w:r>
        <w:t>124</w:t>
      </w:r>
      <w:r>
        <w:fldChar w:fldCharType="end"/>
      </w:r>
    </w:p>
    <w:p>
      <w:pPr>
        <w:pStyle w:val="TOC8"/>
        <w:rPr>
          <w:rFonts w:asciiTheme="minorHAnsi" w:eastAsiaTheme="minorEastAsia" w:hAnsiTheme="minorHAnsi" w:cstheme="minorBidi"/>
          <w:szCs w:val="22"/>
        </w:rPr>
      </w:pPr>
      <w:r>
        <w:t>97.</w:t>
      </w:r>
      <w:r>
        <w:tab/>
        <w:t>Forest leases, grant of etc.</w:t>
      </w:r>
      <w:r>
        <w:tab/>
      </w:r>
      <w:r>
        <w:fldChar w:fldCharType="begin"/>
      </w:r>
      <w:r>
        <w:instrText xml:space="preserve"> PAGEREF _Toc166662097 \h </w:instrText>
      </w:r>
      <w:r>
        <w:fldChar w:fldCharType="separate"/>
      </w:r>
      <w:r>
        <w:t>124</w:t>
      </w:r>
      <w:r>
        <w:fldChar w:fldCharType="end"/>
      </w:r>
    </w:p>
    <w:p>
      <w:pPr>
        <w:pStyle w:val="TOC8"/>
        <w:rPr>
          <w:rFonts w:asciiTheme="minorHAnsi" w:eastAsiaTheme="minorEastAsia" w:hAnsiTheme="minorHAnsi" w:cstheme="minorBidi"/>
          <w:szCs w:val="22"/>
        </w:rPr>
      </w:pPr>
      <w:r>
        <w:t>97A.</w:t>
      </w:r>
      <w:r>
        <w:tab/>
        <w:t>Licences etc. for use etc. of State forest or timber reserve</w:t>
      </w:r>
      <w:r>
        <w:tab/>
      </w:r>
      <w:r>
        <w:fldChar w:fldCharType="begin"/>
      </w:r>
      <w:r>
        <w:instrText xml:space="preserve"> PAGEREF _Toc166662098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land</w:t>
      </w:r>
    </w:p>
    <w:p>
      <w:pPr>
        <w:pStyle w:val="TOC8"/>
        <w:rPr>
          <w:rFonts w:asciiTheme="minorHAnsi" w:eastAsiaTheme="minorEastAsia" w:hAnsiTheme="minorHAnsi" w:cstheme="minorBidi"/>
          <w:szCs w:val="22"/>
        </w:rPr>
      </w:pPr>
      <w:r>
        <w:t>98</w:t>
      </w:r>
      <w:r>
        <w:rPr>
          <w:snapToGrid w:val="0"/>
        </w:rPr>
        <w:t>.</w:t>
      </w:r>
      <w:r>
        <w:rPr>
          <w:snapToGrid w:val="0"/>
        </w:rPr>
        <w:tab/>
        <w:t>Application of this Division</w:t>
      </w:r>
      <w:r>
        <w:tab/>
      </w:r>
      <w:r>
        <w:fldChar w:fldCharType="begin"/>
      </w:r>
      <w:r>
        <w:instrText xml:space="preserve"> PAGEREF _Toc166662100 \h </w:instrText>
      </w:r>
      <w:r>
        <w:fldChar w:fldCharType="separate"/>
      </w:r>
      <w:r>
        <w:t>127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Restriction on CEO exercising powers under this Division</w:t>
      </w:r>
      <w:r>
        <w:tab/>
      </w:r>
      <w:r>
        <w:fldChar w:fldCharType="begin"/>
      </w:r>
      <w:r>
        <w:instrText xml:space="preserve"> PAGEREF _Toc166662101 \h </w:instrText>
      </w:r>
      <w:r>
        <w:fldChar w:fldCharType="separate"/>
      </w:r>
      <w:r>
        <w:t>128</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Certain acts on land vested in Commission, licences etc. for</w:t>
      </w:r>
      <w:r>
        <w:tab/>
      </w:r>
      <w:r>
        <w:fldChar w:fldCharType="begin"/>
      </w:r>
      <w:r>
        <w:instrText xml:space="preserve"> PAGEREF _Toc166662102 \h </w:instrText>
      </w:r>
      <w:r>
        <w:fldChar w:fldCharType="separate"/>
      </w:r>
      <w:r>
        <w:t>129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Leases of land, grant of by CEO</w:t>
      </w:r>
      <w:r>
        <w:tab/>
      </w:r>
      <w:r>
        <w:fldChar w:fldCharType="begin"/>
      </w:r>
      <w:r>
        <w:instrText xml:space="preserve"> PAGEREF _Toc166662103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Licences etc. for use etc. of land</w:t>
      </w:r>
      <w:r>
        <w:tab/>
      </w:r>
      <w:r>
        <w:fldChar w:fldCharType="begin"/>
      </w:r>
      <w:r>
        <w:instrText xml:space="preserve"> PAGEREF _Toc166662104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Marine reserves</w:t>
      </w:r>
    </w:p>
    <w:p>
      <w:pPr>
        <w:pStyle w:val="TOC8"/>
        <w:rPr>
          <w:rFonts w:asciiTheme="minorHAnsi" w:eastAsiaTheme="minorEastAsia" w:hAnsiTheme="minorHAnsi" w:cstheme="minorBidi"/>
          <w:szCs w:val="22"/>
        </w:rPr>
      </w:pPr>
      <w:r>
        <w:t>101A</w:t>
      </w:r>
      <w:r>
        <w:rPr>
          <w:snapToGrid w:val="0"/>
        </w:rPr>
        <w:t>.</w:t>
      </w:r>
      <w:r>
        <w:rPr>
          <w:snapToGrid w:val="0"/>
        </w:rPr>
        <w:tab/>
        <w:t>Term used: take</w:t>
      </w:r>
      <w:r>
        <w:tab/>
      </w:r>
      <w:r>
        <w:fldChar w:fldCharType="begin"/>
      </w:r>
      <w:r>
        <w:instrText xml:space="preserve"> PAGEREF _Toc166662106 \h </w:instrText>
      </w:r>
      <w:r>
        <w:fldChar w:fldCharType="separate"/>
      </w:r>
      <w:r>
        <w:t>133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Flora and fauna, taking of not to be authorised etc.</w:t>
      </w:r>
      <w:r>
        <w:tab/>
      </w:r>
      <w:r>
        <w:fldChar w:fldCharType="begin"/>
      </w:r>
      <w:r>
        <w:instrText xml:space="preserve"> PAGEREF _Toc166662107 \h </w:instrText>
      </w:r>
      <w:r>
        <w:fldChar w:fldCharType="separate"/>
      </w:r>
      <w:r>
        <w:t>134</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Taking flora or fauna, offence</w:t>
      </w:r>
      <w:r>
        <w:tab/>
      </w:r>
      <w:r>
        <w:fldChar w:fldCharType="begin"/>
      </w:r>
      <w:r>
        <w:instrText xml:space="preserve"> PAGEREF _Toc166662108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and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_Toc166662111 \h </w:instrText>
      </w:r>
      <w:r>
        <w:fldChar w:fldCharType="separate"/>
      </w:r>
      <w:r>
        <w:t>136</w:t>
      </w:r>
      <w:r>
        <w:fldChar w:fldCharType="end"/>
      </w:r>
    </w:p>
    <w:p>
      <w:pPr>
        <w:pStyle w:val="TOC8"/>
        <w:rPr>
          <w:rFonts w:asciiTheme="minorHAnsi" w:eastAsiaTheme="minorEastAsia" w:hAnsiTheme="minorHAnsi" w:cstheme="minorBidi"/>
          <w:szCs w:val="22"/>
        </w:rPr>
      </w:pPr>
      <w:r>
        <w:t>103A.</w:t>
      </w:r>
      <w:r>
        <w:tab/>
        <w:t>Aboriginal persons may do things for customary purposes</w:t>
      </w:r>
      <w:r>
        <w:tab/>
      </w:r>
      <w:r>
        <w:fldChar w:fldCharType="begin"/>
      </w:r>
      <w:r>
        <w:instrText xml:space="preserve"> PAGEREF _Toc166662112 \h </w:instrText>
      </w:r>
      <w:r>
        <w:fldChar w:fldCharType="separate"/>
      </w:r>
      <w:r>
        <w:t>137</w:t>
      </w:r>
      <w:r>
        <w:fldChar w:fldCharType="end"/>
      </w:r>
    </w:p>
    <w:p>
      <w:pPr>
        <w:pStyle w:val="TOC8"/>
        <w:rPr>
          <w:rFonts w:asciiTheme="minorHAnsi" w:eastAsiaTheme="minorEastAsia" w:hAnsiTheme="minorHAnsi" w:cstheme="minorBidi"/>
          <w:szCs w:val="22"/>
        </w:rPr>
      </w:pPr>
      <w:r>
        <w:t>103B.</w:t>
      </w:r>
      <w:r>
        <w:tab/>
        <w:t>People acting under s. 8A agreements, defence for</w:t>
      </w:r>
      <w:r>
        <w:tab/>
      </w:r>
      <w:r>
        <w:fldChar w:fldCharType="begin"/>
      </w:r>
      <w:r>
        <w:instrText xml:space="preserve"> PAGEREF _Toc166662113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103</w:t>
      </w:r>
      <w:r>
        <w:rPr>
          <w:snapToGrid w:val="0"/>
        </w:rPr>
        <w:t>.</w:t>
      </w:r>
      <w:r>
        <w:rPr>
          <w:snapToGrid w:val="0"/>
        </w:rPr>
        <w:tab/>
        <w:t>Taking forest produce</w:t>
      </w:r>
      <w:r>
        <w:tab/>
      </w:r>
      <w:r>
        <w:fldChar w:fldCharType="begin"/>
      </w:r>
      <w:r>
        <w:instrText xml:space="preserve"> PAGEREF _Toc166662115 \h </w:instrText>
      </w:r>
      <w:r>
        <w:fldChar w:fldCharType="separate"/>
      </w:r>
      <w:r>
        <w:t>141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Lighting fires</w:t>
      </w:r>
      <w:r>
        <w:tab/>
      </w:r>
      <w:r>
        <w:fldChar w:fldCharType="begin"/>
      </w:r>
      <w:r>
        <w:instrText xml:space="preserve"> PAGEREF _Toc166662116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Setting fire to tree etc. without notifying forest officer</w:t>
      </w:r>
      <w:r>
        <w:tab/>
      </w:r>
      <w:r>
        <w:fldChar w:fldCharType="begin"/>
      </w:r>
      <w:r>
        <w:instrText xml:space="preserve"> PAGEREF _Toc166662117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activities on land</w:t>
      </w:r>
      <w:r>
        <w:tab/>
      </w:r>
      <w:r>
        <w:fldChar w:fldCharType="begin"/>
      </w:r>
      <w:r>
        <w:instrText xml:space="preserve"> PAGEREF _Toc166662118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Miscellaneous offences</w:t>
      </w:r>
      <w:r>
        <w:tab/>
      </w:r>
      <w:r>
        <w:fldChar w:fldCharType="begin"/>
      </w:r>
      <w:r>
        <w:instrText xml:space="preserve"> PAGEREF _Toc166662119 \h </w:instrText>
      </w:r>
      <w:r>
        <w:fldChar w:fldCharType="separate"/>
      </w:r>
      <w:r>
        <w:t>144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Unlawful use of mark etc. on forest produce</w:t>
      </w:r>
      <w:r>
        <w:tab/>
      </w:r>
      <w:r>
        <w:fldChar w:fldCharType="begin"/>
      </w:r>
      <w:r>
        <w:instrText xml:space="preserve"> PAGEREF _Toc166662120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Removal of unauthorised buildings etc., and trespassing cattle</w:t>
      </w:r>
    </w:p>
    <w:p>
      <w:pPr>
        <w:pStyle w:val="TOC8"/>
        <w:rPr>
          <w:rFonts w:asciiTheme="minorHAnsi" w:eastAsiaTheme="minorEastAsia" w:hAnsiTheme="minorHAnsi" w:cstheme="minorBidi"/>
          <w:szCs w:val="22"/>
        </w:rPr>
      </w:pPr>
      <w:r>
        <w:t>108A</w:t>
      </w:r>
      <w:r>
        <w:rPr>
          <w:snapToGrid w:val="0"/>
        </w:rPr>
        <w:t>.</w:t>
      </w:r>
      <w:r>
        <w:rPr>
          <w:snapToGrid w:val="0"/>
        </w:rPr>
        <w:tab/>
        <w:t>Unauthorised buildings etc., removal of</w:t>
      </w:r>
      <w:r>
        <w:tab/>
      </w:r>
      <w:r>
        <w:fldChar w:fldCharType="begin"/>
      </w:r>
      <w:r>
        <w:instrText xml:space="preserve"> PAGEREF _Toc166662122 \h </w:instrText>
      </w:r>
      <w:r>
        <w:fldChar w:fldCharType="separate"/>
      </w:r>
      <w:r>
        <w:t>146</w:t>
      </w:r>
      <w:r>
        <w:fldChar w:fldCharType="end"/>
      </w:r>
    </w:p>
    <w:p>
      <w:pPr>
        <w:pStyle w:val="TOC8"/>
        <w:rPr>
          <w:rFonts w:asciiTheme="minorHAnsi" w:eastAsiaTheme="minorEastAsia" w:hAnsiTheme="minorHAnsi" w:cstheme="minorBidi"/>
          <w:szCs w:val="22"/>
        </w:rPr>
      </w:pPr>
      <w:r>
        <w:t>108B</w:t>
      </w:r>
      <w:r>
        <w:rPr>
          <w:snapToGrid w:val="0"/>
        </w:rPr>
        <w:t>.</w:t>
      </w:r>
      <w:r>
        <w:rPr>
          <w:snapToGrid w:val="0"/>
        </w:rPr>
        <w:tab/>
        <w:t>Cattle, impounding</w:t>
      </w:r>
      <w:r>
        <w:tab/>
      </w:r>
      <w:r>
        <w:fldChar w:fldCharType="begin"/>
      </w:r>
      <w:r>
        <w:instrText xml:space="preserve"> PAGEREF _Toc166662123 \h </w:instrText>
      </w:r>
      <w:r>
        <w:fldChar w:fldCharType="separate"/>
      </w:r>
      <w:r>
        <w:t>146</w:t>
      </w:r>
      <w:r>
        <w:fldChar w:fldCharType="end"/>
      </w:r>
    </w:p>
    <w:p>
      <w:pPr>
        <w:pStyle w:val="TOC8"/>
        <w:rPr>
          <w:rFonts w:asciiTheme="minorHAnsi" w:eastAsiaTheme="minorEastAsia" w:hAnsiTheme="minorHAnsi" w:cstheme="minorBidi"/>
          <w:szCs w:val="22"/>
        </w:rPr>
      </w:pPr>
      <w:r>
        <w:t>108C</w:t>
      </w:r>
      <w:r>
        <w:rPr>
          <w:snapToGrid w:val="0"/>
        </w:rPr>
        <w:t>.</w:t>
      </w:r>
      <w:r>
        <w:rPr>
          <w:snapToGrid w:val="0"/>
        </w:rPr>
        <w:tab/>
        <w:t>Unbranded cattle, dealing with</w:t>
      </w:r>
      <w:r>
        <w:tab/>
      </w:r>
      <w:r>
        <w:fldChar w:fldCharType="begin"/>
      </w:r>
      <w:r>
        <w:instrText xml:space="preserve"> PAGEREF _Toc166662124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 as to offences</w:t>
      </w:r>
    </w:p>
    <w:p>
      <w:pPr>
        <w:pStyle w:val="TOC8"/>
        <w:rPr>
          <w:rFonts w:asciiTheme="minorHAnsi" w:eastAsiaTheme="minorEastAsia" w:hAnsiTheme="minorHAnsi" w:cstheme="minorBidi"/>
          <w:szCs w:val="22"/>
        </w:rPr>
      </w:pPr>
      <w:r>
        <w:t>109</w:t>
      </w:r>
      <w:r>
        <w:rPr>
          <w:snapToGrid w:val="0"/>
        </w:rPr>
        <w:t>.</w:t>
      </w:r>
      <w:r>
        <w:rPr>
          <w:snapToGrid w:val="0"/>
        </w:rPr>
        <w:tab/>
        <w:t>Aiding etc. offences, effect of</w:t>
      </w:r>
      <w:r>
        <w:tab/>
      </w:r>
      <w:r>
        <w:fldChar w:fldCharType="begin"/>
      </w:r>
      <w:r>
        <w:instrText xml:space="preserve"> PAGEREF _Toc166662126 \h </w:instrText>
      </w:r>
      <w:r>
        <w:fldChar w:fldCharType="separate"/>
      </w:r>
      <w:r>
        <w:t>147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Damage by offenders, liability for</w:t>
      </w:r>
      <w:r>
        <w:tab/>
      </w:r>
      <w:r>
        <w:fldChar w:fldCharType="begin"/>
      </w:r>
      <w:r>
        <w:instrText xml:space="preserve"> PAGEREF _Toc166662127 \h </w:instrText>
      </w:r>
      <w:r>
        <w:fldChar w:fldCharType="separate"/>
      </w:r>
      <w:r>
        <w:t>148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Forest produce, presumption as to ownership of</w:t>
      </w:r>
      <w:r>
        <w:tab/>
      </w:r>
      <w:r>
        <w:fldChar w:fldCharType="begin"/>
      </w:r>
      <w:r>
        <w:instrText xml:space="preserve"> PAGEREF _Toc166662128 \h </w:instrText>
      </w:r>
      <w:r>
        <w:fldChar w:fldCharType="separate"/>
      </w:r>
      <w:r>
        <w:t>148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Offence, presumption as to place of</w:t>
      </w:r>
      <w:r>
        <w:tab/>
      </w:r>
      <w:r>
        <w:fldChar w:fldCharType="begin"/>
      </w:r>
      <w:r>
        <w:instrText xml:space="preserve"> PAGEREF _Toc166662129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 who may commence</w:t>
      </w:r>
      <w:r>
        <w:tab/>
      </w:r>
      <w:r>
        <w:fldChar w:fldCharType="begin"/>
      </w:r>
      <w:r>
        <w:instrText xml:space="preserve"> PAGEREF _Toc166662130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under other laws not prevented etc.</w:t>
      </w:r>
      <w:r>
        <w:tab/>
      </w:r>
      <w:r>
        <w:fldChar w:fldCharType="begin"/>
      </w:r>
      <w:r>
        <w:instrText xml:space="preserve"> PAGEREF _Toc166662131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4A — Infringement notices</w:t>
      </w:r>
    </w:p>
    <w:p>
      <w:pPr>
        <w:pStyle w:val="TOC8"/>
        <w:rPr>
          <w:rFonts w:asciiTheme="minorHAnsi" w:eastAsiaTheme="minorEastAsia" w:hAnsiTheme="minorHAnsi" w:cstheme="minorBidi"/>
          <w:szCs w:val="22"/>
        </w:rPr>
      </w:pPr>
      <w:r>
        <w:t>114AA.</w:t>
      </w:r>
      <w:r>
        <w:tab/>
        <w:t>Terms used</w:t>
      </w:r>
      <w:r>
        <w:tab/>
      </w:r>
      <w:r>
        <w:fldChar w:fldCharType="begin"/>
      </w:r>
      <w:r>
        <w:instrText xml:space="preserve"> PAGEREF _Toc166662133 \h </w:instrText>
      </w:r>
      <w:r>
        <w:fldChar w:fldCharType="separate"/>
      </w:r>
      <w:r>
        <w:t>149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Issuing infringement notices</w:t>
      </w:r>
      <w:r>
        <w:tab/>
      </w:r>
      <w:r>
        <w:fldChar w:fldCharType="begin"/>
      </w:r>
      <w:r>
        <w:instrText xml:space="preserve"> PAGEREF _Toc166662134 \h </w:instrText>
      </w:r>
      <w:r>
        <w:fldChar w:fldCharType="separate"/>
      </w:r>
      <w:r>
        <w:t>149</w:t>
      </w:r>
      <w:r>
        <w:fldChar w:fldCharType="end"/>
      </w:r>
    </w:p>
    <w:p>
      <w:pPr>
        <w:pStyle w:val="TOC8"/>
        <w:rPr>
          <w:rFonts w:asciiTheme="minorHAnsi" w:eastAsiaTheme="minorEastAsia" w:hAnsiTheme="minorHAnsi" w:cstheme="minorBidi"/>
          <w:szCs w:val="22"/>
        </w:rPr>
      </w:pPr>
      <w:r>
        <w:t>114B.</w:t>
      </w:r>
      <w:r>
        <w:tab/>
        <w:t>Infringement notices for vehicle offences</w:t>
      </w:r>
      <w:r>
        <w:tab/>
      </w:r>
      <w:r>
        <w:fldChar w:fldCharType="begin"/>
      </w:r>
      <w:r>
        <w:instrText xml:space="preserve"> PAGEREF _Toc166662135 \h </w:instrText>
      </w:r>
      <w:r>
        <w:fldChar w:fldCharType="separate"/>
      </w:r>
      <w:r>
        <w:t>152</w:t>
      </w:r>
      <w:r>
        <w:fldChar w:fldCharType="end"/>
      </w:r>
    </w:p>
    <w:p>
      <w:pPr>
        <w:pStyle w:val="TOC8"/>
        <w:rPr>
          <w:rFonts w:asciiTheme="minorHAnsi" w:eastAsiaTheme="minorEastAsia" w:hAnsiTheme="minorHAnsi" w:cstheme="minorBidi"/>
          <w:szCs w:val="22"/>
        </w:rPr>
      </w:pPr>
      <w:r>
        <w:t>114C.</w:t>
      </w:r>
      <w:r>
        <w:tab/>
        <w:t>Onus of responsible person for vehicle offence</w:t>
      </w:r>
      <w:r>
        <w:tab/>
      </w:r>
      <w:r>
        <w:fldChar w:fldCharType="begin"/>
      </w:r>
      <w:r>
        <w:instrText xml:space="preserve"> PAGEREF _Toc166662136 \h </w:instrText>
      </w:r>
      <w:r>
        <w:fldChar w:fldCharType="separate"/>
      </w:r>
      <w:r>
        <w:t>153</w:t>
      </w:r>
      <w:r>
        <w:fldChar w:fldCharType="end"/>
      </w:r>
    </w:p>
    <w:p>
      <w:pPr>
        <w:pStyle w:val="TOC8"/>
        <w:rPr>
          <w:rFonts w:asciiTheme="minorHAnsi" w:eastAsiaTheme="minorEastAsia" w:hAnsiTheme="minorHAnsi" w:cstheme="minorBidi"/>
          <w:szCs w:val="22"/>
        </w:rPr>
      </w:pPr>
      <w:r>
        <w:t>114D.</w:t>
      </w:r>
      <w:r>
        <w:tab/>
        <w:t>Infringement notices for vessel offences</w:t>
      </w:r>
      <w:r>
        <w:tab/>
      </w:r>
      <w:r>
        <w:fldChar w:fldCharType="begin"/>
      </w:r>
      <w:r>
        <w:instrText xml:space="preserve"> PAGEREF _Toc166662137 \h </w:instrText>
      </w:r>
      <w:r>
        <w:fldChar w:fldCharType="separate"/>
      </w:r>
      <w:r>
        <w:t>154</w:t>
      </w:r>
      <w:r>
        <w:fldChar w:fldCharType="end"/>
      </w:r>
    </w:p>
    <w:p>
      <w:pPr>
        <w:pStyle w:val="TOC8"/>
        <w:rPr>
          <w:rFonts w:asciiTheme="minorHAnsi" w:eastAsiaTheme="minorEastAsia" w:hAnsiTheme="minorHAnsi" w:cstheme="minorBidi"/>
          <w:szCs w:val="22"/>
        </w:rPr>
      </w:pPr>
      <w:r>
        <w:t>114E.</w:t>
      </w:r>
      <w:r>
        <w:tab/>
        <w:t>Onus of responsible person for vessel offence</w:t>
      </w:r>
      <w:r>
        <w:tab/>
      </w:r>
      <w:r>
        <w:fldChar w:fldCharType="begin"/>
      </w:r>
      <w:r>
        <w:instrText xml:space="preserve"> PAGEREF _Toc166662138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Enforcement powers</w:t>
      </w:r>
    </w:p>
    <w:p>
      <w:pPr>
        <w:pStyle w:val="TOC8"/>
        <w:rPr>
          <w:rFonts w:asciiTheme="minorHAnsi" w:eastAsiaTheme="minorEastAsia" w:hAnsiTheme="minorHAnsi" w:cstheme="minorBidi"/>
          <w:szCs w:val="22"/>
        </w:rPr>
      </w:pPr>
      <w:r>
        <w:t>115</w:t>
      </w:r>
      <w:r>
        <w:rPr>
          <w:snapToGrid w:val="0"/>
        </w:rPr>
        <w:t>.</w:t>
      </w:r>
      <w:r>
        <w:rPr>
          <w:snapToGrid w:val="0"/>
        </w:rPr>
        <w:tab/>
        <w:t>Obstructing officers etc., offence</w:t>
      </w:r>
      <w:r>
        <w:tab/>
      </w:r>
      <w:r>
        <w:fldChar w:fldCharType="begin"/>
      </w:r>
      <w:r>
        <w:instrText xml:space="preserve"> PAGEREF _Toc166662140 \h </w:instrText>
      </w:r>
      <w:r>
        <w:fldChar w:fldCharType="separate"/>
      </w:r>
      <w:r>
        <w:t>156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Unbranded timber, seizure of etc.</w:t>
      </w:r>
      <w:r>
        <w:tab/>
      </w:r>
      <w:r>
        <w:fldChar w:fldCharType="begin"/>
      </w:r>
      <w:r>
        <w:instrText xml:space="preserve"> PAGEREF _Toc166662141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Forest produce is Crown property until charges paid</w:t>
      </w:r>
      <w:r>
        <w:tab/>
      </w:r>
      <w:r>
        <w:fldChar w:fldCharType="begin"/>
      </w:r>
      <w:r>
        <w:instrText xml:space="preserve"> PAGEREF _Toc166662142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Forest produce subject of offence, seizure of etc.</w:t>
      </w:r>
      <w:r>
        <w:tab/>
      </w:r>
      <w:r>
        <w:fldChar w:fldCharType="begin"/>
      </w:r>
      <w:r>
        <w:instrText xml:space="preserve"> PAGEREF _Toc166662143 \h </w:instrText>
      </w:r>
      <w:r>
        <w:fldChar w:fldCharType="separate"/>
      </w:r>
      <w:r>
        <w:t>157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Search warrant for secreted forest produce</w:t>
      </w:r>
      <w:r>
        <w:tab/>
      </w:r>
      <w:r>
        <w:fldChar w:fldCharType="begin"/>
      </w:r>
      <w:r>
        <w:instrText xml:space="preserve"> PAGEREF _Toc166662144 \h </w:instrText>
      </w:r>
      <w:r>
        <w:fldChar w:fldCharType="separate"/>
      </w:r>
      <w:r>
        <w:t>158</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Sawmills etc., power to enter</w:t>
      </w:r>
      <w:r>
        <w:tab/>
      </w:r>
      <w:r>
        <w:fldChar w:fldCharType="begin"/>
      </w:r>
      <w:r>
        <w:instrText xml:space="preserve"> PAGEREF _Toc166662145 \h </w:instrText>
      </w:r>
      <w:r>
        <w:fldChar w:fldCharType="separate"/>
      </w:r>
      <w:r>
        <w:t>158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subject to permit etc., power to enter etc.</w:t>
      </w:r>
      <w:r>
        <w:tab/>
      </w:r>
      <w:r>
        <w:fldChar w:fldCharType="begin"/>
      </w:r>
      <w:r>
        <w:instrText xml:space="preserve"> PAGEREF _Toc166662146 \h </w:instrText>
      </w:r>
      <w:r>
        <w:fldChar w:fldCharType="separate"/>
      </w:r>
      <w:r>
        <w:t>159</w:t>
      </w:r>
      <w:r>
        <w:fldChar w:fldCharType="end"/>
      </w:r>
    </w:p>
    <w:p>
      <w:pPr>
        <w:pStyle w:val="TOC8"/>
        <w:rPr>
          <w:rFonts w:asciiTheme="minorHAnsi" w:eastAsiaTheme="minorEastAsia" w:hAnsiTheme="minorHAnsi" w:cstheme="minorBidi"/>
          <w:szCs w:val="22"/>
        </w:rPr>
      </w:pPr>
      <w:r>
        <w:t>121.</w:t>
      </w:r>
      <w:r>
        <w:tab/>
        <w:t>Entry powers in relation to occupied land</w:t>
      </w:r>
      <w:r>
        <w:tab/>
      </w:r>
      <w:r>
        <w:fldChar w:fldCharType="begin"/>
      </w:r>
      <w:r>
        <w:instrText xml:space="preserve"> PAGEREF _Toc166662147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Rangers etc., powers of</w:t>
      </w:r>
      <w:r>
        <w:tab/>
      </w:r>
      <w:r>
        <w:fldChar w:fldCharType="begin"/>
      </w:r>
      <w:r>
        <w:instrText xml:space="preserve"> PAGEREF _Toc166662148 \h </w:instrText>
      </w:r>
      <w:r>
        <w:fldChar w:fldCharType="separate"/>
      </w:r>
      <w:r>
        <w:t>161</w:t>
      </w:r>
      <w:r>
        <w:fldChar w:fldCharType="end"/>
      </w:r>
    </w:p>
    <w:p>
      <w:pPr>
        <w:pStyle w:val="TOC8"/>
        <w:rPr>
          <w:rFonts w:asciiTheme="minorHAnsi" w:eastAsiaTheme="minorEastAsia" w:hAnsiTheme="minorHAnsi" w:cstheme="minorBidi"/>
          <w:szCs w:val="22"/>
        </w:rPr>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r>
        <w:tab/>
      </w:r>
      <w:r>
        <w:fldChar w:fldCharType="begin"/>
      </w:r>
      <w:r>
        <w:instrText xml:space="preserve"> PAGEREF _Toc166662149 \h </w:instrText>
      </w:r>
      <w:r>
        <w:fldChar w:fldCharType="separate"/>
      </w:r>
      <w:r>
        <w:t>162</w:t>
      </w:r>
      <w:r>
        <w:fldChar w:fldCharType="end"/>
      </w:r>
    </w:p>
    <w:p>
      <w:pPr>
        <w:pStyle w:val="TOC8"/>
        <w:rPr>
          <w:rFonts w:asciiTheme="minorHAnsi" w:eastAsiaTheme="minorEastAsia" w:hAnsiTheme="minorHAnsi" w:cstheme="minorBidi"/>
          <w:szCs w:val="22"/>
        </w:rPr>
      </w:pPr>
      <w:r>
        <w:t>126A.</w:t>
      </w:r>
      <w:r>
        <w:tab/>
        <w:t xml:space="preserve">Department a prescribed agency for the </w:t>
      </w:r>
      <w:r>
        <w:rPr>
          <w:i/>
        </w:rPr>
        <w:t>Criminal and Found Property Disposal Act 2006</w:t>
      </w:r>
      <w:r>
        <w:tab/>
      </w:r>
      <w:r>
        <w:fldChar w:fldCharType="begin"/>
      </w:r>
      <w:r>
        <w:instrText xml:space="preserve"> PAGEREF _Toc166662150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126</w:t>
      </w:r>
      <w:r>
        <w:rPr>
          <w:snapToGrid w:val="0"/>
        </w:rPr>
        <w:t>.</w:t>
      </w:r>
      <w:r>
        <w:rPr>
          <w:snapToGrid w:val="0"/>
        </w:rPr>
        <w:tab/>
        <w:t>Regulations, general provisions as to</w:t>
      </w:r>
      <w:r>
        <w:tab/>
      </w:r>
      <w:r>
        <w:fldChar w:fldCharType="begin"/>
      </w:r>
      <w:r>
        <w:instrText xml:space="preserve"> PAGEREF _Toc166662152 \h </w:instrText>
      </w:r>
      <w:r>
        <w:fldChar w:fldCharType="separate"/>
      </w:r>
      <w:r>
        <w:t>165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Regulations as to administration</w:t>
      </w:r>
      <w:r>
        <w:tab/>
      </w:r>
      <w:r>
        <w:fldChar w:fldCharType="begin"/>
      </w:r>
      <w:r>
        <w:instrText xml:space="preserve"> PAGEREF _Toc166662153 \h </w:instrText>
      </w:r>
      <w:r>
        <w:fldChar w:fldCharType="separate"/>
      </w:r>
      <w:r>
        <w:t>165</w:t>
      </w:r>
      <w:r>
        <w:fldChar w:fldCharType="end"/>
      </w:r>
    </w:p>
    <w:p>
      <w:pPr>
        <w:pStyle w:val="TOC8"/>
        <w:rPr>
          <w:rFonts w:asciiTheme="minorHAnsi" w:eastAsiaTheme="minorEastAsia" w:hAnsiTheme="minorHAnsi" w:cstheme="minorBidi"/>
          <w:szCs w:val="22"/>
        </w:rPr>
      </w:pPr>
      <w:r>
        <w:t>128A.</w:t>
      </w:r>
      <w:r>
        <w:tab/>
        <w:t>Regulations as to s. 8C land</w:t>
      </w:r>
      <w:r>
        <w:tab/>
      </w:r>
      <w:r>
        <w:fldChar w:fldCharType="begin"/>
      </w:r>
      <w:r>
        <w:instrText xml:space="preserve"> PAGEREF _Toc166662154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as to forestry, State forests etc.</w:t>
      </w:r>
      <w:r>
        <w:tab/>
      </w:r>
      <w:r>
        <w:fldChar w:fldCharType="begin"/>
      </w:r>
      <w:r>
        <w:instrText xml:space="preserve"> PAGEREF _Toc166662155 \h </w:instrText>
      </w:r>
      <w:r>
        <w:fldChar w:fldCharType="separate"/>
      </w:r>
      <w:r>
        <w:t>166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Regulations as to forest diseases</w:t>
      </w:r>
      <w:r>
        <w:tab/>
      </w:r>
      <w:r>
        <w:fldChar w:fldCharType="begin"/>
      </w:r>
      <w:r>
        <w:instrText xml:space="preserve"> PAGEREF _Toc166662156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 as to national parks etc.</w:t>
      </w:r>
      <w:r>
        <w:tab/>
      </w:r>
      <w:r>
        <w:fldChar w:fldCharType="begin"/>
      </w:r>
      <w:r>
        <w:instrText xml:space="preserve"> PAGEREF _Toc166662157 \h </w:instrText>
      </w:r>
      <w:r>
        <w:fldChar w:fldCharType="separate"/>
      </w:r>
      <w:r>
        <w:t>169</w:t>
      </w:r>
      <w:r>
        <w:fldChar w:fldCharType="end"/>
      </w:r>
    </w:p>
    <w:p>
      <w:pPr>
        <w:pStyle w:val="TOC8"/>
        <w:rPr>
          <w:rFonts w:asciiTheme="minorHAnsi" w:eastAsiaTheme="minorEastAsia" w:hAnsiTheme="minorHAnsi" w:cstheme="minorBidi"/>
          <w:szCs w:val="22"/>
        </w:rPr>
      </w:pPr>
      <w:r>
        <w:t>130A.</w:t>
      </w:r>
      <w:r>
        <w:tab/>
        <w:t>Regulations as to rights of holders of mining tenements to take forest produce</w:t>
      </w:r>
      <w:r>
        <w:tab/>
      </w:r>
      <w:r>
        <w:fldChar w:fldCharType="begin"/>
      </w:r>
      <w:r>
        <w:instrText xml:space="preserve"> PAGEREF _Toc166662158 \h </w:instrText>
      </w:r>
      <w:r>
        <w:fldChar w:fldCharType="separate"/>
      </w:r>
      <w:r>
        <w:t>170</w:t>
      </w:r>
      <w:r>
        <w:fldChar w:fldCharType="end"/>
      </w:r>
    </w:p>
    <w:p>
      <w:pPr>
        <w:pStyle w:val="TOC8"/>
        <w:rPr>
          <w:rFonts w:asciiTheme="minorHAnsi" w:eastAsiaTheme="minorEastAsia" w:hAnsiTheme="minorHAnsi" w:cstheme="minorBidi"/>
          <w:szCs w:val="22"/>
        </w:rPr>
      </w:pPr>
      <w:r>
        <w:t>130B.</w:t>
      </w:r>
      <w:r>
        <w:tab/>
      </w:r>
      <w:r>
        <w:rPr>
          <w:i/>
        </w:rPr>
        <w:t>Land Administration Act 1997</w:t>
      </w:r>
      <w:r>
        <w:t xml:space="preserve"> regulations subject to this Act’s regulations as to s. 8A or 8C land</w:t>
      </w:r>
      <w:r>
        <w:tab/>
      </w:r>
      <w:r>
        <w:fldChar w:fldCharType="begin"/>
      </w:r>
      <w:r>
        <w:instrText xml:space="preserve"> PAGEREF _Toc166662159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131</w:t>
      </w:r>
      <w:r>
        <w:rPr>
          <w:snapToGrid w:val="0"/>
        </w:rPr>
        <w:t>.</w:t>
      </w:r>
      <w:r>
        <w:rPr>
          <w:snapToGrid w:val="0"/>
        </w:rPr>
        <w:tab/>
        <w:t>Vesting of land formerly registered in name of Conservator of Forests</w:t>
      </w:r>
      <w:r>
        <w:tab/>
      </w:r>
      <w:r>
        <w:fldChar w:fldCharType="begin"/>
      </w:r>
      <w:r>
        <w:instrText xml:space="preserve"> PAGEREF _Toc166662161 \h </w:instrText>
      </w:r>
      <w:r>
        <w:fldChar w:fldCharType="separate"/>
      </w:r>
      <w:r>
        <w:t>172</w:t>
      </w:r>
      <w:r>
        <w:fldChar w:fldCharType="end"/>
      </w:r>
    </w:p>
    <w:p>
      <w:pPr>
        <w:pStyle w:val="TOC8"/>
        <w:rPr>
          <w:rFonts w:asciiTheme="minorHAnsi" w:eastAsiaTheme="minorEastAsia" w:hAnsiTheme="minorHAnsi" w:cstheme="minorBidi"/>
          <w:szCs w:val="22"/>
        </w:rPr>
      </w:pPr>
      <w:r>
        <w:t>131A.</w:t>
      </w:r>
      <w:r>
        <w:tab/>
        <w:t>Ministerial directions, tabling of</w:t>
      </w:r>
      <w:r>
        <w:tab/>
      </w:r>
      <w:r>
        <w:fldChar w:fldCharType="begin"/>
      </w:r>
      <w:r>
        <w:instrText xml:space="preserve"> PAGEREF _Toc166662162 \h </w:instrText>
      </w:r>
      <w:r>
        <w:fldChar w:fldCharType="separate"/>
      </w:r>
      <w:r>
        <w:t>172</w:t>
      </w:r>
      <w:r>
        <w:fldChar w:fldCharType="end"/>
      </w:r>
    </w:p>
    <w:p>
      <w:pPr>
        <w:pStyle w:val="TOC8"/>
        <w:rPr>
          <w:rFonts w:asciiTheme="minorHAnsi" w:eastAsiaTheme="minorEastAsia" w:hAnsiTheme="minorHAnsi" w:cstheme="minorBidi"/>
          <w:szCs w:val="22"/>
        </w:rPr>
      </w:pPr>
      <w:r>
        <w:t>132.</w:t>
      </w:r>
      <w:r>
        <w:tab/>
        <w:t>Protection from personal liability</w:t>
      </w:r>
      <w:r>
        <w:tab/>
      </w:r>
      <w:r>
        <w:fldChar w:fldCharType="begin"/>
      </w:r>
      <w:r>
        <w:instrText xml:space="preserve"> PAGEREF _Toc166662163 \h </w:instrText>
      </w:r>
      <w:r>
        <w:fldChar w:fldCharType="separate"/>
      </w:r>
      <w:r>
        <w:t>173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Delegation by Minister and CEO</w:t>
      </w:r>
      <w:r>
        <w:tab/>
      </w:r>
      <w:r>
        <w:fldChar w:fldCharType="begin"/>
      </w:r>
      <w:r>
        <w:instrText xml:space="preserve"> PAGEREF _Toc166662164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Notices on land, erection of etc.</w:t>
      </w:r>
      <w:r>
        <w:tab/>
      </w:r>
      <w:r>
        <w:fldChar w:fldCharType="begin"/>
      </w:r>
      <w:r>
        <w:instrText xml:space="preserve"> PAGEREF _Toc166662165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Forest fires, forest officer may ask for help to extinguish</w:t>
      </w:r>
      <w:r>
        <w:tab/>
      </w:r>
      <w:r>
        <w:fldChar w:fldCharType="begin"/>
      </w:r>
      <w:r>
        <w:instrText xml:space="preserve"> PAGEREF _Toc166662166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Export of certain timber prohibited except under permit</w:t>
      </w:r>
      <w:r>
        <w:tab/>
      </w:r>
      <w:r>
        <w:fldChar w:fldCharType="begin"/>
      </w:r>
      <w:r>
        <w:instrText xml:space="preserve"> PAGEREF _Toc166662167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137</w:t>
      </w:r>
      <w:r>
        <w:rPr>
          <w:snapToGrid w:val="0"/>
        </w:rPr>
        <w:t>.</w:t>
      </w:r>
      <w:r>
        <w:rPr>
          <w:snapToGrid w:val="0"/>
        </w:rPr>
        <w:tab/>
        <w:t>Forest produce in water catchment areas may be placed under CEO’s control etc.</w:t>
      </w:r>
      <w:r>
        <w:tab/>
      </w:r>
      <w:r>
        <w:fldChar w:fldCharType="begin"/>
      </w:r>
      <w:r>
        <w:instrText xml:space="preserve"> PAGEREF _Toc166662168 \h </w:instrText>
      </w:r>
      <w:r>
        <w:fldChar w:fldCharType="separate"/>
      </w:r>
      <w:r>
        <w:t>176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Forest produce in other parks and reserves, restrictions on permitting taking of</w:t>
      </w:r>
      <w:r>
        <w:tab/>
      </w:r>
      <w:r>
        <w:fldChar w:fldCharType="begin"/>
      </w:r>
      <w:r>
        <w:instrText xml:space="preserve"> PAGEREF _Toc166662169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Roads in State forests etc., status of and ownership of timber on etc.</w:t>
      </w:r>
      <w:r>
        <w:tab/>
      </w:r>
      <w:r>
        <w:fldChar w:fldCharType="begin"/>
      </w:r>
      <w:r>
        <w:instrText xml:space="preserve"> PAGEREF _Toc166662170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Arbor Day</w:t>
      </w:r>
      <w:r>
        <w:tab/>
      </w:r>
      <w:r>
        <w:fldChar w:fldCharType="begin"/>
      </w:r>
      <w:r>
        <w:instrText xml:space="preserve"> PAGEREF _Toc166662171 \h </w:instrText>
      </w:r>
      <w:r>
        <w:fldChar w:fldCharType="separate"/>
      </w:r>
      <w:r>
        <w:t>177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Conditional purchase land, condition as to tree planting etc.</w:t>
      </w:r>
      <w:r>
        <w:tab/>
      </w:r>
      <w:r>
        <w:fldChar w:fldCharType="begin"/>
      </w:r>
      <w:r>
        <w:instrText xml:space="preserve"> PAGEREF _Toc166662172 \h </w:instrText>
      </w:r>
      <w:r>
        <w:fldChar w:fldCharType="separate"/>
      </w:r>
      <w:r>
        <w:t>177</w:t>
      </w:r>
      <w:r>
        <w:fldChar w:fldCharType="end"/>
      </w:r>
    </w:p>
    <w:p>
      <w:pPr>
        <w:pStyle w:val="TOC8"/>
        <w:rPr>
          <w:rFonts w:asciiTheme="minorHAnsi" w:eastAsiaTheme="minorEastAsia" w:hAnsiTheme="minorHAnsi" w:cstheme="minorBidi"/>
          <w:szCs w:val="22"/>
        </w:rPr>
      </w:pPr>
      <w:r>
        <w:t>143.</w:t>
      </w:r>
      <w:r>
        <w:tab/>
      </w:r>
      <w:r>
        <w:rPr>
          <w:i/>
        </w:rPr>
        <w:t>Conservation Legislation Amendment Act 2011</w:t>
      </w:r>
      <w:r>
        <w:t>, review of amendments of</w:t>
      </w:r>
      <w:r>
        <w:tab/>
      </w:r>
      <w:r>
        <w:fldChar w:fldCharType="begin"/>
      </w:r>
      <w:r>
        <w:instrText xml:space="preserve"> PAGEREF _Toc166662173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XII</w:t>
      </w:r>
      <w:r>
        <w:rPr>
          <w:b w:val="0"/>
        </w:rPr>
        <w:t> </w:t>
      </w:r>
      <w:r>
        <w:t>—</w:t>
      </w:r>
      <w:r>
        <w:rPr>
          <w:b w:val="0"/>
        </w:rPr>
        <w:t> </w:t>
      </w:r>
      <w:r>
        <w:rPr>
          <w:i/>
        </w:rPr>
        <w:t>Conservation and Land Management Act 1984</w:t>
      </w:r>
      <w:r>
        <w:t>, repeal, savings, transitional and validation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145</w:t>
      </w:r>
      <w:r>
        <w:rPr>
          <w:snapToGrid w:val="0"/>
        </w:rPr>
        <w:t>.</w:t>
      </w:r>
      <w:r>
        <w:rPr>
          <w:snapToGrid w:val="0"/>
        </w:rPr>
        <w:tab/>
        <w:t>Terms used</w:t>
      </w:r>
      <w:r>
        <w:tab/>
      </w:r>
      <w:r>
        <w:fldChar w:fldCharType="begin"/>
      </w:r>
      <w:r>
        <w:instrText xml:space="preserve"> PAGEREF _Toc166662176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_Toc166662177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savings and transitional</w:t>
      </w:r>
    </w:p>
    <w:p>
      <w:pPr>
        <w:pStyle w:val="TOC8"/>
        <w:rPr>
          <w:rFonts w:asciiTheme="minorHAnsi" w:eastAsiaTheme="minorEastAsia" w:hAnsiTheme="minorHAnsi" w:cstheme="minorBidi"/>
          <w:szCs w:val="22"/>
        </w:rPr>
      </w:pPr>
      <w:r>
        <w:t>147</w:t>
      </w:r>
      <w:r>
        <w:rPr>
          <w:snapToGrid w:val="0"/>
        </w:rPr>
        <w:t>.</w:t>
      </w:r>
      <w:r>
        <w:rPr>
          <w:snapToGrid w:val="0"/>
        </w:rPr>
        <w:tab/>
        <w:t>Repeal</w:t>
      </w:r>
      <w:r>
        <w:tab/>
      </w:r>
      <w:r>
        <w:fldChar w:fldCharType="begin"/>
      </w:r>
      <w:r>
        <w:instrText xml:space="preserve"> PAGEREF _Toc166662179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Saving</w:t>
      </w:r>
      <w:r>
        <w:tab/>
      </w:r>
      <w:r>
        <w:fldChar w:fldCharType="begin"/>
      </w:r>
      <w:r>
        <w:instrText xml:space="preserve"> PAGEREF _Toc166662180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certain regulations</w:t>
      </w:r>
      <w:r>
        <w:tab/>
      </w:r>
      <w:r>
        <w:fldChar w:fldCharType="begin"/>
      </w:r>
      <w:r>
        <w:instrText xml:space="preserve"> PAGEREF _Toc166662181 \h </w:instrText>
      </w:r>
      <w:r>
        <w:fldChar w:fldCharType="separate"/>
      </w:r>
      <w:r>
        <w:t>182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Devolution of rights, assets and liabilities</w:t>
      </w:r>
      <w:r>
        <w:tab/>
      </w:r>
      <w:r>
        <w:fldChar w:fldCharType="begin"/>
      </w:r>
      <w:r>
        <w:instrText xml:space="preserve"> PAGEREF _Toc166662182 \h </w:instrText>
      </w:r>
      <w:r>
        <w:fldChar w:fldCharType="separate"/>
      </w:r>
      <w:r>
        <w:t>182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References in other laws etc.</w:t>
      </w:r>
      <w:r>
        <w:tab/>
      </w:r>
      <w:r>
        <w:fldChar w:fldCharType="begin"/>
      </w:r>
      <w:r>
        <w:instrText xml:space="preserve"> PAGEREF _Toc166662183 \h </w:instrText>
      </w:r>
      <w:r>
        <w:fldChar w:fldCharType="separate"/>
      </w:r>
      <w:r>
        <w:t>183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 xml:space="preserve">Staff not under </w:t>
      </w:r>
      <w:r>
        <w:rPr>
          <w:i/>
          <w:snapToGrid w:val="0"/>
        </w:rPr>
        <w:t>Public Service Act 1978</w:t>
      </w:r>
      <w:r>
        <w:tab/>
      </w:r>
      <w:r>
        <w:fldChar w:fldCharType="begin"/>
      </w:r>
      <w:r>
        <w:instrText xml:space="preserve"> PAGEREF _Toc166662184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Annual reports for part of year</w:t>
      </w:r>
      <w:r>
        <w:tab/>
      </w:r>
      <w:r>
        <w:fldChar w:fldCharType="begin"/>
      </w:r>
      <w:r>
        <w:instrText xml:space="preserve"> PAGEREF _Toc166662185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Devolution of certain land</w:t>
      </w:r>
      <w:r>
        <w:tab/>
      </w:r>
      <w:r>
        <w:fldChar w:fldCharType="begin"/>
      </w:r>
      <w:r>
        <w:instrText xml:space="preserve"> PAGEREF _Toc166662186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Validation</w:t>
      </w:r>
    </w:p>
    <w:p>
      <w:pPr>
        <w:pStyle w:val="TOC8"/>
        <w:rPr>
          <w:rFonts w:asciiTheme="minorHAnsi" w:eastAsiaTheme="minorEastAsia" w:hAnsiTheme="minorHAnsi" w:cstheme="minorBidi"/>
          <w:szCs w:val="22"/>
        </w:rPr>
      </w:pPr>
      <w:r>
        <w:t>156</w:t>
      </w:r>
      <w:r>
        <w:rPr>
          <w:snapToGrid w:val="0"/>
        </w:rPr>
        <w:t>.</w:t>
      </w:r>
      <w:r>
        <w:rPr>
          <w:snapToGrid w:val="0"/>
        </w:rPr>
        <w:tab/>
        <w:t>Validation</w:t>
      </w:r>
      <w:r>
        <w:tab/>
      </w:r>
      <w:r>
        <w:fldChar w:fldCharType="begin"/>
      </w:r>
      <w:r>
        <w:instrText xml:space="preserve"> PAGEREF _Toc166662188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XIII — </w:t>
      </w:r>
      <w:r>
        <w:rPr>
          <w:i/>
        </w:rPr>
        <w:t>Conservation and Land Management Amendment Act 2015</w:t>
      </w:r>
      <w:r>
        <w:t xml:space="preserve"> saving and transitional provisions</w:t>
      </w:r>
    </w:p>
    <w:p>
      <w:pPr>
        <w:pStyle w:val="TOC8"/>
        <w:rPr>
          <w:rFonts w:asciiTheme="minorHAnsi" w:eastAsiaTheme="minorEastAsia" w:hAnsiTheme="minorHAnsi" w:cstheme="minorBidi"/>
          <w:szCs w:val="22"/>
        </w:rPr>
      </w:pPr>
      <w:r>
        <w:t>157.</w:t>
      </w:r>
      <w:r>
        <w:tab/>
        <w:t>Terms used</w:t>
      </w:r>
      <w:r>
        <w:tab/>
      </w:r>
      <w:r>
        <w:fldChar w:fldCharType="begin"/>
      </w:r>
      <w:r>
        <w:instrText xml:space="preserve"> PAGEREF _Toc166662190 \h </w:instrText>
      </w:r>
      <w:r>
        <w:fldChar w:fldCharType="separate"/>
      </w:r>
      <w:r>
        <w:t>186</w:t>
      </w:r>
      <w:r>
        <w:fldChar w:fldCharType="end"/>
      </w:r>
    </w:p>
    <w:p>
      <w:pPr>
        <w:pStyle w:val="TOC8"/>
        <w:rPr>
          <w:rFonts w:asciiTheme="minorHAnsi" w:eastAsiaTheme="minorEastAsia" w:hAnsiTheme="minorHAnsi" w:cstheme="minorBidi"/>
          <w:szCs w:val="22"/>
        </w:rPr>
      </w:pPr>
      <w:r>
        <w:t>158.</w:t>
      </w:r>
      <w:r>
        <w:tab/>
        <w:t>Certain liabilities and assets to be vested in the Executive Body</w:t>
      </w:r>
      <w:r>
        <w:tab/>
      </w:r>
      <w:r>
        <w:fldChar w:fldCharType="begin"/>
      </w:r>
      <w:r>
        <w:instrText xml:space="preserve"> PAGEREF _Toc166662191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159.</w:t>
      </w:r>
      <w:r>
        <w:tab/>
        <w:t>Land and waters vested in the Conservation Commission or Marine Authority</w:t>
      </w:r>
      <w:r>
        <w:tab/>
      </w:r>
      <w:r>
        <w:fldChar w:fldCharType="begin"/>
      </w:r>
      <w:r>
        <w:instrText xml:space="preserve"> PAGEREF _Toc166662192 \h </w:instrText>
      </w:r>
      <w:r>
        <w:fldChar w:fldCharType="separate"/>
      </w:r>
      <w:r>
        <w:t>187</w:t>
      </w:r>
      <w:r>
        <w:fldChar w:fldCharType="end"/>
      </w:r>
    </w:p>
    <w:p>
      <w:pPr>
        <w:pStyle w:val="TOC8"/>
        <w:rPr>
          <w:rFonts w:asciiTheme="minorHAnsi" w:eastAsiaTheme="minorEastAsia" w:hAnsiTheme="minorHAnsi" w:cstheme="minorBidi"/>
          <w:szCs w:val="22"/>
        </w:rPr>
      </w:pPr>
      <w:r>
        <w:t>160.</w:t>
      </w:r>
      <w:r>
        <w:tab/>
        <w:t>Completion of things commenced</w:t>
      </w:r>
      <w:r>
        <w:tab/>
      </w:r>
      <w:r>
        <w:fldChar w:fldCharType="begin"/>
      </w:r>
      <w:r>
        <w:instrText xml:space="preserve"> PAGEREF _Toc166662193 \h </w:instrText>
      </w:r>
      <w:r>
        <w:fldChar w:fldCharType="separate"/>
      </w:r>
      <w:r>
        <w:t>187</w:t>
      </w:r>
      <w:r>
        <w:fldChar w:fldCharType="end"/>
      </w:r>
    </w:p>
    <w:p>
      <w:pPr>
        <w:pStyle w:val="TOC8"/>
        <w:rPr>
          <w:rFonts w:asciiTheme="minorHAnsi" w:eastAsiaTheme="minorEastAsia" w:hAnsiTheme="minorHAnsi" w:cstheme="minorBidi"/>
          <w:szCs w:val="22"/>
        </w:rPr>
      </w:pPr>
      <w:r>
        <w:t>161.</w:t>
      </w:r>
      <w:r>
        <w:tab/>
        <w:t>Continuing effect of things done</w:t>
      </w:r>
      <w:r>
        <w:tab/>
      </w:r>
      <w:r>
        <w:fldChar w:fldCharType="begin"/>
      </w:r>
      <w:r>
        <w:instrText xml:space="preserve"> PAGEREF _Toc166662194 \h </w:instrText>
      </w:r>
      <w:r>
        <w:fldChar w:fldCharType="separate"/>
      </w:r>
      <w:r>
        <w:t>188</w:t>
      </w:r>
      <w:r>
        <w:fldChar w:fldCharType="end"/>
      </w:r>
    </w:p>
    <w:p>
      <w:pPr>
        <w:pStyle w:val="TOC8"/>
        <w:rPr>
          <w:rFonts w:asciiTheme="minorHAnsi" w:eastAsiaTheme="minorEastAsia" w:hAnsiTheme="minorHAnsi" w:cstheme="minorBidi"/>
          <w:szCs w:val="22"/>
        </w:rPr>
      </w:pPr>
      <w:r>
        <w:t>162.</w:t>
      </w:r>
      <w:r>
        <w:tab/>
        <w:t>Reports and notifications</w:t>
      </w:r>
      <w:r>
        <w:tab/>
      </w:r>
      <w:r>
        <w:fldChar w:fldCharType="begin"/>
      </w:r>
      <w:r>
        <w:instrText xml:space="preserve"> PAGEREF _Toc166662195 \h </w:instrText>
      </w:r>
      <w:r>
        <w:fldChar w:fldCharType="separate"/>
      </w:r>
      <w:r>
        <w:t>188</w:t>
      </w:r>
      <w:r>
        <w:fldChar w:fldCharType="end"/>
      </w:r>
    </w:p>
    <w:p>
      <w:pPr>
        <w:pStyle w:val="TOC8"/>
        <w:rPr>
          <w:rFonts w:asciiTheme="minorHAnsi" w:eastAsiaTheme="minorEastAsia" w:hAnsiTheme="minorHAnsi" w:cstheme="minorBidi"/>
          <w:szCs w:val="22"/>
        </w:rPr>
      </w:pPr>
      <w:r>
        <w:t>163.</w:t>
      </w:r>
      <w:r>
        <w:tab/>
        <w:t>Management plans</w:t>
      </w:r>
      <w:r>
        <w:tab/>
      </w:r>
      <w:r>
        <w:fldChar w:fldCharType="begin"/>
      </w:r>
      <w:r>
        <w:instrText xml:space="preserve"> PAGEREF _Toc166662196 \h </w:instrText>
      </w:r>
      <w:r>
        <w:fldChar w:fldCharType="separate"/>
      </w:r>
      <w:r>
        <w:t>188</w:t>
      </w:r>
      <w:r>
        <w:fldChar w:fldCharType="end"/>
      </w:r>
    </w:p>
    <w:p>
      <w:pPr>
        <w:pStyle w:val="TOC8"/>
        <w:rPr>
          <w:rFonts w:asciiTheme="minorHAnsi" w:eastAsiaTheme="minorEastAsia" w:hAnsiTheme="minorHAnsi" w:cstheme="minorBidi"/>
          <w:szCs w:val="22"/>
        </w:rPr>
      </w:pPr>
      <w:r>
        <w:t>164.</w:t>
      </w:r>
      <w:r>
        <w:tab/>
        <w:t>Section 57A exemptions</w:t>
      </w:r>
      <w:r>
        <w:tab/>
      </w:r>
      <w:r>
        <w:fldChar w:fldCharType="begin"/>
      </w:r>
      <w:r>
        <w:instrText xml:space="preserve"> PAGEREF _Toc166662197 \h </w:instrText>
      </w:r>
      <w:r>
        <w:fldChar w:fldCharType="separate"/>
      </w:r>
      <w:r>
        <w:t>189</w:t>
      </w:r>
      <w:r>
        <w:fldChar w:fldCharType="end"/>
      </w:r>
    </w:p>
    <w:p>
      <w:pPr>
        <w:pStyle w:val="TOC8"/>
        <w:rPr>
          <w:rFonts w:asciiTheme="minorHAnsi" w:eastAsiaTheme="minorEastAsia" w:hAnsiTheme="minorHAnsi" w:cstheme="minorBidi"/>
          <w:szCs w:val="22"/>
        </w:rPr>
      </w:pPr>
      <w:r>
        <w:t>165.</w:t>
      </w:r>
      <w:r>
        <w:tab/>
        <w:t>Members of Conservation Commission, Authority and Marine Committee</w:t>
      </w:r>
      <w:r>
        <w:tab/>
      </w:r>
      <w:r>
        <w:fldChar w:fldCharType="begin"/>
      </w:r>
      <w:r>
        <w:instrText xml:space="preserve"> PAGEREF _Toc166662198 \h </w:instrText>
      </w:r>
      <w:r>
        <w:fldChar w:fldCharType="separate"/>
      </w:r>
      <w:r>
        <w:t>189</w:t>
      </w:r>
      <w:r>
        <w:fldChar w:fldCharType="end"/>
      </w:r>
    </w:p>
    <w:p>
      <w:pPr>
        <w:pStyle w:val="TOC8"/>
        <w:rPr>
          <w:rFonts w:asciiTheme="minorHAnsi" w:eastAsiaTheme="minorEastAsia" w:hAnsiTheme="minorHAnsi" w:cstheme="minorBidi"/>
          <w:szCs w:val="22"/>
        </w:rPr>
      </w:pPr>
      <w:r>
        <w:t>166.</w:t>
      </w:r>
      <w:r>
        <w:tab/>
        <w:t>Registration of documents</w:t>
      </w:r>
      <w:r>
        <w:tab/>
      </w:r>
      <w:r>
        <w:fldChar w:fldCharType="begin"/>
      </w:r>
      <w:r>
        <w:instrText xml:space="preserve"> PAGEREF _Toc166662199 \h </w:instrText>
      </w:r>
      <w:r>
        <w:fldChar w:fldCharType="separate"/>
      </w:r>
      <w:r>
        <w:t>189</w:t>
      </w:r>
      <w:r>
        <w:fldChar w:fldCharType="end"/>
      </w:r>
    </w:p>
    <w:p>
      <w:pPr>
        <w:pStyle w:val="TOC8"/>
        <w:rPr>
          <w:rFonts w:asciiTheme="minorHAnsi" w:eastAsiaTheme="minorEastAsia" w:hAnsiTheme="minorHAnsi" w:cstheme="minorBidi"/>
          <w:szCs w:val="22"/>
        </w:rPr>
      </w:pPr>
      <w:r>
        <w:t>167.</w:t>
      </w:r>
      <w:r>
        <w:tab/>
        <w:t>Transfer of documents</w:t>
      </w:r>
      <w:r>
        <w:tab/>
      </w:r>
      <w:r>
        <w:fldChar w:fldCharType="begin"/>
      </w:r>
      <w:r>
        <w:instrText xml:space="preserve"> PAGEREF _Toc166662200 \h </w:instrText>
      </w:r>
      <w:r>
        <w:fldChar w:fldCharType="separate"/>
      </w:r>
      <w:r>
        <w:t>190</w:t>
      </w:r>
      <w:r>
        <w:fldChar w:fldCharType="end"/>
      </w:r>
    </w:p>
    <w:p>
      <w:pPr>
        <w:pStyle w:val="TOC8"/>
        <w:rPr>
          <w:rFonts w:asciiTheme="minorHAnsi" w:eastAsiaTheme="minorEastAsia" w:hAnsiTheme="minorHAnsi" w:cstheme="minorBidi"/>
          <w:szCs w:val="22"/>
        </w:rPr>
      </w:pPr>
      <w:r>
        <w:t>168.</w:t>
      </w:r>
      <w:r>
        <w:tab/>
        <w:t>Transitional regulations</w:t>
      </w:r>
      <w:r>
        <w:tab/>
      </w:r>
      <w:r>
        <w:fldChar w:fldCharType="begin"/>
      </w:r>
      <w:r>
        <w:instrText xml:space="preserve"> PAGEREF _Toc166662201 \h </w:instrText>
      </w:r>
      <w:r>
        <w:fldChar w:fldCharType="separate"/>
      </w:r>
      <w:r>
        <w:t>190</w:t>
      </w:r>
      <w:r>
        <w:fldChar w:fldCharType="end"/>
      </w:r>
    </w:p>
    <w:p>
      <w:pPr>
        <w:pStyle w:val="TOC8"/>
        <w:rPr>
          <w:rFonts w:asciiTheme="minorHAnsi" w:eastAsiaTheme="minorEastAsia" w:hAnsiTheme="minorHAnsi" w:cstheme="minorBidi"/>
          <w:szCs w:val="22"/>
        </w:rPr>
      </w:pPr>
      <w:r>
        <w:t>169.</w:t>
      </w:r>
      <w:r>
        <w:tab/>
        <w:t>Saving</w:t>
      </w:r>
      <w:r>
        <w:tab/>
      </w:r>
      <w:r>
        <w:fldChar w:fldCharType="begin"/>
      </w:r>
      <w:r>
        <w:instrText xml:space="preserve"> PAGEREF _Toc166662202 \h </w:instrText>
      </w:r>
      <w:r>
        <w:fldChar w:fldCharType="separate"/>
      </w:r>
      <w:r>
        <w:t>191</w:t>
      </w:r>
      <w:r>
        <w:fldChar w:fldCharType="end"/>
      </w:r>
    </w:p>
    <w:p>
      <w:pPr>
        <w:pStyle w:val="TOC8"/>
        <w:rPr>
          <w:rFonts w:asciiTheme="minorHAnsi" w:eastAsiaTheme="minorEastAsia" w:hAnsiTheme="minorHAnsi" w:cstheme="minorBidi"/>
          <w:szCs w:val="22"/>
        </w:rPr>
      </w:pPr>
      <w:r>
        <w:t>170.</w:t>
      </w:r>
      <w:r>
        <w:tab/>
      </w:r>
      <w:r>
        <w:rPr>
          <w:i/>
        </w:rPr>
        <w:t>Interpretation Act 1984</w:t>
      </w:r>
      <w:r>
        <w:t xml:space="preserve"> not affected</w:t>
      </w:r>
      <w:r>
        <w:tab/>
      </w:r>
      <w:r>
        <w:fldChar w:fldCharType="begin"/>
      </w:r>
      <w:r>
        <w:instrText xml:space="preserve"> PAGEREF _Toc166662203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Commission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_Toc166662205 \h </w:instrText>
      </w:r>
      <w:r>
        <w:fldChar w:fldCharType="separate"/>
      </w:r>
      <w:r>
        <w:t>192</w:t>
      </w:r>
      <w:r>
        <w:fldChar w:fldCharType="end"/>
      </w:r>
    </w:p>
    <w:p>
      <w:pPr>
        <w:pStyle w:val="TOC8"/>
        <w:rPr>
          <w:rFonts w:asciiTheme="minorHAnsi" w:eastAsiaTheme="minorEastAsia" w:hAnsiTheme="minorHAnsi" w:cstheme="minorBidi"/>
          <w:szCs w:val="22"/>
        </w:rPr>
      </w:pPr>
      <w:r>
        <w:t>2.</w:t>
      </w:r>
      <w:r>
        <w:tab/>
        <w:t>Vacation of office</w:t>
      </w:r>
      <w:r>
        <w:tab/>
      </w:r>
      <w:r>
        <w:fldChar w:fldCharType="begin"/>
      </w:r>
      <w:r>
        <w:instrText xml:space="preserve"> PAGEREF _Toc166662206 \h </w:instrText>
      </w:r>
      <w:r>
        <w:fldChar w:fldCharType="separate"/>
      </w:r>
      <w:r>
        <w:t>192</w:t>
      </w:r>
      <w:r>
        <w:fldChar w:fldCharType="end"/>
      </w:r>
    </w:p>
    <w:p>
      <w:pPr>
        <w:pStyle w:val="TOC8"/>
        <w:rPr>
          <w:rFonts w:asciiTheme="minorHAnsi" w:eastAsiaTheme="minorEastAsia" w:hAnsiTheme="minorHAnsi" w:cstheme="minorBidi"/>
          <w:szCs w:val="22"/>
        </w:rPr>
      </w:pPr>
      <w:r>
        <w:t>3.</w:t>
      </w:r>
      <w:r>
        <w:tab/>
        <w:t>Acting chairperson and members</w:t>
      </w:r>
      <w:r>
        <w:tab/>
      </w:r>
      <w:r>
        <w:fldChar w:fldCharType="begin"/>
      </w:r>
      <w:r>
        <w:instrText xml:space="preserve"> PAGEREF _Toc166662207 \h </w:instrText>
      </w:r>
      <w:r>
        <w:fldChar w:fldCharType="separate"/>
      </w:r>
      <w:r>
        <w:t>192</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_Toc166662208 \h </w:instrText>
      </w:r>
      <w:r>
        <w:fldChar w:fldCharType="separate"/>
      </w:r>
      <w:r>
        <w:t>193</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_Toc166662209 \h </w:instrText>
      </w:r>
      <w:r>
        <w:fldChar w:fldCharType="separate"/>
      </w:r>
      <w:r>
        <w:t>194</w:t>
      </w:r>
      <w:r>
        <w:fldChar w:fldCharType="end"/>
      </w:r>
    </w:p>
    <w:p>
      <w:pPr>
        <w:pStyle w:val="TOC8"/>
        <w:rPr>
          <w:rFonts w:asciiTheme="minorHAnsi" w:eastAsiaTheme="minorEastAsia" w:hAnsiTheme="minorHAnsi" w:cstheme="minorBidi"/>
          <w:szCs w:val="22"/>
        </w:rPr>
      </w:pPr>
      <w:r>
        <w:t>5A.</w:t>
      </w:r>
      <w:r>
        <w:tab/>
        <w:t>Temporary advisory committees</w:t>
      </w:r>
      <w:r>
        <w:tab/>
      </w:r>
      <w:r>
        <w:fldChar w:fldCharType="begin"/>
      </w:r>
      <w:r>
        <w:instrText xml:space="preserve"> PAGEREF _Toc166662210 \h </w:instrText>
      </w:r>
      <w:r>
        <w:fldChar w:fldCharType="separate"/>
      </w:r>
      <w:r>
        <w:t>194</w:t>
      </w:r>
      <w:r>
        <w:fldChar w:fldCharType="end"/>
      </w:r>
    </w:p>
    <w:p>
      <w:pPr>
        <w:pStyle w:val="TOC8"/>
        <w:rPr>
          <w:rFonts w:asciiTheme="minorHAnsi" w:eastAsiaTheme="minorEastAsia" w:hAnsiTheme="minorHAnsi" w:cstheme="minorBidi"/>
          <w:szCs w:val="22"/>
        </w:rPr>
      </w:pPr>
      <w:r>
        <w:t>6.</w:t>
      </w:r>
      <w:r>
        <w:tab/>
        <w:t>Resolutions without meeting</w:t>
      </w:r>
      <w:r>
        <w:tab/>
      </w:r>
      <w:r>
        <w:fldChar w:fldCharType="begin"/>
      </w:r>
      <w:r>
        <w:instrText xml:space="preserve"> PAGEREF _Toc166662211 \h </w:instrText>
      </w:r>
      <w:r>
        <w:fldChar w:fldCharType="separate"/>
      </w:r>
      <w:r>
        <w:t>195</w:t>
      </w:r>
      <w:r>
        <w:fldChar w:fldCharType="end"/>
      </w:r>
    </w:p>
    <w:p>
      <w:pPr>
        <w:pStyle w:val="TOC8"/>
        <w:rPr>
          <w:rFonts w:asciiTheme="minorHAnsi" w:eastAsiaTheme="minorEastAsia" w:hAnsiTheme="minorHAnsi" w:cstheme="minorBidi"/>
          <w:szCs w:val="22"/>
        </w:rPr>
      </w:pPr>
      <w:r>
        <w:t>7.</w:t>
      </w:r>
      <w:r>
        <w:tab/>
        <w:t>Member may be granted leave</w:t>
      </w:r>
      <w:r>
        <w:tab/>
      </w:r>
      <w:r>
        <w:fldChar w:fldCharType="begin"/>
      </w:r>
      <w:r>
        <w:instrText xml:space="preserve"> PAGEREF _Toc166662212 \h </w:instrText>
      </w:r>
      <w:r>
        <w:fldChar w:fldCharType="separate"/>
      </w:r>
      <w:r>
        <w:t>195</w:t>
      </w:r>
      <w:r>
        <w:fldChar w:fldCharType="end"/>
      </w:r>
    </w:p>
    <w:p>
      <w:pPr>
        <w:pStyle w:val="TOC8"/>
        <w:rPr>
          <w:rFonts w:asciiTheme="minorHAnsi" w:eastAsiaTheme="minorEastAsia" w:hAnsiTheme="minorHAnsi" w:cstheme="minorBidi"/>
          <w:szCs w:val="22"/>
        </w:rPr>
      </w:pPr>
      <w:r>
        <w:t>8.</w:t>
      </w:r>
      <w:r>
        <w:tab/>
        <w:t>Commission to determine own procedure</w:t>
      </w:r>
      <w:r>
        <w:tab/>
      </w:r>
      <w:r>
        <w:fldChar w:fldCharType="begin"/>
      </w:r>
      <w:r>
        <w:instrText xml:space="preserve"> PAGEREF _Toc166662213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_Toc166662215 \h </w:instrText>
      </w:r>
      <w:r>
        <w:fldChar w:fldCharType="separate"/>
      </w:r>
      <w:r>
        <w:t>196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_Toc166662216 \h </w:instrText>
      </w:r>
      <w:r>
        <w:fldChar w:fldCharType="separate"/>
      </w:r>
      <w:r>
        <w:t>202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_Toc166662217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2" w:name="_Toc166657186"/>
      <w:bookmarkStart w:id="3" w:name="_Toc166657437"/>
      <w:bookmarkStart w:id="4" w:name="_Toc1666619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6196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6" w:name="_Toc16666197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166661971"/>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lastRenderedPageBreak/>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w:t>
      </w:r>
      <w:r>
        <w:lastRenderedPageBreak/>
        <w:t xml:space="preserve">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fldChar w:fldCharType="begin"/>
      </w:r>
      <w:r>
        <w:instrText xml:space="preserve"> LISTNUM DefinitionNumbers \l1 </w:instrText>
      </w:r>
      <w:r>
        <w:fldChar w:fldCharType="end">
          <w:numberingChange w:id="8" w:author="Isobel Bond" w:date="2018-09-17T10:49:00Z" w:original=""/>
        </w:fldChar>
      </w: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waters,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lastRenderedPageBreak/>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Heritage Act 1972 </w:t>
      </w:r>
      <w:r>
        <w:t>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lastRenderedPageBreak/>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lastRenderedPageBreak/>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keepLines w:val="0"/>
      </w:pPr>
      <w:r>
        <w:lastRenderedPageBreak/>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106; No. 23 of 2023 s. 24(2).]</w:t>
      </w:r>
    </w:p>
    <w:p>
      <w:pPr>
        <w:pStyle w:val="Heading5"/>
        <w:rPr>
          <w:snapToGrid w:val="0"/>
        </w:rPr>
      </w:pPr>
      <w:bookmarkStart w:id="9" w:name="_Toc166661972"/>
      <w:r>
        <w:rPr>
          <w:rStyle w:val="CharSectno"/>
        </w:rPr>
        <w:t>4</w:t>
      </w:r>
      <w:r>
        <w:rPr>
          <w:snapToGrid w:val="0"/>
        </w:rPr>
        <w:t>.</w:t>
      </w:r>
      <w:r>
        <w:rPr>
          <w:snapToGrid w:val="0"/>
        </w:rPr>
        <w:tab/>
        <w:t>Relationship of this Act to other Acts</w:t>
      </w:r>
      <w:bookmarkEnd w:id="9"/>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w:t>
      </w:r>
      <w:r>
        <w:rPr>
          <w:snapToGrid w:val="0"/>
        </w:rPr>
        <w:lastRenderedPageBreak/>
        <w:t>stockyards, or other improvements on the land occupied under the lease.</w:t>
      </w:r>
    </w:p>
    <w:p>
      <w:pPr>
        <w:pStyle w:val="Subsection"/>
        <w:keepNext/>
      </w:pPr>
      <w:r>
        <w:tab/>
        <w:t>(5)</w:t>
      </w:r>
      <w:r>
        <w:tab/>
        <w:t>Nothing in this Act or in a management plan or in a section 8A agreement —</w:t>
      </w:r>
    </w:p>
    <w:p>
      <w:pPr>
        <w:pStyle w:val="Indenta"/>
        <w:keepNext/>
      </w:pPr>
      <w:r>
        <w:tab/>
        <w:t>(a)</w:t>
      </w:r>
      <w:r>
        <w:tab/>
        <w:t xml:space="preserve">prevents the CEO or any other person from taking any action permitted under the </w:t>
      </w:r>
      <w:r>
        <w:rPr>
          <w:i/>
        </w:rPr>
        <w:t>Aboriginal Heritage Act 1972</w:t>
      </w:r>
      <w:r>
        <w:t xml:space="preserve"> —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 No. 27 of 2021 s. 343(3); No. 4 of 2023 s. 107; No. 23 of 2023 s. 24(3).]</w:t>
      </w:r>
    </w:p>
    <w:p>
      <w:pPr>
        <w:pStyle w:val="Heading2"/>
      </w:pPr>
      <w:bookmarkStart w:id="10" w:name="_Toc166657191"/>
      <w:bookmarkStart w:id="11" w:name="_Toc166657442"/>
      <w:bookmarkStart w:id="12" w:name="_Toc166661973"/>
      <w:r>
        <w:rPr>
          <w:rStyle w:val="CharPartNo"/>
        </w:rPr>
        <w:lastRenderedPageBreak/>
        <w:t>Part II</w:t>
      </w:r>
      <w:r>
        <w:rPr>
          <w:b w:val="0"/>
        </w:rPr>
        <w:t> </w:t>
      </w:r>
      <w:r>
        <w:t>—</w:t>
      </w:r>
      <w:r>
        <w:rPr>
          <w:b w:val="0"/>
        </w:rPr>
        <w:t> </w:t>
      </w:r>
      <w:r>
        <w:rPr>
          <w:rStyle w:val="CharPartText"/>
        </w:rPr>
        <w:t>Land subject to this Act</w:t>
      </w:r>
      <w:bookmarkEnd w:id="10"/>
      <w:bookmarkEnd w:id="11"/>
      <w:bookmarkEnd w:id="12"/>
    </w:p>
    <w:p>
      <w:pPr>
        <w:pStyle w:val="Footnoteheading"/>
      </w:pPr>
      <w:r>
        <w:tab/>
        <w:t>[Heading inserted: No. 36 of 2011 s. 6.]</w:t>
      </w:r>
    </w:p>
    <w:p>
      <w:pPr>
        <w:pStyle w:val="Heading3"/>
      </w:pPr>
      <w:bookmarkStart w:id="13" w:name="_Toc166657192"/>
      <w:bookmarkStart w:id="14" w:name="_Toc166657443"/>
      <w:bookmarkStart w:id="15" w:name="_Toc166661974"/>
      <w:r>
        <w:rPr>
          <w:rStyle w:val="CharDivNo"/>
        </w:rPr>
        <w:t>Division 1</w:t>
      </w:r>
      <w:r>
        <w:rPr>
          <w:snapToGrid w:val="0"/>
        </w:rPr>
        <w:t> — </w:t>
      </w:r>
      <w:r>
        <w:rPr>
          <w:rStyle w:val="CharDivText"/>
        </w:rPr>
        <w:t>Categories of land</w:t>
      </w:r>
      <w:bookmarkEnd w:id="13"/>
      <w:bookmarkEnd w:id="14"/>
      <w:bookmarkEnd w:id="15"/>
    </w:p>
    <w:p>
      <w:pPr>
        <w:pStyle w:val="Heading5"/>
        <w:rPr>
          <w:snapToGrid w:val="0"/>
        </w:rPr>
      </w:pPr>
      <w:bookmarkStart w:id="16" w:name="_Toc166661975"/>
      <w:r>
        <w:rPr>
          <w:rStyle w:val="CharSectno"/>
        </w:rPr>
        <w:t>5</w:t>
      </w:r>
      <w:r>
        <w:rPr>
          <w:snapToGrid w:val="0"/>
        </w:rPr>
        <w:t>.</w:t>
      </w:r>
      <w:r>
        <w:rPr>
          <w:snapToGrid w:val="0"/>
        </w:rPr>
        <w:tab/>
        <w:t>“Land to which this Act applies”, meaning of</w:t>
      </w:r>
      <w:bookmarkEnd w:id="16"/>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lastRenderedPageBreak/>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17" w:name="_Toc166661976"/>
      <w:r>
        <w:rPr>
          <w:rStyle w:val="CharSectno"/>
        </w:rPr>
        <w:t>6</w:t>
      </w:r>
      <w:r>
        <w:rPr>
          <w:snapToGrid w:val="0"/>
        </w:rPr>
        <w:t>.</w:t>
      </w:r>
      <w:r>
        <w:rPr>
          <w:snapToGrid w:val="0"/>
        </w:rPr>
        <w:tab/>
        <w:t>Categories of land, defined</w:t>
      </w:r>
      <w:bookmarkEnd w:id="17"/>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lastRenderedPageBreak/>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 xml:space="preserve">Commission by section 7(2) or 8AA(8), or in the </w:t>
      </w:r>
      <w:r>
        <w:lastRenderedPageBreak/>
        <w:t>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18" w:name="_Toc166661977"/>
      <w:r>
        <w:rPr>
          <w:rStyle w:val="CharSectno"/>
        </w:rPr>
        <w:t>7</w:t>
      </w:r>
      <w:r>
        <w:rPr>
          <w:snapToGrid w:val="0"/>
        </w:rPr>
        <w:t>.</w:t>
      </w:r>
      <w:r>
        <w:rPr>
          <w:snapToGrid w:val="0"/>
        </w:rPr>
        <w:tab/>
        <w:t>Lands vested in Commission</w:t>
      </w:r>
      <w:bookmarkEnd w:id="18"/>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lastRenderedPageBreak/>
        <w:tab/>
        <w:t>(1B)</w:t>
      </w:r>
      <w:r>
        <w:tab/>
        <w:t xml:space="preserve">This section does not apply to — </w:t>
      </w:r>
    </w:p>
    <w:p>
      <w:pPr>
        <w:pStyle w:val="Indenta"/>
      </w:pPr>
      <w:r>
        <w:tab/>
        <w:t>(a)</w:t>
      </w:r>
      <w:r>
        <w:tab/>
        <w:t>land that is vested under section 8AA(4) or (5); or</w:t>
      </w:r>
    </w:p>
    <w:p>
      <w:pPr>
        <w:pStyle w:val="Indenta"/>
      </w:pPr>
      <w:r>
        <w:tab/>
        <w:t>(aa)</w:t>
      </w:r>
      <w:r>
        <w:tab/>
        <w:t>waters, land, or land and waters, that are vested under section 8AA(4A) or (5A);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lastRenderedPageBreak/>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pPr>
        <w:pStyle w:val="Heading5"/>
      </w:pPr>
      <w:bookmarkStart w:id="19" w:name="_Toc166661978"/>
      <w:r>
        <w:rPr>
          <w:rStyle w:val="CharSectno"/>
        </w:rPr>
        <w:t>8AA</w:t>
      </w:r>
      <w:r>
        <w:t>.</w:t>
      </w:r>
      <w:r>
        <w:tab/>
        <w:t>Waters, land, or land and waters may be vested jointly in Commission and Aboriginal body corporate</w:t>
      </w:r>
      <w:bookmarkEnd w:id="19"/>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w:t>
      </w:r>
      <w:r>
        <w:lastRenderedPageBreak/>
        <w:t xml:space="preserve">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(2A)</w:t>
      </w:r>
      <w:r>
        <w:tab/>
        <w:t xml:space="preserve">The Minister, after consultation with the Commission, may make a written determination that — </w:t>
      </w:r>
    </w:p>
    <w:p>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Indenta"/>
      </w:pPr>
      <w:r>
        <w:tab/>
        <w:t>(b)</w:t>
      </w:r>
      <w:r>
        <w:tab/>
        <w:t>a marine reserve, or part of a marine reserve, that is vested solely in the Commission is to be vested jointly in the Commission and a specified Aboriginal body corporate.</w:t>
      </w:r>
    </w:p>
    <w:p>
      <w:pPr>
        <w:pStyle w:val="Subsection"/>
      </w:pPr>
      <w:r>
        <w:tab/>
        <w:t>(3)</w:t>
      </w:r>
      <w:r>
        <w:tab/>
        <w:t>The Minister must not make a determination under subsection (2) or (2A)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Subsection"/>
      </w:pPr>
      <w:r>
        <w:lastRenderedPageBreak/>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Subsection"/>
        <w:keepNext/>
      </w:pPr>
      <w:r>
        <w:tab/>
        <w:t>(9)</w:t>
      </w:r>
      <w:r>
        <w:tab/>
        <w:t xml:space="preserve">The Minister may revoke or amend a determination made under subsection (2) or (2A) at any time before the vesting under </w:t>
      </w:r>
      <w:r>
        <w:lastRenderedPageBreak/>
        <w:t>subsection (4), (4A), (5) or (5A) of the waters, land, or land and waters in respect of which the determination is made.</w:t>
      </w:r>
    </w:p>
    <w:p>
      <w:pPr>
        <w:pStyle w:val="Footnotesection"/>
      </w:pPr>
      <w:r>
        <w:tab/>
        <w:t>[Section 8AA inserted: No. 28 of 2015 s. 10; amended: No. 27 of 2022 s. 6.]</w:t>
      </w:r>
    </w:p>
    <w:p>
      <w:pPr>
        <w:pStyle w:val="Heading5"/>
      </w:pPr>
      <w:bookmarkStart w:id="20" w:name="_Toc166661979"/>
      <w:r>
        <w:rPr>
          <w:rStyle w:val="CharSectno"/>
        </w:rPr>
        <w:t>8A</w:t>
      </w:r>
      <w:r>
        <w:t>.</w:t>
      </w:r>
      <w:r>
        <w:tab/>
        <w:t>CEO may agree to manage private or other land</w:t>
      </w:r>
      <w:bookmarkEnd w:id="20"/>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keepNext/>
      </w:pPr>
      <w:r>
        <w:tab/>
      </w:r>
      <w:r>
        <w:rPr>
          <w:rStyle w:val="CharDefText"/>
        </w:rPr>
        <w:t>person responsible</w:t>
      </w:r>
      <w:r>
        <w:t>, for eligible land, means —</w:t>
      </w:r>
    </w:p>
    <w:p>
      <w:pPr>
        <w:pStyle w:val="Defpara"/>
        <w:keepNext/>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lastRenderedPageBreak/>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keepNext/>
      </w:pPr>
      <w:r>
        <w:tab/>
        <w:t>(5)</w:t>
      </w:r>
      <w:r>
        <w:tab/>
        <w:t>The CEO may enter into an agreement under which the CEO agrees to manage an area of eligible land, either alone or jointly with one or more other persons —</w:t>
      </w:r>
    </w:p>
    <w:p>
      <w:pPr>
        <w:pStyle w:val="Indenta"/>
        <w:keepNext/>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keepNext/>
      </w:pPr>
      <w:r>
        <w:lastRenderedPageBreak/>
        <w:tab/>
        <w:t>(v)</w:t>
      </w:r>
      <w:r>
        <w:tab/>
        <w:t>a nature reserve;</w:t>
      </w:r>
    </w:p>
    <w:p>
      <w:pPr>
        <w:pStyle w:val="Indenta"/>
      </w:pPr>
      <w:r>
        <w:tab/>
      </w:r>
      <w:r>
        <w:tab/>
        <w:t>or</w:t>
      </w:r>
    </w:p>
    <w:p>
      <w:pPr>
        <w:pStyle w:val="Indenta"/>
      </w:pPr>
      <w:r>
        <w:tab/>
        <w:t>(b)</w:t>
      </w:r>
      <w:r>
        <w:tab/>
        <w:t>for a public purpose that is consistent with this Act.</w:t>
      </w:r>
    </w:p>
    <w:p>
      <w:pPr>
        <w:pStyle w:val="Subsection"/>
        <w:keepNext/>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keepNext/>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keepNext/>
      </w:pPr>
      <w:r>
        <w:lastRenderedPageBreak/>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keepNext/>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keepNext/>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keepNext/>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21" w:name="RuleErr_5"/>
      <w:r>
        <w:t>Fisheries Department</w:t>
      </w:r>
      <w:bookmarkEnd w:id="21"/>
      <w:r>
        <w:t xml:space="preserve"> is a party to it; or</w:t>
      </w:r>
    </w:p>
    <w:p>
      <w:pPr>
        <w:pStyle w:val="Indenta"/>
      </w:pPr>
      <w:r>
        <w:tab/>
        <w:t>(b)</w:t>
      </w:r>
      <w:r>
        <w:tab/>
        <w:t>the Minister for Fisheries has given written approval to it.</w:t>
      </w:r>
    </w:p>
    <w:p>
      <w:pPr>
        <w:pStyle w:val="Subsection"/>
        <w:keepNext/>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keepNext/>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lastRenderedPageBreak/>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Subsection (16) applies if an agreement made under this section applies to land held under any of the following — </w:t>
      </w:r>
    </w:p>
    <w:p>
      <w:pPr>
        <w:pStyle w:val="Indenta"/>
      </w:pPr>
      <w:r>
        <w:tab/>
        <w:t>(a)</w:t>
      </w:r>
      <w:r>
        <w:tab/>
        <w:t>a pastoral lease;</w:t>
      </w:r>
    </w:p>
    <w:p>
      <w:pPr>
        <w:pStyle w:val="Indenta"/>
      </w:pPr>
      <w:r>
        <w:tab/>
        <w:t>(b)</w:t>
      </w:r>
      <w:r>
        <w:tab/>
        <w:t xml:space="preserve">a diversification lease any purpose of which includes the grazing of stock; </w:t>
      </w:r>
    </w:p>
    <w:p>
      <w:pPr>
        <w:pStyle w:val="Indenta"/>
      </w:pPr>
      <w:r>
        <w:tab/>
        <w:t>(c)</w:t>
      </w:r>
      <w:r>
        <w:tab/>
        <w:t xml:space="preserve">a lease for grazing purposes granted under the </w:t>
      </w:r>
      <w:r>
        <w:rPr>
          <w:i/>
        </w:rPr>
        <w:t>Land Administration Act 1997</w:t>
      </w:r>
      <w:r>
        <w:t>.</w:t>
      </w:r>
    </w:p>
    <w:p>
      <w:pPr>
        <w:pStyle w:val="Subsection"/>
      </w:pPr>
      <w:r>
        <w:tab/>
        <w:t>(16)</w:t>
      </w:r>
      <w:r>
        <w:tab/>
        <w:t>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 No. 4 of 2023 s. 108</w:t>
      </w:r>
      <w:r>
        <w:rPr>
          <w:spacing w:val="-2"/>
        </w:rPr>
        <w:t>.]</w:t>
      </w:r>
    </w:p>
    <w:p>
      <w:pPr>
        <w:pStyle w:val="Heading5"/>
        <w:spacing w:before="120"/>
      </w:pPr>
      <w:bookmarkStart w:id="22" w:name="_Toc166661980"/>
      <w:r>
        <w:rPr>
          <w:rStyle w:val="CharSectno"/>
        </w:rPr>
        <w:t>8B</w:t>
      </w:r>
      <w:r>
        <w:t>.</w:t>
      </w:r>
      <w:r>
        <w:tab/>
        <w:t>Effect of s. 8A agreements</w:t>
      </w:r>
      <w:bookmarkEnd w:id="22"/>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keepNext/>
      </w:pPr>
      <w:r>
        <w:lastRenderedPageBreak/>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keepNext/>
      </w:pPr>
      <w:r>
        <w:tab/>
        <w:t>(3)</w:t>
      </w:r>
      <w:r>
        <w:tab/>
        <w:t xml:space="preserve">If under an agreement made under section 8A(5)(b) the section 8A land concerned is to be managed for a public purpose </w:t>
      </w:r>
      <w:r>
        <w:lastRenderedPageBreak/>
        <w:t xml:space="preserve">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keepNext/>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23" w:name="_Toc166661981"/>
      <w:r>
        <w:rPr>
          <w:rStyle w:val="CharSectno"/>
        </w:rPr>
        <w:t>8C</w:t>
      </w:r>
      <w:r>
        <w:t>.</w:t>
      </w:r>
      <w:r>
        <w:tab/>
        <w:t>Certain land may be put under CEO’s management</w:t>
      </w:r>
      <w:bookmarkEnd w:id="23"/>
    </w:p>
    <w:p>
      <w:pPr>
        <w:pStyle w:val="Subsection"/>
        <w:keepNext/>
      </w:pPr>
      <w:r>
        <w:tab/>
        <w:t>(1)</w:t>
      </w:r>
      <w:r>
        <w:tab/>
        <w:t>In this section —</w:t>
      </w:r>
    </w:p>
    <w:p>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Defstart"/>
      </w:pPr>
      <w:r>
        <w:tab/>
      </w:r>
      <w:r>
        <w:rPr>
          <w:rStyle w:val="CharDefText"/>
        </w:rPr>
        <w:t>relevant provision</w:t>
      </w:r>
      <w:r>
        <w:t xml:space="preserve"> means a provision of Part IX or of regulations made for the purposes of that Part.</w:t>
      </w:r>
    </w:p>
    <w:p>
      <w:pPr>
        <w:pStyle w:val="Subsection"/>
        <w:keepNext/>
      </w:pPr>
      <w:r>
        <w:lastRenderedPageBreak/>
        <w:tab/>
        <w:t>(2)</w:t>
      </w:r>
      <w:r>
        <w:tab/>
        <w:t xml:space="preserve">On the recommendation of the Minister and the Land Administration Minister, the Governor, by order — </w:t>
      </w:r>
    </w:p>
    <w:p>
      <w:pPr>
        <w:pStyle w:val="Indenta"/>
        <w:keepNext/>
      </w:pPr>
      <w:r>
        <w:tab/>
        <w:t>(a)</w:t>
      </w:r>
      <w:r>
        <w:tab/>
        <w:t xml:space="preserve">may — </w:t>
      </w:r>
    </w:p>
    <w:p>
      <w:pPr>
        <w:pStyle w:val="Indenti"/>
      </w:pPr>
      <w:r>
        <w:tab/>
        <w:t>(i)</w:t>
      </w:r>
      <w:r>
        <w:tab/>
        <w:t>place any eligible land under the management of the CEO; and</w:t>
      </w:r>
    </w:p>
    <w:p>
      <w:pPr>
        <w:pStyle w:val="Indenti"/>
        <w:keepNext/>
      </w:pPr>
      <w:r>
        <w:tab/>
        <w:t>(ii)</w:t>
      </w:r>
      <w:r>
        <w:tab/>
        <w:t>specify the CEO’s functions in relation to managing the land;</w:t>
      </w:r>
    </w:p>
    <w:p>
      <w:pPr>
        <w:pStyle w:val="Indenta"/>
      </w:pPr>
      <w:r>
        <w:tab/>
      </w:r>
      <w:r>
        <w:tab/>
        <w:t>and</w:t>
      </w:r>
    </w:p>
    <w:p>
      <w:pPr>
        <w:pStyle w:val="Indenta"/>
      </w:pPr>
      <w:r>
        <w:tab/>
        <w:t>(b)</w:t>
      </w:r>
      <w:r>
        <w:tab/>
        <w:t>if paragraph (a) applies — must specify any relevant provision that is to apply to the land.</w:t>
      </w:r>
    </w:p>
    <w:p>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Subsection"/>
      </w:pPr>
      <w:r>
        <w:tab/>
        <w:t>(2B)</w:t>
      </w:r>
      <w:r>
        <w:tab/>
        <w:t>Subject to section 102(1A)(a), a relevant provision cannot apply to eligible land that is the subject of an order made under subsection (2) unless the order specifies the provision under subsection (2)(b).</w:t>
      </w:r>
    </w:p>
    <w:p>
      <w:pPr>
        <w:pStyle w:val="Subsection"/>
        <w:keepNext/>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 amended: No. 27 of 2022 s. 7</w:t>
      </w:r>
      <w:r>
        <w:rPr>
          <w:spacing w:val="-2"/>
        </w:rPr>
        <w:t>.]</w:t>
      </w:r>
    </w:p>
    <w:p>
      <w:pPr>
        <w:pStyle w:val="Heading3"/>
        <w:keepNext w:val="0"/>
      </w:pPr>
      <w:bookmarkStart w:id="24" w:name="_Toc166657200"/>
      <w:bookmarkStart w:id="25" w:name="_Toc166657451"/>
      <w:bookmarkStart w:id="26" w:name="_Toc166661982"/>
      <w:r>
        <w:rPr>
          <w:rStyle w:val="CharDivNo"/>
        </w:rPr>
        <w:t>Division 2A</w:t>
      </w:r>
      <w:r>
        <w:t> — </w:t>
      </w:r>
      <w:r>
        <w:rPr>
          <w:rStyle w:val="CharDivText"/>
        </w:rPr>
        <w:t>Regional parks</w:t>
      </w:r>
      <w:bookmarkEnd w:id="24"/>
      <w:bookmarkEnd w:id="25"/>
      <w:bookmarkEnd w:id="26"/>
    </w:p>
    <w:p>
      <w:pPr>
        <w:pStyle w:val="Footnoteheading"/>
        <w:keepNext/>
      </w:pPr>
      <w:r>
        <w:tab/>
        <w:t>[Heading inserted: No. 28 of 2015 s. 11.]</w:t>
      </w:r>
    </w:p>
    <w:p>
      <w:pPr>
        <w:pStyle w:val="Heading5"/>
      </w:pPr>
      <w:bookmarkStart w:id="27" w:name="_Toc166661983"/>
      <w:r>
        <w:rPr>
          <w:rStyle w:val="CharSectno"/>
        </w:rPr>
        <w:t>8D</w:t>
      </w:r>
      <w:r>
        <w:t>.</w:t>
      </w:r>
      <w:r>
        <w:tab/>
        <w:t>Terms used</w:t>
      </w:r>
      <w:bookmarkEnd w:id="27"/>
    </w:p>
    <w:p>
      <w:pPr>
        <w:pStyle w:val="Subsection"/>
        <w:keepNext/>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lastRenderedPageBreak/>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keepNext/>
      </w:pPr>
      <w:r>
        <w:tab/>
      </w:r>
      <w:r>
        <w:rPr>
          <w:rStyle w:val="CharDefText"/>
        </w:rPr>
        <w:t>person responsible</w:t>
      </w:r>
      <w:r>
        <w:t xml:space="preserve">, for eligible land, means — </w:t>
      </w:r>
    </w:p>
    <w:p>
      <w:pPr>
        <w:pStyle w:val="Defpara"/>
        <w:keepNext/>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keepNext/>
      </w:pPr>
      <w:r>
        <w:lastRenderedPageBreak/>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28" w:name="_Toc166661984"/>
      <w:r>
        <w:rPr>
          <w:rStyle w:val="CharSectno"/>
        </w:rPr>
        <w:t>8E</w:t>
      </w:r>
      <w:r>
        <w:t>.</w:t>
      </w:r>
      <w:r>
        <w:tab/>
        <w:t>Recognition of regional parks</w:t>
      </w:r>
      <w:bookmarkEnd w:id="28"/>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keepNext/>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29" w:name="_Toc166661985"/>
      <w:r>
        <w:rPr>
          <w:rStyle w:val="CharSectno"/>
        </w:rPr>
        <w:t>8F</w:t>
      </w:r>
      <w:r>
        <w:t>.</w:t>
      </w:r>
      <w:r>
        <w:tab/>
        <w:t>CEO may coordinate management of regional parks</w:t>
      </w:r>
      <w:bookmarkEnd w:id="29"/>
    </w:p>
    <w:p>
      <w:pPr>
        <w:pStyle w:val="Subsection"/>
        <w:spacing w:before="120"/>
      </w:pPr>
      <w:r>
        <w:tab/>
        <w:t>(1)</w:t>
      </w:r>
      <w:r>
        <w:tab/>
        <w:t>The CEO may coordinate the management of a regional park.</w:t>
      </w:r>
    </w:p>
    <w:p>
      <w:pPr>
        <w:pStyle w:val="Subsection"/>
        <w:keepNext/>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30" w:name="_Toc166657204"/>
      <w:bookmarkStart w:id="31" w:name="_Toc166657455"/>
      <w:bookmarkStart w:id="32" w:name="_Toc166661986"/>
      <w:r>
        <w:rPr>
          <w:rStyle w:val="CharDivNo"/>
        </w:rPr>
        <w:lastRenderedPageBreak/>
        <w:t>Division 2</w:t>
      </w:r>
      <w:r>
        <w:rPr>
          <w:snapToGrid w:val="0"/>
        </w:rPr>
        <w:t> — </w:t>
      </w:r>
      <w:r>
        <w:rPr>
          <w:rStyle w:val="CharDivText"/>
        </w:rPr>
        <w:t>State forest and timber reserves</w:t>
      </w:r>
      <w:bookmarkEnd w:id="30"/>
      <w:bookmarkEnd w:id="31"/>
      <w:bookmarkEnd w:id="32"/>
    </w:p>
    <w:p>
      <w:pPr>
        <w:pStyle w:val="Heading5"/>
        <w:rPr>
          <w:snapToGrid w:val="0"/>
        </w:rPr>
      </w:pPr>
      <w:bookmarkStart w:id="33" w:name="_Toc166661987"/>
      <w:r>
        <w:rPr>
          <w:rStyle w:val="CharSectno"/>
        </w:rPr>
        <w:t>8</w:t>
      </w:r>
      <w:r>
        <w:rPr>
          <w:snapToGrid w:val="0"/>
        </w:rPr>
        <w:t>.</w:t>
      </w:r>
      <w:r>
        <w:rPr>
          <w:snapToGrid w:val="0"/>
        </w:rPr>
        <w:tab/>
        <w:t>State forests, reservation of</w:t>
      </w:r>
      <w:bookmarkEnd w:id="33"/>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34" w:name="_Toc166661988"/>
      <w:r>
        <w:rPr>
          <w:rStyle w:val="CharSectno"/>
        </w:rPr>
        <w:t>9</w:t>
      </w:r>
      <w:r>
        <w:t>.</w:t>
      </w:r>
      <w:r>
        <w:tab/>
        <w:t>Changes to State forest</w:t>
      </w:r>
      <w:bookmarkEnd w:id="34"/>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keepNext/>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lastRenderedPageBreak/>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keepNext/>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35" w:name="_Toc166661989"/>
      <w:r>
        <w:rPr>
          <w:rStyle w:val="CharSectno"/>
        </w:rPr>
        <w:t>10A</w:t>
      </w:r>
      <w:r>
        <w:t>.</w:t>
      </w:r>
      <w:r>
        <w:tab/>
        <w:t>Parliamentary procedure in relation to changes to State forest</w:t>
      </w:r>
      <w:bookmarkEnd w:id="35"/>
    </w:p>
    <w:p>
      <w:pPr>
        <w:pStyle w:val="Subsection"/>
        <w:keepNext/>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lastRenderedPageBreak/>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keepNext/>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keepNext/>
      </w:pPr>
      <w:r>
        <w:tab/>
        <w:t>(b)</w:t>
      </w:r>
      <w:r>
        <w:tab/>
        <w:t>the same Parliament,</w:t>
      </w:r>
    </w:p>
    <w:p>
      <w:pPr>
        <w:pStyle w:val="Subsection"/>
      </w:pPr>
      <w:r>
        <w:tab/>
      </w:r>
      <w:r>
        <w:tab/>
        <w:t>as that in which the relevant proposal is laid before the House of Parliament concerned.</w:t>
      </w:r>
    </w:p>
    <w:p>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keepNext/>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lastRenderedPageBreak/>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36" w:name="_Toc166661990"/>
      <w:r>
        <w:rPr>
          <w:rStyle w:val="CharSectno"/>
        </w:rPr>
        <w:t>10</w:t>
      </w:r>
      <w:r>
        <w:t>.</w:t>
      </w:r>
      <w:r>
        <w:tab/>
        <w:t>Reservation of, and changes to, timber reserves</w:t>
      </w:r>
      <w:bookmarkEnd w:id="36"/>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keepNext/>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keepNext/>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keepNext/>
      </w:pPr>
      <w:r>
        <w:lastRenderedPageBreak/>
        <w:tab/>
        <w:t>(b)</w:t>
      </w:r>
      <w:r>
        <w:tab/>
        <w:t>on the Department’s website.</w:t>
      </w:r>
    </w:p>
    <w:p>
      <w:pPr>
        <w:pStyle w:val="Footnotesection"/>
      </w:pPr>
      <w:r>
        <w:tab/>
        <w:t>[Section 10 inserted: No. 28 of 2015 s. 13.]</w:t>
      </w:r>
    </w:p>
    <w:p>
      <w:pPr>
        <w:pStyle w:val="Heading5"/>
        <w:rPr>
          <w:snapToGrid w:val="0"/>
        </w:rPr>
      </w:pPr>
      <w:bookmarkStart w:id="37" w:name="_Toc166661991"/>
      <w:r>
        <w:rPr>
          <w:rStyle w:val="CharSectno"/>
        </w:rPr>
        <w:t>11</w:t>
      </w:r>
      <w:r>
        <w:rPr>
          <w:snapToGrid w:val="0"/>
        </w:rPr>
        <w:t>.</w:t>
      </w:r>
      <w:r>
        <w:rPr>
          <w:snapToGrid w:val="0"/>
        </w:rPr>
        <w:tab/>
        <w:t>Term used: Crown land</w:t>
      </w:r>
      <w:bookmarkEnd w:id="37"/>
    </w:p>
    <w:p>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keepNext/>
        <w:rPr>
          <w:snapToGrid w:val="0"/>
        </w:rPr>
      </w:pPr>
      <w:r>
        <w:rPr>
          <w:snapToGrid w:val="0"/>
        </w:rPr>
        <w:tab/>
        <w:t>(b)</w:t>
      </w:r>
      <w:r>
        <w:rPr>
          <w:snapToGrid w:val="0"/>
        </w:rPr>
        <w:tab/>
        <w:t>contracted to be granted or transferred in fee simple,</w:t>
      </w:r>
    </w:p>
    <w:p>
      <w:pPr>
        <w:pStyle w:val="Subsection"/>
        <w:keepNext/>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 No. 4 of 2023 s. 109.]</w:t>
      </w:r>
    </w:p>
    <w:p>
      <w:pPr>
        <w:pStyle w:val="Ednotesection"/>
        <w:ind w:left="890" w:hanging="890"/>
      </w:pPr>
      <w:r>
        <w:t>[</w:t>
      </w:r>
      <w:r>
        <w:rPr>
          <w:b/>
        </w:rPr>
        <w:t>12.</w:t>
      </w:r>
      <w:r>
        <w:rPr>
          <w:b/>
        </w:rPr>
        <w:tab/>
      </w:r>
      <w:r>
        <w:t>Deleted: No. 20 of 1991 s. 10.]</w:t>
      </w:r>
    </w:p>
    <w:p>
      <w:pPr>
        <w:pStyle w:val="Heading3"/>
      </w:pPr>
      <w:bookmarkStart w:id="38" w:name="_Toc166657210"/>
      <w:bookmarkStart w:id="39" w:name="_Toc166657461"/>
      <w:bookmarkStart w:id="40" w:name="_Toc166661992"/>
      <w:r>
        <w:rPr>
          <w:rStyle w:val="CharDivNo"/>
        </w:rPr>
        <w:t>Division 3</w:t>
      </w:r>
      <w:r>
        <w:rPr>
          <w:snapToGrid w:val="0"/>
        </w:rPr>
        <w:t> — </w:t>
      </w:r>
      <w:r>
        <w:rPr>
          <w:rStyle w:val="CharDivText"/>
        </w:rPr>
        <w:t>Marine reserves</w:t>
      </w:r>
      <w:bookmarkEnd w:id="38"/>
      <w:bookmarkEnd w:id="39"/>
      <w:bookmarkEnd w:id="40"/>
    </w:p>
    <w:p>
      <w:pPr>
        <w:pStyle w:val="Heading5"/>
        <w:rPr>
          <w:snapToGrid w:val="0"/>
        </w:rPr>
      </w:pPr>
      <w:bookmarkStart w:id="41" w:name="_Toc166661993"/>
      <w:r>
        <w:rPr>
          <w:rStyle w:val="CharSectno"/>
        </w:rPr>
        <w:t>13</w:t>
      </w:r>
      <w:r>
        <w:rPr>
          <w:snapToGrid w:val="0"/>
        </w:rPr>
        <w:t>.</w:t>
      </w:r>
      <w:r>
        <w:rPr>
          <w:snapToGrid w:val="0"/>
        </w:rPr>
        <w:tab/>
        <w:t>Marine reserves, reservation of</w:t>
      </w:r>
      <w:bookmarkEnd w:id="41"/>
    </w:p>
    <w:p>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keepNext/>
      </w:pPr>
      <w:r>
        <w:lastRenderedPageBreak/>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keepNext/>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lastRenderedPageBreak/>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42" w:name="_Toc166661994"/>
      <w:r>
        <w:rPr>
          <w:rStyle w:val="CharSectno"/>
        </w:rPr>
        <w:t>13AA</w:t>
      </w:r>
      <w:r>
        <w:t>.</w:t>
      </w:r>
      <w:r>
        <w:tab/>
        <w:t>Minister’s powers to change Class A marine reserve</w:t>
      </w:r>
      <w:bookmarkEnd w:id="42"/>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lastRenderedPageBreak/>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Subsection"/>
        <w:keepNext/>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13AA inserted: No. 28 of 2015 s. 15; amended: No. 27 of 2022 s. 8.]</w:t>
      </w:r>
    </w:p>
    <w:p>
      <w:pPr>
        <w:pStyle w:val="Heading5"/>
        <w:rPr>
          <w:snapToGrid w:val="0"/>
        </w:rPr>
      </w:pPr>
      <w:bookmarkStart w:id="43" w:name="_Toc166661995"/>
      <w:r>
        <w:rPr>
          <w:rStyle w:val="CharSectno"/>
        </w:rPr>
        <w:t>13A</w:t>
      </w:r>
      <w:r>
        <w:rPr>
          <w:snapToGrid w:val="0"/>
        </w:rPr>
        <w:t>.</w:t>
      </w:r>
      <w:r>
        <w:rPr>
          <w:snapToGrid w:val="0"/>
        </w:rPr>
        <w:tab/>
        <w:t>Marine nature reserves, purpose of and prohibited acts in</w:t>
      </w:r>
      <w:bookmarkEnd w:id="43"/>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keepNext/>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 xml:space="preserve">Petroleum and </w:t>
      </w:r>
      <w:r>
        <w:rPr>
          <w:i/>
          <w:iCs/>
        </w:rPr>
        <w:lastRenderedPageBreak/>
        <w:t>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44" w:name="_Toc166661996"/>
      <w:r>
        <w:rPr>
          <w:rStyle w:val="CharSectno"/>
        </w:rPr>
        <w:t>13B</w:t>
      </w:r>
      <w:r>
        <w:rPr>
          <w:snapToGrid w:val="0"/>
        </w:rPr>
        <w:t>.</w:t>
      </w:r>
      <w:r>
        <w:rPr>
          <w:snapToGrid w:val="0"/>
        </w:rPr>
        <w:tab/>
        <w:t>Marine parks, purpose of and prohibited acts in</w:t>
      </w:r>
      <w:bookmarkEnd w:id="44"/>
    </w:p>
    <w:p>
      <w:pPr>
        <w:pStyle w:val="Subsection"/>
        <w:keepNext/>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lastRenderedPageBreak/>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keepNext/>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lastRenderedPageBreak/>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pPr>
      <w:r>
        <w:tab/>
        <w:t>(6A)</w:t>
      </w:r>
      <w:r>
        <w:tab/>
        <w:t xml:space="preserve">Subject to section 13D — </w:t>
      </w:r>
    </w:p>
    <w:p>
      <w:pPr>
        <w:pStyle w:val="Indenta"/>
        <w:keepNext/>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keepNext/>
      </w:pPr>
      <w:r>
        <w:tab/>
        <w:t>(iii)</w:t>
      </w:r>
      <w:r>
        <w:tab/>
        <w:t>a special purpose area to which, or part of a special purpose area to which, a declaration under subsection (3B)(b) applies;</w:t>
      </w:r>
    </w:p>
    <w:p>
      <w:pPr>
        <w:pStyle w:val="Indenta"/>
      </w:pPr>
      <w:r>
        <w:tab/>
      </w:r>
      <w:r>
        <w:tab/>
        <w:t>and</w:t>
      </w:r>
    </w:p>
    <w:p>
      <w:pPr>
        <w:pStyle w:val="Indenta"/>
      </w:pPr>
      <w:r>
        <w:lastRenderedPageBreak/>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keepNext/>
      </w:pPr>
      <w:r>
        <w:tab/>
        <w:t>(7A)</w:t>
      </w:r>
      <w:r>
        <w:tab/>
        <w:t xml:space="preserve">Subject to section 13D — </w:t>
      </w:r>
    </w:p>
    <w:p>
      <w:pPr>
        <w:pStyle w:val="Indenta"/>
        <w:keepNext/>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keepNext/>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keepNext/>
      </w:pPr>
      <w:r>
        <w:lastRenderedPageBreak/>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keepNext/>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lastRenderedPageBreak/>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keepNext/>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 No. 27 of 2022 s. 9.]</w:t>
      </w:r>
    </w:p>
    <w:p>
      <w:pPr>
        <w:pStyle w:val="Heading5"/>
        <w:rPr>
          <w:snapToGrid w:val="0"/>
        </w:rPr>
      </w:pPr>
      <w:bookmarkStart w:id="45" w:name="_Toc166661997"/>
      <w:r>
        <w:rPr>
          <w:rStyle w:val="CharSectno"/>
        </w:rPr>
        <w:t>13C</w:t>
      </w:r>
      <w:r>
        <w:rPr>
          <w:snapToGrid w:val="0"/>
        </w:rPr>
        <w:t>.</w:t>
      </w:r>
      <w:r>
        <w:rPr>
          <w:snapToGrid w:val="0"/>
        </w:rPr>
        <w:tab/>
        <w:t>Marine management areas, purpose of and permitted acts in</w:t>
      </w:r>
      <w:bookmarkEnd w:id="45"/>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keepNext/>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lastRenderedPageBreak/>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keepNext/>
        <w:rPr>
          <w:snapToGrid w:val="0"/>
        </w:rPr>
      </w:pPr>
      <w:r>
        <w:rPr>
          <w:snapToGrid w:val="0"/>
        </w:rPr>
        <w:tab/>
        <w:t>(b)</w:t>
      </w:r>
      <w:r>
        <w:rPr>
          <w:snapToGrid w:val="0"/>
        </w:rPr>
        <w:tab/>
        <w:t>other activities authorised by the Acts mentioned in paragraphs (a) and (aa),</w:t>
      </w:r>
    </w:p>
    <w:p>
      <w:pPr>
        <w:pStyle w:val="Subsection"/>
        <w:keepNext/>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46" w:name="_Toc166661998"/>
      <w:r>
        <w:rPr>
          <w:rStyle w:val="CharSectno"/>
        </w:rPr>
        <w:lastRenderedPageBreak/>
        <w:t>13D</w:t>
      </w:r>
      <w:r>
        <w:rPr>
          <w:snapToGrid w:val="0"/>
        </w:rPr>
        <w:t>.</w:t>
      </w:r>
      <w:r>
        <w:rPr>
          <w:snapToGrid w:val="0"/>
        </w:rPr>
        <w:tab/>
        <w:t>Effect of s. 13A, 13B and 13C on certain licences etc. for fishing etc.</w:t>
      </w:r>
      <w:bookmarkEnd w:id="46"/>
    </w:p>
    <w:p>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keepNext/>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xml:space="preserve">, held by the holder of an aquaculture lease referred to in subsection (3), which </w:t>
      </w:r>
      <w:r>
        <w:rPr>
          <w:snapToGrid w:val="0"/>
        </w:rPr>
        <w:lastRenderedPageBreak/>
        <w:t>authorises aquaculture activity in the area under the lease; or</w:t>
      </w:r>
    </w:p>
    <w:p>
      <w:pPr>
        <w:pStyle w:val="Indenta"/>
        <w:keepNext/>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keepNext/>
        <w:rPr>
          <w:snapToGrid w:val="0"/>
        </w:rPr>
      </w:pPr>
      <w:r>
        <w:rPr>
          <w:snapToGrid w:val="0"/>
        </w:rPr>
        <w:tab/>
        <w:t>(ii)</w:t>
      </w:r>
      <w:r>
        <w:rPr>
          <w:snapToGrid w:val="0"/>
        </w:rPr>
        <w:tab/>
        <w:t>a pearling licence under that Act, authorising the holder to carry out pearl culture techniques,</w:t>
      </w:r>
    </w:p>
    <w:p>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xml:space="preserve">, and sections 13A and 13B do not </w:t>
      </w:r>
      <w:r>
        <w:rPr>
          <w:snapToGrid w:val="0"/>
        </w:rPr>
        <w:lastRenderedPageBreak/>
        <w:t>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47" w:name="_Toc166661999"/>
      <w:r>
        <w:rPr>
          <w:rStyle w:val="CharSectno"/>
        </w:rPr>
        <w:t>13E</w:t>
      </w:r>
      <w:r>
        <w:rPr>
          <w:snapToGrid w:val="0"/>
        </w:rPr>
        <w:t>.</w:t>
      </w:r>
      <w:r>
        <w:rPr>
          <w:snapToGrid w:val="0"/>
        </w:rPr>
        <w:tab/>
        <w:t>Effect of s. 13A and 13B on certain licences etc. relating to petroleum</w:t>
      </w:r>
      <w:bookmarkEnd w:id="47"/>
    </w:p>
    <w:p>
      <w:pPr>
        <w:pStyle w:val="Subsection"/>
        <w:keepNext/>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keepNext/>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lastRenderedPageBreak/>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keepNext/>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keepNext/>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48" w:name="_Toc166662000"/>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48"/>
    </w:p>
    <w:p>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49" w:name="_Toc166662001"/>
      <w:r>
        <w:rPr>
          <w:rStyle w:val="CharSectno"/>
        </w:rPr>
        <w:lastRenderedPageBreak/>
        <w:t>14</w:t>
      </w:r>
      <w:r>
        <w:rPr>
          <w:snapToGrid w:val="0"/>
        </w:rPr>
        <w:t>.</w:t>
      </w:r>
      <w:r>
        <w:rPr>
          <w:snapToGrid w:val="0"/>
        </w:rPr>
        <w:tab/>
        <w:t>Proposal for marine reserve, public notice of and submissions on</w:t>
      </w:r>
      <w:bookmarkEnd w:id="49"/>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keepNext/>
        <w:rPr>
          <w:snapToGrid w:val="0"/>
        </w:rPr>
      </w:pPr>
      <w:r>
        <w:rPr>
          <w:snapToGrid w:val="0"/>
        </w:rPr>
        <w:lastRenderedPageBreak/>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keepNext/>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 xml:space="preserve">Where a notice for the purposes of subsection (2) deals with a proposal to establish a marine nature reserve or marine management area, the notice shall also specify any classification of the reserve or management area, or of areas of the reserve or </w:t>
      </w:r>
      <w:r>
        <w:rPr>
          <w:snapToGrid w:val="0"/>
        </w:rPr>
        <w:lastRenderedPageBreak/>
        <w:t>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keepNext/>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keepNext/>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lastRenderedPageBreak/>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keepNext/>
        <w:rPr>
          <w:snapToGrid w:val="0"/>
        </w:rPr>
      </w:pPr>
      <w:r>
        <w:rPr>
          <w:snapToGrid w:val="0"/>
        </w:rPr>
        <w:lastRenderedPageBreak/>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50" w:name="_Toc166657220"/>
      <w:bookmarkStart w:id="51" w:name="_Toc166657471"/>
      <w:bookmarkStart w:id="52" w:name="_Toc166662002"/>
      <w:r>
        <w:rPr>
          <w:rStyle w:val="CharDivNo"/>
        </w:rPr>
        <w:t>Division 4</w:t>
      </w:r>
      <w:r>
        <w:rPr>
          <w:snapToGrid w:val="0"/>
        </w:rPr>
        <w:t> — </w:t>
      </w:r>
      <w:r>
        <w:rPr>
          <w:rStyle w:val="CharDivText"/>
        </w:rPr>
        <w:t>Other procedures</w:t>
      </w:r>
      <w:bookmarkEnd w:id="50"/>
      <w:bookmarkEnd w:id="51"/>
      <w:bookmarkEnd w:id="52"/>
    </w:p>
    <w:p>
      <w:pPr>
        <w:pStyle w:val="Heading5"/>
        <w:rPr>
          <w:snapToGrid w:val="0"/>
        </w:rPr>
      </w:pPr>
      <w:bookmarkStart w:id="53" w:name="_Toc166662003"/>
      <w:r>
        <w:rPr>
          <w:rStyle w:val="CharSectno"/>
        </w:rPr>
        <w:t>15</w:t>
      </w:r>
      <w:r>
        <w:rPr>
          <w:snapToGrid w:val="0"/>
        </w:rPr>
        <w:t>.</w:t>
      </w:r>
      <w:r>
        <w:rPr>
          <w:snapToGrid w:val="0"/>
        </w:rPr>
        <w:tab/>
        <w:t>Land for State forest etc., power to acquire</w:t>
      </w:r>
      <w:bookmarkEnd w:id="53"/>
    </w:p>
    <w:p>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54" w:name="_Toc166657222"/>
      <w:bookmarkStart w:id="55" w:name="_Toc166657473"/>
      <w:bookmarkStart w:id="56" w:name="_Toc166662004"/>
      <w:r>
        <w:rPr>
          <w:rStyle w:val="CharDivNo"/>
        </w:rPr>
        <w:lastRenderedPageBreak/>
        <w:t>Division 5</w:t>
      </w:r>
      <w:r>
        <w:rPr>
          <w:snapToGrid w:val="0"/>
        </w:rPr>
        <w:t> — </w:t>
      </w:r>
      <w:r>
        <w:rPr>
          <w:rStyle w:val="CharDivText"/>
        </w:rPr>
        <w:t>Cancellation etc. of purpose</w:t>
      </w:r>
      <w:bookmarkEnd w:id="54"/>
      <w:bookmarkEnd w:id="55"/>
      <w:bookmarkEnd w:id="56"/>
    </w:p>
    <w:p>
      <w:pPr>
        <w:pStyle w:val="Heading5"/>
        <w:rPr>
          <w:snapToGrid w:val="0"/>
        </w:rPr>
      </w:pPr>
      <w:bookmarkStart w:id="57" w:name="_Toc166662005"/>
      <w:r>
        <w:rPr>
          <w:rStyle w:val="CharSectno"/>
        </w:rPr>
        <w:t>17</w:t>
      </w:r>
      <w:r>
        <w:rPr>
          <w:snapToGrid w:val="0"/>
        </w:rPr>
        <w:t>.</w:t>
      </w:r>
      <w:r>
        <w:rPr>
          <w:snapToGrid w:val="0"/>
        </w:rPr>
        <w:tab/>
        <w:t>Purpose of certain land, cancelling or amending; area of certain land, changing</w:t>
      </w:r>
      <w:bookmarkEnd w:id="57"/>
    </w:p>
    <w:p>
      <w:pPr>
        <w:pStyle w:val="Subsection"/>
        <w:keepNext/>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keepNext/>
      </w:pPr>
      <w:r>
        <w:tab/>
        <w:t>(2)</w:t>
      </w:r>
      <w:r>
        <w:tab/>
        <w:t xml:space="preserve">Where it is proposed to — </w:t>
      </w:r>
    </w:p>
    <w:p>
      <w:pPr>
        <w:pStyle w:val="Indenta"/>
      </w:pPr>
      <w:r>
        <w:tab/>
        <w:t>(a)</w:t>
      </w:r>
      <w:r>
        <w:tab/>
        <w:t>cancel or amend the purpose of any land to which this section applies; or</w:t>
      </w:r>
    </w:p>
    <w:p>
      <w:pPr>
        <w:pStyle w:val="Indenta"/>
        <w:keepNext/>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 xml:space="preserve">Commission or joint responsible body under subsection (3), but the Commission </w:t>
      </w:r>
      <w:r>
        <w:lastRenderedPageBreak/>
        <w:t>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lastRenderedPageBreak/>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58" w:name="_Toc166657224"/>
      <w:bookmarkStart w:id="59" w:name="_Toc166657475"/>
      <w:bookmarkStart w:id="60" w:name="_Toc166662006"/>
      <w:r>
        <w:rPr>
          <w:rStyle w:val="CharDivNo"/>
        </w:rPr>
        <w:t>Division 6</w:t>
      </w:r>
      <w:r>
        <w:rPr>
          <w:snapToGrid w:val="0"/>
        </w:rPr>
        <w:t> — </w:t>
      </w:r>
      <w:r>
        <w:rPr>
          <w:rStyle w:val="CharDivText"/>
        </w:rPr>
        <w:t>Maps</w:t>
      </w:r>
      <w:bookmarkEnd w:id="58"/>
      <w:bookmarkEnd w:id="59"/>
      <w:bookmarkEnd w:id="60"/>
    </w:p>
    <w:p>
      <w:pPr>
        <w:pStyle w:val="Footnoteheading"/>
        <w:keepNext/>
        <w:tabs>
          <w:tab w:val="left" w:pos="851"/>
        </w:tabs>
        <w:rPr>
          <w:snapToGrid w:val="0"/>
        </w:rPr>
      </w:pPr>
      <w:r>
        <w:rPr>
          <w:snapToGrid w:val="0"/>
        </w:rPr>
        <w:tab/>
        <w:t>[Heading inserted: No. 20 of 1991 s. 16.]</w:t>
      </w:r>
    </w:p>
    <w:p>
      <w:pPr>
        <w:pStyle w:val="Heading5"/>
        <w:rPr>
          <w:snapToGrid w:val="0"/>
        </w:rPr>
      </w:pPr>
      <w:bookmarkStart w:id="61" w:name="_Toc166662007"/>
      <w:r>
        <w:rPr>
          <w:rStyle w:val="CharSectno"/>
        </w:rPr>
        <w:t>17A</w:t>
      </w:r>
      <w:r>
        <w:rPr>
          <w:snapToGrid w:val="0"/>
        </w:rPr>
        <w:t>.</w:t>
      </w:r>
      <w:r>
        <w:rPr>
          <w:snapToGrid w:val="0"/>
        </w:rPr>
        <w:tab/>
        <w:t>Maps of categories of land, deposit and inspection of etc.</w:t>
      </w:r>
      <w:bookmarkEnd w:id="61"/>
    </w:p>
    <w:p>
      <w:pPr>
        <w:pStyle w:val="Subsection"/>
        <w:keepNext/>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lastRenderedPageBreak/>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pPr>
      <w:bookmarkStart w:id="62" w:name="_Toc166657226"/>
      <w:bookmarkStart w:id="63" w:name="_Toc166657477"/>
      <w:bookmarkStart w:id="64" w:name="_Toc166662008"/>
      <w:r>
        <w:rPr>
          <w:rStyle w:val="CharPartNo"/>
        </w:rPr>
        <w:lastRenderedPageBreak/>
        <w:t xml:space="preserve">Part III </w:t>
      </w:r>
      <w:r>
        <w:t xml:space="preserve">— </w:t>
      </w:r>
      <w:r>
        <w:rPr>
          <w:rStyle w:val="CharPartText"/>
        </w:rPr>
        <w:t>Conservation and Parks Commission</w:t>
      </w:r>
      <w:bookmarkEnd w:id="62"/>
      <w:bookmarkEnd w:id="63"/>
      <w:bookmarkEnd w:id="64"/>
    </w:p>
    <w:p>
      <w:pPr>
        <w:pStyle w:val="Footnoteheading"/>
      </w:pPr>
      <w:r>
        <w:tab/>
        <w:t>[Heading inserted: No. 28 of 2015 s. 19.]</w:t>
      </w:r>
    </w:p>
    <w:p>
      <w:pPr>
        <w:pStyle w:val="Heading3"/>
      </w:pPr>
      <w:bookmarkStart w:id="65" w:name="_Toc166657227"/>
      <w:bookmarkStart w:id="66" w:name="_Toc166657478"/>
      <w:bookmarkStart w:id="67" w:name="_Toc166662009"/>
      <w:r>
        <w:rPr>
          <w:rStyle w:val="CharDivNo"/>
        </w:rPr>
        <w:t>Division 1</w:t>
      </w:r>
      <w:r>
        <w:t> — </w:t>
      </w:r>
      <w:r>
        <w:rPr>
          <w:rStyle w:val="CharDivText"/>
        </w:rPr>
        <w:t>Conservation and Parks Commission established</w:t>
      </w:r>
      <w:bookmarkEnd w:id="65"/>
      <w:bookmarkEnd w:id="66"/>
      <w:bookmarkEnd w:id="67"/>
    </w:p>
    <w:p>
      <w:pPr>
        <w:pStyle w:val="Ednotedivision"/>
      </w:pPr>
      <w:r>
        <w:tab/>
        <w:t>[Heading inserted: No. 28 of 2015 s. 20.]</w:t>
      </w:r>
    </w:p>
    <w:p>
      <w:pPr>
        <w:pStyle w:val="Ednotedivision"/>
      </w:pPr>
      <w:r>
        <w:tab/>
        <w:t>[Heading deleted: No. 28 of 2015 s. 21.]</w:t>
      </w:r>
    </w:p>
    <w:p>
      <w:pPr>
        <w:pStyle w:val="Heading5"/>
      </w:pPr>
      <w:bookmarkStart w:id="68" w:name="_Toc166662010"/>
      <w:r>
        <w:rPr>
          <w:rStyle w:val="CharSectno"/>
        </w:rPr>
        <w:t>18</w:t>
      </w:r>
      <w:r>
        <w:t>.</w:t>
      </w:r>
      <w:r>
        <w:tab/>
        <w:t>Commission established</w:t>
      </w:r>
      <w:bookmarkEnd w:id="68"/>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69" w:name="_Toc166662011"/>
      <w:r>
        <w:rPr>
          <w:rStyle w:val="CharSectno"/>
        </w:rPr>
        <w:t>19</w:t>
      </w:r>
      <w:r>
        <w:t>.</w:t>
      </w:r>
      <w:r>
        <w:tab/>
        <w:t>Functions</w:t>
      </w:r>
      <w:bookmarkEnd w:id="69"/>
    </w:p>
    <w:p>
      <w:pPr>
        <w:pStyle w:val="Subsection"/>
        <w:keepNext/>
        <w:spacing w:before="140"/>
      </w:pPr>
      <w:r>
        <w:tab/>
        <w:t>(1)</w:t>
      </w:r>
      <w:r>
        <w:tab/>
        <w:t>The functions of the Commission are as follows —</w:t>
      </w:r>
    </w:p>
    <w:p>
      <w:pPr>
        <w:pStyle w:val="Indenta"/>
        <w:keepNext/>
      </w:pPr>
      <w:r>
        <w:tab/>
        <w:t>(a)</w:t>
      </w:r>
      <w:r>
        <w:tab/>
        <w:t>to have vested in it the following —</w:t>
      </w:r>
    </w:p>
    <w:p>
      <w:pPr>
        <w:pStyle w:val="Indenti"/>
      </w:pPr>
      <w:r>
        <w:tab/>
        <w:t>(i)</w:t>
      </w:r>
      <w:r>
        <w:tab/>
        <w:t>State forest and timber reserves;</w:t>
      </w:r>
    </w:p>
    <w:p>
      <w:pPr>
        <w:pStyle w:val="Indenti"/>
      </w:pPr>
      <w:r>
        <w:tab/>
        <w:t>(ia)</w:t>
      </w:r>
      <w:r>
        <w:tab/>
        <w:t>marine reserves, either solely or jointly with an Aboriginal body corporate;</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lastRenderedPageBreak/>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keepNext/>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lastRenderedPageBreak/>
        <w:tab/>
        <w:t>(ii)</w:t>
      </w:r>
      <w:r>
        <w:tab/>
        <w:t>to set performance criteria for evaluating; and</w:t>
      </w:r>
    </w:p>
    <w:p>
      <w:pPr>
        <w:pStyle w:val="Indenti"/>
        <w:keepNext/>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keepNext/>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 xml:space="preserve">upon request, to provide advice on matters relating to land and waters vested in or under the care, control and management of the Commission, whether solely or jointly with a joint responsible body, to any body or </w:t>
      </w:r>
      <w:r>
        <w:lastRenderedPageBreak/>
        <w:t>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keepNext/>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lastRenderedPageBreak/>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keepNext/>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keepNext/>
        <w:spacing w:before="100"/>
      </w:pPr>
      <w:r>
        <w:rPr>
          <w:snapToGrid w:val="0"/>
        </w:rPr>
        <w:lastRenderedPageBreak/>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keepNext/>
        <w:spacing w:before="60"/>
      </w:pPr>
      <w:r>
        <w:tab/>
        <w:t>(c)</w:t>
      </w:r>
      <w:r>
        <w:tab/>
        <w:t>the Minister decides to act otherwise than in accordance with the recommendation,</w:t>
      </w:r>
    </w:p>
    <w:p>
      <w:pPr>
        <w:pStyle w:val="Subsection"/>
        <w:keepNext/>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pPr>
        <w:pStyle w:val="Heading5"/>
      </w:pPr>
      <w:bookmarkStart w:id="70" w:name="_Toc166662012"/>
      <w:r>
        <w:rPr>
          <w:rStyle w:val="CharSectno"/>
        </w:rPr>
        <w:t>20</w:t>
      </w:r>
      <w:r>
        <w:rPr>
          <w:snapToGrid w:val="0"/>
        </w:rPr>
        <w:t>.</w:t>
      </w:r>
      <w:r>
        <w:rPr>
          <w:snapToGrid w:val="0"/>
        </w:rPr>
        <w:tab/>
      </w:r>
      <w:r>
        <w:t>Powers</w:t>
      </w:r>
      <w:bookmarkEnd w:id="70"/>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keepNext/>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keepNext/>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lastRenderedPageBreak/>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keepNext/>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pPr>
      <w:bookmarkStart w:id="71" w:name="_Toc166657231"/>
      <w:bookmarkStart w:id="72" w:name="_Toc166657482"/>
      <w:bookmarkStart w:id="73" w:name="_Toc166662013"/>
      <w:r>
        <w:rPr>
          <w:rStyle w:val="CharDivNo"/>
        </w:rPr>
        <w:t>Division 2</w:t>
      </w:r>
      <w:r>
        <w:t> — </w:t>
      </w:r>
      <w:r>
        <w:rPr>
          <w:rStyle w:val="CharDivText"/>
        </w:rPr>
        <w:t>Membership and meetings of Commission</w:t>
      </w:r>
      <w:bookmarkEnd w:id="71"/>
      <w:bookmarkEnd w:id="72"/>
      <w:bookmarkEnd w:id="73"/>
    </w:p>
    <w:p>
      <w:pPr>
        <w:pStyle w:val="Footnoteheading"/>
        <w:keepNext/>
      </w:pPr>
      <w:r>
        <w:tab/>
        <w:t>[Heading inserted: No. 28 of 2015 s. 26.]</w:t>
      </w:r>
    </w:p>
    <w:p>
      <w:pPr>
        <w:pStyle w:val="Heading5"/>
      </w:pPr>
      <w:bookmarkStart w:id="74" w:name="_Toc166662014"/>
      <w:r>
        <w:rPr>
          <w:rStyle w:val="CharSectno"/>
        </w:rPr>
        <w:t>21</w:t>
      </w:r>
      <w:r>
        <w:t>.</w:t>
      </w:r>
      <w:r>
        <w:tab/>
        <w:t>Membership</w:t>
      </w:r>
      <w:bookmarkEnd w:id="74"/>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keepNext/>
      </w:pPr>
      <w:r>
        <w:lastRenderedPageBreak/>
        <w:tab/>
        <w:t>(5)</w:t>
      </w:r>
      <w:r>
        <w:tab/>
        <w:t>The Governor is to appoint, on the nomination of the Minister, 2 of the members to be the chairperson of the Commission and the deputy chairperson of the Commission respectively.</w:t>
      </w:r>
    </w:p>
    <w:p>
      <w:pPr>
        <w:pStyle w:val="Footnotesection"/>
      </w:pPr>
      <w:r>
        <w:tab/>
        <w:t>[Section 21 inserted: No. 35 of 2000 s. 10; amended: No. 28 of 2015 s. 27 and 69; No. 27 of 2022 s. 11.]</w:t>
      </w:r>
    </w:p>
    <w:p>
      <w:pPr>
        <w:pStyle w:val="Heading5"/>
      </w:pPr>
      <w:bookmarkStart w:id="75" w:name="_Toc166662015"/>
      <w:r>
        <w:rPr>
          <w:rStyle w:val="CharSectno"/>
        </w:rPr>
        <w:t>22</w:t>
      </w:r>
      <w:r>
        <w:t>.</w:t>
      </w:r>
      <w:r>
        <w:tab/>
        <w:t>Persons not eligible to be members</w:t>
      </w:r>
      <w:bookmarkEnd w:id="75"/>
    </w:p>
    <w:p>
      <w:pPr>
        <w:pStyle w:val="Subsection"/>
        <w:keepNext/>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keepNex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76" w:name="_Toc166662016"/>
      <w:r>
        <w:rPr>
          <w:rStyle w:val="CharSectno"/>
        </w:rPr>
        <w:t>23</w:t>
      </w:r>
      <w:r>
        <w:t>.</w:t>
      </w:r>
      <w:r>
        <w:tab/>
        <w:t>Other persons entitled to attend meetings of Commission</w:t>
      </w:r>
      <w:bookmarkEnd w:id="76"/>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lastRenderedPageBreak/>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keepNext/>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chairperson any matter proposed to be put before the meeting concerns the functions of a Director — the Director;</w:t>
      </w:r>
    </w:p>
    <w:p>
      <w:pPr>
        <w:pStyle w:val="Indenta"/>
      </w:pPr>
      <w:r>
        <w:tab/>
        <w:t>(c)</w:t>
      </w:r>
      <w:r>
        <w:tab/>
        <w:t>if in the view of the chairperson another agency is concerned with a matter to be considered at the meeting — the chief executive officer of the agency.</w:t>
      </w:r>
    </w:p>
    <w:p>
      <w:pPr>
        <w:pStyle w:val="Subsection"/>
      </w:pPr>
      <w:r>
        <w:tab/>
        <w:t>(3)</w:t>
      </w:r>
      <w:r>
        <w:tab/>
        <w:t>For the purposes of subsection (2)(b), the CEO is to notify the chairperson as to the functions of the Directors and any changes to those functions.</w:t>
      </w:r>
    </w:p>
    <w:p>
      <w:pPr>
        <w:pStyle w:val="Subsection"/>
        <w:keepNext/>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keepNext/>
      </w:pPr>
      <w:r>
        <w:lastRenderedPageBreak/>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 amended: No. 27 of 2022 s. 12.]</w:t>
      </w:r>
    </w:p>
    <w:p>
      <w:pPr>
        <w:pStyle w:val="Ednotedivision"/>
      </w:pPr>
      <w:r>
        <w:tab/>
        <w:t>[Heading deleted: No. 28 of 2015 s. 30.]</w:t>
      </w:r>
    </w:p>
    <w:p>
      <w:pPr>
        <w:pStyle w:val="Heading3"/>
        <w:spacing w:before="360"/>
      </w:pPr>
      <w:bookmarkStart w:id="77" w:name="_Toc166657235"/>
      <w:bookmarkStart w:id="78" w:name="_Toc166657486"/>
      <w:bookmarkStart w:id="79" w:name="_Toc166662017"/>
      <w:r>
        <w:rPr>
          <w:rStyle w:val="CharDivNo"/>
        </w:rPr>
        <w:t>Division 3</w:t>
      </w:r>
      <w:r>
        <w:t> — </w:t>
      </w:r>
      <w:r>
        <w:rPr>
          <w:rStyle w:val="CharDivText"/>
        </w:rPr>
        <w:t>Relationship with Minister</w:t>
      </w:r>
      <w:bookmarkEnd w:id="77"/>
      <w:bookmarkEnd w:id="78"/>
      <w:bookmarkEnd w:id="79"/>
    </w:p>
    <w:p>
      <w:pPr>
        <w:pStyle w:val="Footnoteheading"/>
        <w:keepNext/>
      </w:pPr>
      <w:r>
        <w:tab/>
        <w:t>[Heading inserted: No. 28 of 2015 s. 31.]</w:t>
      </w:r>
    </w:p>
    <w:p>
      <w:pPr>
        <w:pStyle w:val="Heading5"/>
      </w:pPr>
      <w:bookmarkStart w:id="80" w:name="_Toc166662018"/>
      <w:r>
        <w:rPr>
          <w:rStyle w:val="CharSectno"/>
        </w:rPr>
        <w:t>24</w:t>
      </w:r>
      <w:r>
        <w:t>.</w:t>
      </w:r>
      <w:r>
        <w:tab/>
        <w:t>Minister may give Commission directions</w:t>
      </w:r>
      <w:bookmarkEnd w:id="80"/>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81" w:name="_Toc166662019"/>
      <w:r>
        <w:rPr>
          <w:rStyle w:val="CharSectno"/>
        </w:rPr>
        <w:t>25</w:t>
      </w:r>
      <w:r>
        <w:t>.</w:t>
      </w:r>
      <w:r>
        <w:tab/>
        <w:t>Minister to have access to information</w:t>
      </w:r>
      <w:bookmarkEnd w:id="81"/>
    </w:p>
    <w:p>
      <w:pPr>
        <w:pStyle w:val="Subsection"/>
        <w:keepNext/>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lastRenderedPageBreak/>
        <w:tab/>
        <w:t>(b)</w:t>
      </w:r>
      <w:r>
        <w:rPr>
          <w:snapToGrid w:val="0"/>
        </w:rPr>
        <w:tab/>
        <w:t>if the information</w:t>
      </w:r>
      <w:r>
        <w:t xml:space="preserve"> is in or on a document, to have, and make and retain copies of, that document.</w:t>
      </w:r>
    </w:p>
    <w:p>
      <w:pPr>
        <w:pStyle w:val="Subsection"/>
        <w:keepNext/>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keepNex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82" w:name="_Toc166657238"/>
      <w:bookmarkStart w:id="83" w:name="_Toc166657489"/>
      <w:bookmarkStart w:id="84" w:name="_Toc166662020"/>
      <w:r>
        <w:rPr>
          <w:rStyle w:val="CharDivNo"/>
        </w:rPr>
        <w:t>Division 4</w:t>
      </w:r>
      <w:r>
        <w:t> — </w:t>
      </w:r>
      <w:r>
        <w:rPr>
          <w:rStyle w:val="CharDivText"/>
        </w:rPr>
        <w:t>General provisions</w:t>
      </w:r>
      <w:bookmarkEnd w:id="82"/>
      <w:bookmarkEnd w:id="83"/>
      <w:bookmarkEnd w:id="84"/>
    </w:p>
    <w:p>
      <w:pPr>
        <w:pStyle w:val="Ednotedivision"/>
        <w:keepNext/>
      </w:pPr>
      <w:r>
        <w:tab/>
        <w:t>[Heading inserted: No. 28 of 2015 s. 34.]</w:t>
      </w:r>
    </w:p>
    <w:p>
      <w:pPr>
        <w:pStyle w:val="Heading5"/>
      </w:pPr>
      <w:bookmarkStart w:id="85" w:name="_Toc166662021"/>
      <w:r>
        <w:rPr>
          <w:rStyle w:val="CharSectno"/>
        </w:rPr>
        <w:t>26</w:t>
      </w:r>
      <w:r>
        <w:t>.</w:t>
      </w:r>
      <w:r>
        <w:tab/>
        <w:t>Commission may engage consultants</w:t>
      </w:r>
      <w:bookmarkEnd w:id="85"/>
    </w:p>
    <w:p>
      <w:pPr>
        <w:pStyle w:val="Subsection"/>
      </w:pPr>
      <w:r>
        <w:tab/>
        <w:t>(1)</w:t>
      </w:r>
      <w:r>
        <w:tab/>
        <w:t xml:space="preserve">The Commission may, with the approval of the Minister, engage persons under contracts for services to provide any professional, </w:t>
      </w:r>
      <w:r>
        <w:lastRenderedPageBreak/>
        <w:t>technical or other assistance that the Commission considers necessary for the performance of its functions under this Act.</w:t>
      </w:r>
    </w:p>
    <w:p>
      <w:pPr>
        <w:pStyle w:val="Subsection"/>
        <w:keepNext/>
      </w:pPr>
      <w:r>
        <w:tab/>
        <w:t>(2)</w:t>
      </w:r>
      <w:r>
        <w:tab/>
        <w:t>An approval of the Minister under subsection (1) may be specific or may be given in general terms.</w:t>
      </w:r>
    </w:p>
    <w:p>
      <w:pPr>
        <w:pStyle w:val="Footnotesection"/>
      </w:pPr>
      <w:r>
        <w:tab/>
        <w:t>[Section 26 inserted: No. 28 of 2015 s. 35.]</w:t>
      </w:r>
    </w:p>
    <w:p>
      <w:pPr>
        <w:pStyle w:val="Heading5"/>
      </w:pPr>
      <w:bookmarkStart w:id="86" w:name="_Toc166662022"/>
      <w:r>
        <w:rPr>
          <w:rStyle w:val="CharSectno"/>
        </w:rPr>
        <w:t>26AA</w:t>
      </w:r>
      <w:r>
        <w:t>.</w:t>
      </w:r>
      <w:r>
        <w:tab/>
        <w:t>Delegation by Commission</w:t>
      </w:r>
      <w:bookmarkEnd w:id="86"/>
    </w:p>
    <w:p>
      <w:pPr>
        <w:pStyle w:val="Subsection"/>
      </w:pPr>
      <w:r>
        <w:tab/>
        <w:t>(1)</w:t>
      </w:r>
      <w:r>
        <w:tab/>
        <w:t>The Commission may, by instrument, delegate the performance of any of its functions except this power of delegation.</w:t>
      </w:r>
    </w:p>
    <w:p>
      <w:pPr>
        <w:pStyle w:val="Subsection"/>
        <w:keepNext/>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keepNext/>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87" w:name="_Toc166662023"/>
      <w:r>
        <w:rPr>
          <w:rStyle w:val="CharSectno"/>
        </w:rPr>
        <w:t>26AB</w:t>
      </w:r>
      <w:r>
        <w:t>.</w:t>
      </w:r>
      <w:r>
        <w:tab/>
        <w:t>Documents, execution of by Commission</w:t>
      </w:r>
      <w:bookmarkEnd w:id="87"/>
    </w:p>
    <w:p>
      <w:pPr>
        <w:pStyle w:val="Subsection"/>
        <w:spacing w:before="120"/>
      </w:pPr>
      <w:r>
        <w:tab/>
        <w:t>(1)</w:t>
      </w:r>
      <w:r>
        <w:tab/>
        <w:t>The Commission is to have a common seal.</w:t>
      </w:r>
    </w:p>
    <w:p>
      <w:pPr>
        <w:pStyle w:val="Subsection"/>
        <w:keepNext/>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lastRenderedPageBreak/>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keepNext/>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88" w:name="_Toc166662024"/>
      <w:r>
        <w:rPr>
          <w:rStyle w:val="CharSectno"/>
        </w:rPr>
        <w:t>26AC</w:t>
      </w:r>
      <w:r>
        <w:t>.</w:t>
      </w:r>
      <w:r>
        <w:tab/>
        <w:t>Review of operations etc. of Commission</w:t>
      </w:r>
      <w:bookmarkEnd w:id="88"/>
    </w:p>
    <w:p>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lastRenderedPageBreak/>
        <w:tab/>
        <w:t>(b)</w:t>
      </w:r>
      <w:r>
        <w:rPr>
          <w:snapToGrid w:val="0"/>
        </w:rPr>
        <w:tab/>
        <w:t>any other matters that appear to the Minister to be relevant.</w:t>
      </w:r>
    </w:p>
    <w:p>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89" w:name="_Toc166662025"/>
      <w:r>
        <w:rPr>
          <w:rStyle w:val="CharSectno"/>
        </w:rPr>
        <w:t>29</w:t>
      </w:r>
      <w:r>
        <w:t>.</w:t>
      </w:r>
      <w:r>
        <w:tab/>
        <w:t>Constitution and proceedings of Commission</w:t>
      </w:r>
      <w:bookmarkEnd w:id="89"/>
    </w:p>
    <w:p>
      <w:pPr>
        <w:pStyle w:val="Subsection"/>
        <w:keepNext/>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90" w:name="_Toc166662026"/>
      <w:r>
        <w:rPr>
          <w:rStyle w:val="CharSectno"/>
        </w:rPr>
        <w:t>30</w:t>
      </w:r>
      <w:r>
        <w:rPr>
          <w:snapToGrid w:val="0"/>
        </w:rPr>
        <w:t>.</w:t>
      </w:r>
      <w:r>
        <w:rPr>
          <w:snapToGrid w:val="0"/>
        </w:rPr>
        <w:tab/>
        <w:t>Remuneration and allowances of members</w:t>
      </w:r>
      <w:bookmarkEnd w:id="90"/>
    </w:p>
    <w:p>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91" w:name="_Toc166662027"/>
      <w:r>
        <w:rPr>
          <w:rStyle w:val="CharSectno"/>
        </w:rPr>
        <w:t>31</w:t>
      </w:r>
      <w:r>
        <w:rPr>
          <w:snapToGrid w:val="0"/>
        </w:rPr>
        <w:t>.</w:t>
      </w:r>
      <w:r>
        <w:rPr>
          <w:snapToGrid w:val="0"/>
        </w:rPr>
        <w:tab/>
        <w:t>Annual report</w:t>
      </w:r>
      <w:bookmarkEnd w:id="91"/>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w:t>
      </w:r>
      <w:r>
        <w:rPr>
          <w:snapToGrid w:val="0"/>
        </w:rPr>
        <w:lastRenderedPageBreak/>
        <w:t>each year, prepare and furnish to the Minister a report on its proceedings for the year ending on the preceding 30 June.</w:t>
      </w:r>
    </w:p>
    <w:p>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92" w:name="_Toc166657246"/>
      <w:bookmarkStart w:id="93" w:name="_Toc166657497"/>
      <w:bookmarkStart w:id="94" w:name="_Toc166662028"/>
      <w:r>
        <w:rPr>
          <w:rStyle w:val="CharPartNo"/>
        </w:rPr>
        <w:lastRenderedPageBreak/>
        <w:t>Part IV</w:t>
      </w:r>
      <w:r>
        <w:t xml:space="preserve"> — </w:t>
      </w:r>
      <w:r>
        <w:rPr>
          <w:rStyle w:val="CharPartText"/>
        </w:rPr>
        <w:t>Administration</w:t>
      </w:r>
      <w:bookmarkEnd w:id="92"/>
      <w:bookmarkEnd w:id="93"/>
      <w:bookmarkEnd w:id="94"/>
    </w:p>
    <w:p>
      <w:pPr>
        <w:pStyle w:val="Ednotedivision"/>
      </w:pPr>
      <w:r>
        <w:tab/>
        <w:t>[Heading inserted: No. 28 of 2006 s. 191.]</w:t>
      </w:r>
    </w:p>
    <w:p>
      <w:pPr>
        <w:pStyle w:val="Heading3"/>
        <w:spacing w:before="180"/>
      </w:pPr>
      <w:bookmarkStart w:id="95" w:name="_Toc166657247"/>
      <w:bookmarkStart w:id="96" w:name="_Toc166657498"/>
      <w:bookmarkStart w:id="97" w:name="_Toc166662029"/>
      <w:r>
        <w:rPr>
          <w:rStyle w:val="CharDivNo"/>
        </w:rPr>
        <w:t>Division 1</w:t>
      </w:r>
      <w:r>
        <w:t xml:space="preserve"> — </w:t>
      </w:r>
      <w:r>
        <w:rPr>
          <w:rStyle w:val="CharDivText"/>
        </w:rPr>
        <w:t>Functions and powers</w:t>
      </w:r>
      <w:bookmarkEnd w:id="95"/>
      <w:bookmarkEnd w:id="96"/>
      <w:bookmarkEnd w:id="97"/>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98" w:name="_Toc166662030"/>
      <w:r>
        <w:rPr>
          <w:rStyle w:val="CharSectno"/>
        </w:rPr>
        <w:t>33</w:t>
      </w:r>
      <w:r>
        <w:rPr>
          <w:snapToGrid w:val="0"/>
        </w:rPr>
        <w:t>.</w:t>
      </w:r>
      <w:r>
        <w:rPr>
          <w:snapToGrid w:val="0"/>
        </w:rPr>
        <w:tab/>
      </w:r>
      <w:r>
        <w:t>CEO, f</w:t>
      </w:r>
      <w:r>
        <w:rPr>
          <w:snapToGrid w:val="0"/>
        </w:rPr>
        <w:t>unctions of</w:t>
      </w:r>
      <w:bookmarkEnd w:id="98"/>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lastRenderedPageBreak/>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 xml:space="preserve">to promote and encourage the planting of trees and other plants for the purposes of the rehabilitation of land or the conservation, protection and management of biodiversity </w:t>
      </w:r>
      <w:r>
        <w:lastRenderedPageBreak/>
        <w:t>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lastRenderedPageBreak/>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keepNext/>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keepNext/>
        <w:spacing w:before="140"/>
      </w:pPr>
      <w:r>
        <w:lastRenderedPageBreak/>
        <w:tab/>
        <w:t>(2)</w:t>
      </w:r>
      <w:r>
        <w:tab/>
        <w:t xml:space="preserve">If any land to which this Act applies or any section 8A land — </w:t>
      </w:r>
    </w:p>
    <w:p>
      <w:pPr>
        <w:pStyle w:val="Indenta"/>
        <w:spacing w:before="60"/>
      </w:pPr>
      <w:r>
        <w:tab/>
        <w:t>(a)</w:t>
      </w:r>
      <w:r>
        <w:tab/>
        <w:t>is not the subject of a management plan; or</w:t>
      </w:r>
    </w:p>
    <w:p>
      <w:pPr>
        <w:pStyle w:val="Indenta"/>
        <w:keepNext/>
        <w:spacing w:before="60"/>
      </w:pPr>
      <w:r>
        <w:tab/>
        <w:t>(b)</w:t>
      </w:r>
      <w:r>
        <w:tab/>
        <w:t>is the subject of a management plan that, due to an exemption given under section 57A(2), was not prepared in accordance with section 56(2),</w:t>
      </w:r>
    </w:p>
    <w:p>
      <w:pPr>
        <w:pStyle w:val="Subsection"/>
        <w:keepNext/>
        <w:spacing w:before="120"/>
      </w:pPr>
      <w:r>
        <w:tab/>
      </w:r>
      <w:r>
        <w:tab/>
        <w:t>then, despite subsections (1) and (3), the management of it and the associated forest produce, fauna and flora shall be carried out in a manner that —</w:t>
      </w:r>
    </w:p>
    <w:p>
      <w:pPr>
        <w:pStyle w:val="Indenta"/>
        <w:keepNext/>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keepNext/>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keepNext/>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keepNext/>
        <w:rPr>
          <w:snapToGrid w:val="0"/>
        </w:rPr>
      </w:pPr>
      <w:r>
        <w:rPr>
          <w:snapToGrid w:val="0"/>
        </w:rPr>
        <w:lastRenderedPageBreak/>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 xml:space="preserve">to take fauna in a manner that has the effect of conferring on the other person an exclusive or preferential right to take specified fauna from specified land (including private land in circumstances where </w:t>
      </w:r>
      <w:r>
        <w:lastRenderedPageBreak/>
        <w:t>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pPr>
        <w:pStyle w:val="Heading5"/>
        <w:spacing w:before="260"/>
        <w:rPr>
          <w:snapToGrid w:val="0"/>
        </w:rPr>
      </w:pPr>
      <w:bookmarkStart w:id="99" w:name="_Toc166662031"/>
      <w:r>
        <w:rPr>
          <w:rStyle w:val="CharSectno"/>
        </w:rPr>
        <w:t>33A</w:t>
      </w:r>
      <w:r>
        <w:rPr>
          <w:snapToGrid w:val="0"/>
        </w:rPr>
        <w:t>.</w:t>
      </w:r>
      <w:r>
        <w:rPr>
          <w:snapToGrid w:val="0"/>
        </w:rPr>
        <w:tab/>
        <w:t>Terms used</w:t>
      </w:r>
      <w:bookmarkEnd w:id="99"/>
    </w:p>
    <w:p>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 xml:space="preserve">in the case of land or waters for which a management plan is required but not yet approved under this Act, for </w:t>
      </w:r>
      <w:r>
        <w:lastRenderedPageBreak/>
        <w:t>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100" w:name="_Toc166662032"/>
      <w:r>
        <w:rPr>
          <w:rStyle w:val="CharSectno"/>
        </w:rPr>
        <w:t>34A</w:t>
      </w:r>
      <w:r>
        <w:rPr>
          <w:snapToGrid w:val="0"/>
        </w:rPr>
        <w:t>.</w:t>
      </w:r>
      <w:r>
        <w:rPr>
          <w:snapToGrid w:val="0"/>
        </w:rPr>
        <w:tab/>
        <w:t>Business undertakings, CEO may form etc.</w:t>
      </w:r>
      <w:bookmarkEnd w:id="100"/>
    </w:p>
    <w:p>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 xml:space="preserve">the performance of </w:t>
      </w:r>
      <w:r>
        <w:lastRenderedPageBreak/>
        <w:t>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keepNext/>
      </w:pPr>
      <w:r>
        <w:lastRenderedPageBreak/>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101" w:name="_Toc166662033"/>
      <w:r>
        <w:rPr>
          <w:rStyle w:val="CharSectno"/>
        </w:rPr>
        <w:t>34B</w:t>
      </w:r>
      <w:r>
        <w:rPr>
          <w:snapToGrid w:val="0"/>
        </w:rPr>
        <w:t>.</w:t>
      </w:r>
      <w:r>
        <w:rPr>
          <w:snapToGrid w:val="0"/>
        </w:rPr>
        <w:tab/>
        <w:t>Timber sharefarming agreements, CEO may enter etc.</w:t>
      </w:r>
      <w:bookmarkEnd w:id="101"/>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keepNext/>
      </w:pPr>
      <w:r>
        <w:tab/>
        <w:t>(2)</w:t>
      </w:r>
      <w:r>
        <w:tab/>
        <w:t>For the purposes of this section a timber sharefarming agreement is an agreement —</w:t>
      </w:r>
    </w:p>
    <w:p>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keepNext/>
      </w:pPr>
      <w:r>
        <w:tab/>
        <w:t>(iii)</w:t>
      </w:r>
      <w:r>
        <w:tab/>
        <w:t>by the CEO and by another person through the CEO acting as an agent;</w:t>
      </w:r>
    </w:p>
    <w:p>
      <w:pPr>
        <w:pStyle w:val="Indenta"/>
      </w:pPr>
      <w:r>
        <w:tab/>
      </w:r>
      <w:r>
        <w:tab/>
        <w:t>and</w:t>
      </w:r>
    </w:p>
    <w:p>
      <w:pPr>
        <w:pStyle w:val="Indenta"/>
        <w:keepNext/>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keepNext/>
      </w:pPr>
      <w:r>
        <w:tab/>
        <w:t>(ii)</w:t>
      </w:r>
      <w:r>
        <w:tab/>
        <w:t>access to the land and, where appropriate, the undertaking of work or the provision of facilities on the land by those parties,</w:t>
      </w:r>
    </w:p>
    <w:p>
      <w:pPr>
        <w:pStyle w:val="Indenta"/>
      </w:pPr>
      <w:r>
        <w:tab/>
      </w:r>
      <w:r>
        <w:tab/>
        <w:t xml:space="preserve">and may provide for rights, obligations and powers relating to the division of the crop or the proceeds of the </w:t>
      </w:r>
      <w:r>
        <w:lastRenderedPageBreak/>
        <w:t>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keepNext/>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lastRenderedPageBreak/>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102" w:name="_Toc166662034"/>
      <w:r>
        <w:rPr>
          <w:rStyle w:val="CharSectno"/>
        </w:rPr>
        <w:t>35</w:t>
      </w:r>
      <w:r>
        <w:rPr>
          <w:snapToGrid w:val="0"/>
        </w:rPr>
        <w:t>.</w:t>
      </w:r>
      <w:r>
        <w:rPr>
          <w:snapToGrid w:val="0"/>
        </w:rPr>
        <w:tab/>
      </w:r>
      <w:r>
        <w:t>CEO,</w:t>
      </w:r>
      <w:r>
        <w:rPr>
          <w:snapToGrid w:val="0"/>
        </w:rPr>
        <w:t xml:space="preserve"> remuneration of for advice etc.</w:t>
      </w:r>
      <w:bookmarkEnd w:id="102"/>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lastRenderedPageBreak/>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103" w:name="_Toc166657253"/>
      <w:bookmarkStart w:id="104" w:name="_Toc166657504"/>
      <w:bookmarkStart w:id="105" w:name="_Toc166662035"/>
      <w:r>
        <w:rPr>
          <w:rStyle w:val="CharDivNo"/>
        </w:rPr>
        <w:t>Division 2</w:t>
      </w:r>
      <w:r>
        <w:t xml:space="preserve"> — </w:t>
      </w:r>
      <w:r>
        <w:rPr>
          <w:rStyle w:val="CharDivText"/>
        </w:rPr>
        <w:t>The Conservation and Land Management Executive Body</w:t>
      </w:r>
      <w:bookmarkEnd w:id="103"/>
      <w:bookmarkEnd w:id="104"/>
      <w:bookmarkEnd w:id="105"/>
    </w:p>
    <w:p>
      <w:pPr>
        <w:pStyle w:val="Footnoteheading"/>
        <w:keepNext/>
        <w:spacing w:before="80"/>
      </w:pPr>
      <w:r>
        <w:tab/>
        <w:t>[Heading inserted: No. 28 of 2006 s. 197.]</w:t>
      </w:r>
    </w:p>
    <w:p>
      <w:pPr>
        <w:pStyle w:val="Heading5"/>
      </w:pPr>
      <w:bookmarkStart w:id="106" w:name="_Toc166662036"/>
      <w:r>
        <w:rPr>
          <w:rStyle w:val="CharSectno"/>
        </w:rPr>
        <w:t>36</w:t>
      </w:r>
      <w:r>
        <w:t>.</w:t>
      </w:r>
      <w:r>
        <w:tab/>
        <w:t>Executive Body established and nature of</w:t>
      </w:r>
      <w:bookmarkEnd w:id="106"/>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107" w:name="_Toc166662037"/>
      <w:r>
        <w:rPr>
          <w:rStyle w:val="CharSectno"/>
        </w:rPr>
        <w:t>37</w:t>
      </w:r>
      <w:r>
        <w:t>.</w:t>
      </w:r>
      <w:r>
        <w:tab/>
        <w:t>Purpose</w:t>
      </w:r>
      <w:bookmarkEnd w:id="107"/>
    </w:p>
    <w:p>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lastRenderedPageBreak/>
        <w:tab/>
        <w:t>(b)</w:t>
      </w:r>
      <w:r>
        <w:tab/>
        <w:t xml:space="preserve">the </w:t>
      </w:r>
      <w:r>
        <w:rPr>
          <w:i/>
        </w:rPr>
        <w:t>Swan and Canning Rivers Management Act 2006</w:t>
      </w:r>
      <w:r>
        <w:t>;</w:t>
      </w:r>
    </w:p>
    <w:p>
      <w:pPr>
        <w:pStyle w:val="Indenta"/>
        <w:keepNext/>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108" w:name="_Toc166662038"/>
      <w:r>
        <w:rPr>
          <w:rStyle w:val="CharSectno"/>
        </w:rPr>
        <w:t>38</w:t>
      </w:r>
      <w:r>
        <w:t>.</w:t>
      </w:r>
      <w:r>
        <w:tab/>
        <w:t>Documents, execution of by Executive Body</w:t>
      </w:r>
      <w:bookmarkEnd w:id="108"/>
    </w:p>
    <w:p>
      <w:pPr>
        <w:pStyle w:val="Subsection"/>
      </w:pPr>
      <w:r>
        <w:tab/>
        <w:t>(1)</w:t>
      </w:r>
      <w:r>
        <w:tab/>
        <w:t>The Executive Body is to have a common seal.</w:t>
      </w:r>
    </w:p>
    <w:p>
      <w:pPr>
        <w:pStyle w:val="Subsection"/>
        <w:keepNext/>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lastRenderedPageBreak/>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keepNext/>
      </w:pPr>
      <w:r>
        <w:tab/>
        <w:t>(b)</w:t>
      </w:r>
      <w:r>
        <w:tab/>
        <w:t>the signature of the CEO or a person authorised under subsection (5) to execute deeds or other documents,</w:t>
      </w:r>
    </w:p>
    <w:p>
      <w:pPr>
        <w:pStyle w:val="Subsection"/>
        <w:keepNext/>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109" w:name="_Toc166657257"/>
      <w:bookmarkStart w:id="110" w:name="_Toc166657508"/>
      <w:bookmarkStart w:id="111" w:name="_Toc166662039"/>
      <w:r>
        <w:rPr>
          <w:rStyle w:val="CharDivNo"/>
        </w:rPr>
        <w:t>Division 3</w:t>
      </w:r>
      <w:r>
        <w:rPr>
          <w:snapToGrid w:val="0"/>
        </w:rPr>
        <w:t> — </w:t>
      </w:r>
      <w:r>
        <w:rPr>
          <w:rStyle w:val="CharDivText"/>
        </w:rPr>
        <w:t>Other officers and staff</w:t>
      </w:r>
      <w:bookmarkEnd w:id="109"/>
      <w:bookmarkEnd w:id="110"/>
      <w:bookmarkEnd w:id="111"/>
    </w:p>
    <w:p>
      <w:pPr>
        <w:pStyle w:val="Ednotesection"/>
      </w:pPr>
      <w:r>
        <w:t>[</w:t>
      </w:r>
      <w:r>
        <w:rPr>
          <w:b/>
        </w:rPr>
        <w:t>42.</w:t>
      </w:r>
      <w:r>
        <w:tab/>
        <w:t>Deleted: No. 28 of 2006 s. 198.]</w:t>
      </w:r>
    </w:p>
    <w:p>
      <w:pPr>
        <w:pStyle w:val="Heading5"/>
        <w:keepLines w:val="0"/>
        <w:rPr>
          <w:snapToGrid w:val="0"/>
        </w:rPr>
      </w:pPr>
      <w:bookmarkStart w:id="112" w:name="_Toc166662040"/>
      <w:r>
        <w:rPr>
          <w:rStyle w:val="CharSectno"/>
        </w:rPr>
        <w:t>43</w:t>
      </w:r>
      <w:r>
        <w:rPr>
          <w:snapToGrid w:val="0"/>
        </w:rPr>
        <w:t>.</w:t>
      </w:r>
      <w:r>
        <w:rPr>
          <w:snapToGrid w:val="0"/>
        </w:rPr>
        <w:tab/>
        <w:t>Staff, appointment etc. of</w:t>
      </w:r>
      <w:bookmarkEnd w:id="11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113" w:name="_Toc166662041"/>
      <w:r>
        <w:rPr>
          <w:rStyle w:val="CharSectno"/>
        </w:rPr>
        <w:lastRenderedPageBreak/>
        <w:t>44</w:t>
      </w:r>
      <w:r>
        <w:rPr>
          <w:snapToGrid w:val="0"/>
        </w:rPr>
        <w:t>.</w:t>
      </w:r>
      <w:r>
        <w:rPr>
          <w:snapToGrid w:val="0"/>
        </w:rPr>
        <w:tab/>
        <w:t>Services, research etc., Minister’s powers to engage etc.</w:t>
      </w:r>
      <w:bookmarkEnd w:id="113"/>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keepNext/>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114" w:name="_Toc166662042"/>
      <w:r>
        <w:rPr>
          <w:rStyle w:val="CharSectno"/>
        </w:rPr>
        <w:t>45</w:t>
      </w:r>
      <w:r>
        <w:rPr>
          <w:snapToGrid w:val="0"/>
        </w:rPr>
        <w:t>.</w:t>
      </w:r>
      <w:r>
        <w:rPr>
          <w:snapToGrid w:val="0"/>
        </w:rPr>
        <w:tab/>
        <w:t>Enforcement officers, designation and functions of</w:t>
      </w:r>
      <w:bookmarkEnd w:id="114"/>
    </w:p>
    <w:p>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keepNext/>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keepNext/>
      </w:pPr>
      <w:r>
        <w:lastRenderedPageBreak/>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115" w:name="_Toc166662043"/>
      <w:r>
        <w:rPr>
          <w:rStyle w:val="CharSectno"/>
        </w:rPr>
        <w:t>46</w:t>
      </w:r>
      <w:r>
        <w:rPr>
          <w:snapToGrid w:val="0"/>
        </w:rPr>
        <w:t>.</w:t>
      </w:r>
      <w:r>
        <w:rPr>
          <w:snapToGrid w:val="0"/>
        </w:rPr>
        <w:tab/>
        <w:t>Honorary enforcement officers, appointment and functions of</w:t>
      </w:r>
      <w:bookmarkEnd w:id="115"/>
    </w:p>
    <w:p>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keepNext/>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lastRenderedPageBreak/>
        <w:tab/>
        <w:t>(2)</w:t>
      </w:r>
      <w:r>
        <w:rPr>
          <w:snapToGrid w:val="0"/>
        </w:rPr>
        <w:tab/>
        <w:t>A person may at any time hold more than one of the offices referred to in subsection (1).</w:t>
      </w:r>
    </w:p>
    <w:p>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116" w:name="_Toc166662044"/>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116"/>
    </w:p>
    <w:p>
      <w:pPr>
        <w:pStyle w:val="Subsection"/>
        <w:keepNext/>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117" w:name="_Toc166662045"/>
      <w:r>
        <w:rPr>
          <w:rStyle w:val="CharSectno"/>
        </w:rPr>
        <w:t>48</w:t>
      </w:r>
      <w:r>
        <w:rPr>
          <w:snapToGrid w:val="0"/>
        </w:rPr>
        <w:t>.</w:t>
      </w:r>
      <w:r>
        <w:rPr>
          <w:snapToGrid w:val="0"/>
        </w:rPr>
        <w:tab/>
        <w:t>Certificates for enforcement officers, issue of etc.</w:t>
      </w:r>
      <w:bookmarkEnd w:id="117"/>
    </w:p>
    <w:p>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lastRenderedPageBreak/>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keepNex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118" w:name="_Toc166662046"/>
      <w:r>
        <w:rPr>
          <w:rStyle w:val="CharSectno"/>
        </w:rPr>
        <w:t>49</w:t>
      </w:r>
      <w:r>
        <w:rPr>
          <w:snapToGrid w:val="0"/>
        </w:rPr>
        <w:t>.</w:t>
      </w:r>
      <w:r>
        <w:rPr>
          <w:snapToGrid w:val="0"/>
        </w:rPr>
        <w:tab/>
      </w:r>
      <w:r>
        <w:rPr>
          <w:i/>
          <w:snapToGrid w:val="0"/>
        </w:rPr>
        <w:t>Ex officio</w:t>
      </w:r>
      <w:r>
        <w:rPr>
          <w:snapToGrid w:val="0"/>
        </w:rPr>
        <w:t xml:space="preserve"> wildlife officers etc.</w:t>
      </w:r>
      <w:bookmarkEnd w:id="118"/>
    </w:p>
    <w:p>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119" w:name="_Toc166657265"/>
      <w:bookmarkStart w:id="120" w:name="_Toc166657516"/>
      <w:bookmarkStart w:id="121" w:name="_Toc166662047"/>
      <w:r>
        <w:rPr>
          <w:rStyle w:val="CharDivNo"/>
        </w:rPr>
        <w:lastRenderedPageBreak/>
        <w:t>Division 4</w:t>
      </w:r>
      <w:r>
        <w:rPr>
          <w:snapToGrid w:val="0"/>
        </w:rPr>
        <w:t> — </w:t>
      </w:r>
      <w:r>
        <w:rPr>
          <w:rStyle w:val="CharDivText"/>
        </w:rPr>
        <w:t>General</w:t>
      </w:r>
      <w:bookmarkEnd w:id="119"/>
      <w:bookmarkEnd w:id="120"/>
      <w:bookmarkEnd w:id="121"/>
    </w:p>
    <w:p>
      <w:pPr>
        <w:pStyle w:val="Heading5"/>
        <w:rPr>
          <w:snapToGrid w:val="0"/>
        </w:rPr>
      </w:pPr>
      <w:bookmarkStart w:id="122" w:name="_Toc166662048"/>
      <w:r>
        <w:rPr>
          <w:rStyle w:val="CharSectno"/>
        </w:rPr>
        <w:t>50</w:t>
      </w:r>
      <w:r>
        <w:rPr>
          <w:snapToGrid w:val="0"/>
        </w:rPr>
        <w:t>.</w:t>
      </w:r>
      <w:r>
        <w:rPr>
          <w:snapToGrid w:val="0"/>
        </w:rPr>
        <w:tab/>
        <w:t>Officers not to trade in timber etc.</w:t>
      </w:r>
      <w:bookmarkEnd w:id="122"/>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123" w:name="_Toc166662049"/>
      <w:r>
        <w:rPr>
          <w:rStyle w:val="CharSectno"/>
        </w:rPr>
        <w:t>51</w:t>
      </w:r>
      <w:r>
        <w:rPr>
          <w:snapToGrid w:val="0"/>
        </w:rPr>
        <w:t>.</w:t>
      </w:r>
      <w:r>
        <w:rPr>
          <w:snapToGrid w:val="0"/>
        </w:rPr>
        <w:tab/>
        <w:t>Forest produce, auctions of etc.</w:t>
      </w:r>
      <w:bookmarkEnd w:id="123"/>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124" w:name="_Toc166657268"/>
      <w:bookmarkStart w:id="125" w:name="_Toc166657519"/>
      <w:bookmarkStart w:id="126" w:name="_Toc166662050"/>
      <w:r>
        <w:rPr>
          <w:rStyle w:val="CharPartNo"/>
        </w:rPr>
        <w:lastRenderedPageBreak/>
        <w:t>Part V</w:t>
      </w:r>
      <w:r>
        <w:t> — </w:t>
      </w:r>
      <w:r>
        <w:rPr>
          <w:rStyle w:val="CharPartText"/>
        </w:rPr>
        <w:t>Management of land</w:t>
      </w:r>
      <w:bookmarkEnd w:id="124"/>
      <w:bookmarkEnd w:id="125"/>
      <w:bookmarkEnd w:id="126"/>
    </w:p>
    <w:p>
      <w:pPr>
        <w:pStyle w:val="Heading3"/>
        <w:spacing w:before="180"/>
      </w:pPr>
      <w:bookmarkStart w:id="127" w:name="_Toc166657269"/>
      <w:bookmarkStart w:id="128" w:name="_Toc166657520"/>
      <w:bookmarkStart w:id="129" w:name="_Toc166662051"/>
      <w:r>
        <w:rPr>
          <w:rStyle w:val="CharDivNo"/>
        </w:rPr>
        <w:t>Division 1</w:t>
      </w:r>
      <w:r>
        <w:rPr>
          <w:snapToGrid w:val="0"/>
        </w:rPr>
        <w:t> — </w:t>
      </w:r>
      <w:r>
        <w:rPr>
          <w:rStyle w:val="CharDivText"/>
        </w:rPr>
        <w:t>Management plans</w:t>
      </w:r>
      <w:bookmarkEnd w:id="127"/>
      <w:bookmarkEnd w:id="128"/>
      <w:bookmarkEnd w:id="129"/>
    </w:p>
    <w:p>
      <w:pPr>
        <w:pStyle w:val="Heading5"/>
        <w:rPr>
          <w:snapToGrid w:val="0"/>
        </w:rPr>
      </w:pPr>
      <w:bookmarkStart w:id="130" w:name="_Toc166662052"/>
      <w:r>
        <w:rPr>
          <w:rStyle w:val="CharSectno"/>
        </w:rPr>
        <w:t>53</w:t>
      </w:r>
      <w:r>
        <w:rPr>
          <w:snapToGrid w:val="0"/>
        </w:rPr>
        <w:t>.</w:t>
      </w:r>
      <w:r>
        <w:rPr>
          <w:snapToGrid w:val="0"/>
        </w:rPr>
        <w:tab/>
        <w:t>Terms used</w:t>
      </w:r>
      <w:bookmarkEnd w:id="130"/>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lastRenderedPageBreak/>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31" w:name="_Toc166662053"/>
      <w:r>
        <w:rPr>
          <w:rStyle w:val="CharSectno"/>
        </w:rPr>
        <w:t>54</w:t>
      </w:r>
      <w:r>
        <w:rPr>
          <w:snapToGrid w:val="0"/>
        </w:rPr>
        <w:t>.</w:t>
      </w:r>
      <w:r>
        <w:rPr>
          <w:snapToGrid w:val="0"/>
        </w:rPr>
        <w:tab/>
        <w:t>Plans, when required and who has to prepare</w:t>
      </w:r>
      <w:bookmarkEnd w:id="131"/>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 xml:space="preserve">if the land is or includes a public water catchment area, the responsible body for that </w:t>
      </w:r>
      <w:r>
        <w:lastRenderedPageBreak/>
        <w:t>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132" w:name="_Toc166662054"/>
      <w:r>
        <w:rPr>
          <w:rStyle w:val="CharSectno"/>
        </w:rPr>
        <w:t>55</w:t>
      </w:r>
      <w:r>
        <w:rPr>
          <w:snapToGrid w:val="0"/>
        </w:rPr>
        <w:t>.</w:t>
      </w:r>
      <w:r>
        <w:rPr>
          <w:snapToGrid w:val="0"/>
        </w:rPr>
        <w:tab/>
        <w:t>Contents of plans</w:t>
      </w:r>
      <w:bookmarkEnd w:id="132"/>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lastRenderedPageBreak/>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133" w:name="_Toc166662055"/>
      <w:r>
        <w:rPr>
          <w:rStyle w:val="CharSectno"/>
        </w:rPr>
        <w:t>56A</w:t>
      </w:r>
      <w:r>
        <w:t>.</w:t>
      </w:r>
      <w:r>
        <w:tab/>
        <w:t>Plan may require CEO to manage land jointly</w:t>
      </w:r>
      <w:bookmarkEnd w:id="133"/>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lastRenderedPageBreak/>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134" w:name="_Toc166662056"/>
      <w:r>
        <w:rPr>
          <w:rStyle w:val="CharSectno"/>
        </w:rPr>
        <w:t>56B</w:t>
      </w:r>
      <w:r>
        <w:t>.</w:t>
      </w:r>
      <w:r>
        <w:tab/>
        <w:t>Section 56A agreement may be continued for new management plan</w:t>
      </w:r>
      <w:bookmarkEnd w:id="134"/>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lastRenderedPageBreak/>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135" w:name="_Toc166662057"/>
      <w:r>
        <w:rPr>
          <w:rStyle w:val="CharSectno"/>
        </w:rPr>
        <w:t>56</w:t>
      </w:r>
      <w:r>
        <w:rPr>
          <w:snapToGrid w:val="0"/>
        </w:rPr>
        <w:t>.</w:t>
      </w:r>
      <w:r>
        <w:rPr>
          <w:snapToGrid w:val="0"/>
        </w:rPr>
        <w:tab/>
        <w:t>Objectives of plans</w:t>
      </w:r>
      <w:bookmarkEnd w:id="135"/>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w:t>
      </w:r>
      <w:r>
        <w:rPr>
          <w:snapToGrid w:val="0"/>
        </w:rPr>
        <w:lastRenderedPageBreak/>
        <w:t>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lastRenderedPageBreak/>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136" w:name="_Toc166662058"/>
      <w:r>
        <w:rPr>
          <w:rStyle w:val="CharSectno"/>
        </w:rPr>
        <w:t>57A</w:t>
      </w:r>
      <w:r>
        <w:t>.</w:t>
      </w:r>
      <w:r>
        <w:tab/>
        <w:t>Aboriginal persons, ascertaining value of land to</w:t>
      </w:r>
      <w:bookmarkEnd w:id="136"/>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lastRenderedPageBreak/>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137" w:name="_Toc166662059"/>
      <w:r>
        <w:rPr>
          <w:rStyle w:val="CharSectno"/>
        </w:rPr>
        <w:t>57</w:t>
      </w:r>
      <w:r>
        <w:rPr>
          <w:snapToGrid w:val="0"/>
        </w:rPr>
        <w:t>.</w:t>
      </w:r>
      <w:r>
        <w:rPr>
          <w:snapToGrid w:val="0"/>
        </w:rPr>
        <w:tab/>
        <w:t>Proposed plan to be publicly notified</w:t>
      </w:r>
      <w:bookmarkEnd w:id="137"/>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138" w:name="_Toc166662060"/>
      <w:r>
        <w:rPr>
          <w:rStyle w:val="CharSectno"/>
        </w:rPr>
        <w:lastRenderedPageBreak/>
        <w:t>58</w:t>
      </w:r>
      <w:r>
        <w:rPr>
          <w:snapToGrid w:val="0"/>
        </w:rPr>
        <w:t>.</w:t>
      </w:r>
      <w:r>
        <w:rPr>
          <w:snapToGrid w:val="0"/>
        </w:rPr>
        <w:tab/>
        <w:t>Public submissions on proposed plans</w:t>
      </w:r>
      <w:bookmarkEnd w:id="138"/>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139" w:name="_Toc166662061"/>
      <w:r>
        <w:rPr>
          <w:rStyle w:val="CharSectno"/>
        </w:rPr>
        <w:t>59</w:t>
      </w:r>
      <w:r>
        <w:rPr>
          <w:snapToGrid w:val="0"/>
        </w:rPr>
        <w:t>.</w:t>
      </w:r>
      <w:r>
        <w:rPr>
          <w:snapToGrid w:val="0"/>
        </w:rPr>
        <w:tab/>
        <w:t>Plans to be referred to other bodies</w:t>
      </w:r>
      <w:bookmarkEnd w:id="139"/>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keepNext/>
      </w:pPr>
      <w:r>
        <w:lastRenderedPageBreak/>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Ednotesubsection"/>
      </w:pPr>
      <w:r>
        <w:tab/>
        <w:t>[(3A)</w:t>
      </w:r>
      <w:r>
        <w:tab/>
        <w:t>deleted]</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keepNext/>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 xml:space="preserve">[Section 59 amended: No. 76 of 1988 s. 10; No. 14 of 1996 s. 4; No. 5 of 1997 s. 25; No. 35 of 2000 s. 26 and 50; No. 38 of 2007 </w:t>
      </w:r>
      <w:r>
        <w:lastRenderedPageBreak/>
        <w:t>s. 191(6); No. 36 of 2011 s. 24; No. 27 of 2021 s. 343(4) and (5); No. 23 of 2023 s. 24(4) and (5).]</w:t>
      </w:r>
    </w:p>
    <w:p>
      <w:pPr>
        <w:pStyle w:val="Heading5"/>
      </w:pPr>
      <w:bookmarkStart w:id="140" w:name="_Toc166662062"/>
      <w:r>
        <w:rPr>
          <w:rStyle w:val="CharSectno"/>
        </w:rPr>
        <w:t>59A</w:t>
      </w:r>
      <w:r>
        <w:t>.</w:t>
      </w:r>
      <w:r>
        <w:tab/>
        <w:t>Plans to be submitted to Minister</w:t>
      </w:r>
      <w:bookmarkEnd w:id="140"/>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141" w:name="_Toc166662063"/>
      <w:r>
        <w:rPr>
          <w:rStyle w:val="CharSectno"/>
        </w:rPr>
        <w:t>60</w:t>
      </w:r>
      <w:r>
        <w:rPr>
          <w:snapToGrid w:val="0"/>
        </w:rPr>
        <w:t>.</w:t>
      </w:r>
      <w:r>
        <w:rPr>
          <w:snapToGrid w:val="0"/>
        </w:rPr>
        <w:tab/>
        <w:t>Approval of proposed plan by Minister</w:t>
      </w:r>
      <w:bookmarkEnd w:id="141"/>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keepNext/>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keepNext/>
        <w:rPr>
          <w:snapToGrid w:val="0"/>
        </w:rPr>
      </w:pPr>
      <w:r>
        <w:rPr>
          <w:snapToGrid w:val="0"/>
        </w:rPr>
        <w:lastRenderedPageBreak/>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keepNext/>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keepNext/>
        <w:rPr>
          <w:snapToGrid w:val="0"/>
        </w:rPr>
      </w:pPr>
      <w:r>
        <w:rPr>
          <w:snapToGrid w:val="0"/>
        </w:rPr>
        <w:lastRenderedPageBreak/>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42" w:name="_Toc166662064"/>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42"/>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143" w:name="_Toc166662065"/>
      <w:r>
        <w:rPr>
          <w:rStyle w:val="CharSectno"/>
        </w:rPr>
        <w:t>61</w:t>
      </w:r>
      <w:r>
        <w:rPr>
          <w:snapToGrid w:val="0"/>
        </w:rPr>
        <w:t>.</w:t>
      </w:r>
      <w:r>
        <w:rPr>
          <w:snapToGrid w:val="0"/>
        </w:rPr>
        <w:tab/>
        <w:t>Plans, amending and revoking</w:t>
      </w:r>
      <w:bookmarkEnd w:id="143"/>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44" w:name="_Toc166657284"/>
      <w:bookmarkStart w:id="145" w:name="_Toc166657535"/>
      <w:bookmarkStart w:id="146" w:name="_Toc166662066"/>
      <w:r>
        <w:rPr>
          <w:rStyle w:val="CharDivNo"/>
        </w:rPr>
        <w:lastRenderedPageBreak/>
        <w:t>Division 2</w:t>
      </w:r>
      <w:r>
        <w:rPr>
          <w:snapToGrid w:val="0"/>
        </w:rPr>
        <w:t> — </w:t>
      </w:r>
      <w:r>
        <w:rPr>
          <w:rStyle w:val="CharDivText"/>
        </w:rPr>
        <w:t>Classification of land</w:t>
      </w:r>
      <w:bookmarkEnd w:id="144"/>
      <w:bookmarkEnd w:id="145"/>
      <w:bookmarkEnd w:id="146"/>
    </w:p>
    <w:p>
      <w:pPr>
        <w:pStyle w:val="Footnoteheading"/>
        <w:keepNext/>
        <w:tabs>
          <w:tab w:val="left" w:pos="851"/>
        </w:tabs>
        <w:spacing w:before="100"/>
        <w:rPr>
          <w:snapToGrid w:val="0"/>
        </w:rPr>
      </w:pPr>
      <w:r>
        <w:rPr>
          <w:snapToGrid w:val="0"/>
        </w:rPr>
        <w:tab/>
        <w:t>[Heading inserted: No. 20 of 1991 s. 32.]</w:t>
      </w:r>
    </w:p>
    <w:p>
      <w:pPr>
        <w:pStyle w:val="Heading5"/>
        <w:rPr>
          <w:snapToGrid w:val="0"/>
        </w:rPr>
      </w:pPr>
      <w:bookmarkStart w:id="147" w:name="_Toc166662067"/>
      <w:r>
        <w:rPr>
          <w:rStyle w:val="CharSectno"/>
        </w:rPr>
        <w:t>62</w:t>
      </w:r>
      <w:r>
        <w:rPr>
          <w:snapToGrid w:val="0"/>
        </w:rPr>
        <w:t>.</w:t>
      </w:r>
      <w:r>
        <w:rPr>
          <w:snapToGrid w:val="0"/>
        </w:rPr>
        <w:tab/>
        <w:t>Land may be classified</w:t>
      </w:r>
      <w:bookmarkEnd w:id="147"/>
    </w:p>
    <w:p>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lastRenderedPageBreak/>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 xml:space="preserve">Before making a notice under subsection (1aa), (1a) or (1b), the Minister shall, unless satisfied that the urgency of the case requires this subsection to be dispensed with, give the </w:t>
      </w:r>
      <w:r>
        <w:lastRenderedPageBreak/>
        <w:t>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lastRenderedPageBreak/>
        <w:tab/>
        <w:t>(b)</w:t>
      </w:r>
      <w:r>
        <w:tab/>
        <w:t>shall not have effect for more than 90 days but may be made more than once for the same purpose and for the same land.</w:t>
      </w:r>
    </w:p>
    <w:p>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148" w:name="_Toc166662068"/>
      <w:r>
        <w:rPr>
          <w:rStyle w:val="CharSectno"/>
        </w:rPr>
        <w:t>62A</w:t>
      </w:r>
      <w:r>
        <w:t>.</w:t>
      </w:r>
      <w:r>
        <w:tab/>
        <w:t>Forest conservation area classification, procedure for amending or cancelling</w:t>
      </w:r>
      <w:bookmarkEnd w:id="148"/>
    </w:p>
    <w:p>
      <w:pPr>
        <w:pStyle w:val="Subsection"/>
      </w:pPr>
      <w:r>
        <w:tab/>
        <w:t>(1)</w:t>
      </w:r>
      <w:r>
        <w:tab/>
        <w:t xml:space="preserve">If the Minister proposes to publish a notice (a </w:t>
      </w:r>
      <w:r>
        <w:rPr>
          <w:rStyle w:val="CharDefText"/>
        </w:rPr>
        <w:t>proposed notice</w:t>
      </w:r>
      <w:r>
        <w:t xml:space="preserve">) under section 62(1)(da) to amend or cancel a notice that </w:t>
      </w:r>
      <w:r>
        <w:lastRenderedPageBreak/>
        <w:t>classifies land as a forest conservation area, the Minister is to cause the proposed notice to be laid before each House of Parliament.</w:t>
      </w:r>
    </w:p>
    <w:p>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keepNext/>
      </w:pPr>
      <w:r>
        <w:tab/>
        <w:t>(b)</w:t>
      </w:r>
      <w:r>
        <w:tab/>
        <w:t>there is no longer any possibility of it ceasing to have effect,</w:t>
      </w:r>
    </w:p>
    <w:p>
      <w:pPr>
        <w:pStyle w:val="Subsection"/>
        <w:keepNext/>
      </w:pPr>
      <w:r>
        <w:tab/>
      </w:r>
      <w:r>
        <w:tab/>
        <w:t>under section 42(2) of that Act as applied by this subsection.</w:t>
      </w:r>
    </w:p>
    <w:p>
      <w:pPr>
        <w:pStyle w:val="Footnotesection"/>
      </w:pPr>
      <w:r>
        <w:tab/>
        <w:t>[Section 62A inserted: No. 35 of 2000 s. 29.]</w:t>
      </w:r>
    </w:p>
    <w:p>
      <w:pPr>
        <w:pStyle w:val="Heading2"/>
      </w:pPr>
      <w:bookmarkStart w:id="149" w:name="_Toc166657287"/>
      <w:bookmarkStart w:id="150" w:name="_Toc166657538"/>
      <w:bookmarkStart w:id="151" w:name="_Toc166662069"/>
      <w:r>
        <w:rPr>
          <w:rStyle w:val="CharPartNo"/>
        </w:rPr>
        <w:lastRenderedPageBreak/>
        <w:t>Part VI</w:t>
      </w:r>
      <w:r>
        <w:rPr>
          <w:rStyle w:val="CharDivNo"/>
        </w:rPr>
        <w:t> </w:t>
      </w:r>
      <w:r>
        <w:t>—</w:t>
      </w:r>
      <w:r>
        <w:rPr>
          <w:rStyle w:val="CharDivText"/>
        </w:rPr>
        <w:t> </w:t>
      </w:r>
      <w:r>
        <w:rPr>
          <w:rStyle w:val="CharPartText"/>
        </w:rPr>
        <w:t>Financial provisions</w:t>
      </w:r>
      <w:bookmarkEnd w:id="149"/>
      <w:bookmarkEnd w:id="150"/>
      <w:bookmarkEnd w:id="151"/>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152" w:name="_Toc166662070"/>
      <w:r>
        <w:rPr>
          <w:rStyle w:val="CharSectno"/>
        </w:rPr>
        <w:t>64</w:t>
      </w:r>
      <w:r>
        <w:t>.</w:t>
      </w:r>
      <w:r>
        <w:tab/>
        <w:t>Certain moneys credited to Department</w:t>
      </w:r>
      <w:bookmarkEnd w:id="152"/>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153" w:name="_Toc166662071"/>
      <w:r>
        <w:rPr>
          <w:rStyle w:val="CharSectno"/>
        </w:rPr>
        <w:t>68</w:t>
      </w:r>
      <w:r>
        <w:t>.</w:t>
      </w:r>
      <w:r>
        <w:tab/>
        <w:t>Biodiversity Conservation Account</w:t>
      </w:r>
      <w:bookmarkEnd w:id="153"/>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lastRenderedPageBreak/>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154" w:name="_Toc166662072"/>
      <w:r>
        <w:rPr>
          <w:rStyle w:val="CharSectno"/>
        </w:rPr>
        <w:t>69</w:t>
      </w:r>
      <w:r>
        <w:rPr>
          <w:snapToGrid w:val="0"/>
        </w:rPr>
        <w:t>.</w:t>
      </w:r>
      <w:r>
        <w:rPr>
          <w:snapToGrid w:val="0"/>
        </w:rPr>
        <w:tab/>
        <w:t>Other accounts</w:t>
      </w:r>
      <w:bookmarkEnd w:id="154"/>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155" w:name="_Toc166657291"/>
      <w:bookmarkStart w:id="156" w:name="_Toc166657542"/>
      <w:bookmarkStart w:id="157" w:name="_Toc166662073"/>
      <w:r>
        <w:rPr>
          <w:rStyle w:val="CharPartNo"/>
        </w:rPr>
        <w:lastRenderedPageBreak/>
        <w:t>Part VII</w:t>
      </w:r>
      <w:r>
        <w:rPr>
          <w:rStyle w:val="CharDivNo"/>
        </w:rPr>
        <w:t> </w:t>
      </w:r>
      <w:r>
        <w:t>—</w:t>
      </w:r>
      <w:r>
        <w:rPr>
          <w:rStyle w:val="CharDivText"/>
        </w:rPr>
        <w:t> </w:t>
      </w:r>
      <w:r>
        <w:rPr>
          <w:rStyle w:val="CharPartText"/>
        </w:rPr>
        <w:t>Control and eradication of forest diseases</w:t>
      </w:r>
      <w:bookmarkEnd w:id="155"/>
      <w:bookmarkEnd w:id="156"/>
      <w:bookmarkEnd w:id="157"/>
    </w:p>
    <w:p>
      <w:pPr>
        <w:pStyle w:val="Heading5"/>
        <w:rPr>
          <w:snapToGrid w:val="0"/>
        </w:rPr>
      </w:pPr>
      <w:bookmarkStart w:id="158" w:name="_Toc166662074"/>
      <w:r>
        <w:rPr>
          <w:rStyle w:val="CharSectno"/>
        </w:rPr>
        <w:t>79</w:t>
      </w:r>
      <w:r>
        <w:rPr>
          <w:snapToGrid w:val="0"/>
        </w:rPr>
        <w:t>.</w:t>
      </w:r>
      <w:r>
        <w:rPr>
          <w:snapToGrid w:val="0"/>
        </w:rPr>
        <w:tab/>
        <w:t>Purposes of this Part</w:t>
      </w:r>
      <w:bookmarkEnd w:id="158"/>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59" w:name="_Toc166662075"/>
      <w:r>
        <w:rPr>
          <w:rStyle w:val="CharSectno"/>
        </w:rPr>
        <w:t>80</w:t>
      </w:r>
      <w:r>
        <w:rPr>
          <w:snapToGrid w:val="0"/>
        </w:rPr>
        <w:t>.</w:t>
      </w:r>
      <w:r>
        <w:rPr>
          <w:snapToGrid w:val="0"/>
        </w:rPr>
        <w:tab/>
        <w:t>Application of this Part</w:t>
      </w:r>
      <w:bookmarkEnd w:id="159"/>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60" w:name="_Toc166662076"/>
      <w:r>
        <w:rPr>
          <w:rStyle w:val="CharSectno"/>
        </w:rPr>
        <w:t>81</w:t>
      </w:r>
      <w:r>
        <w:rPr>
          <w:snapToGrid w:val="0"/>
        </w:rPr>
        <w:t>.</w:t>
      </w:r>
      <w:r>
        <w:rPr>
          <w:snapToGrid w:val="0"/>
        </w:rPr>
        <w:tab/>
        <w:t>Terms used</w:t>
      </w:r>
      <w:bookmarkEnd w:id="160"/>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lastRenderedPageBreak/>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land held under pastoral leases and diversification leases; and</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 No. 4 of 2023 s. 110.]</w:t>
      </w:r>
    </w:p>
    <w:p>
      <w:pPr>
        <w:pStyle w:val="Heading5"/>
        <w:keepLines w:val="0"/>
        <w:rPr>
          <w:snapToGrid w:val="0"/>
        </w:rPr>
      </w:pPr>
      <w:bookmarkStart w:id="161" w:name="_Toc166662077"/>
      <w:r>
        <w:rPr>
          <w:rStyle w:val="CharSectno"/>
        </w:rPr>
        <w:lastRenderedPageBreak/>
        <w:t>82</w:t>
      </w:r>
      <w:r>
        <w:rPr>
          <w:snapToGrid w:val="0"/>
        </w:rPr>
        <w:t>.</w:t>
      </w:r>
      <w:r>
        <w:rPr>
          <w:snapToGrid w:val="0"/>
        </w:rPr>
        <w:tab/>
        <w:t>Forest disease risk areas, constituting</w:t>
      </w:r>
      <w:bookmarkEnd w:id="161"/>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162" w:name="_Toc166662078"/>
      <w:r>
        <w:rPr>
          <w:rStyle w:val="CharSectno"/>
        </w:rPr>
        <w:t>83</w:t>
      </w:r>
      <w:r>
        <w:rPr>
          <w:snapToGrid w:val="0"/>
        </w:rPr>
        <w:t>.</w:t>
      </w:r>
      <w:r>
        <w:rPr>
          <w:snapToGrid w:val="0"/>
        </w:rPr>
        <w:tab/>
        <w:t>Forest disease areas, constituting</w:t>
      </w:r>
      <w:bookmarkEnd w:id="162"/>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163" w:name="_Toc166662079"/>
      <w:r>
        <w:rPr>
          <w:rStyle w:val="CharSectno"/>
        </w:rPr>
        <w:t>84</w:t>
      </w:r>
      <w:r>
        <w:rPr>
          <w:snapToGrid w:val="0"/>
        </w:rPr>
        <w:t>.</w:t>
      </w:r>
      <w:r>
        <w:rPr>
          <w:snapToGrid w:val="0"/>
        </w:rPr>
        <w:tab/>
        <w:t>Procedure before area constituted under s. 82(1) or 83(1)</w:t>
      </w:r>
      <w:bookmarkEnd w:id="163"/>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w:t>
      </w:r>
      <w:r>
        <w:rPr>
          <w:snapToGrid w:val="0"/>
        </w:rPr>
        <w:lastRenderedPageBreak/>
        <w:t xml:space="preserve">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164" w:name="_Toc166662080"/>
      <w:r>
        <w:rPr>
          <w:rStyle w:val="CharSectno"/>
        </w:rPr>
        <w:t>85</w:t>
      </w:r>
      <w:r>
        <w:rPr>
          <w:snapToGrid w:val="0"/>
        </w:rPr>
        <w:t>.</w:t>
      </w:r>
      <w:r>
        <w:rPr>
          <w:snapToGrid w:val="0"/>
        </w:rPr>
        <w:tab/>
        <w:t>Risk areas and disease areas, changing and abolishing</w:t>
      </w:r>
      <w:bookmarkEnd w:id="164"/>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65" w:name="_Toc166662081"/>
      <w:r>
        <w:rPr>
          <w:rStyle w:val="CharSectno"/>
        </w:rPr>
        <w:t>86</w:t>
      </w:r>
      <w:r>
        <w:rPr>
          <w:snapToGrid w:val="0"/>
        </w:rPr>
        <w:t>.</w:t>
      </w:r>
      <w:r>
        <w:rPr>
          <w:snapToGrid w:val="0"/>
        </w:rPr>
        <w:tab/>
        <w:t>Mining tenement in risk area or disease area</w:t>
      </w:r>
      <w:bookmarkEnd w:id="165"/>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w:t>
      </w:r>
      <w:r>
        <w:rPr>
          <w:snapToGrid w:val="0"/>
        </w:rPr>
        <w:lastRenderedPageBreak/>
        <w:t xml:space="preserve">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66" w:name="_Toc166657300"/>
      <w:bookmarkStart w:id="167" w:name="_Toc166657551"/>
      <w:bookmarkStart w:id="168" w:name="_Toc166662082"/>
      <w:r>
        <w:rPr>
          <w:rStyle w:val="CharPartNo"/>
        </w:rPr>
        <w:lastRenderedPageBreak/>
        <w:t>Part VIII</w:t>
      </w:r>
      <w:r>
        <w:t> — </w:t>
      </w:r>
      <w:r>
        <w:rPr>
          <w:rStyle w:val="CharPartText"/>
        </w:rPr>
        <w:t>Permits, licences, contracts, leases, etc.</w:t>
      </w:r>
      <w:bookmarkEnd w:id="166"/>
      <w:bookmarkEnd w:id="167"/>
      <w:bookmarkEnd w:id="168"/>
    </w:p>
    <w:p>
      <w:pPr>
        <w:pStyle w:val="Footnoteheading"/>
        <w:tabs>
          <w:tab w:val="left" w:pos="851"/>
        </w:tabs>
        <w:spacing w:before="60"/>
        <w:rPr>
          <w:snapToGrid w:val="0"/>
        </w:rPr>
      </w:pPr>
      <w:r>
        <w:rPr>
          <w:snapToGrid w:val="0"/>
        </w:rPr>
        <w:tab/>
        <w:t>[Heading amended: No. 66 of 1992 s. 6.]</w:t>
      </w:r>
    </w:p>
    <w:p>
      <w:pPr>
        <w:pStyle w:val="Heading3"/>
        <w:spacing w:before="180"/>
      </w:pPr>
      <w:bookmarkStart w:id="169" w:name="_Toc166657301"/>
      <w:bookmarkStart w:id="170" w:name="_Toc166657552"/>
      <w:bookmarkStart w:id="171" w:name="_Toc166662083"/>
      <w:r>
        <w:rPr>
          <w:rStyle w:val="CharDivNo"/>
        </w:rPr>
        <w:t>Division 1A</w:t>
      </w:r>
      <w:r>
        <w:t> — </w:t>
      </w:r>
      <w:r>
        <w:rPr>
          <w:rStyle w:val="CharDivText"/>
        </w:rPr>
        <w:t>General matters</w:t>
      </w:r>
      <w:bookmarkEnd w:id="169"/>
      <w:bookmarkEnd w:id="170"/>
      <w:bookmarkEnd w:id="171"/>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172" w:name="_Toc166662084"/>
      <w:r>
        <w:rPr>
          <w:rStyle w:val="CharSectno"/>
        </w:rPr>
        <w:t>86A</w:t>
      </w:r>
      <w:r>
        <w:t>.</w:t>
      </w:r>
      <w:r>
        <w:tab/>
        <w:t>Restrictions on Minister and CEO performing functions under this Part</w:t>
      </w:r>
      <w:bookmarkEnd w:id="172"/>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173" w:name="_Toc166657303"/>
      <w:bookmarkStart w:id="174" w:name="_Toc166657554"/>
      <w:bookmarkStart w:id="175" w:name="_Toc166662085"/>
      <w:r>
        <w:rPr>
          <w:rStyle w:val="CharDivNo"/>
        </w:rPr>
        <w:t>Division 1</w:t>
      </w:r>
      <w:r>
        <w:rPr>
          <w:snapToGrid w:val="0"/>
        </w:rPr>
        <w:t> — </w:t>
      </w:r>
      <w:r>
        <w:rPr>
          <w:rStyle w:val="CharDivText"/>
        </w:rPr>
        <w:t>State forests, timber reserves, and certain Crown land</w:t>
      </w:r>
      <w:bookmarkEnd w:id="173"/>
      <w:bookmarkEnd w:id="174"/>
      <w:bookmarkEnd w:id="175"/>
    </w:p>
    <w:p>
      <w:pPr>
        <w:pStyle w:val="Heading5"/>
        <w:spacing w:before="160"/>
        <w:rPr>
          <w:snapToGrid w:val="0"/>
        </w:rPr>
      </w:pPr>
      <w:bookmarkStart w:id="176" w:name="_Toc166662086"/>
      <w:r>
        <w:rPr>
          <w:rStyle w:val="CharSectno"/>
        </w:rPr>
        <w:t>87</w:t>
      </w:r>
      <w:r>
        <w:rPr>
          <w:snapToGrid w:val="0"/>
        </w:rPr>
        <w:t>.</w:t>
      </w:r>
      <w:r>
        <w:rPr>
          <w:snapToGrid w:val="0"/>
        </w:rPr>
        <w:tab/>
        <w:t>Terms used</w:t>
      </w:r>
      <w:bookmarkEnd w:id="176"/>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lastRenderedPageBreak/>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177" w:name="_Toc166662087"/>
      <w:r>
        <w:rPr>
          <w:rStyle w:val="CharSectno"/>
        </w:rPr>
        <w:t>87A</w:t>
      </w:r>
      <w:r>
        <w:t>.</w:t>
      </w:r>
      <w:r>
        <w:tab/>
        <w:t>Restriction on CEO exercising powers under this Division</w:t>
      </w:r>
      <w:bookmarkEnd w:id="177"/>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keepNext/>
      </w:pPr>
      <w:r>
        <w:lastRenderedPageBreak/>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keepNext/>
      </w:pPr>
      <w:r>
        <w:lastRenderedPageBreak/>
        <w:tab/>
        <w:t>(d)</w:t>
      </w:r>
      <w:r>
        <w:tab/>
        <w:t>the renewal of a lease granted under this Division,</w:t>
      </w:r>
    </w:p>
    <w:p>
      <w:pPr>
        <w:pStyle w:val="Subsection"/>
        <w:keepNext/>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rPr>
          <w:snapToGrid w:val="0"/>
        </w:rPr>
      </w:pPr>
      <w:bookmarkStart w:id="178" w:name="_Toc166662088"/>
      <w:r>
        <w:rPr>
          <w:rStyle w:val="CharSectno"/>
        </w:rPr>
        <w:t>88</w:t>
      </w:r>
      <w:r>
        <w:rPr>
          <w:snapToGrid w:val="0"/>
        </w:rPr>
        <w:t>.</w:t>
      </w:r>
      <w:r>
        <w:rPr>
          <w:snapToGrid w:val="0"/>
        </w:rPr>
        <w:tab/>
        <w:t>Permits etc. for taking etc. forest produce, CEO’s powers as to</w:t>
      </w:r>
      <w:bookmarkEnd w:id="178"/>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w:t>
      </w:r>
      <w:r>
        <w:lastRenderedPageBreak/>
        <w:t xml:space="preserve">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179" w:name="_Toc166662089"/>
      <w:r>
        <w:rPr>
          <w:rStyle w:val="CharSectno"/>
        </w:rPr>
        <w:t>89</w:t>
      </w:r>
      <w:r>
        <w:rPr>
          <w:snapToGrid w:val="0"/>
        </w:rPr>
        <w:t>.</w:t>
      </w:r>
      <w:r>
        <w:rPr>
          <w:snapToGrid w:val="0"/>
        </w:rPr>
        <w:tab/>
        <w:t>Permits, form and effect of</w:t>
      </w:r>
      <w:bookmarkEnd w:id="179"/>
    </w:p>
    <w:p>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 No. 27 of 2022 s. 14.]</w:t>
      </w:r>
    </w:p>
    <w:p>
      <w:pPr>
        <w:pStyle w:val="Heading5"/>
        <w:spacing w:before="180"/>
        <w:rPr>
          <w:snapToGrid w:val="0"/>
        </w:rPr>
      </w:pPr>
      <w:bookmarkStart w:id="180" w:name="_Toc166662090"/>
      <w:r>
        <w:rPr>
          <w:rStyle w:val="CharSectno"/>
        </w:rPr>
        <w:t>90</w:t>
      </w:r>
      <w:r>
        <w:rPr>
          <w:snapToGrid w:val="0"/>
        </w:rPr>
        <w:t>.</w:t>
      </w:r>
      <w:r>
        <w:rPr>
          <w:snapToGrid w:val="0"/>
        </w:rPr>
        <w:tab/>
        <w:t>Licences, form and effect of</w:t>
      </w:r>
      <w:bookmarkEnd w:id="180"/>
    </w:p>
    <w:p>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pPr>
        <w:pStyle w:val="Footnotesection"/>
      </w:pPr>
      <w:r>
        <w:tab/>
        <w:t>[Section 90 amended: No. 27 of 2022 s. 15.]</w:t>
      </w:r>
    </w:p>
    <w:p>
      <w:pPr>
        <w:pStyle w:val="Heading5"/>
        <w:spacing w:before="180"/>
        <w:rPr>
          <w:snapToGrid w:val="0"/>
        </w:rPr>
      </w:pPr>
      <w:bookmarkStart w:id="181" w:name="_Toc166662091"/>
      <w:r>
        <w:rPr>
          <w:rStyle w:val="CharSectno"/>
        </w:rPr>
        <w:lastRenderedPageBreak/>
        <w:t>91</w:t>
      </w:r>
      <w:r>
        <w:rPr>
          <w:snapToGrid w:val="0"/>
        </w:rPr>
        <w:t>.</w:t>
      </w:r>
      <w:r>
        <w:rPr>
          <w:snapToGrid w:val="0"/>
        </w:rPr>
        <w:tab/>
        <w:t>Permits, licences etc., duration of</w:t>
      </w:r>
      <w:bookmarkEnd w:id="181"/>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182" w:name="_Toc166662092"/>
      <w:r>
        <w:rPr>
          <w:rStyle w:val="CharSectno"/>
        </w:rPr>
        <w:t>92</w:t>
      </w:r>
      <w:r>
        <w:rPr>
          <w:snapToGrid w:val="0"/>
        </w:rPr>
        <w:t>.</w:t>
      </w:r>
      <w:r>
        <w:rPr>
          <w:snapToGrid w:val="0"/>
        </w:rPr>
        <w:tab/>
        <w:t>Charges for forest produce taken</w:t>
      </w:r>
      <w:bookmarkEnd w:id="182"/>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183" w:name="_Toc166662093"/>
      <w:r>
        <w:rPr>
          <w:rStyle w:val="CharSectno"/>
        </w:rPr>
        <w:t>93</w:t>
      </w:r>
      <w:r>
        <w:rPr>
          <w:snapToGrid w:val="0"/>
        </w:rPr>
        <w:t>.</w:t>
      </w:r>
      <w:r>
        <w:rPr>
          <w:snapToGrid w:val="0"/>
        </w:rPr>
        <w:tab/>
        <w:t>No transfer of permit etc. without CEO’s consent</w:t>
      </w:r>
      <w:bookmarkEnd w:id="183"/>
    </w:p>
    <w:p>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184" w:name="_Toc166662094"/>
      <w:r>
        <w:rPr>
          <w:rStyle w:val="CharSectno"/>
        </w:rPr>
        <w:lastRenderedPageBreak/>
        <w:t>94</w:t>
      </w:r>
      <w:r>
        <w:rPr>
          <w:snapToGrid w:val="0"/>
        </w:rPr>
        <w:t>.</w:t>
      </w:r>
      <w:r>
        <w:rPr>
          <w:snapToGrid w:val="0"/>
        </w:rPr>
        <w:tab/>
        <w:t>Forest produce to be removed while permit etc. is current</w:t>
      </w:r>
      <w:bookmarkEnd w:id="184"/>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185" w:name="_Toc166662095"/>
      <w:r>
        <w:rPr>
          <w:rStyle w:val="CharSectno"/>
        </w:rPr>
        <w:t>95</w:t>
      </w:r>
      <w:r>
        <w:rPr>
          <w:snapToGrid w:val="0"/>
        </w:rPr>
        <w:t>.</w:t>
      </w:r>
      <w:r>
        <w:rPr>
          <w:snapToGrid w:val="0"/>
        </w:rPr>
        <w:tab/>
        <w:t>Permits etc., effects of contravening</w:t>
      </w:r>
      <w:bookmarkEnd w:id="185"/>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keepNext/>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186" w:name="_Toc166662096"/>
      <w:r>
        <w:rPr>
          <w:rStyle w:val="CharSectno"/>
        </w:rPr>
        <w:lastRenderedPageBreak/>
        <w:t>96</w:t>
      </w:r>
      <w:r>
        <w:rPr>
          <w:snapToGrid w:val="0"/>
        </w:rPr>
        <w:t>.</w:t>
      </w:r>
      <w:r>
        <w:rPr>
          <w:snapToGrid w:val="0"/>
        </w:rPr>
        <w:tab/>
      </w:r>
      <w:r>
        <w:t>Effect on leases and mining tenements of permits, licences and contracts as to forest produce</w:t>
      </w:r>
      <w:bookmarkEnd w:id="186"/>
    </w:p>
    <w:p>
      <w:pPr>
        <w:pStyle w:val="Ednotesubsection"/>
      </w:pPr>
      <w:r>
        <w:tab/>
        <w:t>[(1)</w:t>
      </w:r>
      <w:r>
        <w:noBreakHyphen/>
        <w:t>(3)</w:t>
      </w:r>
      <w:r>
        <w:tab/>
        <w:t>deleted]</w:t>
      </w:r>
    </w:p>
    <w:p>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pPr>
        <w:pStyle w:val="Indenta"/>
      </w:pPr>
      <w:r>
        <w:tab/>
        <w:t>(a)</w:t>
      </w:r>
      <w:r>
        <w:tab/>
        <w:t xml:space="preserve">land held under any the following that does not confer on the lessee the right to forest produce — </w:t>
      </w:r>
    </w:p>
    <w:p>
      <w:pPr>
        <w:pStyle w:val="Indenti"/>
      </w:pPr>
      <w:r>
        <w:tab/>
        <w:t>(i)</w:t>
      </w:r>
      <w:r>
        <w:tab/>
        <w:t xml:space="preserve">a pastoral lease or diversification lease; </w:t>
      </w:r>
    </w:p>
    <w:p>
      <w:pPr>
        <w:pStyle w:val="Indenti"/>
      </w:pPr>
      <w:r>
        <w:tab/>
        <w:t>(ii)</w:t>
      </w:r>
      <w:r>
        <w:tab/>
        <w:t>a forest lease;</w:t>
      </w:r>
    </w:p>
    <w:p>
      <w:pPr>
        <w:pStyle w:val="Indenti"/>
      </w:pPr>
      <w:r>
        <w:tab/>
        <w:t>(iii)</w:t>
      </w:r>
      <w:r>
        <w:tab/>
        <w:t>any other lease;</w:t>
      </w:r>
    </w:p>
    <w:p>
      <w:pPr>
        <w:pStyle w:val="Indenta"/>
      </w:pPr>
      <w:r>
        <w:tab/>
      </w:r>
      <w:r>
        <w:tab/>
        <w:t>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 No. 4 of 2023 s. 111.]</w:t>
      </w:r>
    </w:p>
    <w:p>
      <w:pPr>
        <w:pStyle w:val="Heading5"/>
      </w:pPr>
      <w:bookmarkStart w:id="187" w:name="_Toc166662097"/>
      <w:r>
        <w:rPr>
          <w:rStyle w:val="CharSectno"/>
        </w:rPr>
        <w:t>97</w:t>
      </w:r>
      <w:r>
        <w:t>.</w:t>
      </w:r>
      <w:r>
        <w:tab/>
        <w:t>Forest leases, grant of etc.</w:t>
      </w:r>
      <w:bookmarkEnd w:id="187"/>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lastRenderedPageBreak/>
        <w:tab/>
        <w:t>(3)</w:t>
      </w:r>
      <w:r>
        <w:tab/>
        <w:t>A lease granted under this section shall be laid before each House of Parliament within 14 sitting days of its execution by all parties to the grant or renewal.</w:t>
      </w:r>
    </w:p>
    <w:p>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188" w:name="_Toc166662098"/>
      <w:r>
        <w:rPr>
          <w:rStyle w:val="CharSectno"/>
        </w:rPr>
        <w:t>97A</w:t>
      </w:r>
      <w:r>
        <w:t>.</w:t>
      </w:r>
      <w:r>
        <w:tab/>
        <w:t>Licences etc. for use etc. of State forest or timber reserve</w:t>
      </w:r>
      <w:bookmarkEnd w:id="188"/>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keepNext/>
        <w:spacing w:before="100"/>
      </w:pPr>
      <w:r>
        <w:tab/>
        <w:t>(b)</w:t>
      </w:r>
      <w:r>
        <w:tab/>
        <w:t>authorised to carry on that activity on the land under this Act or another written law.</w:t>
      </w:r>
    </w:p>
    <w:p>
      <w:pPr>
        <w:pStyle w:val="Penstart"/>
      </w:pPr>
      <w:r>
        <w:tab/>
        <w:t>Penalty: $4 000.</w:t>
      </w:r>
    </w:p>
    <w:p>
      <w:pPr>
        <w:pStyle w:val="Subsection"/>
        <w:spacing w:before="200"/>
      </w:pPr>
      <w:r>
        <w:lastRenderedPageBreak/>
        <w:tab/>
        <w:t>(5)</w:t>
      </w:r>
      <w:r>
        <w:tab/>
        <w:t>Subsections (2) to (4) do not affect the operation of section 128 or 129 or regulations made under either section.</w:t>
      </w:r>
    </w:p>
    <w:p>
      <w:pPr>
        <w:pStyle w:val="Subsection"/>
        <w:keepNext/>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keepNext/>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lastRenderedPageBreak/>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189" w:name="_Toc166657317"/>
      <w:bookmarkStart w:id="190" w:name="_Toc166657568"/>
      <w:bookmarkStart w:id="191" w:name="_Toc166662099"/>
      <w:r>
        <w:rPr>
          <w:rStyle w:val="CharDivNo"/>
        </w:rPr>
        <w:t>Division 2</w:t>
      </w:r>
      <w:r>
        <w:rPr>
          <w:snapToGrid w:val="0"/>
        </w:rPr>
        <w:t> — </w:t>
      </w:r>
      <w:r>
        <w:rPr>
          <w:rStyle w:val="CharDivText"/>
        </w:rPr>
        <w:t>Other land</w:t>
      </w:r>
      <w:bookmarkEnd w:id="189"/>
      <w:bookmarkEnd w:id="190"/>
      <w:bookmarkEnd w:id="191"/>
    </w:p>
    <w:p>
      <w:pPr>
        <w:pStyle w:val="Heading5"/>
        <w:spacing w:before="180"/>
        <w:rPr>
          <w:snapToGrid w:val="0"/>
        </w:rPr>
      </w:pPr>
      <w:bookmarkStart w:id="192" w:name="_Toc166662100"/>
      <w:r>
        <w:rPr>
          <w:rStyle w:val="CharSectno"/>
        </w:rPr>
        <w:t>98</w:t>
      </w:r>
      <w:r>
        <w:rPr>
          <w:snapToGrid w:val="0"/>
        </w:rPr>
        <w:t>.</w:t>
      </w:r>
      <w:r>
        <w:rPr>
          <w:snapToGrid w:val="0"/>
        </w:rPr>
        <w:tab/>
        <w:t>Application of this Division</w:t>
      </w:r>
      <w:bookmarkEnd w:id="192"/>
    </w:p>
    <w:p>
      <w:pPr>
        <w:pStyle w:val="Subsection"/>
        <w:keepNext/>
        <w:spacing w:before="140"/>
        <w:rPr>
          <w:snapToGrid w:val="0"/>
        </w:rPr>
      </w:pPr>
      <w:r>
        <w:rPr>
          <w:snapToGrid w:val="0"/>
        </w:rPr>
        <w:tab/>
        <w:t>(1)</w:t>
      </w:r>
      <w:r>
        <w:rPr>
          <w:snapToGrid w:val="0"/>
        </w:rPr>
        <w:tab/>
        <w:t>This Division applies to —</w:t>
      </w:r>
    </w:p>
    <w:p>
      <w:pPr>
        <w:pStyle w:val="Indenta"/>
        <w:keepNext/>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keepNext/>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keepNext/>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keepNex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193" w:name="_Toc166662101"/>
      <w:r>
        <w:rPr>
          <w:rStyle w:val="CharSectno"/>
        </w:rPr>
        <w:lastRenderedPageBreak/>
        <w:t>99</w:t>
      </w:r>
      <w:r>
        <w:rPr>
          <w:snapToGrid w:val="0"/>
        </w:rPr>
        <w:t>.</w:t>
      </w:r>
      <w:r>
        <w:rPr>
          <w:snapToGrid w:val="0"/>
        </w:rPr>
        <w:tab/>
        <w:t>Restriction on CEO exercising powers under this Division</w:t>
      </w:r>
      <w:bookmarkEnd w:id="193"/>
    </w:p>
    <w:p>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lastRenderedPageBreak/>
        <w:tab/>
        <w:t>(c)</w:t>
      </w:r>
      <w:r>
        <w:rPr>
          <w:snapToGrid w:val="0"/>
        </w:rPr>
        <w:tab/>
        <w:t>the renewal of a lease granted under this Division,</w:t>
      </w:r>
    </w:p>
    <w:p>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 No. 27 of 2022 s. 16.]</w:t>
      </w:r>
    </w:p>
    <w:p>
      <w:pPr>
        <w:pStyle w:val="Heading5"/>
        <w:rPr>
          <w:snapToGrid w:val="0"/>
        </w:rPr>
      </w:pPr>
      <w:bookmarkStart w:id="194" w:name="_Toc166662102"/>
      <w:r>
        <w:rPr>
          <w:rStyle w:val="CharSectno"/>
        </w:rPr>
        <w:t>99A</w:t>
      </w:r>
      <w:r>
        <w:rPr>
          <w:snapToGrid w:val="0"/>
        </w:rPr>
        <w:t>.</w:t>
      </w:r>
      <w:r>
        <w:rPr>
          <w:snapToGrid w:val="0"/>
        </w:rPr>
        <w:tab/>
        <w:t>Certain acts on land vested in Commission, licences etc. for</w:t>
      </w:r>
      <w:bookmarkEnd w:id="194"/>
    </w:p>
    <w:p>
      <w:pPr>
        <w:pStyle w:val="Subsection"/>
        <w:keepNext/>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 xml:space="preserve">applicable to the land </w:t>
      </w:r>
      <w:r>
        <w:rPr>
          <w:snapToGrid w:val="0"/>
        </w:rPr>
        <w:lastRenderedPageBreak/>
        <w:t>will be better served by the taking or removal of forest produce from the land than by not taking or removing the same.</w:t>
      </w:r>
    </w:p>
    <w:p>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keepNext/>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195" w:name="_Toc166662103"/>
      <w:r>
        <w:rPr>
          <w:rStyle w:val="CharSectno"/>
        </w:rPr>
        <w:lastRenderedPageBreak/>
        <w:t>100</w:t>
      </w:r>
      <w:r>
        <w:rPr>
          <w:snapToGrid w:val="0"/>
        </w:rPr>
        <w:t>.</w:t>
      </w:r>
      <w:r>
        <w:rPr>
          <w:snapToGrid w:val="0"/>
        </w:rPr>
        <w:tab/>
        <w:t>Leases of land, grant of by CEO</w:t>
      </w:r>
      <w:bookmarkEnd w:id="195"/>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196" w:name="_Toc166662104"/>
      <w:r>
        <w:rPr>
          <w:rStyle w:val="CharSectno"/>
        </w:rPr>
        <w:t>101</w:t>
      </w:r>
      <w:r>
        <w:rPr>
          <w:snapToGrid w:val="0"/>
        </w:rPr>
        <w:t>.</w:t>
      </w:r>
      <w:r>
        <w:rPr>
          <w:snapToGrid w:val="0"/>
        </w:rPr>
        <w:tab/>
        <w:t>Licences etc. for use etc. of land</w:t>
      </w:r>
      <w:bookmarkEnd w:id="196"/>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keepNext/>
        <w:spacing w:before="60"/>
        <w:rPr>
          <w:snapToGrid w:val="0"/>
        </w:rPr>
      </w:pPr>
      <w:r>
        <w:rPr>
          <w:snapToGrid w:val="0"/>
        </w:rPr>
        <w:lastRenderedPageBreak/>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keepNext/>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keepNext/>
        <w:rPr>
          <w:snapToGrid w:val="0"/>
        </w:rPr>
      </w:pPr>
      <w:r>
        <w:rPr>
          <w:snapToGrid w:val="0"/>
        </w:rPr>
        <w:lastRenderedPageBreak/>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spacing w:before="220"/>
      </w:pPr>
      <w:bookmarkStart w:id="197" w:name="_Toc166657323"/>
      <w:bookmarkStart w:id="198" w:name="_Toc166657574"/>
      <w:bookmarkStart w:id="199" w:name="_Toc166662105"/>
      <w:r>
        <w:rPr>
          <w:rStyle w:val="CharDivNo"/>
        </w:rPr>
        <w:t>Division 3</w:t>
      </w:r>
      <w:r>
        <w:rPr>
          <w:snapToGrid w:val="0"/>
        </w:rPr>
        <w:t> — </w:t>
      </w:r>
      <w:r>
        <w:rPr>
          <w:rStyle w:val="CharDivText"/>
        </w:rPr>
        <w:t>Marine reserves</w:t>
      </w:r>
      <w:bookmarkEnd w:id="197"/>
      <w:bookmarkEnd w:id="198"/>
      <w:bookmarkEnd w:id="199"/>
    </w:p>
    <w:p>
      <w:pPr>
        <w:pStyle w:val="Footnoteheading"/>
        <w:keepNext/>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200" w:name="_Toc166662106"/>
      <w:r>
        <w:rPr>
          <w:rStyle w:val="CharSectno"/>
        </w:rPr>
        <w:t>101A</w:t>
      </w:r>
      <w:r>
        <w:rPr>
          <w:snapToGrid w:val="0"/>
        </w:rPr>
        <w:t>.</w:t>
      </w:r>
      <w:r>
        <w:rPr>
          <w:snapToGrid w:val="0"/>
        </w:rPr>
        <w:tab/>
        <w:t>Term used: take</w:t>
      </w:r>
      <w:bookmarkEnd w:id="200"/>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keepNext/>
      </w:pPr>
      <w:r>
        <w:lastRenderedPageBreak/>
        <w:tab/>
        <w:t>(c)</w:t>
      </w:r>
      <w:r>
        <w:tab/>
        <w:t>an attempt to take.</w:t>
      </w:r>
    </w:p>
    <w:p>
      <w:pPr>
        <w:pStyle w:val="Footnotesection"/>
      </w:pPr>
      <w:r>
        <w:tab/>
        <w:t>[Section 101A inserted: No. 76 of 1988 s. 12; amended: No. 20 of 1991 s. 40; No. 5 of 1997 s. 34.]</w:t>
      </w:r>
    </w:p>
    <w:p>
      <w:pPr>
        <w:pStyle w:val="Heading5"/>
        <w:rPr>
          <w:snapToGrid w:val="0"/>
        </w:rPr>
      </w:pPr>
      <w:bookmarkStart w:id="201" w:name="_Toc166662107"/>
      <w:r>
        <w:rPr>
          <w:rStyle w:val="CharSectno"/>
        </w:rPr>
        <w:t>101B</w:t>
      </w:r>
      <w:r>
        <w:rPr>
          <w:snapToGrid w:val="0"/>
        </w:rPr>
        <w:t>.</w:t>
      </w:r>
      <w:r>
        <w:rPr>
          <w:snapToGrid w:val="0"/>
        </w:rPr>
        <w:tab/>
        <w:t>Flora and fauna, taking of not to be authorised etc.</w:t>
      </w:r>
      <w:bookmarkEnd w:id="201"/>
    </w:p>
    <w:p>
      <w:pPr>
        <w:pStyle w:val="Subsection"/>
        <w:keepNext/>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keepNext/>
      </w:pPr>
      <w:r>
        <w:tab/>
        <w:t>[(2)</w:t>
      </w:r>
      <w:r>
        <w:tab/>
        <w:t>deleted]</w:t>
      </w:r>
    </w:p>
    <w:p>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keepNext/>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keepNext/>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keepNext/>
        <w:rPr>
          <w:snapToGrid w:val="0"/>
        </w:rPr>
      </w:pPr>
      <w:r>
        <w:rPr>
          <w:snapToGrid w:val="0"/>
        </w:rPr>
        <w:lastRenderedPageBreak/>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keepNext/>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202" w:name="_Toc166662108"/>
      <w:r>
        <w:rPr>
          <w:rStyle w:val="CharSectno"/>
        </w:rPr>
        <w:t>101C</w:t>
      </w:r>
      <w:r>
        <w:rPr>
          <w:snapToGrid w:val="0"/>
        </w:rPr>
        <w:t>.</w:t>
      </w:r>
      <w:r>
        <w:rPr>
          <w:snapToGrid w:val="0"/>
        </w:rPr>
        <w:tab/>
        <w:t>Taking flora or fauna, offence</w:t>
      </w:r>
      <w:bookmarkEnd w:id="202"/>
    </w:p>
    <w:p>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keepNex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203" w:name="_Toc166657327"/>
      <w:bookmarkStart w:id="204" w:name="_Toc166657578"/>
      <w:bookmarkStart w:id="205" w:name="_Toc166662109"/>
      <w:r>
        <w:rPr>
          <w:rStyle w:val="CharPartNo"/>
        </w:rPr>
        <w:lastRenderedPageBreak/>
        <w:t>Part IX</w:t>
      </w:r>
      <w:r>
        <w:t> — </w:t>
      </w:r>
      <w:r>
        <w:rPr>
          <w:rStyle w:val="CharPartText"/>
        </w:rPr>
        <w:t>Offences and enforcement</w:t>
      </w:r>
      <w:bookmarkEnd w:id="203"/>
      <w:bookmarkEnd w:id="204"/>
      <w:bookmarkEnd w:id="205"/>
    </w:p>
    <w:p>
      <w:pPr>
        <w:pStyle w:val="Heading3"/>
      </w:pPr>
      <w:bookmarkStart w:id="206" w:name="_Toc166657328"/>
      <w:bookmarkStart w:id="207" w:name="_Toc166657579"/>
      <w:bookmarkStart w:id="208" w:name="_Toc166662110"/>
      <w:r>
        <w:rPr>
          <w:rStyle w:val="CharDivNo"/>
        </w:rPr>
        <w:t>Division 1</w:t>
      </w:r>
      <w:r>
        <w:rPr>
          <w:snapToGrid w:val="0"/>
        </w:rPr>
        <w:t> — </w:t>
      </w:r>
      <w:r>
        <w:rPr>
          <w:rStyle w:val="CharDivText"/>
        </w:rPr>
        <w:t>Preliminary</w:t>
      </w:r>
      <w:bookmarkEnd w:id="206"/>
      <w:bookmarkEnd w:id="207"/>
      <w:bookmarkEnd w:id="208"/>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209" w:name="_Toc166662111"/>
      <w:r>
        <w:rPr>
          <w:rStyle w:val="CharSectno"/>
        </w:rPr>
        <w:t>102</w:t>
      </w:r>
      <w:r>
        <w:rPr>
          <w:snapToGrid w:val="0"/>
        </w:rPr>
        <w:t>.</w:t>
      </w:r>
      <w:r>
        <w:rPr>
          <w:snapToGrid w:val="0"/>
        </w:rPr>
        <w:tab/>
        <w:t>Terms used</w:t>
      </w:r>
      <w:bookmarkEnd w:id="209"/>
    </w:p>
    <w:p>
      <w:pPr>
        <w:pStyle w:val="Subsection"/>
        <w:keepNext/>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keepNex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pPr>
      <w:r>
        <w:tab/>
        <w:t>(b)</w:t>
      </w:r>
      <w:r>
        <w:tab/>
        <w:t>subject to subsection (1A), 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Indenta"/>
      </w:pPr>
      <w:r>
        <w:tab/>
        <w:t>(a)</w:t>
      </w:r>
      <w:r>
        <w:tab/>
        <w:t>in the case of section 103A or regulations made for the purposes of that section — a reference to section 8C land; and</w:t>
      </w:r>
    </w:p>
    <w:p>
      <w:pPr>
        <w:pStyle w:val="Indenta"/>
      </w:pPr>
      <w:r>
        <w:tab/>
        <w:t>(b)</w:t>
      </w:r>
      <w:r>
        <w:tab/>
        <w:t>in the case of any other provision — a reference to section 8C land if the relevant order specifies the provision under section 8C(2)(b).</w:t>
      </w:r>
    </w:p>
    <w:p>
      <w:pPr>
        <w:pStyle w:val="Subsection"/>
        <w:keepNext/>
        <w:spacing w:before="120"/>
        <w:rPr>
          <w:snapToGrid w:val="0"/>
        </w:rPr>
      </w:pPr>
      <w:r>
        <w:rPr>
          <w:snapToGrid w:val="0"/>
        </w:rPr>
        <w:tab/>
        <w:t>(2)</w:t>
      </w:r>
      <w:r>
        <w:rPr>
          <w:snapToGrid w:val="0"/>
        </w:rPr>
        <w:tab/>
        <w:t>In</w:t>
      </w:r>
      <w:r>
        <w:t> </w:t>
      </w:r>
      <w:r>
        <w:rPr>
          <w:snapToGrid w:val="0"/>
        </w:rPr>
        <w:t xml:space="preserve">order to avoid any doubt and without limiting the meaning of the expression “without lawful authority”, it is declared that, for the purposes of this Part, an act is done without lawful authority </w:t>
      </w:r>
      <w:r>
        <w:rPr>
          <w:snapToGrid w:val="0"/>
        </w:rPr>
        <w:lastRenderedPageBreak/>
        <w:t>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 No. 27 of 2022 s. 17.]</w:t>
      </w:r>
    </w:p>
    <w:p>
      <w:pPr>
        <w:pStyle w:val="Heading5"/>
      </w:pPr>
      <w:bookmarkStart w:id="210" w:name="_Toc166662112"/>
      <w:r>
        <w:rPr>
          <w:rStyle w:val="CharSectno"/>
        </w:rPr>
        <w:t>103A</w:t>
      </w:r>
      <w:r>
        <w:t>.</w:t>
      </w:r>
      <w:r>
        <w:tab/>
        <w:t>Aboriginal persons may do things for customary purposes</w:t>
      </w:r>
      <w:bookmarkEnd w:id="210"/>
    </w:p>
    <w:p>
      <w:pPr>
        <w:pStyle w:val="Subsection"/>
        <w:keepNext/>
      </w:pPr>
      <w:r>
        <w:tab/>
        <w:t>(1)</w:t>
      </w:r>
      <w:r>
        <w:tab/>
        <w:t xml:space="preserve">In this section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keepNext/>
      </w:pPr>
      <w:r>
        <w:lastRenderedPageBreak/>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keepNex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keepNex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lastRenderedPageBreak/>
        <w:tab/>
        <w:t>(c)</w:t>
      </w:r>
      <w:r>
        <w:tab/>
        <w:t>in doing the relevant act the accused complied with any regulations that restrict or exclude the operation of this subsection; and</w:t>
      </w:r>
    </w:p>
    <w:p>
      <w:pPr>
        <w:pStyle w:val="Indenta"/>
        <w:keepNext/>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keepNext/>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keepNext/>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keepNext/>
      </w:pPr>
      <w:r>
        <w:tab/>
        <w:t>(b)</w:t>
      </w:r>
      <w:r>
        <w:tab/>
        <w:t xml:space="preserve">may restrict or exclude the operation of subsection (3) in relation to the taking or removal of protected things by </w:t>
      </w:r>
      <w:r>
        <w:lastRenderedPageBreak/>
        <w:t>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keepNext/>
      </w:pPr>
      <w:r>
        <w:tab/>
        <w:t>(vii)</w:t>
      </w:r>
      <w:r>
        <w:tab/>
        <w:t>the circumstances of the taking or removal,</w:t>
      </w:r>
    </w:p>
    <w:p>
      <w:pPr>
        <w:pStyle w:val="Subsection"/>
        <w:keepNext/>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211" w:name="_Toc166662113"/>
      <w:r>
        <w:rPr>
          <w:rStyle w:val="CharSectno"/>
        </w:rPr>
        <w:t>103B</w:t>
      </w:r>
      <w:r>
        <w:t>.</w:t>
      </w:r>
      <w:r>
        <w:tab/>
        <w:t>People acting under s. 8A agreements, defence for</w:t>
      </w:r>
      <w:bookmarkEnd w:id="211"/>
    </w:p>
    <w:p>
      <w:pPr>
        <w:pStyle w:val="Subsection"/>
        <w:keepNext/>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keepNext/>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212" w:name="_Toc166657332"/>
      <w:bookmarkStart w:id="213" w:name="_Toc166657583"/>
      <w:bookmarkStart w:id="214" w:name="_Toc166662114"/>
      <w:r>
        <w:rPr>
          <w:rStyle w:val="CharDivNo"/>
        </w:rPr>
        <w:lastRenderedPageBreak/>
        <w:t>Division 2</w:t>
      </w:r>
      <w:r>
        <w:rPr>
          <w:snapToGrid w:val="0"/>
        </w:rPr>
        <w:t> — </w:t>
      </w:r>
      <w:r>
        <w:rPr>
          <w:rStyle w:val="CharDivText"/>
        </w:rPr>
        <w:t>Offences</w:t>
      </w:r>
      <w:bookmarkEnd w:id="212"/>
      <w:bookmarkEnd w:id="213"/>
      <w:bookmarkEnd w:id="214"/>
    </w:p>
    <w:p>
      <w:pPr>
        <w:pStyle w:val="Footnoteheading"/>
        <w:keepNext/>
        <w:tabs>
          <w:tab w:val="left" w:pos="851"/>
        </w:tabs>
        <w:spacing w:before="80"/>
        <w:rPr>
          <w:snapToGrid w:val="0"/>
        </w:rPr>
      </w:pPr>
      <w:r>
        <w:rPr>
          <w:snapToGrid w:val="0"/>
        </w:rPr>
        <w:tab/>
        <w:t>[Heading inserted: No. 20 of 1991 s. 42.]</w:t>
      </w:r>
    </w:p>
    <w:p>
      <w:pPr>
        <w:pStyle w:val="Heading5"/>
        <w:rPr>
          <w:snapToGrid w:val="0"/>
        </w:rPr>
      </w:pPr>
      <w:bookmarkStart w:id="215" w:name="_Toc166662115"/>
      <w:r>
        <w:rPr>
          <w:rStyle w:val="CharSectno"/>
        </w:rPr>
        <w:t>103</w:t>
      </w:r>
      <w:r>
        <w:rPr>
          <w:snapToGrid w:val="0"/>
        </w:rPr>
        <w:t>.</w:t>
      </w:r>
      <w:r>
        <w:rPr>
          <w:snapToGrid w:val="0"/>
        </w:rPr>
        <w:tab/>
        <w:t>Taking forest produce</w:t>
      </w:r>
      <w:bookmarkEnd w:id="215"/>
    </w:p>
    <w:p>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keepNext/>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keepNext/>
      </w:pPr>
      <w:r>
        <w:lastRenderedPageBreak/>
        <w:tab/>
        <w:t>(2c)</w:t>
      </w:r>
      <w:r>
        <w:tab/>
        <w:t>In subsection (2a)(b) —</w:t>
      </w:r>
    </w:p>
    <w:p>
      <w:pPr>
        <w:pStyle w:val="Defstart"/>
        <w:keepNex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keepNext/>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keepNext/>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216" w:name="_Toc166662116"/>
      <w:r>
        <w:rPr>
          <w:rStyle w:val="CharSectno"/>
        </w:rPr>
        <w:t>104</w:t>
      </w:r>
      <w:r>
        <w:rPr>
          <w:snapToGrid w:val="0"/>
        </w:rPr>
        <w:t>.</w:t>
      </w:r>
      <w:r>
        <w:rPr>
          <w:snapToGrid w:val="0"/>
        </w:rPr>
        <w:tab/>
        <w:t>Lighting fires</w:t>
      </w:r>
      <w:bookmarkEnd w:id="216"/>
    </w:p>
    <w:p>
      <w:pPr>
        <w:pStyle w:val="Subsection"/>
        <w:keepNext/>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keepNext/>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w:t>
      </w:r>
      <w:r>
        <w:rPr>
          <w:snapToGrid w:val="0"/>
        </w:rPr>
        <w:lastRenderedPageBreak/>
        <w:t>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217" w:name="_Toc166662117"/>
      <w:r>
        <w:rPr>
          <w:rStyle w:val="CharSectno"/>
        </w:rPr>
        <w:t>105</w:t>
      </w:r>
      <w:r>
        <w:rPr>
          <w:snapToGrid w:val="0"/>
        </w:rPr>
        <w:t>.</w:t>
      </w:r>
      <w:r>
        <w:rPr>
          <w:snapToGrid w:val="0"/>
        </w:rPr>
        <w:tab/>
        <w:t>Setting fire to tree etc. without notifying forest officer</w:t>
      </w:r>
      <w:bookmarkEnd w:id="217"/>
    </w:p>
    <w:p>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218" w:name="_Toc166662118"/>
      <w:r>
        <w:rPr>
          <w:rStyle w:val="CharSectno"/>
        </w:rPr>
        <w:t>106</w:t>
      </w:r>
      <w:r>
        <w:rPr>
          <w:snapToGrid w:val="0"/>
        </w:rPr>
        <w:t>.</w:t>
      </w:r>
      <w:r>
        <w:rPr>
          <w:snapToGrid w:val="0"/>
        </w:rPr>
        <w:tab/>
        <w:t>Unlawful activities on land</w:t>
      </w:r>
      <w:bookmarkEnd w:id="218"/>
    </w:p>
    <w:p>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keepNext/>
        <w:rPr>
          <w:snapToGrid w:val="0"/>
        </w:rPr>
      </w:pPr>
      <w:r>
        <w:rPr>
          <w:snapToGrid w:val="0"/>
        </w:rPr>
        <w:tab/>
        <w:t>(c)</w:t>
      </w:r>
      <w:r>
        <w:rPr>
          <w:snapToGrid w:val="0"/>
        </w:rPr>
        <w:tab/>
        <w:t>occupy, clear, or break up for cultivation, or any other purpose, land to which this Part applies.</w:t>
      </w:r>
    </w:p>
    <w:p>
      <w:pPr>
        <w:pStyle w:val="Penstart"/>
        <w:keepNex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219" w:name="_Toc166662119"/>
      <w:r>
        <w:rPr>
          <w:rStyle w:val="CharSectno"/>
        </w:rPr>
        <w:lastRenderedPageBreak/>
        <w:t>107</w:t>
      </w:r>
      <w:r>
        <w:rPr>
          <w:snapToGrid w:val="0"/>
        </w:rPr>
        <w:t>.</w:t>
      </w:r>
      <w:r>
        <w:rPr>
          <w:snapToGrid w:val="0"/>
        </w:rPr>
        <w:tab/>
        <w:t>Miscellaneous offences</w:t>
      </w:r>
      <w:bookmarkEnd w:id="21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lastRenderedPageBreak/>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keepNext/>
        <w:spacing w:before="120"/>
        <w:rPr>
          <w:snapToGrid w:val="0"/>
        </w:rPr>
      </w:pPr>
      <w:r>
        <w:rPr>
          <w:snapToGrid w:val="0"/>
        </w:rPr>
        <w:tab/>
        <w:t>(k)</w:t>
      </w:r>
      <w:r>
        <w:rPr>
          <w:snapToGrid w:val="0"/>
        </w:rPr>
        <w:tab/>
        <w:t>receive any forest produce knowing it to have been unlawfully obtained;</w:t>
      </w:r>
    </w:p>
    <w:p>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keepNex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220" w:name="_Toc166662120"/>
      <w:r>
        <w:rPr>
          <w:rStyle w:val="CharSectno"/>
        </w:rPr>
        <w:t>108</w:t>
      </w:r>
      <w:r>
        <w:rPr>
          <w:snapToGrid w:val="0"/>
        </w:rPr>
        <w:t>.</w:t>
      </w:r>
      <w:r>
        <w:rPr>
          <w:snapToGrid w:val="0"/>
        </w:rPr>
        <w:tab/>
        <w:t>Unlawful use of mark etc. on forest produce</w:t>
      </w:r>
      <w:bookmarkEnd w:id="220"/>
    </w:p>
    <w:p>
      <w:pPr>
        <w:pStyle w:val="Subsection"/>
        <w:keepNext/>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keepNex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221" w:name="_Toc166657339"/>
      <w:bookmarkStart w:id="222" w:name="_Toc166657590"/>
      <w:bookmarkStart w:id="223" w:name="_Toc166662121"/>
      <w:r>
        <w:rPr>
          <w:rStyle w:val="CharDivNo"/>
        </w:rPr>
        <w:lastRenderedPageBreak/>
        <w:t>Division 2a</w:t>
      </w:r>
      <w:r>
        <w:rPr>
          <w:snapToGrid w:val="0"/>
        </w:rPr>
        <w:t> — </w:t>
      </w:r>
      <w:r>
        <w:rPr>
          <w:rStyle w:val="CharDivText"/>
        </w:rPr>
        <w:t>Removal of unauthorised buildings etc., and trespassing cattle</w:t>
      </w:r>
      <w:bookmarkEnd w:id="221"/>
      <w:bookmarkEnd w:id="222"/>
      <w:bookmarkEnd w:id="223"/>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224" w:name="_Toc166662122"/>
      <w:r>
        <w:rPr>
          <w:rStyle w:val="CharSectno"/>
        </w:rPr>
        <w:t>108A</w:t>
      </w:r>
      <w:r>
        <w:rPr>
          <w:snapToGrid w:val="0"/>
        </w:rPr>
        <w:t>.</w:t>
      </w:r>
      <w:r>
        <w:rPr>
          <w:snapToGrid w:val="0"/>
        </w:rPr>
        <w:tab/>
        <w:t>Unauthorised buildings etc., removal of</w:t>
      </w:r>
      <w:bookmarkEnd w:id="224"/>
    </w:p>
    <w:p>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225" w:name="_Toc166662123"/>
      <w:r>
        <w:rPr>
          <w:rStyle w:val="CharSectno"/>
        </w:rPr>
        <w:t>108B</w:t>
      </w:r>
      <w:r>
        <w:rPr>
          <w:snapToGrid w:val="0"/>
        </w:rPr>
        <w:t>.</w:t>
      </w:r>
      <w:r>
        <w:rPr>
          <w:snapToGrid w:val="0"/>
        </w:rPr>
        <w:tab/>
        <w:t>Cattle, impounding</w:t>
      </w:r>
      <w:bookmarkEnd w:id="225"/>
    </w:p>
    <w:p>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w:t>
      </w:r>
      <w:r>
        <w:rPr>
          <w:snapToGrid w:val="0"/>
        </w:rPr>
        <w:lastRenderedPageBreak/>
        <w:t>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226" w:name="_Toc166662124"/>
      <w:r>
        <w:rPr>
          <w:rStyle w:val="CharSectno"/>
        </w:rPr>
        <w:t>108C</w:t>
      </w:r>
      <w:r>
        <w:rPr>
          <w:snapToGrid w:val="0"/>
        </w:rPr>
        <w:t>.</w:t>
      </w:r>
      <w:r>
        <w:rPr>
          <w:snapToGrid w:val="0"/>
        </w:rPr>
        <w:tab/>
        <w:t>Unbranded cattle, dealing with</w:t>
      </w:r>
      <w:bookmarkEnd w:id="226"/>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keepNext/>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227" w:name="_Toc166657343"/>
      <w:bookmarkStart w:id="228" w:name="_Toc166657594"/>
      <w:bookmarkStart w:id="229" w:name="_Toc166662125"/>
      <w:r>
        <w:rPr>
          <w:rStyle w:val="CharDivNo"/>
        </w:rPr>
        <w:t>Division 3</w:t>
      </w:r>
      <w:r>
        <w:rPr>
          <w:snapToGrid w:val="0"/>
        </w:rPr>
        <w:t> — </w:t>
      </w:r>
      <w:r>
        <w:rPr>
          <w:rStyle w:val="CharDivText"/>
        </w:rPr>
        <w:t>General provisions as to offences</w:t>
      </w:r>
      <w:bookmarkEnd w:id="227"/>
      <w:bookmarkEnd w:id="228"/>
      <w:bookmarkEnd w:id="229"/>
    </w:p>
    <w:p>
      <w:pPr>
        <w:pStyle w:val="Heading5"/>
        <w:rPr>
          <w:snapToGrid w:val="0"/>
        </w:rPr>
      </w:pPr>
      <w:bookmarkStart w:id="230" w:name="_Toc166662126"/>
      <w:r>
        <w:rPr>
          <w:rStyle w:val="CharSectno"/>
        </w:rPr>
        <w:t>109</w:t>
      </w:r>
      <w:r>
        <w:rPr>
          <w:snapToGrid w:val="0"/>
        </w:rPr>
        <w:t>.</w:t>
      </w:r>
      <w:r>
        <w:rPr>
          <w:snapToGrid w:val="0"/>
        </w:rPr>
        <w:tab/>
        <w:t>Aiding etc. offences, effect of</w:t>
      </w:r>
      <w:bookmarkEnd w:id="230"/>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231" w:name="_Toc166662127"/>
      <w:r>
        <w:rPr>
          <w:rStyle w:val="CharSectno"/>
        </w:rPr>
        <w:lastRenderedPageBreak/>
        <w:t>110</w:t>
      </w:r>
      <w:r>
        <w:rPr>
          <w:snapToGrid w:val="0"/>
        </w:rPr>
        <w:t>.</w:t>
      </w:r>
      <w:r>
        <w:rPr>
          <w:snapToGrid w:val="0"/>
        </w:rPr>
        <w:tab/>
        <w:t>Damage by offenders, liability for</w:t>
      </w:r>
      <w:bookmarkEnd w:id="231"/>
    </w:p>
    <w:p>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232" w:name="_Toc166662128"/>
      <w:r>
        <w:rPr>
          <w:rStyle w:val="CharSectno"/>
        </w:rPr>
        <w:t>111</w:t>
      </w:r>
      <w:r>
        <w:rPr>
          <w:snapToGrid w:val="0"/>
        </w:rPr>
        <w:t>.</w:t>
      </w:r>
      <w:r>
        <w:rPr>
          <w:snapToGrid w:val="0"/>
        </w:rPr>
        <w:tab/>
        <w:t>Forest produce, presumption as to ownership of</w:t>
      </w:r>
      <w:bookmarkEnd w:id="232"/>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233" w:name="_Toc166662129"/>
      <w:r>
        <w:rPr>
          <w:rStyle w:val="CharSectno"/>
        </w:rPr>
        <w:t>112</w:t>
      </w:r>
      <w:r>
        <w:rPr>
          <w:snapToGrid w:val="0"/>
        </w:rPr>
        <w:t>.</w:t>
      </w:r>
      <w:r>
        <w:rPr>
          <w:snapToGrid w:val="0"/>
        </w:rPr>
        <w:tab/>
        <w:t>Offence, presumption as to place of</w:t>
      </w:r>
      <w:bookmarkEnd w:id="233"/>
    </w:p>
    <w:p>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234" w:name="_Toc166662130"/>
      <w:r>
        <w:rPr>
          <w:rStyle w:val="CharSectno"/>
        </w:rPr>
        <w:t>113</w:t>
      </w:r>
      <w:r>
        <w:rPr>
          <w:snapToGrid w:val="0"/>
        </w:rPr>
        <w:t>.</w:t>
      </w:r>
      <w:r>
        <w:rPr>
          <w:snapToGrid w:val="0"/>
        </w:rPr>
        <w:tab/>
        <w:t>Prosecutions, who may commence</w:t>
      </w:r>
      <w:bookmarkEnd w:id="234"/>
    </w:p>
    <w:p>
      <w:pPr>
        <w:pStyle w:val="Subsection"/>
      </w:pPr>
      <w:r>
        <w:tab/>
        <w:t>(1)</w:t>
      </w:r>
      <w:r>
        <w:tab/>
        <w:t>Proceedings for an offence under this Act may be commenced by a police officer or a person authorised in writing for the purpose of the proposed proceedings by the CEO.</w:t>
      </w:r>
    </w:p>
    <w:p>
      <w:pPr>
        <w:pStyle w:val="Subsection"/>
        <w:keepNext/>
        <w:rPr>
          <w:snapToGrid w:val="0"/>
        </w:rPr>
      </w:pPr>
      <w:r>
        <w:rPr>
          <w:snapToGrid w:val="0"/>
        </w:rPr>
        <w:lastRenderedPageBreak/>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235" w:name="_Toc166662131"/>
      <w:r>
        <w:rPr>
          <w:rStyle w:val="CharSectno"/>
        </w:rPr>
        <w:t>114</w:t>
      </w:r>
      <w:r>
        <w:rPr>
          <w:snapToGrid w:val="0"/>
        </w:rPr>
        <w:t>.</w:t>
      </w:r>
      <w:r>
        <w:rPr>
          <w:snapToGrid w:val="0"/>
        </w:rPr>
        <w:tab/>
        <w:t>Prosecutions under other laws not prevented etc.</w:t>
      </w:r>
      <w:bookmarkEnd w:id="235"/>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pPr>
      <w:bookmarkStart w:id="236" w:name="_Toc166657350"/>
      <w:bookmarkStart w:id="237" w:name="_Toc166657601"/>
      <w:bookmarkStart w:id="238" w:name="_Toc166662132"/>
      <w:r>
        <w:rPr>
          <w:rStyle w:val="CharDivNo"/>
        </w:rPr>
        <w:t>Division 4A</w:t>
      </w:r>
      <w:r>
        <w:t> — </w:t>
      </w:r>
      <w:r>
        <w:rPr>
          <w:rStyle w:val="CharDivText"/>
        </w:rPr>
        <w:t>Infringement notices</w:t>
      </w:r>
      <w:bookmarkEnd w:id="236"/>
      <w:bookmarkEnd w:id="237"/>
      <w:bookmarkEnd w:id="238"/>
    </w:p>
    <w:p>
      <w:pPr>
        <w:pStyle w:val="Footnoteheading"/>
        <w:keepNext/>
        <w:rPr>
          <w:snapToGrid w:val="0"/>
        </w:rPr>
      </w:pPr>
      <w:r>
        <w:tab/>
        <w:t>[Heading inserted: No. 28 of 2015 s. 55.]</w:t>
      </w:r>
    </w:p>
    <w:p>
      <w:pPr>
        <w:pStyle w:val="Heading5"/>
      </w:pPr>
      <w:bookmarkStart w:id="239" w:name="_Toc166662133"/>
      <w:r>
        <w:rPr>
          <w:rStyle w:val="CharSectno"/>
        </w:rPr>
        <w:t>114AA</w:t>
      </w:r>
      <w:r>
        <w:t>.</w:t>
      </w:r>
      <w:r>
        <w:tab/>
        <w:t>Terms used</w:t>
      </w:r>
      <w:bookmarkEnd w:id="239"/>
    </w:p>
    <w:p>
      <w:pPr>
        <w:pStyle w:val="Subsection"/>
        <w:keepNext/>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240" w:name="_Toc166662134"/>
      <w:r>
        <w:rPr>
          <w:rStyle w:val="CharSectno"/>
        </w:rPr>
        <w:t>114A</w:t>
      </w:r>
      <w:r>
        <w:rPr>
          <w:snapToGrid w:val="0"/>
        </w:rPr>
        <w:t>.</w:t>
      </w:r>
      <w:r>
        <w:rPr>
          <w:snapToGrid w:val="0"/>
        </w:rPr>
        <w:tab/>
        <w:t>Issuing infringement notices</w:t>
      </w:r>
      <w:bookmarkEnd w:id="240"/>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w:t>
      </w:r>
      <w:r>
        <w:rPr>
          <w:snapToGrid w:val="0"/>
        </w:rPr>
        <w:lastRenderedPageBreak/>
        <w:t xml:space="preserve">a person has committed a prescribed offence against this Act or the regulations may </w:t>
      </w:r>
      <w:r>
        <w:t>issue an infringement notice for the alleged offence.</w:t>
      </w:r>
    </w:p>
    <w:p>
      <w:pPr>
        <w:pStyle w:val="Subsection"/>
        <w:keepNext/>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keepNext/>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keepNext/>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keepNext/>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lastRenderedPageBreak/>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keepNext/>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w:t>
      </w:r>
      <w:r>
        <w:rPr>
          <w:snapToGrid w:val="0"/>
        </w:rPr>
        <w:lastRenderedPageBreak/>
        <w:t>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241" w:name="_Toc166662135"/>
      <w:r>
        <w:rPr>
          <w:rStyle w:val="CharSectno"/>
        </w:rPr>
        <w:t>114B</w:t>
      </w:r>
      <w:r>
        <w:t>.</w:t>
      </w:r>
      <w:r>
        <w:tab/>
        <w:t>Infringement notices for vehicle offences</w:t>
      </w:r>
      <w:bookmarkEnd w:id="241"/>
    </w:p>
    <w:p>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keepNext/>
      </w:pPr>
      <w:r>
        <w:lastRenderedPageBreak/>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keepNext/>
      </w:pPr>
      <w:r>
        <w:tab/>
        <w:t>(4)</w:t>
      </w:r>
      <w:r>
        <w:tab/>
        <w:t>A person, other than a person in charge of the vehicle or a responsible person for the vehicle, must not interfere with an infringement notice that is left on a vehicle.</w:t>
      </w:r>
    </w:p>
    <w:p>
      <w:pPr>
        <w:pStyle w:val="Penstart"/>
        <w:keepNex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242" w:name="_Toc166662136"/>
      <w:r>
        <w:rPr>
          <w:rStyle w:val="CharSectno"/>
        </w:rPr>
        <w:t>114C</w:t>
      </w:r>
      <w:r>
        <w:t>.</w:t>
      </w:r>
      <w:r>
        <w:tab/>
        <w:t>Onus of responsible person for vehicle offence</w:t>
      </w:r>
      <w:bookmarkEnd w:id="242"/>
    </w:p>
    <w:p>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lastRenderedPageBreak/>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243" w:name="_Toc166662137"/>
      <w:r>
        <w:rPr>
          <w:rStyle w:val="CharSectno"/>
        </w:rPr>
        <w:t>114D</w:t>
      </w:r>
      <w:r>
        <w:t>.</w:t>
      </w:r>
      <w:r>
        <w:tab/>
        <w:t>Infringement notices for vessel offences</w:t>
      </w:r>
      <w:bookmarkEnd w:id="243"/>
    </w:p>
    <w:p>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lastRenderedPageBreak/>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keepNext/>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keepNext/>
      </w:pPr>
      <w:r>
        <w:tab/>
        <w:t>(4)</w:t>
      </w:r>
      <w:r>
        <w:tab/>
        <w:t>A person, other than the owner or person in charge of the vessel, must not interfere with an infringement notice that is left on a vessel.</w:t>
      </w:r>
    </w:p>
    <w:p>
      <w:pPr>
        <w:pStyle w:val="Penstart"/>
        <w:keepNex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244" w:name="_Toc166662138"/>
      <w:r>
        <w:rPr>
          <w:rStyle w:val="CharSectno"/>
        </w:rPr>
        <w:t>114E</w:t>
      </w:r>
      <w:r>
        <w:t>.</w:t>
      </w:r>
      <w:r>
        <w:tab/>
        <w:t>Onus of responsible person for vessel offence</w:t>
      </w:r>
      <w:bookmarkEnd w:id="244"/>
    </w:p>
    <w:p>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lastRenderedPageBreak/>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245" w:name="_Toc166657357"/>
      <w:bookmarkStart w:id="246" w:name="_Toc166657608"/>
      <w:bookmarkStart w:id="247" w:name="_Toc166662139"/>
      <w:r>
        <w:rPr>
          <w:rStyle w:val="CharDivNo"/>
        </w:rPr>
        <w:t>Division 4</w:t>
      </w:r>
      <w:r>
        <w:rPr>
          <w:snapToGrid w:val="0"/>
        </w:rPr>
        <w:t> — </w:t>
      </w:r>
      <w:r>
        <w:rPr>
          <w:rStyle w:val="CharDivText"/>
        </w:rPr>
        <w:t>Enforcement powers</w:t>
      </w:r>
      <w:bookmarkEnd w:id="245"/>
      <w:bookmarkEnd w:id="246"/>
      <w:bookmarkEnd w:id="247"/>
    </w:p>
    <w:p>
      <w:pPr>
        <w:pStyle w:val="Heading5"/>
        <w:rPr>
          <w:snapToGrid w:val="0"/>
        </w:rPr>
      </w:pPr>
      <w:bookmarkStart w:id="248" w:name="_Toc166662140"/>
      <w:r>
        <w:rPr>
          <w:rStyle w:val="CharSectno"/>
        </w:rPr>
        <w:t>115</w:t>
      </w:r>
      <w:r>
        <w:rPr>
          <w:snapToGrid w:val="0"/>
        </w:rPr>
        <w:t>.</w:t>
      </w:r>
      <w:r>
        <w:rPr>
          <w:snapToGrid w:val="0"/>
        </w:rPr>
        <w:tab/>
        <w:t>Obstructing officers etc., offence</w:t>
      </w:r>
      <w:bookmarkEnd w:id="248"/>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keepNext/>
        <w:spacing w:before="120"/>
        <w:rPr>
          <w:snapToGrid w:val="0"/>
        </w:rPr>
      </w:pPr>
      <w:r>
        <w:rPr>
          <w:snapToGrid w:val="0"/>
        </w:rPr>
        <w:tab/>
        <w:t>(2)</w:t>
      </w:r>
      <w:r>
        <w:rPr>
          <w:snapToGrid w:val="0"/>
        </w:rPr>
        <w:tab/>
        <w:t xml:space="preserve">A person who fails to give to any person performing any function under this Act any assistance which that person may reasonably request him to give, or any information which that </w:t>
      </w:r>
      <w:r>
        <w:rPr>
          <w:snapToGrid w:val="0"/>
        </w:rPr>
        <w:lastRenderedPageBreak/>
        <w:t>person is expressly authorised by this Act to call for, or who, when required to give any such information, knowingly makes any false or misleading statement in relation thereto, shall be treated as having wilfully obstructed that person.</w:t>
      </w:r>
    </w:p>
    <w:p>
      <w:pPr>
        <w:pStyle w:val="Penstart"/>
        <w:keepNex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249" w:name="_Toc166662141"/>
      <w:r>
        <w:rPr>
          <w:rStyle w:val="CharSectno"/>
        </w:rPr>
        <w:t>116</w:t>
      </w:r>
      <w:r>
        <w:rPr>
          <w:snapToGrid w:val="0"/>
        </w:rPr>
        <w:t>.</w:t>
      </w:r>
      <w:r>
        <w:rPr>
          <w:snapToGrid w:val="0"/>
        </w:rPr>
        <w:tab/>
        <w:t>Unbranded timber, seizure of etc.</w:t>
      </w:r>
      <w:bookmarkEnd w:id="249"/>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250" w:name="_Toc166662142"/>
      <w:r>
        <w:rPr>
          <w:rStyle w:val="CharSectno"/>
        </w:rPr>
        <w:t>117</w:t>
      </w:r>
      <w:r>
        <w:rPr>
          <w:snapToGrid w:val="0"/>
        </w:rPr>
        <w:t>.</w:t>
      </w:r>
      <w:r>
        <w:rPr>
          <w:snapToGrid w:val="0"/>
        </w:rPr>
        <w:tab/>
        <w:t>Forest produce is Crown property until charges paid</w:t>
      </w:r>
      <w:bookmarkEnd w:id="250"/>
    </w:p>
    <w:p>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251" w:name="_Toc166662143"/>
      <w:r>
        <w:rPr>
          <w:rStyle w:val="CharSectno"/>
        </w:rPr>
        <w:t>118</w:t>
      </w:r>
      <w:r>
        <w:rPr>
          <w:snapToGrid w:val="0"/>
        </w:rPr>
        <w:t>.</w:t>
      </w:r>
      <w:r>
        <w:rPr>
          <w:snapToGrid w:val="0"/>
        </w:rPr>
        <w:tab/>
        <w:t>Forest produce subject of offence, seizure of etc.</w:t>
      </w:r>
      <w:bookmarkEnd w:id="251"/>
    </w:p>
    <w:p>
      <w:pPr>
        <w:pStyle w:val="Subsection"/>
        <w:spacing w:before="200"/>
        <w:rPr>
          <w:snapToGrid w:val="0"/>
        </w:rPr>
      </w:pPr>
      <w:r>
        <w:rPr>
          <w:snapToGrid w:val="0"/>
        </w:rPr>
        <w:tab/>
        <w:t>(1)</w:t>
      </w:r>
      <w:r>
        <w:rPr>
          <w:snapToGrid w:val="0"/>
        </w:rPr>
        <w:tab/>
        <w:t xml:space="preserve">A forest officer who finds a person committing an offence against this Act in respect of any forest produce or who on reasonable grounds suspects that such an offence has been </w:t>
      </w:r>
      <w:r>
        <w:rPr>
          <w:snapToGrid w:val="0"/>
        </w:rPr>
        <w:lastRenderedPageBreak/>
        <w:t>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252" w:name="_Toc166662144"/>
      <w:r>
        <w:rPr>
          <w:rStyle w:val="CharSectno"/>
        </w:rPr>
        <w:t>119</w:t>
      </w:r>
      <w:r>
        <w:rPr>
          <w:snapToGrid w:val="0"/>
        </w:rPr>
        <w:t>.</w:t>
      </w:r>
      <w:r>
        <w:rPr>
          <w:snapToGrid w:val="0"/>
        </w:rPr>
        <w:tab/>
        <w:t>Search warrant for secreted forest produce</w:t>
      </w:r>
      <w:bookmarkEnd w:id="252"/>
    </w:p>
    <w:p>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253" w:name="_Toc166662145"/>
      <w:r>
        <w:rPr>
          <w:rStyle w:val="CharSectno"/>
        </w:rPr>
        <w:t>119A</w:t>
      </w:r>
      <w:r>
        <w:rPr>
          <w:snapToGrid w:val="0"/>
        </w:rPr>
        <w:t>.</w:t>
      </w:r>
      <w:r>
        <w:rPr>
          <w:snapToGrid w:val="0"/>
        </w:rPr>
        <w:tab/>
        <w:t>Sawmills etc., power to enter</w:t>
      </w:r>
      <w:bookmarkEnd w:id="253"/>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w:t>
      </w:r>
      <w:r>
        <w:rPr>
          <w:snapToGrid w:val="0"/>
        </w:rPr>
        <w:lastRenderedPageBreak/>
        <w:t>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254" w:name="_Toc166662146"/>
      <w:r>
        <w:rPr>
          <w:rStyle w:val="CharSectno"/>
        </w:rPr>
        <w:t>120</w:t>
      </w:r>
      <w:r>
        <w:rPr>
          <w:snapToGrid w:val="0"/>
        </w:rPr>
        <w:t>.</w:t>
      </w:r>
      <w:r>
        <w:rPr>
          <w:snapToGrid w:val="0"/>
        </w:rPr>
        <w:tab/>
        <w:t>Land subject to permit etc., power to enter etc.</w:t>
      </w:r>
      <w:bookmarkEnd w:id="254"/>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255" w:name="_Toc166662147"/>
      <w:r>
        <w:rPr>
          <w:rStyle w:val="CharSectno"/>
        </w:rPr>
        <w:t>121</w:t>
      </w:r>
      <w:r>
        <w:t>.</w:t>
      </w:r>
      <w:r>
        <w:tab/>
        <w:t>Entry powers in relation to occupied land</w:t>
      </w:r>
      <w:bookmarkEnd w:id="255"/>
    </w:p>
    <w:p>
      <w:pPr>
        <w:pStyle w:val="Subsection"/>
        <w:keepNext/>
      </w:pPr>
      <w:r>
        <w:tab/>
        <w:t>(1)</w:t>
      </w:r>
      <w:r>
        <w:tab/>
        <w:t xml:space="preserve">In this section — </w:t>
      </w:r>
    </w:p>
    <w:p>
      <w:pPr>
        <w:pStyle w:val="Defstart"/>
        <w:keepNex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keepNex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keepNex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lastRenderedPageBreak/>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keepNex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keepNext/>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keepNext/>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lastRenderedPageBreak/>
        <w:t>Biodiversity Conservation Act 2016</w:t>
      </w:r>
      <w:r>
        <w:t xml:space="preserve">, the </w:t>
      </w:r>
      <w:r>
        <w:rPr>
          <w:i/>
        </w:rPr>
        <w:t>Bush Fires Act 1954</w:t>
      </w:r>
      <w:r>
        <w:t xml:space="preserve"> or another written law; or</w:t>
      </w:r>
    </w:p>
    <w:p>
      <w:pPr>
        <w:pStyle w:val="Indenta"/>
        <w:keepNext/>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256" w:name="_Toc166662148"/>
      <w:r>
        <w:rPr>
          <w:rStyle w:val="CharSectno"/>
        </w:rPr>
        <w:t>124</w:t>
      </w:r>
      <w:r>
        <w:rPr>
          <w:snapToGrid w:val="0"/>
        </w:rPr>
        <w:t>.</w:t>
      </w:r>
      <w:r>
        <w:rPr>
          <w:snapToGrid w:val="0"/>
        </w:rPr>
        <w:tab/>
        <w:t>Rangers etc., powers of</w:t>
      </w:r>
      <w:bookmarkEnd w:id="256"/>
    </w:p>
    <w:p>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 xml:space="preserve">A ranger or conservation and land management officer shall not exercise any power specified in subsection (1)(a) or (b) and a ranger shall not exercise the power to enter and search conferred </w:t>
      </w:r>
      <w:r>
        <w:rPr>
          <w:snapToGrid w:val="0"/>
        </w:rPr>
        <w:lastRenderedPageBreak/>
        <w:t>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257" w:name="_Toc166662149"/>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257"/>
    </w:p>
    <w:p>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lastRenderedPageBreak/>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keepNext/>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keepNext/>
        <w:rPr>
          <w:iCs/>
        </w:rPr>
      </w:pPr>
      <w:r>
        <w:tab/>
        <w:t>(4)</w:t>
      </w:r>
      <w:r>
        <w:tab/>
        <w:t xml:space="preserve">For the purposes of the </w:t>
      </w:r>
      <w:r>
        <w:rPr>
          <w:i/>
          <w:iCs/>
        </w:rPr>
        <w:t>Criminal Investigation (Identifying People) Act 2002</w:t>
      </w:r>
      <w:r>
        <w:rPr>
          <w:iCs/>
        </w:rPr>
        <w:t xml:space="preserve"> — </w:t>
      </w:r>
    </w:p>
    <w:p>
      <w:pPr>
        <w:pStyle w:val="Indenta"/>
        <w:keepNext/>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lastRenderedPageBreak/>
        <w:tab/>
        <w:t>(vi)</w:t>
      </w:r>
      <w:r>
        <w:tab/>
        <w:t>honorary forest officer;</w:t>
      </w:r>
    </w:p>
    <w:p>
      <w:pPr>
        <w:pStyle w:val="Indenti"/>
      </w:pPr>
      <w:r>
        <w:tab/>
        <w:t>(vii)</w:t>
      </w:r>
      <w:r>
        <w:tab/>
        <w:t>honorary ranger;</w:t>
      </w:r>
    </w:p>
    <w:p>
      <w:pPr>
        <w:pStyle w:val="Indenti"/>
        <w:keepNext/>
      </w:pPr>
      <w:r>
        <w:tab/>
        <w:t>(viii)</w:t>
      </w:r>
      <w:r>
        <w:tab/>
        <w:t>honorary conservation and land management officer;</w:t>
      </w:r>
    </w:p>
    <w:p>
      <w:pPr>
        <w:pStyle w:val="Indenta"/>
      </w:pPr>
      <w:r>
        <w:tab/>
      </w:r>
      <w:r>
        <w:tab/>
        <w:t>and</w:t>
      </w:r>
    </w:p>
    <w:p>
      <w:pPr>
        <w:pStyle w:val="Indenta"/>
        <w:keepNext/>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258" w:name="_Toc166662150"/>
      <w:r>
        <w:rPr>
          <w:rStyle w:val="CharSectno"/>
        </w:rPr>
        <w:t>126A</w:t>
      </w:r>
      <w:r>
        <w:t>.</w:t>
      </w:r>
      <w:r>
        <w:tab/>
        <w:t xml:space="preserve">Department a prescribed agency for the </w:t>
      </w:r>
      <w:r>
        <w:rPr>
          <w:i/>
        </w:rPr>
        <w:t>Criminal and Found Property Disposal Act 2006</w:t>
      </w:r>
      <w:bookmarkEnd w:id="258"/>
    </w:p>
    <w:p>
      <w:pPr>
        <w:pStyle w:val="Subsection"/>
        <w:keepNext/>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259" w:name="_Toc166657369"/>
      <w:bookmarkStart w:id="260" w:name="_Toc166657620"/>
      <w:bookmarkStart w:id="261" w:name="_Toc166662151"/>
      <w:r>
        <w:rPr>
          <w:rStyle w:val="CharPartNo"/>
        </w:rPr>
        <w:lastRenderedPageBreak/>
        <w:t>Part X</w:t>
      </w:r>
      <w:r>
        <w:rPr>
          <w:rStyle w:val="CharDivNo"/>
        </w:rPr>
        <w:t> </w:t>
      </w:r>
      <w:r>
        <w:t>—</w:t>
      </w:r>
      <w:r>
        <w:rPr>
          <w:rStyle w:val="CharDivText"/>
        </w:rPr>
        <w:t> </w:t>
      </w:r>
      <w:r>
        <w:rPr>
          <w:rStyle w:val="CharPartText"/>
        </w:rPr>
        <w:t>Regulations</w:t>
      </w:r>
      <w:bookmarkEnd w:id="259"/>
      <w:bookmarkEnd w:id="260"/>
      <w:bookmarkEnd w:id="261"/>
    </w:p>
    <w:p>
      <w:pPr>
        <w:pStyle w:val="Heading5"/>
        <w:rPr>
          <w:snapToGrid w:val="0"/>
        </w:rPr>
      </w:pPr>
      <w:bookmarkStart w:id="262" w:name="_Toc166662152"/>
      <w:r>
        <w:rPr>
          <w:rStyle w:val="CharSectno"/>
        </w:rPr>
        <w:t>126</w:t>
      </w:r>
      <w:r>
        <w:rPr>
          <w:snapToGrid w:val="0"/>
        </w:rPr>
        <w:t>.</w:t>
      </w:r>
      <w:r>
        <w:rPr>
          <w:snapToGrid w:val="0"/>
        </w:rPr>
        <w:tab/>
        <w:t>Regulations, general provisions as to</w:t>
      </w:r>
      <w:bookmarkEnd w:id="26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263" w:name="_Toc166662153"/>
      <w:r>
        <w:rPr>
          <w:rStyle w:val="CharSectno"/>
        </w:rPr>
        <w:t>127</w:t>
      </w:r>
      <w:r>
        <w:rPr>
          <w:snapToGrid w:val="0"/>
        </w:rPr>
        <w:t>.</w:t>
      </w:r>
      <w:r>
        <w:rPr>
          <w:snapToGrid w:val="0"/>
        </w:rPr>
        <w:tab/>
        <w:t>Regulations as to administration</w:t>
      </w:r>
      <w:bookmarkEnd w:id="263"/>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lastRenderedPageBreak/>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264" w:name="_Toc166662154"/>
      <w:r>
        <w:rPr>
          <w:rStyle w:val="CharSectno"/>
        </w:rPr>
        <w:t>128A</w:t>
      </w:r>
      <w:r>
        <w:t>.</w:t>
      </w:r>
      <w:r>
        <w:tab/>
        <w:t>Regulations as to s. 8C land</w:t>
      </w:r>
      <w:bookmarkEnd w:id="264"/>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265" w:name="_Toc166662155"/>
      <w:r>
        <w:rPr>
          <w:rStyle w:val="CharSectno"/>
        </w:rPr>
        <w:t>128</w:t>
      </w:r>
      <w:r>
        <w:rPr>
          <w:snapToGrid w:val="0"/>
        </w:rPr>
        <w:t>.</w:t>
      </w:r>
      <w:r>
        <w:rPr>
          <w:snapToGrid w:val="0"/>
        </w:rPr>
        <w:tab/>
        <w:t>Regulations as to forestry, State forests etc.</w:t>
      </w:r>
      <w:bookmarkEnd w:id="265"/>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 xml:space="preserve">a system for recording, making available, and otherwise dealing with information concerning </w:t>
      </w:r>
      <w:r>
        <w:rPr>
          <w:snapToGrid w:val="0"/>
        </w:rPr>
        <w:lastRenderedPageBreak/>
        <w:t>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 xml:space="preserve">in the harvesting of timber in State forests or timber reserves (including the doing of any thing </w:t>
      </w:r>
      <w:r>
        <w:rPr>
          <w:snapToGrid w:val="0"/>
        </w:rPr>
        <w:lastRenderedPageBreak/>
        <w:t>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266" w:name="_Toc166662156"/>
      <w:r>
        <w:rPr>
          <w:rStyle w:val="CharSectno"/>
        </w:rPr>
        <w:t>129</w:t>
      </w:r>
      <w:r>
        <w:rPr>
          <w:snapToGrid w:val="0"/>
        </w:rPr>
        <w:t>.</w:t>
      </w:r>
      <w:r>
        <w:rPr>
          <w:snapToGrid w:val="0"/>
        </w:rPr>
        <w:tab/>
        <w:t>Regulations as to forest diseases</w:t>
      </w:r>
      <w:bookmarkEnd w:id="266"/>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lastRenderedPageBreak/>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267" w:name="_Toc166662157"/>
      <w:r>
        <w:rPr>
          <w:rStyle w:val="CharSectno"/>
        </w:rPr>
        <w:t>130</w:t>
      </w:r>
      <w:r>
        <w:rPr>
          <w:snapToGrid w:val="0"/>
        </w:rPr>
        <w:t>.</w:t>
      </w:r>
      <w:r>
        <w:rPr>
          <w:snapToGrid w:val="0"/>
        </w:rPr>
        <w:tab/>
        <w:t>Regulations as to national parks etc.</w:t>
      </w:r>
      <w:bookmarkEnd w:id="267"/>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lastRenderedPageBreak/>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268" w:name="_Toc166662158"/>
      <w:r>
        <w:rPr>
          <w:rStyle w:val="CharSectno"/>
        </w:rPr>
        <w:t>130A</w:t>
      </w:r>
      <w:r>
        <w:t>.</w:t>
      </w:r>
      <w:r>
        <w:tab/>
        <w:t>Regulations as to rights of holders of mining tenements to take forest produce</w:t>
      </w:r>
      <w:bookmarkEnd w:id="268"/>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269" w:name="_Toc166662159"/>
      <w:r>
        <w:rPr>
          <w:rStyle w:val="CharSectno"/>
        </w:rPr>
        <w:lastRenderedPageBreak/>
        <w:t>130B</w:t>
      </w:r>
      <w:r>
        <w:t>.</w:t>
      </w:r>
      <w:r>
        <w:tab/>
      </w:r>
      <w:r>
        <w:rPr>
          <w:i/>
        </w:rPr>
        <w:t>Land Administration Act 1997</w:t>
      </w:r>
      <w:r>
        <w:t xml:space="preserve"> regulations subject to this Act’s regulations as to s. 8A or 8C land</w:t>
      </w:r>
      <w:bookmarkEnd w:id="269"/>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270" w:name="_Toc166657378"/>
      <w:bookmarkStart w:id="271" w:name="_Toc166657629"/>
      <w:bookmarkStart w:id="272" w:name="_Toc166662160"/>
      <w:r>
        <w:rPr>
          <w:rStyle w:val="CharPartNo"/>
        </w:rPr>
        <w:lastRenderedPageBreak/>
        <w:t>Part XI</w:t>
      </w:r>
      <w:r>
        <w:rPr>
          <w:rStyle w:val="CharDivNo"/>
        </w:rPr>
        <w:t> </w:t>
      </w:r>
      <w:r>
        <w:t>—</w:t>
      </w:r>
      <w:r>
        <w:rPr>
          <w:rStyle w:val="CharDivText"/>
        </w:rPr>
        <w:t> </w:t>
      </w:r>
      <w:r>
        <w:rPr>
          <w:rStyle w:val="CharPartText"/>
        </w:rPr>
        <w:t>Miscellaneous</w:t>
      </w:r>
      <w:bookmarkEnd w:id="270"/>
      <w:bookmarkEnd w:id="271"/>
      <w:bookmarkEnd w:id="272"/>
    </w:p>
    <w:p>
      <w:pPr>
        <w:pStyle w:val="Heading5"/>
        <w:spacing w:before="240"/>
        <w:rPr>
          <w:snapToGrid w:val="0"/>
        </w:rPr>
      </w:pPr>
      <w:bookmarkStart w:id="273" w:name="_Toc166662161"/>
      <w:r>
        <w:rPr>
          <w:rStyle w:val="CharSectno"/>
        </w:rPr>
        <w:t>131</w:t>
      </w:r>
      <w:r>
        <w:rPr>
          <w:snapToGrid w:val="0"/>
        </w:rPr>
        <w:t>.</w:t>
      </w:r>
      <w:r>
        <w:rPr>
          <w:snapToGrid w:val="0"/>
        </w:rPr>
        <w:tab/>
        <w:t>Vesting of land formerly registered in name of Conservator of Forests</w:t>
      </w:r>
      <w:bookmarkEnd w:id="273"/>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274" w:name="_Toc166662162"/>
      <w:r>
        <w:rPr>
          <w:rStyle w:val="CharSectno"/>
        </w:rPr>
        <w:t>131A</w:t>
      </w:r>
      <w:r>
        <w:t>.</w:t>
      </w:r>
      <w:r>
        <w:tab/>
        <w:t>Ministerial directions, tabling of</w:t>
      </w:r>
      <w:bookmarkEnd w:id="274"/>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 xml:space="preserve">The laying of a copy of a direction that is taken to have occurred under subsection (3) is to be recorded in the Minutes, or Votes </w:t>
      </w:r>
      <w:r>
        <w:lastRenderedPageBreak/>
        <w:t>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275" w:name="_Toc166662163"/>
      <w:r>
        <w:rPr>
          <w:rStyle w:val="CharSectno"/>
        </w:rPr>
        <w:t>132</w:t>
      </w:r>
      <w:r>
        <w:t>.</w:t>
      </w:r>
      <w:r>
        <w:tab/>
        <w:t>Protection from personal liability</w:t>
      </w:r>
      <w:bookmarkEnd w:id="275"/>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lastRenderedPageBreak/>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276" w:name="_Toc166662164"/>
      <w:r>
        <w:rPr>
          <w:rStyle w:val="CharSectno"/>
        </w:rPr>
        <w:t>133</w:t>
      </w:r>
      <w:r>
        <w:rPr>
          <w:snapToGrid w:val="0"/>
        </w:rPr>
        <w:t>.</w:t>
      </w:r>
      <w:r>
        <w:rPr>
          <w:snapToGrid w:val="0"/>
        </w:rPr>
        <w:tab/>
        <w:t>Delegation by Minister and CEO</w:t>
      </w:r>
      <w:bookmarkEnd w:id="276"/>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277" w:name="_Toc166662165"/>
      <w:r>
        <w:rPr>
          <w:rStyle w:val="CharSectno"/>
        </w:rPr>
        <w:lastRenderedPageBreak/>
        <w:t>134</w:t>
      </w:r>
      <w:r>
        <w:rPr>
          <w:snapToGrid w:val="0"/>
        </w:rPr>
        <w:t>.</w:t>
      </w:r>
      <w:r>
        <w:rPr>
          <w:snapToGrid w:val="0"/>
        </w:rPr>
        <w:tab/>
        <w:t>Notices on land, erection of etc.</w:t>
      </w:r>
      <w:bookmarkEnd w:id="277"/>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278" w:name="_Toc166662166"/>
      <w:r>
        <w:rPr>
          <w:rStyle w:val="CharSectno"/>
        </w:rPr>
        <w:t>135</w:t>
      </w:r>
      <w:r>
        <w:rPr>
          <w:snapToGrid w:val="0"/>
        </w:rPr>
        <w:t>.</w:t>
      </w:r>
      <w:r>
        <w:rPr>
          <w:snapToGrid w:val="0"/>
        </w:rPr>
        <w:tab/>
        <w:t>Forest fires, forest officer may ask for help to extinguish</w:t>
      </w:r>
      <w:bookmarkEnd w:id="278"/>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79" w:name="_Toc166662167"/>
      <w:r>
        <w:rPr>
          <w:rStyle w:val="CharSectno"/>
        </w:rPr>
        <w:lastRenderedPageBreak/>
        <w:t>136</w:t>
      </w:r>
      <w:r>
        <w:rPr>
          <w:snapToGrid w:val="0"/>
        </w:rPr>
        <w:t>.</w:t>
      </w:r>
      <w:r>
        <w:rPr>
          <w:snapToGrid w:val="0"/>
        </w:rPr>
        <w:tab/>
        <w:t>Export of certain timber prohibited except under permit</w:t>
      </w:r>
      <w:bookmarkEnd w:id="279"/>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280" w:name="_Toc166662168"/>
      <w:r>
        <w:rPr>
          <w:rStyle w:val="CharSectno"/>
        </w:rPr>
        <w:t>137</w:t>
      </w:r>
      <w:r>
        <w:rPr>
          <w:snapToGrid w:val="0"/>
        </w:rPr>
        <w:t>.</w:t>
      </w:r>
      <w:r>
        <w:rPr>
          <w:snapToGrid w:val="0"/>
        </w:rPr>
        <w:tab/>
        <w:t>Forest produce in water catchment areas may be placed under CEO’s control etc.</w:t>
      </w:r>
      <w:bookmarkEnd w:id="280"/>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281" w:name="_Toc166662169"/>
      <w:r>
        <w:rPr>
          <w:rStyle w:val="CharSectno"/>
        </w:rPr>
        <w:t>138</w:t>
      </w:r>
      <w:r>
        <w:rPr>
          <w:snapToGrid w:val="0"/>
        </w:rPr>
        <w:t>.</w:t>
      </w:r>
      <w:r>
        <w:rPr>
          <w:snapToGrid w:val="0"/>
        </w:rPr>
        <w:tab/>
        <w:t>Forest produce in other parks and reserves, restrictions on permitting taking of</w:t>
      </w:r>
      <w:bookmarkEnd w:id="281"/>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 xml:space="preserve">The revenue to be derived from any such licence, permit, or other authority shall, if the Governor so directs, be apportioned </w:t>
      </w:r>
      <w:r>
        <w:rPr>
          <w:snapToGrid w:val="0"/>
        </w:rPr>
        <w:lastRenderedPageBreak/>
        <w:t>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282" w:name="_Toc166662170"/>
      <w:r>
        <w:rPr>
          <w:rStyle w:val="CharSectno"/>
        </w:rPr>
        <w:t>139</w:t>
      </w:r>
      <w:r>
        <w:rPr>
          <w:snapToGrid w:val="0"/>
        </w:rPr>
        <w:t>.</w:t>
      </w:r>
      <w:r>
        <w:rPr>
          <w:snapToGrid w:val="0"/>
        </w:rPr>
        <w:tab/>
        <w:t>Roads in State forests etc., status of and ownership of timber on etc.</w:t>
      </w:r>
      <w:bookmarkEnd w:id="282"/>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283" w:name="_Toc166662171"/>
      <w:r>
        <w:rPr>
          <w:rStyle w:val="CharSectno"/>
        </w:rPr>
        <w:t>141</w:t>
      </w:r>
      <w:r>
        <w:rPr>
          <w:snapToGrid w:val="0"/>
        </w:rPr>
        <w:t>.</w:t>
      </w:r>
      <w:r>
        <w:rPr>
          <w:snapToGrid w:val="0"/>
        </w:rPr>
        <w:tab/>
        <w:t>Arbor Day</w:t>
      </w:r>
      <w:bookmarkEnd w:id="283"/>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84" w:name="_Toc166662172"/>
      <w:r>
        <w:rPr>
          <w:rStyle w:val="CharSectno"/>
        </w:rPr>
        <w:t>142</w:t>
      </w:r>
      <w:r>
        <w:rPr>
          <w:snapToGrid w:val="0"/>
        </w:rPr>
        <w:t>.</w:t>
      </w:r>
      <w:r>
        <w:rPr>
          <w:snapToGrid w:val="0"/>
        </w:rPr>
        <w:tab/>
        <w:t>Conditional purchase land, condition as to tree planting etc.</w:t>
      </w:r>
      <w:bookmarkEnd w:id="284"/>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xml:space="preserve">, it shall be a condition that the purchaser shall use an area of not less than </w:t>
      </w:r>
      <w:r>
        <w:rPr>
          <w:snapToGrid w:val="0"/>
        </w:rPr>
        <w:lastRenderedPageBreak/>
        <w:t>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285" w:name="_Toc166662173"/>
      <w:r>
        <w:rPr>
          <w:rStyle w:val="CharSectno"/>
        </w:rPr>
        <w:t>143</w:t>
      </w:r>
      <w:r>
        <w:t>.</w:t>
      </w:r>
      <w:r>
        <w:tab/>
      </w:r>
      <w:r>
        <w:rPr>
          <w:i/>
        </w:rPr>
        <w:t>Conservation Legislation Amendment Act 2011</w:t>
      </w:r>
      <w:r>
        <w:t>, review of amendments of</w:t>
      </w:r>
      <w:bookmarkEnd w:id="285"/>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lastRenderedPageBreak/>
        <w:t>[</w:t>
      </w:r>
      <w:r>
        <w:rPr>
          <w:b/>
        </w:rPr>
        <w:t>144.</w:t>
      </w:r>
      <w:r>
        <w:rPr>
          <w:b/>
        </w:rPr>
        <w:tab/>
      </w:r>
      <w:r>
        <w:t>Deleted: No. 20 of 1991 s. 56.]</w:t>
      </w:r>
    </w:p>
    <w:p>
      <w:pPr>
        <w:pStyle w:val="Heading2"/>
      </w:pPr>
      <w:bookmarkStart w:id="286" w:name="_Toc166657392"/>
      <w:bookmarkStart w:id="287" w:name="_Toc166657643"/>
      <w:bookmarkStart w:id="288" w:name="_Toc166662174"/>
      <w:r>
        <w:rPr>
          <w:rStyle w:val="CharPartNo"/>
        </w:rPr>
        <w:lastRenderedPageBreak/>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286"/>
      <w:bookmarkEnd w:id="287"/>
      <w:bookmarkEnd w:id="288"/>
    </w:p>
    <w:p>
      <w:pPr>
        <w:pStyle w:val="Footnoteheading"/>
      </w:pPr>
      <w:r>
        <w:tab/>
        <w:t>[Heading inserted: No. 28 of 2015 s. 65.]</w:t>
      </w:r>
    </w:p>
    <w:p>
      <w:pPr>
        <w:pStyle w:val="Heading3"/>
      </w:pPr>
      <w:bookmarkStart w:id="289" w:name="_Toc166657393"/>
      <w:bookmarkStart w:id="290" w:name="_Toc166657644"/>
      <w:bookmarkStart w:id="291" w:name="_Toc166662175"/>
      <w:r>
        <w:rPr>
          <w:rStyle w:val="CharDivNo"/>
        </w:rPr>
        <w:t>Division 1</w:t>
      </w:r>
      <w:r>
        <w:rPr>
          <w:snapToGrid w:val="0"/>
        </w:rPr>
        <w:t> — </w:t>
      </w:r>
      <w:r>
        <w:rPr>
          <w:rStyle w:val="CharDivText"/>
        </w:rPr>
        <w:t>Preliminary</w:t>
      </w:r>
      <w:bookmarkEnd w:id="289"/>
      <w:bookmarkEnd w:id="290"/>
      <w:bookmarkEnd w:id="291"/>
    </w:p>
    <w:p>
      <w:pPr>
        <w:pStyle w:val="Heading5"/>
        <w:rPr>
          <w:snapToGrid w:val="0"/>
        </w:rPr>
      </w:pPr>
      <w:bookmarkStart w:id="292" w:name="_Toc166662176"/>
      <w:r>
        <w:rPr>
          <w:rStyle w:val="CharSectno"/>
        </w:rPr>
        <w:t>145</w:t>
      </w:r>
      <w:r>
        <w:rPr>
          <w:snapToGrid w:val="0"/>
        </w:rPr>
        <w:t>.</w:t>
      </w:r>
      <w:r>
        <w:rPr>
          <w:snapToGrid w:val="0"/>
        </w:rPr>
        <w:tab/>
        <w:t>Terms used</w:t>
      </w:r>
      <w:bookmarkEnd w:id="292"/>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293" w:name="_Toc166662177"/>
      <w:r>
        <w:rPr>
          <w:rStyle w:val="CharSectno"/>
        </w:rPr>
        <w:t>146</w:t>
      </w:r>
      <w:r>
        <w:rPr>
          <w:snapToGrid w:val="0"/>
        </w:rPr>
        <w:t>.</w:t>
      </w:r>
      <w:r>
        <w:rPr>
          <w:snapToGrid w:val="0"/>
        </w:rPr>
        <w:tab/>
      </w:r>
      <w:r>
        <w:rPr>
          <w:i/>
          <w:snapToGrid w:val="0"/>
        </w:rPr>
        <w:t xml:space="preserve">Interpretation Act 1984 </w:t>
      </w:r>
      <w:r>
        <w:rPr>
          <w:snapToGrid w:val="0"/>
        </w:rPr>
        <w:t>not affected</w:t>
      </w:r>
      <w:bookmarkEnd w:id="29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294" w:name="_Toc166657396"/>
      <w:bookmarkStart w:id="295" w:name="_Toc166657647"/>
      <w:bookmarkStart w:id="296" w:name="_Toc166662178"/>
      <w:r>
        <w:rPr>
          <w:rStyle w:val="CharDivNo"/>
        </w:rPr>
        <w:t>Division 2</w:t>
      </w:r>
      <w:r>
        <w:rPr>
          <w:snapToGrid w:val="0"/>
        </w:rPr>
        <w:t> — </w:t>
      </w:r>
      <w:r>
        <w:rPr>
          <w:rStyle w:val="CharDivText"/>
        </w:rPr>
        <w:t>Repeal, savings and transitional</w:t>
      </w:r>
      <w:bookmarkEnd w:id="294"/>
      <w:bookmarkEnd w:id="295"/>
      <w:bookmarkEnd w:id="296"/>
    </w:p>
    <w:p>
      <w:pPr>
        <w:pStyle w:val="Heading5"/>
        <w:rPr>
          <w:snapToGrid w:val="0"/>
        </w:rPr>
      </w:pPr>
      <w:bookmarkStart w:id="297" w:name="_Toc166662179"/>
      <w:r>
        <w:rPr>
          <w:rStyle w:val="CharSectno"/>
        </w:rPr>
        <w:t>147</w:t>
      </w:r>
      <w:r>
        <w:rPr>
          <w:snapToGrid w:val="0"/>
        </w:rPr>
        <w:t>.</w:t>
      </w:r>
      <w:r>
        <w:rPr>
          <w:snapToGrid w:val="0"/>
        </w:rPr>
        <w:tab/>
        <w:t>Repeal</w:t>
      </w:r>
      <w:bookmarkEnd w:id="297"/>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lastRenderedPageBreak/>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98" w:name="_Toc166662180"/>
      <w:r>
        <w:rPr>
          <w:rStyle w:val="CharSectno"/>
        </w:rPr>
        <w:t>148</w:t>
      </w:r>
      <w:r>
        <w:rPr>
          <w:snapToGrid w:val="0"/>
        </w:rPr>
        <w:t>.</w:t>
      </w:r>
      <w:r>
        <w:rPr>
          <w:snapToGrid w:val="0"/>
        </w:rPr>
        <w:tab/>
        <w:t>Saving</w:t>
      </w:r>
      <w:bookmarkEnd w:id="298"/>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 xml:space="preserve">any forest disease risk area or forest disease area constituted (the proclamation therefor being deemed to </w:t>
      </w:r>
      <w:r>
        <w:rPr>
          <w:snapToGrid w:val="0"/>
        </w:rPr>
        <w:lastRenderedPageBreak/>
        <w:t>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299" w:name="_Toc166662181"/>
      <w:r>
        <w:rPr>
          <w:rStyle w:val="CharSectno"/>
        </w:rPr>
        <w:t>149</w:t>
      </w:r>
      <w:r>
        <w:rPr>
          <w:snapToGrid w:val="0"/>
        </w:rPr>
        <w:t>.</w:t>
      </w:r>
      <w:r>
        <w:rPr>
          <w:snapToGrid w:val="0"/>
        </w:rPr>
        <w:tab/>
        <w:t>Saving of certain regulations</w:t>
      </w:r>
      <w:bookmarkEnd w:id="299"/>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300" w:name="_Toc166662182"/>
      <w:r>
        <w:rPr>
          <w:rStyle w:val="CharSectno"/>
        </w:rPr>
        <w:t>150</w:t>
      </w:r>
      <w:r>
        <w:rPr>
          <w:snapToGrid w:val="0"/>
        </w:rPr>
        <w:t>.</w:t>
      </w:r>
      <w:r>
        <w:rPr>
          <w:snapToGrid w:val="0"/>
        </w:rPr>
        <w:tab/>
        <w:t>Devolution of rights, assets and liabilities</w:t>
      </w:r>
      <w:bookmarkEnd w:id="300"/>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lastRenderedPageBreak/>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301" w:name="_Toc166662183"/>
      <w:r>
        <w:rPr>
          <w:rStyle w:val="CharSectno"/>
        </w:rPr>
        <w:t>151</w:t>
      </w:r>
      <w:r>
        <w:rPr>
          <w:snapToGrid w:val="0"/>
        </w:rPr>
        <w:t>.</w:t>
      </w:r>
      <w:r>
        <w:rPr>
          <w:snapToGrid w:val="0"/>
        </w:rPr>
        <w:tab/>
        <w:t>References in other laws etc.</w:t>
      </w:r>
      <w:bookmarkEnd w:id="301"/>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302" w:name="_Toc166662184"/>
      <w:r>
        <w:rPr>
          <w:rStyle w:val="CharSectno"/>
        </w:rPr>
        <w:lastRenderedPageBreak/>
        <w:t>152</w:t>
      </w:r>
      <w:r>
        <w:rPr>
          <w:snapToGrid w:val="0"/>
        </w:rPr>
        <w:t>.</w:t>
      </w:r>
      <w:r>
        <w:rPr>
          <w:snapToGrid w:val="0"/>
        </w:rPr>
        <w:tab/>
        <w:t xml:space="preserve">Staff not under </w:t>
      </w:r>
      <w:r>
        <w:rPr>
          <w:i/>
          <w:snapToGrid w:val="0"/>
        </w:rPr>
        <w:t>Public Service Act 1978</w:t>
      </w:r>
      <w:bookmarkEnd w:id="302"/>
    </w:p>
    <w:p>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303" w:name="_Toc166662185"/>
      <w:r>
        <w:rPr>
          <w:rStyle w:val="CharSectno"/>
        </w:rPr>
        <w:t>154</w:t>
      </w:r>
      <w:r>
        <w:rPr>
          <w:snapToGrid w:val="0"/>
        </w:rPr>
        <w:t>.</w:t>
      </w:r>
      <w:r>
        <w:rPr>
          <w:snapToGrid w:val="0"/>
        </w:rPr>
        <w:tab/>
        <w:t>Annual reports for part of year</w:t>
      </w:r>
      <w:bookmarkEnd w:id="303"/>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304" w:name="_Toc166662186"/>
      <w:r>
        <w:rPr>
          <w:rStyle w:val="CharSectno"/>
        </w:rPr>
        <w:lastRenderedPageBreak/>
        <w:t>155</w:t>
      </w:r>
      <w:r>
        <w:rPr>
          <w:snapToGrid w:val="0"/>
        </w:rPr>
        <w:t>.</w:t>
      </w:r>
      <w:r>
        <w:rPr>
          <w:snapToGrid w:val="0"/>
        </w:rPr>
        <w:tab/>
        <w:t>Devolution of certain land</w:t>
      </w:r>
      <w:bookmarkEnd w:id="304"/>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305" w:name="_Toc166657405"/>
      <w:bookmarkStart w:id="306" w:name="_Toc166657656"/>
      <w:bookmarkStart w:id="307" w:name="_Toc166662187"/>
      <w:r>
        <w:rPr>
          <w:rStyle w:val="CharDivNo"/>
        </w:rPr>
        <w:t>Division 3</w:t>
      </w:r>
      <w:r>
        <w:rPr>
          <w:snapToGrid w:val="0"/>
        </w:rPr>
        <w:t> — </w:t>
      </w:r>
      <w:r>
        <w:rPr>
          <w:rStyle w:val="CharDivText"/>
        </w:rPr>
        <w:t>Validation</w:t>
      </w:r>
      <w:bookmarkEnd w:id="305"/>
      <w:bookmarkEnd w:id="306"/>
      <w:bookmarkEnd w:id="307"/>
    </w:p>
    <w:p>
      <w:pPr>
        <w:pStyle w:val="Heading5"/>
        <w:rPr>
          <w:snapToGrid w:val="0"/>
        </w:rPr>
      </w:pPr>
      <w:bookmarkStart w:id="308" w:name="_Toc166662188"/>
      <w:r>
        <w:rPr>
          <w:rStyle w:val="CharSectno"/>
        </w:rPr>
        <w:t>156</w:t>
      </w:r>
      <w:r>
        <w:rPr>
          <w:snapToGrid w:val="0"/>
        </w:rPr>
        <w:t>.</w:t>
      </w:r>
      <w:r>
        <w:rPr>
          <w:snapToGrid w:val="0"/>
        </w:rPr>
        <w:tab/>
        <w:t>Validation</w:t>
      </w:r>
      <w:bookmarkEnd w:id="308"/>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309" w:name="_Toc166657407"/>
      <w:bookmarkStart w:id="310" w:name="_Toc166657658"/>
      <w:bookmarkStart w:id="311" w:name="_Toc166662189"/>
      <w:r>
        <w:rPr>
          <w:rStyle w:val="CharPartNo"/>
        </w:rPr>
        <w:lastRenderedPageBreak/>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309"/>
      <w:bookmarkEnd w:id="310"/>
      <w:bookmarkEnd w:id="311"/>
    </w:p>
    <w:p>
      <w:pPr>
        <w:pStyle w:val="Footnoteheading"/>
      </w:pPr>
      <w:r>
        <w:tab/>
        <w:t>[Heading inserted: No. 28 of 2015 s. 66.]</w:t>
      </w:r>
    </w:p>
    <w:p>
      <w:pPr>
        <w:pStyle w:val="Heading5"/>
      </w:pPr>
      <w:bookmarkStart w:id="312" w:name="_Toc166662190"/>
      <w:r>
        <w:rPr>
          <w:rStyle w:val="CharSectno"/>
        </w:rPr>
        <w:t>157</w:t>
      </w:r>
      <w:r>
        <w:t>.</w:t>
      </w:r>
      <w:r>
        <w:tab/>
        <w:t>Terms used</w:t>
      </w:r>
      <w:bookmarkEnd w:id="31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313" w:name="_Toc166662191"/>
      <w:r>
        <w:rPr>
          <w:rStyle w:val="CharSectno"/>
        </w:rPr>
        <w:t>158</w:t>
      </w:r>
      <w:r>
        <w:t>.</w:t>
      </w:r>
      <w:r>
        <w:tab/>
        <w:t>Certain liabilities and assets to be vested in the Executive Body</w:t>
      </w:r>
      <w:bookmarkEnd w:id="313"/>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w:t>
      </w:r>
      <w:r>
        <w:rPr>
          <w:i/>
        </w:rPr>
        <w:lastRenderedPageBreak/>
        <w:t xml:space="preserve">Management Amendment Act 2015 </w:t>
      </w:r>
      <w:r>
        <w:t>section 66 is vested in the Executive Body.</w:t>
      </w:r>
    </w:p>
    <w:p>
      <w:pPr>
        <w:pStyle w:val="Footnotesection"/>
      </w:pPr>
      <w:r>
        <w:tab/>
        <w:t>[Section 158 inserted: No. 28 of 2015 s. 66.]</w:t>
      </w:r>
    </w:p>
    <w:p>
      <w:pPr>
        <w:pStyle w:val="Heading5"/>
      </w:pPr>
      <w:bookmarkStart w:id="314" w:name="_Toc166662192"/>
      <w:r>
        <w:rPr>
          <w:rStyle w:val="CharSectno"/>
        </w:rPr>
        <w:t>159</w:t>
      </w:r>
      <w:r>
        <w:t>.</w:t>
      </w:r>
      <w:r>
        <w:tab/>
        <w:t>Land and waters vested in the Conservation Commission or Marine Authority</w:t>
      </w:r>
      <w:bookmarkEnd w:id="314"/>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315" w:name="_Toc166662193"/>
      <w:r>
        <w:rPr>
          <w:rStyle w:val="CharSectno"/>
        </w:rPr>
        <w:t>160</w:t>
      </w:r>
      <w:r>
        <w:t>.</w:t>
      </w:r>
      <w:r>
        <w:tab/>
        <w:t>Completion of things commenced</w:t>
      </w:r>
      <w:bookmarkEnd w:id="315"/>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316" w:name="_Toc166662194"/>
      <w:r>
        <w:rPr>
          <w:rStyle w:val="CharSectno"/>
        </w:rPr>
        <w:lastRenderedPageBreak/>
        <w:t>161</w:t>
      </w:r>
      <w:r>
        <w:t>.</w:t>
      </w:r>
      <w:r>
        <w:tab/>
        <w:t>Continuing effect of things done</w:t>
      </w:r>
      <w:bookmarkEnd w:id="316"/>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317" w:name="_Toc166662195"/>
      <w:r>
        <w:rPr>
          <w:rStyle w:val="CharSectno"/>
        </w:rPr>
        <w:t>162</w:t>
      </w:r>
      <w:r>
        <w:t>.</w:t>
      </w:r>
      <w:r>
        <w:tab/>
        <w:t>Reports and notifications</w:t>
      </w:r>
      <w:bookmarkEnd w:id="317"/>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318" w:name="_Toc166662196"/>
      <w:r>
        <w:rPr>
          <w:rStyle w:val="CharSectno"/>
        </w:rPr>
        <w:t>163</w:t>
      </w:r>
      <w:r>
        <w:t>.</w:t>
      </w:r>
      <w:r>
        <w:tab/>
        <w:t>Management plans</w:t>
      </w:r>
      <w:bookmarkEnd w:id="318"/>
    </w:p>
    <w:p>
      <w:pPr>
        <w:pStyle w:val="Subsection"/>
      </w:pPr>
      <w:r>
        <w:tab/>
        <w:t>(1)</w:t>
      </w:r>
      <w:r>
        <w:tab/>
        <w:t xml:space="preserve">A management plan prepared by the Conservation Commission or the Marine Authority, whether solely or jointly with an associated body, under Part V of the former Act has effect as if it had been prepared by the Commission, or the Commission </w:t>
      </w:r>
      <w:r>
        <w:lastRenderedPageBreak/>
        <w:t>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319" w:name="_Toc166662197"/>
      <w:r>
        <w:rPr>
          <w:rStyle w:val="CharSectno"/>
        </w:rPr>
        <w:t>164</w:t>
      </w:r>
      <w:r>
        <w:t>.</w:t>
      </w:r>
      <w:r>
        <w:tab/>
        <w:t>Section 57A exemptions</w:t>
      </w:r>
      <w:bookmarkEnd w:id="319"/>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320" w:name="_Toc166662198"/>
      <w:r>
        <w:rPr>
          <w:rStyle w:val="CharSectno"/>
        </w:rPr>
        <w:t>165</w:t>
      </w:r>
      <w:r>
        <w:t>.</w:t>
      </w:r>
      <w:r>
        <w:tab/>
        <w:t>Members of Conservation Commission, Authority and Marine Committee</w:t>
      </w:r>
      <w:bookmarkEnd w:id="320"/>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321" w:name="_Toc166662199"/>
      <w:r>
        <w:rPr>
          <w:rStyle w:val="CharSectno"/>
        </w:rPr>
        <w:t>166</w:t>
      </w:r>
      <w:r>
        <w:t>.</w:t>
      </w:r>
      <w:r>
        <w:tab/>
        <w:t>Registration of documents</w:t>
      </w:r>
      <w:bookmarkEnd w:id="32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lastRenderedPageBreak/>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322" w:name="_Toc166662200"/>
      <w:r>
        <w:rPr>
          <w:rStyle w:val="CharSectno"/>
        </w:rPr>
        <w:t>167</w:t>
      </w:r>
      <w:r>
        <w:t>.</w:t>
      </w:r>
      <w:r>
        <w:tab/>
        <w:t>Transfer of documents</w:t>
      </w:r>
      <w:bookmarkEnd w:id="322"/>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323" w:name="_Toc166662201"/>
      <w:r>
        <w:rPr>
          <w:rStyle w:val="CharSectno"/>
        </w:rPr>
        <w:t>168</w:t>
      </w:r>
      <w:r>
        <w:t>.</w:t>
      </w:r>
      <w:r>
        <w:tab/>
        <w:t>Transitional regulations</w:t>
      </w:r>
      <w:bookmarkEnd w:id="323"/>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lastRenderedPageBreak/>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324" w:name="_Toc166662202"/>
      <w:r>
        <w:rPr>
          <w:rStyle w:val="CharSectno"/>
        </w:rPr>
        <w:t>169</w:t>
      </w:r>
      <w:r>
        <w:t>.</w:t>
      </w:r>
      <w:r>
        <w:tab/>
        <w:t>Saving</w:t>
      </w:r>
      <w:bookmarkEnd w:id="32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325" w:name="_Toc166662203"/>
      <w:r>
        <w:rPr>
          <w:rStyle w:val="CharSectno"/>
        </w:rPr>
        <w:t>170</w:t>
      </w:r>
      <w:r>
        <w:t>.</w:t>
      </w:r>
      <w:r>
        <w:tab/>
      </w:r>
      <w:r>
        <w:rPr>
          <w:i/>
        </w:rPr>
        <w:t>Interpretation Act 1984</w:t>
      </w:r>
      <w:r>
        <w:t xml:space="preserve"> not affected</w:t>
      </w:r>
      <w:bookmarkEnd w:id="325"/>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26" w:name="_Toc166657422"/>
      <w:bookmarkStart w:id="327" w:name="_Toc166657673"/>
      <w:bookmarkStart w:id="328" w:name="_Toc166662204"/>
      <w:r>
        <w:rPr>
          <w:rStyle w:val="CharSchNo"/>
        </w:rPr>
        <w:lastRenderedPageBreak/>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326"/>
      <w:bookmarkEnd w:id="327"/>
      <w:bookmarkEnd w:id="328"/>
    </w:p>
    <w:p>
      <w:pPr>
        <w:pStyle w:val="yShoulderClause"/>
        <w:rPr>
          <w:snapToGrid w:val="0"/>
        </w:rPr>
      </w:pPr>
      <w:r>
        <w:rPr>
          <w:snapToGrid w:val="0"/>
        </w:rPr>
        <w:t>[s. 29]</w:t>
      </w:r>
    </w:p>
    <w:p>
      <w:pPr>
        <w:pStyle w:val="yFootnotesection"/>
      </w:pPr>
      <w:r>
        <w:tab/>
        <w:t>[Heading inserted: No. 28 of 2015 s. 67.]</w:t>
      </w:r>
    </w:p>
    <w:p>
      <w:pPr>
        <w:pStyle w:val="yHeading5"/>
      </w:pPr>
      <w:bookmarkStart w:id="329" w:name="_Toc166662205"/>
      <w:r>
        <w:rPr>
          <w:rStyle w:val="CharSClsNo"/>
        </w:rPr>
        <w:t>1</w:t>
      </w:r>
      <w:r>
        <w:t>.</w:t>
      </w:r>
      <w:r>
        <w:tab/>
        <w:t>Term of office</w:t>
      </w:r>
      <w:bookmarkEnd w:id="329"/>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330" w:name="_Toc166662206"/>
      <w:r>
        <w:rPr>
          <w:rStyle w:val="CharSClsNo"/>
        </w:rPr>
        <w:t>2</w:t>
      </w:r>
      <w:r>
        <w:t>.</w:t>
      </w:r>
      <w:r>
        <w:tab/>
        <w:t>Vacation of office</w:t>
      </w:r>
      <w:bookmarkEnd w:id="330"/>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331" w:name="_Toc166662207"/>
      <w:r>
        <w:rPr>
          <w:rStyle w:val="CharSClsNo"/>
        </w:rPr>
        <w:t>3</w:t>
      </w:r>
      <w:r>
        <w:t>.</w:t>
      </w:r>
      <w:r>
        <w:tab/>
        <w:t>Acting chairperson and members</w:t>
      </w:r>
      <w:bookmarkEnd w:id="331"/>
    </w:p>
    <w:p>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other cause, the Minister may appoint a person (including a person </w:t>
      </w:r>
      <w:r>
        <w:rPr>
          <w:snapToGrid w:val="0"/>
        </w:rPr>
        <w:lastRenderedPageBreak/>
        <w:t xml:space="preserve">acting under subclause (2)) to act as </w:t>
      </w:r>
      <w:r>
        <w:t xml:space="preserve">chairperson, </w:t>
      </w:r>
      <w:r>
        <w:rPr>
          <w:snapToGrid w:val="0"/>
        </w:rPr>
        <w:t xml:space="preserve">and while so acting according to the tenor of his appointment that person has all the functions of the </w:t>
      </w:r>
      <w:r>
        <w:t>chairperson.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pPr>
        <w:pStyle w:val="yFootnotesection"/>
      </w:pPr>
      <w:r>
        <w:tab/>
        <w:t>[Clause 3 amended: No. 5 of 1997 s. 38(2); No. 35 of 2000 s. 49(6)</w:t>
      </w:r>
      <w:r>
        <w:noBreakHyphen/>
        <w:t>(8); No. 19 of 2010 s. 51; No. 28 of 2015 s. 70; No. 27 of 2022 s. 18.]</w:t>
      </w:r>
    </w:p>
    <w:p>
      <w:pPr>
        <w:pStyle w:val="yHeading5"/>
      </w:pPr>
      <w:bookmarkStart w:id="332" w:name="_Toc166662208"/>
      <w:r>
        <w:rPr>
          <w:rStyle w:val="CharSClsNo"/>
        </w:rPr>
        <w:t>4</w:t>
      </w:r>
      <w:r>
        <w:t>.</w:t>
      </w:r>
      <w:r>
        <w:tab/>
        <w:t>Meetings</w:t>
      </w:r>
      <w:bookmarkEnd w:id="332"/>
    </w:p>
    <w:p>
      <w:pPr>
        <w:pStyle w:val="ySubsection"/>
      </w:pPr>
      <w:r>
        <w:tab/>
        <w:t>(1)</w:t>
      </w:r>
      <w:r>
        <w:tab/>
        <w:t>The first meeting of the Commission must be convened by the chairperson of the Commission.</w:t>
      </w:r>
    </w:p>
    <w:p>
      <w:pPr>
        <w:pStyle w:val="ySubsection"/>
      </w:pPr>
      <w:r>
        <w:tab/>
        <w:t>(2A)</w:t>
      </w:r>
      <w:r>
        <w:tab/>
        <w:t>Subsequent meetings of the Commission, unless convened under subclause (2), are to be held at times and places determined by the Commission.</w:t>
      </w:r>
    </w:p>
    <w:p>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pPr>
      <w:r>
        <w:tab/>
        <w:t>(a)</w:t>
      </w:r>
      <w:r>
        <w:tab/>
        <w:t>the chairperson;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pPr>
        <w:pStyle w:val="ySubsection"/>
        <w:keepNext/>
        <w:rPr>
          <w:snapToGrid w:val="0"/>
        </w:rPr>
      </w:pPr>
      <w:r>
        <w:rPr>
          <w:snapToGrid w:val="0"/>
        </w:rPr>
        <w:lastRenderedPageBreak/>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 No. 27 of 2022 s. 19.]</w:t>
      </w:r>
    </w:p>
    <w:p>
      <w:pPr>
        <w:pStyle w:val="yHeading5"/>
      </w:pPr>
      <w:bookmarkStart w:id="333" w:name="_Toc166662209"/>
      <w:r>
        <w:rPr>
          <w:rStyle w:val="CharSClsNo"/>
        </w:rPr>
        <w:t>5</w:t>
      </w:r>
      <w:r>
        <w:t>.</w:t>
      </w:r>
      <w:r>
        <w:tab/>
        <w:t>Committees</w:t>
      </w:r>
      <w:bookmarkEnd w:id="333"/>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334" w:name="_Toc166662210"/>
      <w:r>
        <w:rPr>
          <w:rStyle w:val="CharSClsNo"/>
        </w:rPr>
        <w:t>5A</w:t>
      </w:r>
      <w:r>
        <w:t>.</w:t>
      </w:r>
      <w:r>
        <w:tab/>
        <w:t>Temporary advisory committees</w:t>
      </w:r>
      <w:bookmarkEnd w:id="334"/>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keepNext/>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335" w:name="_Toc166662211"/>
      <w:r>
        <w:rPr>
          <w:rStyle w:val="CharSClsNo"/>
        </w:rPr>
        <w:lastRenderedPageBreak/>
        <w:t>6</w:t>
      </w:r>
      <w:r>
        <w:t>.</w:t>
      </w:r>
      <w:r>
        <w:tab/>
        <w:t>Resolutions without meeting</w:t>
      </w:r>
      <w:bookmarkEnd w:id="335"/>
    </w:p>
    <w:p>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336" w:name="_Toc166662212"/>
      <w:r>
        <w:rPr>
          <w:rStyle w:val="CharSClsNo"/>
        </w:rPr>
        <w:t>7</w:t>
      </w:r>
      <w:r>
        <w:t>.</w:t>
      </w:r>
      <w:r>
        <w:tab/>
        <w:t>Member may be granted leave</w:t>
      </w:r>
      <w:bookmarkEnd w:id="336"/>
    </w:p>
    <w:p>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337" w:name="_Toc166662213"/>
      <w:r>
        <w:rPr>
          <w:rStyle w:val="CharSClsNo"/>
        </w:rPr>
        <w:t>8</w:t>
      </w:r>
      <w:r>
        <w:t>.</w:t>
      </w:r>
      <w:r>
        <w:tab/>
        <w:t>Commission to determine own procedure</w:t>
      </w:r>
      <w:bookmarkEnd w:id="337"/>
    </w:p>
    <w:p>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keepNext/>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9" w:name="_Toc166657432"/>
      <w:bookmarkStart w:id="340" w:name="_Toc166657683"/>
      <w:bookmarkStart w:id="341" w:name="_Toc166662214"/>
      <w:r>
        <w:lastRenderedPageBreak/>
        <w:t>Notes</w:t>
      </w:r>
      <w:bookmarkEnd w:id="339"/>
      <w:bookmarkEnd w:id="340"/>
      <w:bookmarkEnd w:id="341"/>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2" w:name="_Toc166662215"/>
      <w:r>
        <w:t>Compilation table</w:t>
      </w:r>
      <w:bookmarkEnd w:id="342"/>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trPr>
          <w:gridBefore w:val="1"/>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3"/>
          </w:tcPr>
          <w:p>
            <w:pPr>
              <w:pStyle w:val="nTable"/>
              <w:spacing w:after="40"/>
              <w:ind w:right="170"/>
            </w:pPr>
            <w:r>
              <w:rPr>
                <w:i/>
              </w:rPr>
              <w:t>Conservation and Land Management Act 1984</w:t>
            </w:r>
          </w:p>
        </w:tc>
        <w:tc>
          <w:tcPr>
            <w:tcW w:w="1134" w:type="dxa"/>
            <w:gridSpan w:val="3"/>
          </w:tcPr>
          <w:p>
            <w:pPr>
              <w:pStyle w:val="nTable"/>
              <w:spacing w:after="40"/>
            </w:pPr>
            <w:r>
              <w:t>126 of 1984</w:t>
            </w:r>
          </w:p>
        </w:tc>
        <w:tc>
          <w:tcPr>
            <w:tcW w:w="1136" w:type="dxa"/>
            <w:gridSpan w:val="3"/>
          </w:tcPr>
          <w:p>
            <w:pPr>
              <w:pStyle w:val="nTable"/>
              <w:spacing w:after="40"/>
            </w:pPr>
            <w:r>
              <w:t>8 Jan 1985</w:t>
            </w:r>
          </w:p>
        </w:tc>
        <w:tc>
          <w:tcPr>
            <w:tcW w:w="2531" w:type="dxa"/>
            <w:gridSpan w:val="2"/>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3"/>
          </w:tcPr>
          <w:p>
            <w:pPr>
              <w:pStyle w:val="nTable"/>
              <w:spacing w:after="40"/>
              <w:ind w:right="170"/>
            </w:pPr>
            <w:r>
              <w:rPr>
                <w:i/>
              </w:rPr>
              <w:t>Conservation and Land Management Amendment Act 1985</w:t>
            </w:r>
          </w:p>
        </w:tc>
        <w:tc>
          <w:tcPr>
            <w:tcW w:w="1134" w:type="dxa"/>
            <w:gridSpan w:val="3"/>
          </w:tcPr>
          <w:p>
            <w:pPr>
              <w:pStyle w:val="nTable"/>
              <w:spacing w:after="40"/>
            </w:pPr>
            <w:r>
              <w:t>86 of 1985</w:t>
            </w:r>
          </w:p>
        </w:tc>
        <w:tc>
          <w:tcPr>
            <w:tcW w:w="1136" w:type="dxa"/>
            <w:gridSpan w:val="3"/>
          </w:tcPr>
          <w:p>
            <w:pPr>
              <w:pStyle w:val="nTable"/>
              <w:spacing w:after="40"/>
            </w:pPr>
            <w:r>
              <w:t>4 Dec 1985</w:t>
            </w:r>
          </w:p>
        </w:tc>
        <w:tc>
          <w:tcPr>
            <w:tcW w:w="2531" w:type="dxa"/>
            <w:gridSpan w:val="2"/>
          </w:tcPr>
          <w:p>
            <w:pPr>
              <w:pStyle w:val="nTable"/>
              <w:spacing w:after="40"/>
            </w:pPr>
            <w:r>
              <w:t>4 Dec 1985 (see s. 2)</w:t>
            </w:r>
          </w:p>
        </w:tc>
      </w:tr>
      <w:tr>
        <w:trPr>
          <w:gridBefore w:val="1"/>
          <w:wBefore w:w="28" w:type="dxa"/>
          <w:cantSplit/>
        </w:trPr>
        <w:tc>
          <w:tcPr>
            <w:tcW w:w="2268" w:type="dxa"/>
            <w:gridSpan w:val="3"/>
          </w:tcPr>
          <w:p>
            <w:pPr>
              <w:pStyle w:val="nTable"/>
              <w:spacing w:after="40"/>
              <w:ind w:right="170"/>
            </w:pPr>
            <w:r>
              <w:rPr>
                <w:i/>
              </w:rPr>
              <w:t>Acts Amendment (Financial Administration and Audit) Act 1985</w:t>
            </w:r>
            <w:r>
              <w:t xml:space="preserve"> s. 3</w:t>
            </w:r>
          </w:p>
        </w:tc>
        <w:tc>
          <w:tcPr>
            <w:tcW w:w="1134" w:type="dxa"/>
            <w:gridSpan w:val="3"/>
          </w:tcPr>
          <w:p>
            <w:pPr>
              <w:pStyle w:val="nTable"/>
              <w:spacing w:after="40"/>
            </w:pPr>
            <w:r>
              <w:t>98 of 1985</w:t>
            </w:r>
          </w:p>
        </w:tc>
        <w:tc>
          <w:tcPr>
            <w:tcW w:w="1136" w:type="dxa"/>
            <w:gridSpan w:val="3"/>
          </w:tcPr>
          <w:p>
            <w:pPr>
              <w:pStyle w:val="nTable"/>
              <w:spacing w:after="40"/>
            </w:pPr>
            <w:r>
              <w:t>4 Dec 1985</w:t>
            </w:r>
          </w:p>
        </w:tc>
        <w:tc>
          <w:tcPr>
            <w:tcW w:w="253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3"/>
          </w:tcPr>
          <w:p>
            <w:pPr>
              <w:pStyle w:val="nTable"/>
              <w:spacing w:after="40"/>
              <w:ind w:right="170"/>
            </w:pPr>
            <w:r>
              <w:rPr>
                <w:i/>
              </w:rPr>
              <w:t>Acts Amendment (Public Service) Act 1987</w:t>
            </w:r>
            <w:r>
              <w:t xml:space="preserve"> s. 32</w:t>
            </w:r>
          </w:p>
        </w:tc>
        <w:tc>
          <w:tcPr>
            <w:tcW w:w="1134" w:type="dxa"/>
            <w:gridSpan w:val="3"/>
          </w:tcPr>
          <w:p>
            <w:pPr>
              <w:pStyle w:val="nTable"/>
              <w:spacing w:after="40"/>
            </w:pPr>
            <w:r>
              <w:t>113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3"/>
          </w:tcPr>
          <w:p>
            <w:pPr>
              <w:pStyle w:val="nTable"/>
              <w:spacing w:after="40"/>
              <w:ind w:right="170"/>
            </w:pPr>
            <w:r>
              <w:rPr>
                <w:i/>
              </w:rPr>
              <w:t>Acts Amendment (Land Administration) Act 1987</w:t>
            </w:r>
            <w:r>
              <w:t xml:space="preserve"> Pt. XVI</w:t>
            </w:r>
          </w:p>
        </w:tc>
        <w:tc>
          <w:tcPr>
            <w:tcW w:w="1134" w:type="dxa"/>
            <w:gridSpan w:val="3"/>
          </w:tcPr>
          <w:p>
            <w:pPr>
              <w:pStyle w:val="nTable"/>
              <w:spacing w:after="40"/>
            </w:pPr>
            <w:r>
              <w:t>126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3"/>
          </w:tcPr>
          <w:p>
            <w:pPr>
              <w:pStyle w:val="nTable"/>
              <w:spacing w:after="40"/>
              <w:ind w:right="170"/>
            </w:pPr>
            <w:r>
              <w:rPr>
                <w:i/>
              </w:rPr>
              <w:t>Acts Amendment (Swan River Trust) Act 1988</w:t>
            </w:r>
            <w:r>
              <w:t xml:space="preserve"> Pt. 2</w:t>
            </w:r>
          </w:p>
        </w:tc>
        <w:tc>
          <w:tcPr>
            <w:tcW w:w="1134" w:type="dxa"/>
            <w:gridSpan w:val="3"/>
          </w:tcPr>
          <w:p>
            <w:pPr>
              <w:pStyle w:val="nTable"/>
              <w:spacing w:after="40"/>
            </w:pPr>
            <w:r>
              <w:t>21 of 1988</w:t>
            </w:r>
          </w:p>
        </w:tc>
        <w:tc>
          <w:tcPr>
            <w:tcW w:w="1136" w:type="dxa"/>
            <w:gridSpan w:val="3"/>
          </w:tcPr>
          <w:p>
            <w:pPr>
              <w:pStyle w:val="nTable"/>
              <w:spacing w:after="40"/>
            </w:pPr>
            <w:r>
              <w:t>5 Oct 1988</w:t>
            </w:r>
          </w:p>
        </w:tc>
        <w:tc>
          <w:tcPr>
            <w:tcW w:w="2531" w:type="dxa"/>
            <w:gridSpan w:val="2"/>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1988</w:t>
            </w:r>
          </w:p>
        </w:tc>
        <w:tc>
          <w:tcPr>
            <w:tcW w:w="1134" w:type="dxa"/>
            <w:gridSpan w:val="3"/>
          </w:tcPr>
          <w:p>
            <w:pPr>
              <w:pStyle w:val="nTable"/>
              <w:spacing w:after="40"/>
            </w:pPr>
            <w:r>
              <w:t>76 of 1988</w:t>
            </w:r>
          </w:p>
        </w:tc>
        <w:tc>
          <w:tcPr>
            <w:tcW w:w="1136" w:type="dxa"/>
            <w:gridSpan w:val="3"/>
          </w:tcPr>
          <w:p>
            <w:pPr>
              <w:pStyle w:val="nTable"/>
              <w:spacing w:after="40"/>
            </w:pPr>
            <w:r>
              <w:t>9 Jan 1989</w:t>
            </w:r>
          </w:p>
        </w:tc>
        <w:tc>
          <w:tcPr>
            <w:tcW w:w="2531" w:type="dxa"/>
            <w:gridSpan w:val="2"/>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1991</w:t>
            </w:r>
            <w:r>
              <w:rPr>
                <w:vertAlign w:val="superscript"/>
              </w:rPr>
              <w:t> 8</w:t>
            </w:r>
          </w:p>
        </w:tc>
        <w:tc>
          <w:tcPr>
            <w:tcW w:w="1134" w:type="dxa"/>
            <w:gridSpan w:val="3"/>
          </w:tcPr>
          <w:p>
            <w:pPr>
              <w:pStyle w:val="nTable"/>
              <w:keepNext/>
              <w:keepLines/>
              <w:spacing w:after="40"/>
            </w:pPr>
            <w:r>
              <w:t>20 of 1991 (as amended by No. 8 of 2009 s. 35(2))</w:t>
            </w:r>
          </w:p>
        </w:tc>
        <w:tc>
          <w:tcPr>
            <w:tcW w:w="1136" w:type="dxa"/>
            <w:gridSpan w:val="3"/>
          </w:tcPr>
          <w:p>
            <w:pPr>
              <w:pStyle w:val="nTable"/>
              <w:spacing w:after="40"/>
            </w:pPr>
            <w:r>
              <w:t>25 Jun 1991</w:t>
            </w:r>
          </w:p>
        </w:tc>
        <w:tc>
          <w:tcPr>
            <w:tcW w:w="2531" w:type="dxa"/>
            <w:gridSpan w:val="2"/>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3"/>
          </w:tcPr>
          <w:p>
            <w:pPr>
              <w:pStyle w:val="nTable"/>
              <w:spacing w:after="40"/>
              <w:ind w:right="170"/>
            </w:pPr>
            <w:r>
              <w:rPr>
                <w:i/>
              </w:rPr>
              <w:lastRenderedPageBreak/>
              <w:t>Acts Amendment (Game Birds Protection) Act 1992</w:t>
            </w:r>
            <w:r>
              <w:t xml:space="preserve"> Pt. 3</w:t>
            </w:r>
          </w:p>
        </w:tc>
        <w:tc>
          <w:tcPr>
            <w:tcW w:w="1134" w:type="dxa"/>
            <w:gridSpan w:val="3"/>
          </w:tcPr>
          <w:p>
            <w:pPr>
              <w:pStyle w:val="nTable"/>
              <w:spacing w:after="40"/>
            </w:pPr>
            <w:r>
              <w:t>18 of 1992</w:t>
            </w:r>
          </w:p>
        </w:tc>
        <w:tc>
          <w:tcPr>
            <w:tcW w:w="1136" w:type="dxa"/>
            <w:gridSpan w:val="3"/>
          </w:tcPr>
          <w:p>
            <w:pPr>
              <w:pStyle w:val="nTable"/>
              <w:spacing w:after="40"/>
            </w:pPr>
            <w:r>
              <w:t>16 Jun 1992</w:t>
            </w:r>
          </w:p>
        </w:tc>
        <w:tc>
          <w:tcPr>
            <w:tcW w:w="2531" w:type="dxa"/>
            <w:gridSpan w:val="2"/>
          </w:tcPr>
          <w:p>
            <w:pPr>
              <w:pStyle w:val="nTable"/>
              <w:spacing w:after="40"/>
            </w:pPr>
            <w:r>
              <w:t>16 Jun 1992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pPr>
              <w:pStyle w:val="nTable"/>
              <w:spacing w:after="40"/>
            </w:pPr>
            <w:r>
              <w:t>66 of 1992</w:t>
            </w:r>
          </w:p>
        </w:tc>
        <w:tc>
          <w:tcPr>
            <w:tcW w:w="1136" w:type="dxa"/>
            <w:gridSpan w:val="3"/>
          </w:tcPr>
          <w:p>
            <w:pPr>
              <w:pStyle w:val="nTable"/>
              <w:spacing w:after="40"/>
            </w:pPr>
            <w:r>
              <w:t>11 Dec 1992</w:t>
            </w:r>
          </w:p>
        </w:tc>
        <w:tc>
          <w:tcPr>
            <w:tcW w:w="2531" w:type="dxa"/>
            <w:gridSpan w:val="2"/>
          </w:tcPr>
          <w:p>
            <w:pPr>
              <w:pStyle w:val="nTable"/>
              <w:spacing w:after="40"/>
            </w:pPr>
            <w:r>
              <w:t>11 Dec 1992 (see s. 2)</w:t>
            </w:r>
          </w:p>
        </w:tc>
      </w:tr>
      <w:tr>
        <w:trPr>
          <w:gridBefore w:val="1"/>
          <w:wBefore w:w="28" w:type="dxa"/>
          <w:cantSplit/>
        </w:trPr>
        <w:tc>
          <w:tcPr>
            <w:tcW w:w="2268" w:type="dxa"/>
            <w:gridSpan w:val="3"/>
          </w:tcPr>
          <w:p>
            <w:pPr>
              <w:pStyle w:val="nTable"/>
              <w:spacing w:after="40"/>
              <w:ind w:right="17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31" w:type="dxa"/>
            <w:gridSpan w:val="2"/>
          </w:tcPr>
          <w:p>
            <w:pPr>
              <w:pStyle w:val="nTable"/>
              <w:spacing w:after="40"/>
            </w:pPr>
            <w:r>
              <w:t>1 Jul 1993 (see s. 2(1))</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pPr>
              <w:pStyle w:val="nTable"/>
              <w:spacing w:after="40"/>
            </w:pPr>
            <w:r>
              <w:t>49 of 1993</w:t>
            </w:r>
          </w:p>
        </w:tc>
        <w:tc>
          <w:tcPr>
            <w:tcW w:w="1136" w:type="dxa"/>
            <w:gridSpan w:val="3"/>
          </w:tcPr>
          <w:p>
            <w:pPr>
              <w:pStyle w:val="nTable"/>
              <w:spacing w:after="40"/>
            </w:pPr>
            <w:r>
              <w:t>20 Dec 1993</w:t>
            </w:r>
          </w:p>
        </w:tc>
        <w:tc>
          <w:tcPr>
            <w:tcW w:w="2531" w:type="dxa"/>
            <w:gridSpan w:val="2"/>
          </w:tcPr>
          <w:p>
            <w:pPr>
              <w:pStyle w:val="nTable"/>
              <w:spacing w:after="40"/>
            </w:pPr>
            <w:r>
              <w:t>20 Dec 1993 (see s. 2)</w:t>
            </w:r>
          </w:p>
        </w:tc>
      </w:tr>
      <w:tr>
        <w:trPr>
          <w:gridBefore w:val="1"/>
          <w:wBefore w:w="28" w:type="dxa"/>
          <w:cantSplit/>
        </w:trPr>
        <w:tc>
          <w:tcPr>
            <w:tcW w:w="2268" w:type="dxa"/>
            <w:gridSpan w:val="3"/>
          </w:tcPr>
          <w:p>
            <w:pPr>
              <w:pStyle w:val="nTable"/>
              <w:spacing w:after="40"/>
              <w:ind w:right="170"/>
            </w:pPr>
            <w:r>
              <w:rPr>
                <w:i/>
              </w:rPr>
              <w:t>Acts Amendment (Public Sector Management) Act 1994</w:t>
            </w:r>
            <w:r>
              <w:t xml:space="preserve"> s. 19</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3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3"/>
          </w:tcPr>
          <w:p>
            <w:pPr>
              <w:pStyle w:val="nTable"/>
              <w:spacing w:after="40"/>
              <w:ind w:right="170"/>
            </w:pPr>
            <w:r>
              <w:rPr>
                <w:i/>
              </w:rPr>
              <w:t>Fish Resources Management Act 1994</w:t>
            </w:r>
            <w:r>
              <w:t xml:space="preserve"> s. 264</w:t>
            </w:r>
          </w:p>
        </w:tc>
        <w:tc>
          <w:tcPr>
            <w:tcW w:w="1134" w:type="dxa"/>
            <w:gridSpan w:val="3"/>
          </w:tcPr>
          <w:p>
            <w:pPr>
              <w:pStyle w:val="nTable"/>
              <w:spacing w:after="40"/>
            </w:pPr>
            <w:r>
              <w:t>53 of 1994</w:t>
            </w:r>
          </w:p>
        </w:tc>
        <w:tc>
          <w:tcPr>
            <w:tcW w:w="1136" w:type="dxa"/>
            <w:gridSpan w:val="3"/>
          </w:tcPr>
          <w:p>
            <w:pPr>
              <w:pStyle w:val="nTable"/>
              <w:spacing w:after="40"/>
            </w:pPr>
            <w:r>
              <w:t>2 Nov 1994</w:t>
            </w:r>
          </w:p>
        </w:tc>
        <w:tc>
          <w:tcPr>
            <w:tcW w:w="2531" w:type="dxa"/>
            <w:gridSpan w:val="2"/>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3"/>
          </w:tcPr>
          <w:p>
            <w:pPr>
              <w:pStyle w:val="nTable"/>
              <w:spacing w:after="40"/>
              <w:ind w:right="170"/>
            </w:pPr>
            <w:r>
              <w:rPr>
                <w:i/>
              </w:rPr>
              <w:t>Statutes (Repeals and Minor Amendments) Act 1994</w:t>
            </w:r>
            <w:r>
              <w:t xml:space="preserve"> 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31" w:type="dxa"/>
            <w:gridSpan w:val="2"/>
          </w:tcPr>
          <w:p>
            <w:pPr>
              <w:pStyle w:val="nTable"/>
              <w:spacing w:after="40"/>
            </w:pPr>
            <w:r>
              <w:t>9 Dec 1994 (see s. 2)</w:t>
            </w:r>
          </w:p>
        </w:tc>
      </w:tr>
      <w:tr>
        <w:trPr>
          <w:gridBefore w:val="1"/>
          <w:wBefore w:w="28" w:type="dxa"/>
          <w:cantSplit/>
        </w:trPr>
        <w:tc>
          <w:tcPr>
            <w:tcW w:w="2268" w:type="dxa"/>
            <w:gridSpan w:val="3"/>
          </w:tcPr>
          <w:p>
            <w:pPr>
              <w:pStyle w:val="nTable"/>
              <w:spacing w:after="40"/>
              <w:ind w:right="170"/>
            </w:pPr>
            <w:r>
              <w:rPr>
                <w:i/>
              </w:rPr>
              <w:t>Water Agencies Restructure (Transitional and Consequential Provisions) Act 1995</w:t>
            </w:r>
            <w:r>
              <w:t xml:space="preserve"> s. 188</w:t>
            </w:r>
          </w:p>
        </w:tc>
        <w:tc>
          <w:tcPr>
            <w:tcW w:w="1134" w:type="dxa"/>
            <w:gridSpan w:val="3"/>
          </w:tcPr>
          <w:p>
            <w:pPr>
              <w:pStyle w:val="nTable"/>
              <w:spacing w:after="40"/>
            </w:pPr>
            <w:r>
              <w:t>73 of 1995</w:t>
            </w:r>
          </w:p>
        </w:tc>
        <w:tc>
          <w:tcPr>
            <w:tcW w:w="1136" w:type="dxa"/>
            <w:gridSpan w:val="3"/>
          </w:tcPr>
          <w:p>
            <w:pPr>
              <w:pStyle w:val="nTable"/>
              <w:spacing w:after="40"/>
            </w:pPr>
            <w:r>
              <w:t>27 Dec 1995</w:t>
            </w:r>
          </w:p>
        </w:tc>
        <w:tc>
          <w:tcPr>
            <w:tcW w:w="2531" w:type="dxa"/>
            <w:gridSpan w:val="2"/>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3"/>
          </w:tcPr>
          <w:p>
            <w:pPr>
              <w:pStyle w:val="nTable"/>
              <w:spacing w:after="40"/>
              <w:ind w:right="170"/>
            </w:pPr>
            <w:r>
              <w:rPr>
                <w:i/>
              </w:rPr>
              <w:t>Local Government (Consequential Amendments) Act 1996</w:t>
            </w:r>
            <w:r>
              <w:t xml:space="preserve"> s. 4</w:t>
            </w:r>
          </w:p>
        </w:tc>
        <w:tc>
          <w:tcPr>
            <w:tcW w:w="1134" w:type="dxa"/>
            <w:gridSpan w:val="3"/>
          </w:tcPr>
          <w:p>
            <w:pPr>
              <w:pStyle w:val="nTable"/>
              <w:spacing w:after="40"/>
            </w:pPr>
            <w:r>
              <w:t>14 of 1996</w:t>
            </w:r>
          </w:p>
        </w:tc>
        <w:tc>
          <w:tcPr>
            <w:tcW w:w="1136" w:type="dxa"/>
            <w:gridSpan w:val="3"/>
          </w:tcPr>
          <w:p>
            <w:pPr>
              <w:pStyle w:val="nTable"/>
              <w:spacing w:after="40"/>
            </w:pPr>
            <w:r>
              <w:t>28 Jun 1996</w:t>
            </w:r>
          </w:p>
        </w:tc>
        <w:tc>
          <w:tcPr>
            <w:tcW w:w="2531" w:type="dxa"/>
            <w:gridSpan w:val="2"/>
          </w:tcPr>
          <w:p>
            <w:pPr>
              <w:pStyle w:val="nTable"/>
              <w:spacing w:after="40"/>
            </w:pPr>
            <w:r>
              <w:t>1 Jul 1996 (see s. 2)</w:t>
            </w:r>
          </w:p>
        </w:tc>
      </w:tr>
      <w:tr>
        <w:trPr>
          <w:gridBefore w:val="1"/>
          <w:wBefore w:w="28" w:type="dxa"/>
          <w:cantSplit/>
        </w:trPr>
        <w:tc>
          <w:tcPr>
            <w:tcW w:w="2268" w:type="dxa"/>
            <w:gridSpan w:val="3"/>
          </w:tcPr>
          <w:p>
            <w:pPr>
              <w:pStyle w:val="nTable"/>
              <w:spacing w:after="40"/>
              <w:ind w:right="170"/>
            </w:pPr>
            <w:r>
              <w:rPr>
                <w:i/>
              </w:rPr>
              <w:t>Financial Legislation Amendment Act 1996</w:t>
            </w:r>
            <w:r>
              <w:t xml:space="preserve"> s. 51 and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31" w:type="dxa"/>
            <w:gridSpan w:val="2"/>
          </w:tcPr>
          <w:p>
            <w:pPr>
              <w:pStyle w:val="nTable"/>
              <w:spacing w:after="40"/>
            </w:pPr>
            <w:r>
              <w:t>25 Oct 1996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3"/>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pPr>
              <w:pStyle w:val="nTable"/>
              <w:spacing w:after="40"/>
            </w:pPr>
            <w:r>
              <w:t>5 of 1997</w:t>
            </w:r>
          </w:p>
        </w:tc>
        <w:tc>
          <w:tcPr>
            <w:tcW w:w="1136" w:type="dxa"/>
            <w:gridSpan w:val="3"/>
          </w:tcPr>
          <w:p>
            <w:pPr>
              <w:pStyle w:val="nTable"/>
              <w:spacing w:after="40"/>
            </w:pPr>
            <w:r>
              <w:t>10 Jun 1997</w:t>
            </w:r>
          </w:p>
        </w:tc>
        <w:tc>
          <w:tcPr>
            <w:tcW w:w="2531" w:type="dxa"/>
            <w:gridSpan w:val="2"/>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3"/>
          </w:tcPr>
          <w:p>
            <w:pPr>
              <w:pStyle w:val="nTable"/>
              <w:tabs>
                <w:tab w:val="left" w:pos="1352"/>
              </w:tabs>
              <w:spacing w:after="40"/>
              <w:ind w:right="170"/>
            </w:pPr>
            <w:r>
              <w:rPr>
                <w:i/>
              </w:rPr>
              <w:lastRenderedPageBreak/>
              <w:t>Acts Amendment (Land Administration) Act 1997</w:t>
            </w:r>
            <w:r>
              <w:t xml:space="preserve"> Pt. 13 and s. 141</w:t>
            </w:r>
            <w:r>
              <w:rPr>
                <w:vertAlign w:val="superscript"/>
              </w:rPr>
              <w:t> 11</w:t>
            </w:r>
          </w:p>
        </w:tc>
        <w:tc>
          <w:tcPr>
            <w:tcW w:w="1134" w:type="dxa"/>
            <w:gridSpan w:val="3"/>
          </w:tcPr>
          <w:p>
            <w:pPr>
              <w:pStyle w:val="nTable"/>
              <w:spacing w:after="40"/>
            </w:pPr>
            <w:r>
              <w:t>31 of 1997</w:t>
            </w:r>
          </w:p>
        </w:tc>
        <w:tc>
          <w:tcPr>
            <w:tcW w:w="1136" w:type="dxa"/>
            <w:gridSpan w:val="3"/>
          </w:tcPr>
          <w:p>
            <w:pPr>
              <w:pStyle w:val="nTable"/>
              <w:spacing w:after="40"/>
            </w:pPr>
            <w:r>
              <w:t>3 Oct 1997</w:t>
            </w:r>
          </w:p>
        </w:tc>
        <w:tc>
          <w:tcPr>
            <w:tcW w:w="2531"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3"/>
          </w:tcPr>
          <w:p>
            <w:pPr>
              <w:pStyle w:val="nTable"/>
              <w:spacing w:after="40"/>
              <w:ind w:right="170"/>
            </w:pPr>
            <w:r>
              <w:rPr>
                <w:i/>
              </w:rPr>
              <w:t>Statutes (Repeals and Minor Amendments) Act 1997</w:t>
            </w:r>
            <w:r>
              <w:t xml:space="preserve"> s. 36</w:t>
            </w:r>
          </w:p>
        </w:tc>
        <w:tc>
          <w:tcPr>
            <w:tcW w:w="1134" w:type="dxa"/>
            <w:gridSpan w:val="3"/>
          </w:tcPr>
          <w:p>
            <w:pPr>
              <w:pStyle w:val="nTable"/>
              <w:spacing w:after="40"/>
            </w:pPr>
            <w:r>
              <w:t>57 of 1997</w:t>
            </w:r>
          </w:p>
        </w:tc>
        <w:tc>
          <w:tcPr>
            <w:tcW w:w="1136" w:type="dxa"/>
            <w:gridSpan w:val="3"/>
          </w:tcPr>
          <w:p>
            <w:pPr>
              <w:pStyle w:val="nTable"/>
              <w:spacing w:after="40"/>
            </w:pPr>
            <w:r>
              <w:t>15 Dec 1997</w:t>
            </w:r>
          </w:p>
        </w:tc>
        <w:tc>
          <w:tcPr>
            <w:tcW w:w="2531" w:type="dxa"/>
            <w:gridSpan w:val="2"/>
          </w:tcPr>
          <w:p>
            <w:pPr>
              <w:pStyle w:val="nTable"/>
              <w:spacing w:after="40"/>
            </w:pPr>
            <w:r>
              <w:t>15 Dec 1997 (see s. 2(1))</w:t>
            </w:r>
          </w:p>
        </w:tc>
      </w:tr>
      <w:tr>
        <w:trPr>
          <w:gridBefore w:val="1"/>
          <w:wBefore w:w="28" w:type="dxa"/>
          <w:cantSplit/>
        </w:trPr>
        <w:tc>
          <w:tcPr>
            <w:tcW w:w="2268" w:type="dxa"/>
            <w:gridSpan w:val="3"/>
          </w:tcPr>
          <w:p>
            <w:pPr>
              <w:pStyle w:val="nTable"/>
              <w:spacing w:after="40"/>
              <w:ind w:right="170"/>
            </w:pPr>
            <w:r>
              <w:rPr>
                <w:i/>
              </w:rPr>
              <w:t>Statutes (Repeals and Minor Amendments) Act (No. 2) 1998</w:t>
            </w:r>
            <w:r>
              <w:t xml:space="preserve"> s. 22</w:t>
            </w:r>
          </w:p>
        </w:tc>
        <w:tc>
          <w:tcPr>
            <w:tcW w:w="1134" w:type="dxa"/>
            <w:gridSpan w:val="3"/>
          </w:tcPr>
          <w:p>
            <w:pPr>
              <w:pStyle w:val="nTable"/>
              <w:spacing w:after="40"/>
            </w:pPr>
            <w:r>
              <w:t>10 of 1998</w:t>
            </w:r>
          </w:p>
        </w:tc>
        <w:tc>
          <w:tcPr>
            <w:tcW w:w="1136" w:type="dxa"/>
            <w:gridSpan w:val="3"/>
          </w:tcPr>
          <w:p>
            <w:pPr>
              <w:pStyle w:val="nTable"/>
              <w:spacing w:after="40"/>
            </w:pPr>
            <w:r>
              <w:t>30 Apr 1998</w:t>
            </w:r>
          </w:p>
        </w:tc>
        <w:tc>
          <w:tcPr>
            <w:tcW w:w="2531" w:type="dxa"/>
            <w:gridSpan w:val="2"/>
          </w:tcPr>
          <w:p>
            <w:pPr>
              <w:pStyle w:val="nTable"/>
              <w:spacing w:after="40"/>
            </w:pPr>
            <w:r>
              <w:t>30 Apr 1998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3"/>
          </w:tcPr>
          <w:p>
            <w:pPr>
              <w:pStyle w:val="nTable"/>
              <w:spacing w:after="40"/>
              <w:ind w:right="170"/>
              <w:rPr>
                <w:i/>
              </w:rPr>
            </w:pPr>
            <w:r>
              <w:rPr>
                <w:i/>
              </w:rPr>
              <w:t>Statutes (Repeals and Minor Amendments) Act 2000</w:t>
            </w:r>
            <w:r>
              <w:t xml:space="preserve"> s. 8</w:t>
            </w:r>
          </w:p>
        </w:tc>
        <w:tc>
          <w:tcPr>
            <w:tcW w:w="1134" w:type="dxa"/>
            <w:gridSpan w:val="3"/>
          </w:tcPr>
          <w:p>
            <w:pPr>
              <w:pStyle w:val="nTable"/>
              <w:spacing w:after="40"/>
            </w:pPr>
            <w:r>
              <w:t>24 of 2000</w:t>
            </w:r>
          </w:p>
        </w:tc>
        <w:tc>
          <w:tcPr>
            <w:tcW w:w="1136" w:type="dxa"/>
            <w:gridSpan w:val="3"/>
          </w:tcPr>
          <w:p>
            <w:pPr>
              <w:pStyle w:val="nTable"/>
              <w:spacing w:after="40"/>
            </w:pPr>
            <w:r>
              <w:t>4 Jul 2000</w:t>
            </w:r>
          </w:p>
        </w:tc>
        <w:tc>
          <w:tcPr>
            <w:tcW w:w="2531" w:type="dxa"/>
            <w:gridSpan w:val="2"/>
          </w:tcPr>
          <w:p>
            <w:pPr>
              <w:pStyle w:val="nTable"/>
              <w:spacing w:after="40"/>
            </w:pPr>
            <w:r>
              <w:t>4 Jul 2000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pPr>
              <w:pStyle w:val="nTable"/>
              <w:spacing w:after="40"/>
            </w:pPr>
            <w:r>
              <w:t>35 of 2000</w:t>
            </w:r>
            <w:r>
              <w:br/>
              <w:t>(as amended by No. 74 of 2003 s. 39(11))</w:t>
            </w:r>
          </w:p>
        </w:tc>
        <w:tc>
          <w:tcPr>
            <w:tcW w:w="1136" w:type="dxa"/>
            <w:gridSpan w:val="3"/>
          </w:tcPr>
          <w:p>
            <w:pPr>
              <w:pStyle w:val="nTable"/>
              <w:spacing w:after="40"/>
            </w:pPr>
            <w:r>
              <w:t>10 Oct 2000</w:t>
            </w:r>
          </w:p>
        </w:tc>
        <w:tc>
          <w:tcPr>
            <w:tcW w:w="2531" w:type="dxa"/>
            <w:gridSpan w:val="2"/>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3"/>
          </w:tcPr>
          <w:p>
            <w:pPr>
              <w:pStyle w:val="nTable"/>
              <w:spacing w:after="40"/>
              <w:ind w:right="170"/>
            </w:pPr>
            <w:r>
              <w:rPr>
                <w:i/>
              </w:rPr>
              <w:t xml:space="preserve">Criminal Investigation (Identifying People) Act 2002 </w:t>
            </w:r>
            <w:r>
              <w:t>Sch. 2 cl. 2</w:t>
            </w:r>
          </w:p>
        </w:tc>
        <w:tc>
          <w:tcPr>
            <w:tcW w:w="1134" w:type="dxa"/>
            <w:gridSpan w:val="3"/>
          </w:tcPr>
          <w:p>
            <w:pPr>
              <w:pStyle w:val="nTable"/>
              <w:spacing w:after="40"/>
            </w:pPr>
            <w:r>
              <w:t>6 of 2002</w:t>
            </w:r>
          </w:p>
        </w:tc>
        <w:tc>
          <w:tcPr>
            <w:tcW w:w="1136" w:type="dxa"/>
            <w:gridSpan w:val="3"/>
          </w:tcPr>
          <w:p>
            <w:pPr>
              <w:pStyle w:val="nTable"/>
              <w:spacing w:after="40"/>
            </w:pPr>
            <w:r>
              <w:t>4 Jun 2002</w:t>
            </w:r>
          </w:p>
        </w:tc>
        <w:tc>
          <w:tcPr>
            <w:tcW w:w="2531" w:type="dxa"/>
            <w:gridSpan w:val="2"/>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3"/>
          </w:tcPr>
          <w:p>
            <w:pPr>
              <w:pStyle w:val="nTable"/>
              <w:spacing w:after="40"/>
              <w:ind w:right="170"/>
            </w:pPr>
            <w:r>
              <w:rPr>
                <w:i/>
              </w:rPr>
              <w:t>Labour Relations Reform Act 2002</w:t>
            </w:r>
            <w:r>
              <w:t xml:space="preserve"> s. 17</w:t>
            </w:r>
          </w:p>
        </w:tc>
        <w:tc>
          <w:tcPr>
            <w:tcW w:w="1134" w:type="dxa"/>
            <w:gridSpan w:val="3"/>
          </w:tcPr>
          <w:p>
            <w:pPr>
              <w:pStyle w:val="nTable"/>
              <w:spacing w:after="40"/>
            </w:pPr>
            <w:r>
              <w:t>20 of 2002</w:t>
            </w:r>
          </w:p>
        </w:tc>
        <w:tc>
          <w:tcPr>
            <w:tcW w:w="1136" w:type="dxa"/>
            <w:gridSpan w:val="3"/>
          </w:tcPr>
          <w:p>
            <w:pPr>
              <w:pStyle w:val="nTable"/>
              <w:spacing w:after="40"/>
            </w:pPr>
            <w:r>
              <w:t>8 Jul 2002</w:t>
            </w:r>
          </w:p>
        </w:tc>
        <w:tc>
          <w:tcPr>
            <w:tcW w:w="2531" w:type="dxa"/>
            <w:gridSpan w:val="2"/>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3"/>
          </w:tcPr>
          <w:p>
            <w:pPr>
              <w:pStyle w:val="nTable"/>
              <w:spacing w:after="40"/>
              <w:ind w:right="170"/>
            </w:pPr>
            <w:r>
              <w:rPr>
                <w:i/>
              </w:rPr>
              <w:t xml:space="preserve">Fire and Emergency Services Legislation Amendment Act 2002 </w:t>
            </w:r>
            <w:r>
              <w:t>s. 41</w:t>
            </w:r>
          </w:p>
        </w:tc>
        <w:tc>
          <w:tcPr>
            <w:tcW w:w="1134" w:type="dxa"/>
            <w:gridSpan w:val="3"/>
          </w:tcPr>
          <w:p>
            <w:pPr>
              <w:pStyle w:val="nTable"/>
              <w:spacing w:after="40"/>
            </w:pPr>
            <w:r>
              <w:t>38 of 2002</w:t>
            </w:r>
          </w:p>
        </w:tc>
        <w:tc>
          <w:tcPr>
            <w:tcW w:w="1136" w:type="dxa"/>
            <w:gridSpan w:val="3"/>
          </w:tcPr>
          <w:p>
            <w:pPr>
              <w:pStyle w:val="nTable"/>
              <w:spacing w:after="40"/>
            </w:pPr>
            <w:r>
              <w:t>20 Nov 2002</w:t>
            </w:r>
          </w:p>
        </w:tc>
        <w:tc>
          <w:tcPr>
            <w:tcW w:w="2531" w:type="dxa"/>
            <w:gridSpan w:val="2"/>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3"/>
          </w:tcPr>
          <w:p>
            <w:pPr>
              <w:pStyle w:val="nTable"/>
              <w:spacing w:after="40"/>
              <w:ind w:right="170"/>
              <w:rPr>
                <w:i/>
              </w:rPr>
            </w:pPr>
            <w:r>
              <w:rPr>
                <w:i/>
              </w:rPr>
              <w:t>Conservation and Land Management Amendment Act 2002</w:t>
            </w:r>
          </w:p>
        </w:tc>
        <w:tc>
          <w:tcPr>
            <w:tcW w:w="1134" w:type="dxa"/>
            <w:gridSpan w:val="3"/>
          </w:tcPr>
          <w:p>
            <w:pPr>
              <w:pStyle w:val="nTable"/>
              <w:spacing w:after="40"/>
            </w:pPr>
            <w:r>
              <w:t>43 of 2002</w:t>
            </w:r>
          </w:p>
        </w:tc>
        <w:tc>
          <w:tcPr>
            <w:tcW w:w="1136" w:type="dxa"/>
            <w:gridSpan w:val="3"/>
          </w:tcPr>
          <w:p>
            <w:pPr>
              <w:pStyle w:val="nTable"/>
              <w:spacing w:after="40"/>
            </w:pPr>
            <w:r>
              <w:t>11 Dec 2002</w:t>
            </w:r>
          </w:p>
        </w:tc>
        <w:tc>
          <w:tcPr>
            <w:tcW w:w="2531" w:type="dxa"/>
            <w:gridSpan w:val="2"/>
          </w:tcPr>
          <w:p>
            <w:pPr>
              <w:pStyle w:val="nTable"/>
              <w:spacing w:after="40"/>
            </w:pPr>
            <w:r>
              <w:t>11 Dec 2002 (see s. 2)</w:t>
            </w:r>
          </w:p>
        </w:tc>
      </w:tr>
      <w:tr>
        <w:trPr>
          <w:gridBefore w:val="1"/>
          <w:wBefore w:w="28" w:type="dxa"/>
          <w:cantSplit/>
        </w:trPr>
        <w:tc>
          <w:tcPr>
            <w:tcW w:w="2268" w:type="dxa"/>
            <w:gridSpan w:val="3"/>
          </w:tcPr>
          <w:p>
            <w:pPr>
              <w:pStyle w:val="nTable"/>
              <w:spacing w:after="40"/>
              <w:ind w:right="170"/>
              <w:rPr>
                <w:i/>
              </w:rPr>
            </w:pPr>
            <w:r>
              <w:rPr>
                <w:i/>
              </w:rPr>
              <w:t xml:space="preserve">Offshore Minerals (Consequential Amendments) Act 2003 </w:t>
            </w:r>
            <w:r>
              <w:t>Pt. 3 </w:t>
            </w:r>
          </w:p>
        </w:tc>
        <w:tc>
          <w:tcPr>
            <w:tcW w:w="1134" w:type="dxa"/>
            <w:gridSpan w:val="3"/>
          </w:tcPr>
          <w:p>
            <w:pPr>
              <w:pStyle w:val="nTable"/>
              <w:spacing w:after="40"/>
            </w:pPr>
            <w:r>
              <w:t>12 of 2003</w:t>
            </w:r>
          </w:p>
        </w:tc>
        <w:tc>
          <w:tcPr>
            <w:tcW w:w="1136" w:type="dxa"/>
            <w:gridSpan w:val="3"/>
          </w:tcPr>
          <w:p>
            <w:pPr>
              <w:pStyle w:val="nTable"/>
              <w:spacing w:after="40"/>
            </w:pPr>
            <w:r>
              <w:t>17 Apr 2003</w:t>
            </w:r>
          </w:p>
        </w:tc>
        <w:tc>
          <w:tcPr>
            <w:tcW w:w="2531" w:type="dxa"/>
            <w:gridSpan w:val="2"/>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11"/>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3"/>
          </w:tcPr>
          <w:p>
            <w:pPr>
              <w:pStyle w:val="nTable"/>
              <w:spacing w:after="40"/>
              <w:ind w:right="170"/>
              <w:rPr>
                <w:i/>
              </w:rPr>
            </w:pPr>
            <w:r>
              <w:rPr>
                <w:i/>
              </w:rPr>
              <w:lastRenderedPageBreak/>
              <w:t xml:space="preserve">Sentencing Legislation Amendment and Repeal Act 2003 </w:t>
            </w:r>
            <w:r>
              <w:t>s. 47</w:t>
            </w:r>
          </w:p>
        </w:tc>
        <w:tc>
          <w:tcPr>
            <w:tcW w:w="1134" w:type="dxa"/>
            <w:gridSpan w:val="3"/>
          </w:tcPr>
          <w:p>
            <w:pPr>
              <w:pStyle w:val="nTable"/>
              <w:spacing w:after="40"/>
            </w:pPr>
            <w:r>
              <w:t>50 of 2003</w:t>
            </w:r>
          </w:p>
        </w:tc>
        <w:tc>
          <w:tcPr>
            <w:tcW w:w="1136" w:type="dxa"/>
            <w:gridSpan w:val="3"/>
          </w:tcPr>
          <w:p>
            <w:pPr>
              <w:pStyle w:val="nTable"/>
              <w:spacing w:after="40"/>
            </w:pPr>
            <w:r>
              <w:t>9 Jul 2003</w:t>
            </w:r>
          </w:p>
        </w:tc>
        <w:tc>
          <w:tcPr>
            <w:tcW w:w="2531"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9"/>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pPr>
              <w:pStyle w:val="nTable"/>
              <w:spacing w:after="40"/>
            </w:pPr>
            <w:r>
              <w:rPr>
                <w:spacing w:val="-2"/>
              </w:rPr>
              <w:t>15 Sep 2003 (see r. 2)</w:t>
            </w:r>
          </w:p>
        </w:tc>
      </w:tr>
      <w:tr>
        <w:trPr>
          <w:gridBefore w:val="1"/>
          <w:wBefore w:w="28" w:type="dxa"/>
          <w:cantSplit/>
        </w:trPr>
        <w:tc>
          <w:tcPr>
            <w:tcW w:w="2268" w:type="dxa"/>
            <w:gridSpan w:val="3"/>
          </w:tcPr>
          <w:p>
            <w:pPr>
              <w:pStyle w:val="nTable"/>
              <w:spacing w:after="40"/>
              <w:ind w:right="170"/>
            </w:pPr>
            <w:r>
              <w:rPr>
                <w:i/>
              </w:rPr>
              <w:t>Economic Regulation Authority Act 2003</w:t>
            </w:r>
            <w:r>
              <w:t xml:space="preserve"> Sch. 2 cl. 4</w:t>
            </w:r>
          </w:p>
        </w:tc>
        <w:tc>
          <w:tcPr>
            <w:tcW w:w="1134" w:type="dxa"/>
            <w:gridSpan w:val="3"/>
          </w:tcPr>
          <w:p>
            <w:pPr>
              <w:pStyle w:val="nTable"/>
              <w:spacing w:after="40"/>
            </w:pPr>
            <w:r>
              <w:t>67 of 2003</w:t>
            </w:r>
          </w:p>
        </w:tc>
        <w:tc>
          <w:tcPr>
            <w:tcW w:w="1136" w:type="dxa"/>
            <w:gridSpan w:val="3"/>
          </w:tcPr>
          <w:p>
            <w:pPr>
              <w:pStyle w:val="nTable"/>
              <w:spacing w:after="40"/>
            </w:pPr>
            <w:r>
              <w:t>5 Dec 2003</w:t>
            </w:r>
          </w:p>
        </w:tc>
        <w:tc>
          <w:tcPr>
            <w:tcW w:w="253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3"/>
          </w:tcPr>
          <w:p>
            <w:pPr>
              <w:pStyle w:val="nTable"/>
              <w:spacing w:after="40"/>
              <w:ind w:right="170"/>
            </w:pPr>
            <w:r>
              <w:rPr>
                <w:i/>
              </w:rPr>
              <w:t>Acts Amendment and Repeal (Competition Policy) Act 2003</w:t>
            </w:r>
            <w:r>
              <w:t xml:space="preserve"> Pt. 5</w:t>
            </w:r>
          </w:p>
        </w:tc>
        <w:tc>
          <w:tcPr>
            <w:tcW w:w="1134" w:type="dxa"/>
            <w:gridSpan w:val="3"/>
          </w:tcPr>
          <w:p>
            <w:pPr>
              <w:pStyle w:val="nTable"/>
              <w:spacing w:after="40"/>
            </w:pPr>
            <w:r>
              <w:t>70 of 2003</w:t>
            </w:r>
          </w:p>
        </w:tc>
        <w:tc>
          <w:tcPr>
            <w:tcW w:w="1136" w:type="dxa"/>
            <w:gridSpan w:val="3"/>
          </w:tcPr>
          <w:p>
            <w:pPr>
              <w:pStyle w:val="nTable"/>
              <w:spacing w:after="40"/>
            </w:pPr>
            <w:r>
              <w:t>15 Dec 2003</w:t>
            </w:r>
          </w:p>
        </w:tc>
        <w:tc>
          <w:tcPr>
            <w:tcW w:w="2531" w:type="dxa"/>
            <w:gridSpan w:val="2"/>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3"/>
          </w:tcPr>
          <w:p>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31" w:type="dxa"/>
            <w:gridSpan w:val="2"/>
          </w:tcPr>
          <w:p>
            <w:pPr>
              <w:pStyle w:val="nTable"/>
              <w:spacing w:after="40"/>
            </w:pPr>
            <w:r>
              <w:rPr>
                <w:spacing w:val="-2"/>
              </w:rPr>
              <w:t>15 Dec 2003 (see s. 2)</w:t>
            </w:r>
          </w:p>
        </w:tc>
      </w:tr>
      <w:tr>
        <w:trPr>
          <w:gridBefore w:val="1"/>
          <w:wBefore w:w="28" w:type="dxa"/>
          <w:cantSplit/>
        </w:trPr>
        <w:tc>
          <w:tcPr>
            <w:tcW w:w="7069" w:type="dxa"/>
            <w:gridSpan w:val="11"/>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keepNext/>
              <w:spacing w:after="40"/>
            </w:pPr>
            <w:r>
              <w:rPr>
                <w:snapToGrid w:val="0"/>
              </w:rPr>
              <w:t>59 of 2004</w:t>
            </w:r>
          </w:p>
        </w:tc>
        <w:tc>
          <w:tcPr>
            <w:tcW w:w="1136" w:type="dxa"/>
            <w:gridSpan w:val="3"/>
          </w:tcPr>
          <w:p>
            <w:pPr>
              <w:pStyle w:val="nTable"/>
              <w:keepNext/>
              <w:spacing w:after="40"/>
            </w:pPr>
            <w:r>
              <w:t>23 Nov 2004</w:t>
            </w:r>
          </w:p>
        </w:tc>
        <w:tc>
          <w:tcPr>
            <w:tcW w:w="2531" w:type="dxa"/>
            <w:gridSpan w:val="2"/>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3"/>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3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3"/>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3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11"/>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pPr>
              <w:pStyle w:val="nTable"/>
              <w:spacing w:after="40"/>
              <w:rPr>
                <w:snapToGrid w:val="0"/>
              </w:rPr>
            </w:pPr>
            <w:r>
              <w:rPr>
                <w:snapToGrid w:val="0"/>
              </w:rPr>
              <w:t>28 of 2006</w:t>
            </w:r>
          </w:p>
        </w:tc>
        <w:tc>
          <w:tcPr>
            <w:tcW w:w="1136" w:type="dxa"/>
            <w:gridSpan w:val="3"/>
          </w:tcPr>
          <w:p>
            <w:pPr>
              <w:pStyle w:val="nTable"/>
              <w:spacing w:after="40"/>
            </w:pPr>
            <w:r>
              <w:t>26 Jun 2006</w:t>
            </w:r>
          </w:p>
        </w:tc>
        <w:tc>
          <w:tcPr>
            <w:tcW w:w="2531" w:type="dxa"/>
            <w:gridSpan w:val="2"/>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3"/>
          </w:tcPr>
          <w:p>
            <w:pPr>
              <w:pStyle w:val="nTable"/>
              <w:spacing w:after="40"/>
              <w:ind w:left="-28"/>
              <w:rPr>
                <w:i/>
                <w:snapToGrid w:val="0"/>
              </w:rPr>
            </w:pPr>
            <w:r>
              <w:rPr>
                <w:i/>
                <w:iCs/>
                <w:snapToGrid w:val="0"/>
              </w:rPr>
              <w:lastRenderedPageBreak/>
              <w:t xml:space="preserve">Swan and Canning Rivers (Consequential and Transitional Provisions) Act 2006 </w:t>
            </w:r>
            <w:r>
              <w:rPr>
                <w:snapToGrid w:val="0"/>
              </w:rPr>
              <w:t>s. 6</w:t>
            </w:r>
          </w:p>
        </w:tc>
        <w:tc>
          <w:tcPr>
            <w:tcW w:w="1134" w:type="dxa"/>
            <w:gridSpan w:val="3"/>
          </w:tcPr>
          <w:p>
            <w:pPr>
              <w:pStyle w:val="nTable"/>
              <w:spacing w:after="40"/>
              <w:rPr>
                <w:snapToGrid w:val="0"/>
              </w:rPr>
            </w:pPr>
            <w:r>
              <w:rPr>
                <w:snapToGrid w:val="0"/>
              </w:rPr>
              <w:t>52 of 2006</w:t>
            </w:r>
          </w:p>
        </w:tc>
        <w:tc>
          <w:tcPr>
            <w:tcW w:w="1136" w:type="dxa"/>
            <w:gridSpan w:val="3"/>
          </w:tcPr>
          <w:p>
            <w:pPr>
              <w:pStyle w:val="nTable"/>
              <w:spacing w:after="40"/>
              <w:rPr>
                <w:snapToGrid w:val="0"/>
              </w:rPr>
            </w:pPr>
            <w:r>
              <w:rPr>
                <w:snapToGrid w:val="0"/>
              </w:rPr>
              <w:t>6 Oct 2006</w:t>
            </w:r>
          </w:p>
        </w:tc>
        <w:tc>
          <w:tcPr>
            <w:tcW w:w="2531"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pPr>
              <w:pStyle w:val="nTable"/>
              <w:spacing w:after="40"/>
              <w:rPr>
                <w:snapToGrid w:val="0"/>
              </w:rPr>
            </w:pPr>
            <w:r>
              <w:rPr>
                <w:snapToGrid w:val="0"/>
              </w:rPr>
              <w:t xml:space="preserve">77 of 2006 </w:t>
            </w:r>
          </w:p>
        </w:tc>
        <w:tc>
          <w:tcPr>
            <w:tcW w:w="1136" w:type="dxa"/>
            <w:gridSpan w:val="3"/>
          </w:tcPr>
          <w:p>
            <w:pPr>
              <w:pStyle w:val="nTable"/>
              <w:spacing w:after="40"/>
            </w:pPr>
            <w:r>
              <w:rPr>
                <w:snapToGrid w:val="0"/>
              </w:rPr>
              <w:t>21 Dec 2006</w:t>
            </w:r>
          </w:p>
        </w:tc>
        <w:tc>
          <w:tcPr>
            <w:tcW w:w="253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3"/>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pPr>
              <w:pStyle w:val="nTable"/>
              <w:spacing w:after="40"/>
              <w:rPr>
                <w:snapToGrid w:val="0"/>
              </w:rPr>
            </w:pPr>
            <w:r>
              <w:t>35 of 2007</w:t>
            </w:r>
          </w:p>
        </w:tc>
        <w:tc>
          <w:tcPr>
            <w:tcW w:w="1136" w:type="dxa"/>
            <w:gridSpan w:val="3"/>
          </w:tcPr>
          <w:p>
            <w:pPr>
              <w:pStyle w:val="nTable"/>
              <w:spacing w:after="40"/>
              <w:rPr>
                <w:snapToGrid w:val="0"/>
              </w:rPr>
            </w:pPr>
            <w:r>
              <w:t>21 Dec 2007</w:t>
            </w:r>
          </w:p>
        </w:tc>
        <w:tc>
          <w:tcPr>
            <w:tcW w:w="2531" w:type="dxa"/>
            <w:gridSpan w:val="2"/>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3"/>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pPr>
              <w:pStyle w:val="nTable"/>
              <w:spacing w:after="40"/>
            </w:pPr>
            <w:r>
              <w:rPr>
                <w:snapToGrid w:val="0"/>
              </w:rPr>
              <w:t>38 of 2007</w:t>
            </w:r>
          </w:p>
        </w:tc>
        <w:tc>
          <w:tcPr>
            <w:tcW w:w="1136" w:type="dxa"/>
            <w:gridSpan w:val="3"/>
          </w:tcPr>
          <w:p>
            <w:pPr>
              <w:pStyle w:val="nTable"/>
              <w:spacing w:after="40"/>
            </w:pPr>
            <w:r>
              <w:t>21 Dec 2007</w:t>
            </w:r>
          </w:p>
        </w:tc>
        <w:tc>
          <w:tcPr>
            <w:tcW w:w="2531" w:type="dxa"/>
            <w:gridSpan w:val="2"/>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11"/>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right="113"/>
              <w:rPr>
                <w:iCs/>
              </w:rPr>
            </w:pPr>
            <w:r>
              <w:rPr>
                <w:i/>
              </w:rPr>
              <w:t>Statutes (Repeals and Miscellaneous Amendments) Act 2009</w:t>
            </w:r>
            <w:r>
              <w:rPr>
                <w:iCs/>
              </w:rPr>
              <w:t xml:space="preserve"> s. 34</w:t>
            </w:r>
          </w:p>
        </w:tc>
        <w:tc>
          <w:tcPr>
            <w:tcW w:w="1134" w:type="dxa"/>
            <w:gridSpan w:val="3"/>
          </w:tcPr>
          <w:p>
            <w:pPr>
              <w:pStyle w:val="nTable"/>
              <w:spacing w:after="40"/>
            </w:pPr>
            <w:r>
              <w:t xml:space="preserve">8 of 2009 </w:t>
            </w:r>
          </w:p>
        </w:tc>
        <w:tc>
          <w:tcPr>
            <w:tcW w:w="1136" w:type="dxa"/>
            <w:gridSpan w:val="3"/>
          </w:tcPr>
          <w:p>
            <w:pPr>
              <w:pStyle w:val="nTable"/>
              <w:spacing w:after="40"/>
            </w:pPr>
            <w:r>
              <w:t>21 May 2009</w:t>
            </w:r>
          </w:p>
        </w:tc>
        <w:tc>
          <w:tcPr>
            <w:tcW w:w="2531" w:type="dxa"/>
            <w:gridSpan w:val="2"/>
          </w:tcPr>
          <w:p>
            <w:pPr>
              <w:pStyle w:val="nTable"/>
              <w:spacing w:after="40"/>
            </w:pPr>
            <w:r>
              <w:t>22 May 2009 (see s. 2(b))</w:t>
            </w:r>
          </w:p>
        </w:tc>
      </w:tr>
      <w:tr>
        <w:trPr>
          <w:gridBefore w:val="1"/>
          <w:wBefore w:w="28"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31" w:type="dxa"/>
            <w:gridSpan w:val="2"/>
          </w:tcPr>
          <w:p>
            <w:pPr>
              <w:pStyle w:val="nTable"/>
              <w:spacing w:after="40"/>
            </w:pPr>
            <w:r>
              <w:t>17 Sep 2009 (see s. 2(b))</w:t>
            </w:r>
          </w:p>
        </w:tc>
      </w:tr>
      <w:tr>
        <w:trPr>
          <w:gridBefore w:val="1"/>
          <w:wBefore w:w="28"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3"/>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pPr>
              <w:pStyle w:val="nTable"/>
              <w:spacing w:after="40"/>
              <w:rPr>
                <w:snapToGrid w:val="0"/>
              </w:rPr>
            </w:pPr>
            <w:r>
              <w:rPr>
                <w:snapToGrid w:val="0"/>
              </w:rPr>
              <w:t>36 of 2011</w:t>
            </w:r>
          </w:p>
        </w:tc>
        <w:tc>
          <w:tcPr>
            <w:tcW w:w="1136" w:type="dxa"/>
            <w:gridSpan w:val="3"/>
          </w:tcPr>
          <w:p>
            <w:pPr>
              <w:pStyle w:val="nTable"/>
              <w:spacing w:after="40"/>
              <w:rPr>
                <w:snapToGrid w:val="0"/>
              </w:rPr>
            </w:pPr>
            <w:r>
              <w:t>13 Sep 2011</w:t>
            </w:r>
          </w:p>
        </w:tc>
        <w:tc>
          <w:tcPr>
            <w:tcW w:w="2531" w:type="dxa"/>
            <w:gridSpan w:val="2"/>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pPr>
              <w:pStyle w:val="nTable"/>
              <w:spacing w:after="40"/>
              <w:rPr>
                <w:snapToGrid w:val="0"/>
              </w:rPr>
            </w:pPr>
            <w:r>
              <w:rPr>
                <w:snapToGrid w:val="0"/>
              </w:rPr>
              <w:t>42 of 2011</w:t>
            </w:r>
          </w:p>
        </w:tc>
        <w:tc>
          <w:tcPr>
            <w:tcW w:w="1136" w:type="dxa"/>
            <w:gridSpan w:val="3"/>
            <w:shd w:val="clear" w:color="auto" w:fill="auto"/>
          </w:tcPr>
          <w:p>
            <w:pPr>
              <w:pStyle w:val="nTable"/>
              <w:spacing w:after="40"/>
              <w:rPr>
                <w:snapToGrid w:val="0"/>
              </w:rPr>
            </w:pPr>
            <w:r>
              <w:t>4 Oct 2011</w:t>
            </w:r>
          </w:p>
        </w:tc>
        <w:tc>
          <w:tcPr>
            <w:tcW w:w="253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11"/>
            <w:shd w:val="clear" w:color="auto" w:fill="auto"/>
          </w:tcPr>
          <w:p>
            <w:pPr>
              <w:pStyle w:val="nTable"/>
              <w:keepNext/>
              <w:spacing w:after="40"/>
              <w:rPr>
                <w:snapToGrid w:val="0"/>
              </w:rPr>
            </w:pPr>
            <w:r>
              <w:rPr>
                <w:b/>
              </w:rPr>
              <w:lastRenderedPageBreak/>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pPr>
              <w:pStyle w:val="nTable"/>
              <w:spacing w:after="40"/>
              <w:rPr>
                <w:snapToGrid w:val="0"/>
              </w:rPr>
            </w:pPr>
            <w:r>
              <w:rPr>
                <w:snapToGrid w:val="0"/>
              </w:rPr>
              <w:t>25 of 2012</w:t>
            </w:r>
          </w:p>
        </w:tc>
        <w:tc>
          <w:tcPr>
            <w:tcW w:w="1136" w:type="dxa"/>
            <w:gridSpan w:val="3"/>
            <w:shd w:val="clear" w:color="auto" w:fill="auto"/>
          </w:tcPr>
          <w:p>
            <w:pPr>
              <w:pStyle w:val="nTable"/>
              <w:spacing w:after="40"/>
              <w:rPr>
                <w:snapToGrid w:val="0"/>
              </w:rPr>
            </w:pPr>
            <w:r>
              <w:t>3 Sep 2012</w:t>
            </w:r>
          </w:p>
        </w:tc>
        <w:tc>
          <w:tcPr>
            <w:tcW w:w="253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3"/>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pPr>
              <w:pStyle w:val="nTable"/>
              <w:spacing w:after="40"/>
              <w:rPr>
                <w:snapToGrid w:val="0"/>
              </w:rPr>
            </w:pPr>
            <w:r>
              <w:t>6 of 2015</w:t>
            </w:r>
          </w:p>
        </w:tc>
        <w:tc>
          <w:tcPr>
            <w:tcW w:w="1136" w:type="dxa"/>
            <w:gridSpan w:val="3"/>
            <w:shd w:val="clear" w:color="auto" w:fill="auto"/>
          </w:tcPr>
          <w:p>
            <w:pPr>
              <w:pStyle w:val="nTable"/>
              <w:spacing w:after="40"/>
            </w:pPr>
            <w:r>
              <w:t>9 Mar 2015</w:t>
            </w:r>
          </w:p>
        </w:tc>
        <w:tc>
          <w:tcPr>
            <w:tcW w:w="2531"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pPr>
            <w:r>
              <w:rPr>
                <w:i/>
              </w:rPr>
              <w:t xml:space="preserve">Conservation and Land Management Amendment Act 2015 </w:t>
            </w:r>
            <w:r>
              <w:t>Pt. 2</w:t>
            </w:r>
          </w:p>
        </w:tc>
        <w:tc>
          <w:tcPr>
            <w:tcW w:w="1134" w:type="dxa"/>
            <w:gridSpan w:val="3"/>
            <w:tcBorders>
              <w:top w:val="nil"/>
              <w:bottom w:val="nil"/>
            </w:tcBorders>
          </w:tcPr>
          <w:p>
            <w:pPr>
              <w:pStyle w:val="nTable"/>
              <w:spacing w:after="40"/>
            </w:pPr>
            <w:r>
              <w:t>28 of 2015</w:t>
            </w:r>
          </w:p>
        </w:tc>
        <w:tc>
          <w:tcPr>
            <w:tcW w:w="1134" w:type="dxa"/>
            <w:gridSpan w:val="3"/>
            <w:tcBorders>
              <w:top w:val="nil"/>
              <w:bottom w:val="nil"/>
            </w:tcBorders>
          </w:tcPr>
          <w:p>
            <w:pPr>
              <w:pStyle w:val="nTable"/>
              <w:spacing w:after="40"/>
            </w:pPr>
            <w:r>
              <w:t>19 Oct 2015</w:t>
            </w:r>
          </w:p>
        </w:tc>
        <w:tc>
          <w:tcPr>
            <w:tcW w:w="2561" w:type="dxa"/>
            <w:gridSpan w:val="3"/>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pPr>
              <w:pStyle w:val="nTable"/>
              <w:spacing w:after="40"/>
            </w:pPr>
            <w:r>
              <w:t>24 of 2016</w:t>
            </w:r>
          </w:p>
        </w:tc>
        <w:tc>
          <w:tcPr>
            <w:tcW w:w="1134" w:type="dxa"/>
            <w:gridSpan w:val="3"/>
            <w:tcBorders>
              <w:top w:val="nil"/>
              <w:bottom w:val="nil"/>
            </w:tcBorders>
          </w:tcPr>
          <w:p>
            <w:pPr>
              <w:pStyle w:val="nTable"/>
              <w:spacing w:after="40"/>
            </w:pPr>
            <w:r>
              <w:t>21 Sep 2016</w:t>
            </w:r>
          </w:p>
        </w:tc>
        <w:tc>
          <w:tcPr>
            <w:tcW w:w="2561" w:type="dxa"/>
            <w:gridSpan w:val="3"/>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pPr>
              <w:pStyle w:val="nTable"/>
              <w:spacing w:after="40"/>
            </w:pPr>
            <w:r>
              <w:t>27 of 2021</w:t>
            </w:r>
          </w:p>
        </w:tc>
        <w:tc>
          <w:tcPr>
            <w:tcW w:w="1134" w:type="dxa"/>
            <w:gridSpan w:val="3"/>
            <w:tcBorders>
              <w:top w:val="nil"/>
              <w:bottom w:val="nil"/>
            </w:tcBorders>
            <w:shd w:val="clear" w:color="auto" w:fill="auto"/>
          </w:tcPr>
          <w:p>
            <w:pPr>
              <w:pStyle w:val="nTable"/>
              <w:spacing w:after="40"/>
            </w:pPr>
            <w:r>
              <w:t>22 Dec 2021</w:t>
            </w:r>
          </w:p>
        </w:tc>
        <w:tc>
          <w:tcPr>
            <w:tcW w:w="2589" w:type="dxa"/>
            <w:gridSpan w:val="4"/>
            <w:tcBorders>
              <w:top w:val="nil"/>
              <w:bottom w:val="nil"/>
            </w:tcBorders>
            <w:shd w:val="clear" w:color="auto" w:fill="auto"/>
          </w:tcPr>
          <w:p>
            <w:pPr>
              <w:pStyle w:val="nTable"/>
              <w:spacing w:after="40"/>
            </w:pPr>
            <w:r>
              <w:t>1 Jul 2023 (see s. 2(e) and SL 2023/40 cl. 2(b))</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pPr>
              <w:pStyle w:val="nTable"/>
              <w:spacing w:after="40"/>
            </w:pPr>
            <w:r>
              <w:t>27 of 2022</w:t>
            </w:r>
          </w:p>
        </w:tc>
        <w:tc>
          <w:tcPr>
            <w:tcW w:w="1134" w:type="dxa"/>
            <w:gridSpan w:val="3"/>
            <w:tcBorders>
              <w:top w:val="nil"/>
              <w:bottom w:val="nil"/>
            </w:tcBorders>
            <w:shd w:val="clear" w:color="auto" w:fill="auto"/>
          </w:tcPr>
          <w:p>
            <w:pPr>
              <w:pStyle w:val="nTable"/>
              <w:spacing w:after="40"/>
            </w:pPr>
            <w:r>
              <w:t>31 Aug 2022</w:t>
            </w:r>
          </w:p>
        </w:tc>
        <w:tc>
          <w:tcPr>
            <w:tcW w:w="2589" w:type="dxa"/>
            <w:gridSpan w:val="4"/>
            <w:tcBorders>
              <w:top w:val="nil"/>
              <w:bottom w:val="nil"/>
            </w:tcBorders>
            <w:shd w:val="clear" w:color="auto" w:fill="auto"/>
          </w:tcPr>
          <w:p>
            <w:pPr>
              <w:pStyle w:val="nTable"/>
              <w:spacing w:after="40"/>
            </w:pPr>
            <w:r>
              <w:t>s. 1 and 2: 31 Aug 2022 (see s. 2(a));</w:t>
            </w:r>
            <w:r>
              <w:br/>
              <w:t>Act other than s. 1 and 2: 1 Sep 2022 (see s. 2(b))</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pPr>
              <w:pStyle w:val="nTable"/>
              <w:keepNext/>
              <w:spacing w:after="40"/>
            </w:pPr>
            <w:r>
              <w:rPr>
                <w:i/>
              </w:rPr>
              <w:lastRenderedPageBreak/>
              <w:t>Land and Public Works Legislation Amendment Act 2023</w:t>
            </w:r>
            <w:r>
              <w:t xml:space="preserve"> Pt. 4 Div. 2</w:t>
            </w:r>
          </w:p>
        </w:tc>
        <w:tc>
          <w:tcPr>
            <w:tcW w:w="1134" w:type="dxa"/>
            <w:gridSpan w:val="3"/>
            <w:tcBorders>
              <w:top w:val="nil"/>
              <w:bottom w:val="nil"/>
            </w:tcBorders>
          </w:tcPr>
          <w:p>
            <w:pPr>
              <w:pStyle w:val="nTable"/>
              <w:keepNext/>
              <w:spacing w:after="40"/>
            </w:pPr>
            <w:r>
              <w:t>4 of 2023</w:t>
            </w:r>
          </w:p>
        </w:tc>
        <w:tc>
          <w:tcPr>
            <w:tcW w:w="1134" w:type="dxa"/>
            <w:gridSpan w:val="3"/>
            <w:tcBorders>
              <w:top w:val="nil"/>
              <w:bottom w:val="nil"/>
            </w:tcBorders>
          </w:tcPr>
          <w:p>
            <w:pPr>
              <w:pStyle w:val="nTable"/>
              <w:keepNext/>
              <w:spacing w:after="40"/>
            </w:pPr>
            <w:r>
              <w:t>24 Mar 2023</w:t>
            </w:r>
          </w:p>
        </w:tc>
        <w:tc>
          <w:tcPr>
            <w:tcW w:w="2552" w:type="dxa"/>
            <w:gridSpan w:val="2"/>
            <w:tcBorders>
              <w:top w:val="nil"/>
              <w:bottom w:val="nil"/>
            </w:tcBorders>
          </w:tcPr>
          <w:p>
            <w:pPr>
              <w:pStyle w:val="nTable"/>
              <w:keepNext/>
              <w:spacing w:after="40"/>
            </w:pPr>
            <w:r>
              <w:rPr>
                <w:snapToGrid w:val="0"/>
              </w:rPr>
              <w:t>10 Aug 2023 (see s. 2(b) and SL 2023/132 cl. 2)</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tcBorders>
          </w:tcPr>
          <w:p>
            <w:pPr>
              <w:pStyle w:val="nTable"/>
              <w:keepNext/>
              <w:spacing w:after="40"/>
              <w:rPr>
                <w:i/>
              </w:rPr>
            </w:pPr>
            <w:r>
              <w:rPr>
                <w:i/>
                <w:snapToGrid w:val="0"/>
              </w:rPr>
              <w:t>Aboriginal Heritage Legislation Amendment and Repeal Act 2023</w:t>
            </w:r>
            <w:r>
              <w:rPr>
                <w:iCs/>
                <w:snapToGrid w:val="0"/>
              </w:rPr>
              <w:t xml:space="preserve"> s. 24</w:t>
            </w:r>
          </w:p>
        </w:tc>
        <w:tc>
          <w:tcPr>
            <w:tcW w:w="1134" w:type="dxa"/>
            <w:gridSpan w:val="3"/>
            <w:tcBorders>
              <w:top w:val="nil"/>
            </w:tcBorders>
          </w:tcPr>
          <w:p>
            <w:pPr>
              <w:pStyle w:val="nTable"/>
              <w:keepNext/>
              <w:spacing w:after="40"/>
            </w:pPr>
            <w:r>
              <w:t>23 of 2023</w:t>
            </w:r>
          </w:p>
        </w:tc>
        <w:tc>
          <w:tcPr>
            <w:tcW w:w="1134" w:type="dxa"/>
            <w:gridSpan w:val="3"/>
            <w:tcBorders>
              <w:top w:val="nil"/>
            </w:tcBorders>
          </w:tcPr>
          <w:p>
            <w:pPr>
              <w:pStyle w:val="nTable"/>
              <w:keepNext/>
              <w:spacing w:after="40"/>
            </w:pPr>
            <w:r>
              <w:t>24 Oct 2023</w:t>
            </w:r>
          </w:p>
        </w:tc>
        <w:tc>
          <w:tcPr>
            <w:tcW w:w="2552" w:type="dxa"/>
            <w:gridSpan w:val="2"/>
            <w:tcBorders>
              <w:top w:val="nil"/>
            </w:tcBorders>
          </w:tcPr>
          <w:p>
            <w:pPr>
              <w:pStyle w:val="nTable"/>
              <w:keepNext/>
              <w:spacing w:after="40"/>
              <w:rPr>
                <w:snapToGrid w:val="0"/>
              </w:rPr>
            </w:pPr>
            <w:r>
              <w:rPr>
                <w:snapToGrid w:val="0"/>
              </w:rPr>
              <w:t>15 Nov 2023 (see s. 2(d) and SL 2023/161 cl. 2)</w:t>
            </w:r>
          </w:p>
        </w:tc>
      </w:tr>
    </w:tbl>
    <w:p>
      <w:pPr>
        <w:pStyle w:val="nHeading3"/>
      </w:pPr>
      <w:bookmarkStart w:id="343" w:name="_Toc166662216"/>
      <w:r>
        <w:t>Uncommenced provisions table</w:t>
      </w:r>
      <w:bookmarkEnd w:id="3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nil"/>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pPr>
              <w:pStyle w:val="nTable"/>
              <w:keepNext/>
              <w:spacing w:after="40"/>
            </w:pPr>
            <w:r>
              <w:t>53 of 2016</w:t>
            </w:r>
          </w:p>
        </w:tc>
        <w:tc>
          <w:tcPr>
            <w:tcW w:w="1134" w:type="dxa"/>
            <w:tcBorders>
              <w:bottom w:val="nil"/>
            </w:tcBorders>
          </w:tcPr>
          <w:p>
            <w:pPr>
              <w:pStyle w:val="nTable"/>
              <w:keepNext/>
              <w:spacing w:after="40"/>
            </w:pPr>
            <w:r>
              <w:t>29 Nov 2016</w:t>
            </w:r>
          </w:p>
        </w:tc>
        <w:tc>
          <w:tcPr>
            <w:tcW w:w="2552" w:type="dxa"/>
            <w:tcBorders>
              <w:bottom w:val="nil"/>
            </w:tcBorders>
          </w:tcPr>
          <w:p>
            <w:pPr>
              <w:pStyle w:val="nTable"/>
              <w:keepNext/>
              <w:spacing w:after="40"/>
            </w:pPr>
            <w:r>
              <w:rPr>
                <w:snapToGrid w:val="0"/>
              </w:rPr>
              <w:t>To be proclaimed (see s. 2(b))</w:t>
            </w:r>
          </w:p>
        </w:tc>
      </w:tr>
      <w:tr>
        <w:tc>
          <w:tcPr>
            <w:tcW w:w="2268" w:type="dxa"/>
            <w:tcBorders>
              <w:top w:val="nil"/>
              <w:bottom w:val="single" w:sz="8" w:space="0" w:color="auto"/>
            </w:tcBorders>
          </w:tcPr>
          <w:p>
            <w:pPr>
              <w:pStyle w:val="nTable"/>
              <w:keepNext/>
              <w:spacing w:after="40"/>
              <w:rPr>
                <w:iCs/>
                <w:snapToGrid w:val="0"/>
              </w:rPr>
            </w:pPr>
            <w:r>
              <w:rPr>
                <w:i/>
                <w:snapToGrid w:val="0"/>
              </w:rPr>
              <w:t xml:space="preserve">Petroleum Legislation Amendment Act 2024 </w:t>
            </w:r>
            <w:r>
              <w:rPr>
                <w:iCs/>
                <w:snapToGrid w:val="0"/>
              </w:rPr>
              <w:t>Pt. 5 Div. 3</w:t>
            </w:r>
          </w:p>
        </w:tc>
        <w:tc>
          <w:tcPr>
            <w:tcW w:w="1134" w:type="dxa"/>
            <w:tcBorders>
              <w:top w:val="nil"/>
              <w:bottom w:val="single" w:sz="8" w:space="0" w:color="auto"/>
            </w:tcBorders>
          </w:tcPr>
          <w:p>
            <w:pPr>
              <w:pStyle w:val="nTable"/>
              <w:keepNext/>
              <w:spacing w:after="40"/>
            </w:pPr>
            <w:r>
              <w:t>17 of 2024</w:t>
            </w:r>
          </w:p>
        </w:tc>
        <w:tc>
          <w:tcPr>
            <w:tcW w:w="1134" w:type="dxa"/>
            <w:tcBorders>
              <w:top w:val="nil"/>
              <w:bottom w:val="single" w:sz="8" w:space="0" w:color="auto"/>
            </w:tcBorders>
          </w:tcPr>
          <w:p>
            <w:pPr>
              <w:pStyle w:val="nTable"/>
              <w:keepNext/>
              <w:spacing w:after="40"/>
            </w:pPr>
            <w:r>
              <w:t>14 May 2024</w:t>
            </w:r>
          </w:p>
        </w:tc>
        <w:tc>
          <w:tcPr>
            <w:tcW w:w="2552" w:type="dxa"/>
            <w:tcBorders>
              <w:top w:val="nil"/>
              <w:bottom w:val="single" w:sz="8" w:space="0" w:color="auto"/>
            </w:tcBorders>
          </w:tcPr>
          <w:p>
            <w:pPr>
              <w:pStyle w:val="nTable"/>
              <w:keepNext/>
              <w:spacing w:after="40"/>
              <w:rPr>
                <w:snapToGrid w:val="0"/>
              </w:rPr>
            </w:pPr>
            <w:r>
              <w:rPr>
                <w:snapToGrid w:val="0"/>
              </w:rPr>
              <w:t>To be proclaimed (see s. 2(b))</w:t>
            </w:r>
          </w:p>
        </w:tc>
      </w:tr>
    </w:tbl>
    <w:p>
      <w:pPr>
        <w:pStyle w:val="nHeading3"/>
      </w:pPr>
      <w:bookmarkStart w:id="344" w:name="_Toc166662217"/>
      <w:r>
        <w:t>Other notes</w:t>
      </w:r>
      <w:bookmarkEnd w:id="344"/>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w:t>
      </w:r>
      <w:r>
        <w:rPr>
          <w:snapToGrid w:val="0"/>
        </w:rPr>
        <w:lastRenderedPageBreak/>
        <w:t xml:space="preserve">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lastRenderedPageBreak/>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lastRenderedPageBreak/>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 xml:space="preserve">A timber sharefarming agreement referred to in section 34B of the CALM Act that is in effect immediately before the commencement of this Act has effect as if any rights, obligations </w:t>
      </w:r>
      <w:r>
        <w:lastRenderedPageBreak/>
        <w:t>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lastRenderedPageBreak/>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lastRenderedPageBreak/>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lastRenderedPageBreak/>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lastRenderedPageBreak/>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 xml:space="preserve">The Registrar of Titles is to take notice of the provisions of this Schedule and is empowered to record and register in the </w:t>
      </w:r>
      <w:r>
        <w:lastRenderedPageBreak/>
        <w:t>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lastRenderedPageBreak/>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lastRenderedPageBreak/>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46" w:name="_Toc166657436"/>
      <w:bookmarkStart w:id="347" w:name="_Toc166657687"/>
      <w:bookmarkStart w:id="348" w:name="_Toc166662218"/>
      <w:r>
        <w:rPr>
          <w:sz w:val="28"/>
        </w:rPr>
        <w:lastRenderedPageBreak/>
        <w:t>Defined terms</w:t>
      </w:r>
      <w:bookmarkEnd w:id="346"/>
      <w:bookmarkEnd w:id="347"/>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3</w:t>
      </w:r>
    </w:p>
    <w:p>
      <w:pPr>
        <w:pStyle w:val="DefinedTerms"/>
      </w:pPr>
      <w:r>
        <w:t>Aboriginal cultural heritage</w:t>
      </w:r>
      <w:r>
        <w:tab/>
        <w:t>59(3A)</w:t>
      </w:r>
    </w:p>
    <w:p>
      <w:pPr>
        <w:pStyle w:val="DefinedTerms"/>
      </w:pPr>
      <w:r>
        <w:t>Aboriginal customary purpose</w:t>
      </w:r>
      <w:r>
        <w:tab/>
        <w:t>103A(1)</w:t>
      </w:r>
    </w:p>
    <w:p>
      <w:pPr>
        <w:pStyle w:val="DefinedTerms"/>
      </w:pPr>
      <w:r>
        <w:t>Aboriginal person</w:t>
      </w:r>
      <w:r>
        <w:tab/>
        <w:t>3</w:t>
      </w:r>
    </w:p>
    <w:p>
      <w:pPr>
        <w:pStyle w:val="DefinedTerms"/>
      </w:pPr>
      <w:r>
        <w:t>agency</w:t>
      </w:r>
      <w:r>
        <w:tab/>
        <w:t>23(1)</w:t>
      </w:r>
    </w:p>
    <w:p>
      <w:pPr>
        <w:pStyle w:val="DefinedTerms"/>
      </w:pPr>
      <w:r>
        <w:t>agreed area</w:t>
      </w:r>
      <w:r>
        <w:tab/>
        <w:t>8A(1)</w:t>
      </w:r>
    </w:p>
    <w:p>
      <w:pPr>
        <w:pStyle w:val="DefinedTerms"/>
      </w:pPr>
      <w:r>
        <w:t>alienated land</w:t>
      </w:r>
      <w:r>
        <w:tab/>
        <w:t>8A(1), 8D</w:t>
      </w:r>
    </w:p>
    <w:p>
      <w:pPr>
        <w:pStyle w:val="DefinedTerms"/>
      </w:pPr>
      <w:r>
        <w:t>alleged offender</w:t>
      </w:r>
      <w:r>
        <w:tab/>
        <w:t>114AA(1)</w:t>
      </w:r>
    </w:p>
    <w:p>
      <w:pPr>
        <w:pStyle w:val="DefinedTerms"/>
      </w:pPr>
      <w:r>
        <w:t>amended Act</w:t>
      </w:r>
      <w:r>
        <w:tab/>
        <w:t>157</w:t>
      </w:r>
    </w:p>
    <w:p>
      <w:pPr>
        <w:pStyle w:val="DefinedTerms"/>
      </w:pPr>
      <w:r>
        <w:t>amendment Act</w:t>
      </w:r>
      <w:r>
        <w:tab/>
        <w:t>143(1)</w:t>
      </w:r>
    </w:p>
    <w:p>
      <w:pPr>
        <w:pStyle w:val="DefinedTerms"/>
      </w:pPr>
      <w:r>
        <w:t>aquaculture</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authorised purpose</w:t>
      </w:r>
      <w:r>
        <w:tab/>
        <w:t>121(1)</w:t>
      </w:r>
    </w:p>
    <w:p>
      <w:pPr>
        <w:pStyle w:val="DefinedTerms"/>
      </w:pPr>
      <w:r>
        <w:t>biodiversity</w:t>
      </w:r>
      <w:r>
        <w:tab/>
        <w:t>3</w:t>
      </w:r>
    </w:p>
    <w:p>
      <w:pPr>
        <w:pStyle w:val="DefinedTerms"/>
      </w:pPr>
      <w:r>
        <w:t>biodiversity components</w:t>
      </w:r>
      <w:r>
        <w:tab/>
        <w:t>3</w:t>
      </w:r>
    </w:p>
    <w:p>
      <w:pPr>
        <w:pStyle w:val="DefinedTerms"/>
      </w:pPr>
      <w:r>
        <w:t>body corporate</w:t>
      </w:r>
      <w:r>
        <w:tab/>
        <w:t>3</w:t>
      </w:r>
    </w:p>
    <w:p>
      <w:pPr>
        <w:pStyle w:val="DefinedTerms"/>
      </w:pPr>
      <w:r>
        <w:t>business undertaking</w:t>
      </w:r>
      <w:r>
        <w:tab/>
        <w:t>34A(3)</w:t>
      </w:r>
    </w:p>
    <w:p>
      <w:pPr>
        <w:pStyle w:val="DefinedTerms"/>
      </w:pPr>
      <w:r>
        <w:t>CEO</w:t>
      </w:r>
      <w:r>
        <w:tab/>
        <w:t>3</w:t>
      </w:r>
    </w:p>
    <w:p>
      <w:pPr>
        <w:pStyle w:val="DefinedTerms"/>
      </w:pPr>
      <w:r>
        <w:t>chief executive officer</w:t>
      </w:r>
      <w:r>
        <w:tab/>
        <w:t>23(1)</w:t>
      </w:r>
    </w:p>
    <w:p>
      <w:pPr>
        <w:pStyle w:val="DefinedTerms"/>
      </w:pPr>
      <w:r>
        <w:t>Class A marine reserve</w:t>
      </w:r>
      <w:r>
        <w:tab/>
        <w:t>13AA(1)</w:t>
      </w:r>
    </w:p>
    <w:p>
      <w:pPr>
        <w:pStyle w:val="DefinedTerms"/>
      </w:pPr>
      <w:r>
        <w:t>classification notice</w:t>
      </w:r>
      <w:r>
        <w:tab/>
        <w:t>13B(1A)</w:t>
      </w:r>
    </w:p>
    <w:p>
      <w:pPr>
        <w:pStyle w:val="DefinedTerms"/>
      </w:pPr>
      <w:r>
        <w:t>coastal waters of the State</w:t>
      </w:r>
      <w:r>
        <w:tab/>
        <w:t>13(8)</w:t>
      </w:r>
    </w:p>
    <w:p>
      <w:pPr>
        <w:pStyle w:val="DefinedTerms"/>
      </w:pPr>
      <w:r>
        <w:t>commencement day</w:t>
      </w:r>
      <w:r>
        <w:tab/>
        <w:t>157</w:t>
      </w:r>
    </w:p>
    <w:p>
      <w:pPr>
        <w:pStyle w:val="DefinedTerms"/>
      </w:pPr>
      <w:r>
        <w:t>commercial fishing</w:t>
      </w:r>
      <w:r>
        <w:tab/>
        <w:t>3</w:t>
      </w:r>
    </w:p>
    <w:p>
      <w:pPr>
        <w:pStyle w:val="DefinedTerms"/>
      </w:pPr>
      <w:r>
        <w:t>commercial purposes</w:t>
      </w:r>
      <w:r>
        <w:tab/>
        <w:t>13C(2)</w:t>
      </w:r>
    </w:p>
    <w:p>
      <w:pPr>
        <w:pStyle w:val="DefinedTerms"/>
      </w:pPr>
      <w:r>
        <w:t>Commission</w:t>
      </w:r>
      <w:r>
        <w:tab/>
        <w:t>3</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157</w:t>
      </w:r>
    </w:p>
    <w:p>
      <w:pPr>
        <w:pStyle w:val="DefinedTerms"/>
      </w:pPr>
      <w:r>
        <w:t>conservation park</w:t>
      </w:r>
      <w:r>
        <w:tab/>
        <w:t>3</w:t>
      </w:r>
    </w:p>
    <w:p>
      <w:pPr>
        <w:pStyle w:val="DefinedTerms"/>
      </w:pPr>
      <w:r>
        <w:t>Conservator</w:t>
      </w:r>
      <w:r>
        <w:tab/>
        <w:t>145</w:t>
      </w:r>
    </w:p>
    <w:p>
      <w:pPr>
        <w:pStyle w:val="DefinedTerms"/>
      </w:pPr>
      <w:r>
        <w:t>conserve</w:t>
      </w:r>
      <w:r>
        <w:tab/>
        <w:t>3</w:t>
      </w:r>
    </w:p>
    <w:p>
      <w:pPr>
        <w:pStyle w:val="DefinedTerms"/>
      </w:pPr>
      <w:r>
        <w:t>contract</w:t>
      </w:r>
      <w:r>
        <w:tab/>
        <w:t>87(1)</w:t>
      </w:r>
    </w:p>
    <w:p>
      <w:pPr>
        <w:pStyle w:val="DefinedTerms"/>
      </w:pPr>
      <w:r>
        <w:t>contract of sale</w:t>
      </w:r>
      <w:r>
        <w:tab/>
        <w:t>87(1)</w:t>
      </w:r>
    </w:p>
    <w:p>
      <w:pPr>
        <w:pStyle w:val="DefinedTerms"/>
      </w:pPr>
      <w:r>
        <w:t>Crown land</w:t>
      </w:r>
      <w:r>
        <w:tab/>
        <w:t>8A(1), 8D, 11, 87(1)</w:t>
      </w:r>
    </w:p>
    <w:p>
      <w:pPr>
        <w:pStyle w:val="DefinedTerms"/>
      </w:pPr>
      <w:r>
        <w:t>Department</w:t>
      </w:r>
      <w:r>
        <w:tab/>
        <w:t>3</w:t>
      </w:r>
    </w:p>
    <w:p>
      <w:pPr>
        <w:pStyle w:val="DefinedTerms"/>
      </w:pPr>
      <w:r>
        <w:t>designated park or reserve</w:t>
      </w:r>
      <w:r>
        <w:tab/>
        <w:t>138(3)</w:t>
      </w:r>
    </w:p>
    <w:p>
      <w:pPr>
        <w:pStyle w:val="DefinedTerms"/>
      </w:pPr>
      <w:r>
        <w:lastRenderedPageBreak/>
        <w:t>Director</w:t>
      </w:r>
      <w:r>
        <w:tab/>
        <w:t>23(1)</w:t>
      </w:r>
    </w:p>
    <w:p>
      <w:pPr>
        <w:pStyle w:val="DefinedTerms"/>
      </w:pPr>
      <w:r>
        <w:t>disease area</w:t>
      </w:r>
      <w:r>
        <w:tab/>
        <w:t>81</w:t>
      </w:r>
    </w:p>
    <w:p>
      <w:pPr>
        <w:pStyle w:val="DefinedTerms"/>
      </w:pPr>
      <w:r>
        <w:t>diversification lease</w:t>
      </w:r>
      <w:r>
        <w:tab/>
        <w:t>3</w:t>
      </w:r>
    </w:p>
    <w:p>
      <w:pPr>
        <w:pStyle w:val="DefinedTerms"/>
      </w:pPr>
      <w:r>
        <w:t>document</w:t>
      </w:r>
      <w:r>
        <w:tab/>
        <w:t>25(4)</w:t>
      </w:r>
    </w:p>
    <w:p>
      <w:pPr>
        <w:pStyle w:val="DefinedTerms"/>
      </w:pPr>
      <w:r>
        <w:t>drilling reservation</w:t>
      </w:r>
      <w:r>
        <w:tab/>
        <w:t>13E(1)</w:t>
      </w:r>
    </w:p>
    <w:p>
      <w:pPr>
        <w:pStyle w:val="DefinedTerms"/>
      </w:pPr>
      <w:r>
        <w:t>eligible land</w:t>
      </w:r>
      <w:r>
        <w:tab/>
        <w:t>8A(1), 8C(1), 8D</w:t>
      </w:r>
    </w:p>
    <w:p>
      <w:pPr>
        <w:pStyle w:val="DefinedTerms"/>
      </w:pPr>
      <w:r>
        <w:t>enforcement officer</w:t>
      </w:r>
      <w:r>
        <w:tab/>
        <w:t>121(1)</w:t>
      </w:r>
    </w:p>
    <w:p>
      <w:pPr>
        <w:pStyle w:val="DefinedTerms"/>
      </w:pPr>
      <w:r>
        <w:t>essential works</w:t>
      </w:r>
      <w:r>
        <w:tab/>
        <w:t>99A(2)</w:t>
      </w:r>
    </w:p>
    <w:p>
      <w:pPr>
        <w:pStyle w:val="DefinedTerms"/>
      </w:pPr>
      <w:r>
        <w:t>excluded waters</w:t>
      </w:r>
      <w:r>
        <w:tab/>
        <w:t>5(2)</w:t>
      </w:r>
    </w:p>
    <w:p>
      <w:pPr>
        <w:pStyle w:val="DefinedTerms"/>
      </w:pPr>
      <w:r>
        <w:t>exclusive native title</w:t>
      </w:r>
      <w:r>
        <w:tab/>
        <w:t>3</w:t>
      </w:r>
    </w:p>
    <w:p>
      <w:pPr>
        <w:pStyle w:val="DefinedTerms"/>
      </w:pPr>
      <w:r>
        <w:t>exclusive native title holder</w:t>
      </w:r>
      <w:r>
        <w:tab/>
        <w:t>103A(1)</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 xml:space="preserve">Fisheries Department </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Act</w:t>
      </w:r>
      <w:r>
        <w:tab/>
        <w:t>157</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inspection purposes</w:t>
      </w:r>
      <w:r>
        <w:tab/>
        <w:t>121(1)</w:t>
      </w:r>
    </w:p>
    <w:p>
      <w:pPr>
        <w:pStyle w:val="DefinedTerms"/>
      </w:pPr>
      <w:r>
        <w:t>intertidal zone</w:t>
      </w:r>
      <w:r>
        <w:tab/>
        <w:t>3</w:t>
      </w:r>
    </w:p>
    <w:p>
      <w:pPr>
        <w:pStyle w:val="DefinedTerms"/>
      </w:pPr>
      <w:r>
        <w:t>joint responsible body</w:t>
      </w:r>
      <w:r>
        <w:tab/>
        <w:t>3</w:t>
      </w:r>
    </w:p>
    <w:p>
      <w:pPr>
        <w:pStyle w:val="DefinedTerms"/>
      </w:pPr>
      <w:r>
        <w:t>land</w:t>
      </w:r>
      <w:r>
        <w:tab/>
        <w:t>3, 17(8), 53, 98(2)</w:t>
      </w:r>
    </w:p>
    <w:p>
      <w:pPr>
        <w:pStyle w:val="DefinedTerms"/>
      </w:pPr>
      <w:r>
        <w:t>Land Administration Minister</w:t>
      </w:r>
      <w:r>
        <w:tab/>
        <w:t>3</w:t>
      </w:r>
    </w:p>
    <w:p>
      <w:pPr>
        <w:pStyle w:val="DefinedTerms"/>
      </w:pPr>
      <w:r>
        <w:t>land to which this Act applies</w:t>
      </w:r>
      <w:r>
        <w:tab/>
        <w:t>3</w:t>
      </w:r>
    </w:p>
    <w:p>
      <w:pPr>
        <w:pStyle w:val="DefinedTerms"/>
      </w:pPr>
      <w:r>
        <w:t>land to which this Part applies</w:t>
      </w:r>
      <w:r>
        <w:tab/>
        <w:t>102(1), 102(1A)</w:t>
      </w:r>
    </w:p>
    <w:p>
      <w:pPr>
        <w:pStyle w:val="DefinedTerms"/>
      </w:pPr>
      <w:r>
        <w:t>lease</w:t>
      </w:r>
      <w:r>
        <w:tab/>
        <w:t>13E(1)</w:t>
      </w:r>
    </w:p>
    <w:p>
      <w:pPr>
        <w:pStyle w:val="DefinedTerms"/>
      </w:pPr>
      <w:r>
        <w:t>licence</w:t>
      </w:r>
      <w:r>
        <w:tab/>
        <w:t>13E(1), 87(1)</w:t>
      </w:r>
    </w:p>
    <w:p>
      <w:pPr>
        <w:pStyle w:val="DefinedTerms"/>
      </w:pPr>
      <w:r>
        <w:t>located</w:t>
      </w:r>
      <w:r>
        <w:tab/>
        <w:t>59(3A)</w:t>
      </w:r>
    </w:p>
    <w:p>
      <w:pPr>
        <w:pStyle w:val="DefinedTerms"/>
      </w:pPr>
      <w:r>
        <w:t>managed land</w:t>
      </w:r>
      <w:r>
        <w:tab/>
        <w:t>103A(1)</w:t>
      </w:r>
    </w:p>
    <w:p>
      <w:pPr>
        <w:pStyle w:val="DefinedTerms"/>
      </w:pPr>
      <w:r>
        <w:t>management plan</w:t>
      </w:r>
      <w:r>
        <w:tab/>
        <w:t>3</w:t>
      </w:r>
    </w:p>
    <w:p>
      <w:pPr>
        <w:pStyle w:val="DefinedTerms"/>
      </w:pPr>
      <w:r>
        <w:t>Marine Authority</w:t>
      </w:r>
      <w:r>
        <w:tab/>
        <w:t>157</w:t>
      </w:r>
    </w:p>
    <w:p>
      <w:pPr>
        <w:pStyle w:val="DefinedTerms"/>
      </w:pPr>
      <w:r>
        <w:t>marine management area</w:t>
      </w:r>
      <w:r>
        <w:tab/>
        <w:t>3</w:t>
      </w:r>
    </w:p>
    <w:p>
      <w:pPr>
        <w:pStyle w:val="DefinedTerms"/>
      </w:pPr>
      <w:r>
        <w:t>marine nature reserve</w:t>
      </w:r>
      <w:r>
        <w:tab/>
        <w:t>3</w:t>
      </w:r>
    </w:p>
    <w:p>
      <w:pPr>
        <w:pStyle w:val="DefinedTerms"/>
      </w:pPr>
      <w:r>
        <w:lastRenderedPageBreak/>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for Fisheries</w:t>
      </w:r>
      <w:r>
        <w:tab/>
        <w:t>3</w:t>
      </w:r>
    </w:p>
    <w:p>
      <w:pPr>
        <w:pStyle w:val="DefinedTerms"/>
      </w:pPr>
      <w:r>
        <w:t>Minister for Forest Products</w:t>
      </w:r>
      <w:r>
        <w:tab/>
        <w:t>3</w:t>
      </w:r>
    </w:p>
    <w:p>
      <w:pPr>
        <w:pStyle w:val="DefinedTerms"/>
      </w:pPr>
      <w:r>
        <w:t>Minister for Indigenous Affairs</w:t>
      </w:r>
      <w:r>
        <w:tab/>
        <w:t>3</w:t>
      </w:r>
    </w:p>
    <w:p>
      <w:pPr>
        <w:pStyle w:val="DefinedTerms"/>
      </w:pPr>
      <w:r>
        <w:t>Minister for Mines</w:t>
      </w:r>
      <w:r>
        <w:tab/>
        <w:t>3</w:t>
      </w:r>
    </w:p>
    <w:p>
      <w:pPr>
        <w:pStyle w:val="DefinedTerms"/>
      </w:pPr>
      <w:r>
        <w:t>Minister for Planning</w:t>
      </w:r>
      <w:r>
        <w:tab/>
        <w:t>8D</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necessary operations</w:t>
      </w:r>
      <w:r>
        <w:tab/>
        <w:t>33A(1)</w:t>
      </w:r>
    </w:p>
    <w:p>
      <w:pPr>
        <w:pStyle w:val="DefinedTerms"/>
      </w:pPr>
      <w:r>
        <w:t>non-exclusive native title</w:t>
      </w:r>
      <w:r>
        <w:tab/>
        <w:t>3</w:t>
      </w:r>
    </w:p>
    <w:p>
      <w:pPr>
        <w:pStyle w:val="DefinedTerms"/>
      </w:pPr>
      <w:r>
        <w:t>NT Act</w:t>
      </w:r>
      <w:r>
        <w:tab/>
        <w:t>3</w:t>
      </w:r>
    </w:p>
    <w:p>
      <w:pPr>
        <w:pStyle w:val="DefinedTerms"/>
      </w:pPr>
      <w:r>
        <w:t>occupied land</w:t>
      </w:r>
      <w:r>
        <w:tab/>
        <w:t>121(1)</w:t>
      </w:r>
    </w:p>
    <w:p>
      <w:pPr>
        <w:pStyle w:val="DefinedTerms"/>
      </w:pPr>
      <w:r>
        <w:t>occupier</w:t>
      </w:r>
      <w:r>
        <w:tab/>
        <w:t>33(7A)</w:t>
      </w:r>
    </w:p>
    <w:p>
      <w:pPr>
        <w:pStyle w:val="DefinedTerms"/>
      </w:pPr>
      <w:r>
        <w:t>owner</w:t>
      </w:r>
      <w:r>
        <w:tab/>
        <w:t>34B(8), 81, 114AA(1)</w:t>
      </w:r>
    </w:p>
    <w:p>
      <w:pPr>
        <w:pStyle w:val="DefinedTerms"/>
      </w:pPr>
      <w:r>
        <w:t>park</w:t>
      </w:r>
      <w:r>
        <w:tab/>
        <w:t>3</w:t>
      </w:r>
    </w:p>
    <w:p>
      <w:pPr>
        <w:pStyle w:val="DefinedTerms"/>
      </w:pPr>
      <w:r>
        <w:t>Part VIII Division 1 authorisation</w:t>
      </w:r>
      <w:r>
        <w:tab/>
        <w:t>103(2c)</w:t>
      </w:r>
    </w:p>
    <w:p>
      <w:pPr>
        <w:pStyle w:val="DefinedTerms"/>
      </w:pPr>
      <w:r>
        <w:t>pastoral lease</w:t>
      </w:r>
      <w:r>
        <w:tab/>
        <w:t>3</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person responsible</w:t>
      </w:r>
      <w:r>
        <w:tab/>
        <w:t>8A(1), 8D</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prior placement</w:t>
      </w:r>
      <w:r>
        <w:tab/>
        <w:t>159(1)</w:t>
      </w:r>
    </w:p>
    <w:p>
      <w:pPr>
        <w:pStyle w:val="DefinedTerms"/>
      </w:pPr>
      <w:r>
        <w:t>prior vesting</w:t>
      </w:r>
      <w:r>
        <w:tab/>
        <w:t>159(2)</w:t>
      </w:r>
    </w:p>
    <w:p>
      <w:pPr>
        <w:pStyle w:val="DefinedTerms"/>
      </w:pPr>
      <w:r>
        <w:t>private land</w:t>
      </w:r>
      <w:r>
        <w:tab/>
        <w:t>33(7A)</w:t>
      </w:r>
    </w:p>
    <w:p>
      <w:pPr>
        <w:pStyle w:val="DefinedTerms"/>
      </w:pPr>
      <w:r>
        <w:t>production contract</w:t>
      </w:r>
      <w:r>
        <w:tab/>
        <w:t>22(3)</w:t>
      </w:r>
    </w:p>
    <w:p>
      <w:pPr>
        <w:pStyle w:val="DefinedTerms"/>
      </w:pPr>
      <w:r>
        <w:t>proposed notice</w:t>
      </w:r>
      <w:r>
        <w:tab/>
        <w:t>62A(1)</w:t>
      </w:r>
    </w:p>
    <w:p>
      <w:pPr>
        <w:pStyle w:val="DefinedTerms"/>
      </w:pPr>
      <w:r>
        <w:t>protected thing</w:t>
      </w:r>
      <w:r>
        <w:tab/>
        <w:t>103A(1)</w:t>
      </w:r>
    </w:p>
    <w:p>
      <w:pPr>
        <w:pStyle w:val="DefinedTerms"/>
      </w:pPr>
      <w:r>
        <w:t>public</w:t>
      </w:r>
      <w:r>
        <w:tab/>
        <w:t>3</w:t>
      </w:r>
    </w:p>
    <w:p>
      <w:pPr>
        <w:pStyle w:val="DefinedTerms"/>
      </w:pPr>
      <w:r>
        <w:t>public land</w:t>
      </w:r>
      <w:r>
        <w:tab/>
        <w:t>81</w:t>
      </w:r>
    </w:p>
    <w:p>
      <w:pPr>
        <w:pStyle w:val="DefinedTerms"/>
      </w:pPr>
      <w:r>
        <w:t>public road</w:t>
      </w:r>
      <w:r>
        <w:tab/>
        <w:t>3</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recreation area</w:t>
      </w:r>
      <w:r>
        <w:tab/>
        <w:t>13B(1A)</w:t>
      </w:r>
    </w:p>
    <w:p>
      <w:pPr>
        <w:pStyle w:val="DefinedTerms"/>
      </w:pPr>
      <w:r>
        <w:lastRenderedPageBreak/>
        <w:t>regional</w:t>
      </w:r>
      <w:r>
        <w:tab/>
        <w:t>3</w:t>
      </w:r>
    </w:p>
    <w:p>
      <w:pPr>
        <w:pStyle w:val="DefinedTerms"/>
      </w:pPr>
      <w:r>
        <w:t>relevant act</w:t>
      </w:r>
      <w:r>
        <w:tab/>
        <w:t>103A(1)</w:t>
      </w:r>
    </w:p>
    <w:p>
      <w:pPr>
        <w:pStyle w:val="DefinedTerms"/>
      </w:pPr>
      <w:r>
        <w:t>relevant offence</w:t>
      </w:r>
      <w:r>
        <w:tab/>
        <w:t>124(7)</w:t>
      </w:r>
    </w:p>
    <w:p>
      <w:pPr>
        <w:pStyle w:val="DefinedTerms"/>
      </w:pPr>
      <w:r>
        <w:t>relevant official</w:t>
      </w:r>
      <w:r>
        <w:tab/>
        <w:t>166(1)</w:t>
      </w:r>
    </w:p>
    <w:p>
      <w:pPr>
        <w:pStyle w:val="DefinedTerms"/>
      </w:pPr>
      <w:r>
        <w:t>relevant property</w:t>
      </w:r>
      <w:r>
        <w:tab/>
        <w:t>166(1)</w:t>
      </w:r>
    </w:p>
    <w:p>
      <w:pPr>
        <w:pStyle w:val="DefinedTerms"/>
      </w:pPr>
      <w:r>
        <w:t>relevant provision</w:t>
      </w:r>
      <w:r>
        <w:tab/>
        <w:t>8C(1)</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responsible body</w:t>
      </w:r>
      <w:r>
        <w:tab/>
        <w:t>53</w:t>
      </w:r>
    </w:p>
    <w:p>
      <w:pPr>
        <w:pStyle w:val="DefinedTerms"/>
      </w:pPr>
      <w:r>
        <w:t>risk area</w:t>
      </w:r>
      <w:r>
        <w:tab/>
        <w:t>81</w:t>
      </w:r>
    </w:p>
    <w:p>
      <w:pPr>
        <w:pStyle w:val="DefinedTerms"/>
      </w:pPr>
      <w:r>
        <w:t>road</w:t>
      </w:r>
      <w:r>
        <w:tab/>
        <w:t>81</w:t>
      </w:r>
    </w:p>
    <w:p>
      <w:pPr>
        <w:pStyle w:val="DefinedTerms"/>
      </w:pPr>
      <w:r>
        <w:t>sanctuary area</w:t>
      </w:r>
      <w:r>
        <w:tab/>
        <w:t>13B(1A)</w:t>
      </w:r>
    </w:p>
    <w:p>
      <w:pPr>
        <w:pStyle w:val="DefinedTerms"/>
      </w:pPr>
      <w:r>
        <w:t>section 56A agreement</w:t>
      </w:r>
      <w:r>
        <w:tab/>
        <w:t>56A(3)</w:t>
      </w:r>
    </w:p>
    <w:p>
      <w:pPr>
        <w:pStyle w:val="DefinedTerms"/>
      </w:pPr>
      <w:r>
        <w:t>section 8A agreement</w:t>
      </w:r>
      <w:r>
        <w:tab/>
        <w:t>3</w:t>
      </w:r>
    </w:p>
    <w:p>
      <w:pPr>
        <w:pStyle w:val="DefinedTerms"/>
      </w:pPr>
      <w:r>
        <w:t>section 8A land</w:t>
      </w:r>
      <w:r>
        <w:tab/>
        <w:t>3</w:t>
      </w:r>
    </w:p>
    <w:p>
      <w:pPr>
        <w:pStyle w:val="DefinedTerms"/>
      </w:pPr>
      <w:r>
        <w:t>section 8C land</w:t>
      </w:r>
      <w:r>
        <w:tab/>
        <w:t>3</w:t>
      </w:r>
    </w:p>
    <w:p>
      <w:pPr>
        <w:pStyle w:val="DefinedTerms"/>
      </w:pPr>
      <w:r>
        <w:t>special purpose area</w:t>
      </w:r>
      <w:r>
        <w:tab/>
        <w:t>13B(1A)</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33(7A), 101A, 103A(1)</w:t>
      </w:r>
    </w:p>
    <w:p>
      <w:pPr>
        <w:pStyle w:val="DefinedTerms"/>
      </w:pPr>
      <w:r>
        <w:t>timber</w:t>
      </w:r>
      <w:r>
        <w:tab/>
        <w:t>3</w:t>
      </w:r>
    </w:p>
    <w:p>
      <w:pPr>
        <w:pStyle w:val="DefinedTerms"/>
      </w:pPr>
      <w:r>
        <w:t>timber reserve</w:t>
      </w:r>
      <w:r>
        <w:tab/>
        <w:t>3</w:t>
      </w:r>
    </w:p>
    <w:p>
      <w:pPr>
        <w:pStyle w:val="DefinedTerms"/>
      </w:pPr>
      <w:r>
        <w:t>transitional matter</w:t>
      </w:r>
      <w:r>
        <w:tab/>
        <w:t>168(1)</w:t>
      </w:r>
    </w:p>
    <w:p>
      <w:pPr>
        <w:pStyle w:val="DefinedTerms"/>
      </w:pPr>
      <w:r>
        <w:t>tree</w:t>
      </w:r>
      <w:r>
        <w:tab/>
        <w:t>3</w:t>
      </w:r>
    </w:p>
    <w:p>
      <w:pPr>
        <w:pStyle w:val="DefinedTerms"/>
      </w:pPr>
      <w:r>
        <w:t>use</w:t>
      </w:r>
      <w:r>
        <w:tab/>
        <w:t>33(2A)</w:t>
      </w:r>
    </w:p>
    <w:p>
      <w:pPr>
        <w:pStyle w:val="DefinedTerms"/>
      </w:pPr>
      <w:r>
        <w:t>utility works</w:t>
      </w:r>
      <w:r>
        <w:tab/>
        <w:t>3</w:t>
      </w:r>
    </w:p>
    <w:p>
      <w:pPr>
        <w:pStyle w:val="DefinedTerms"/>
      </w:pPr>
      <w:r>
        <w:t>vehicle</w:t>
      </w:r>
      <w:r>
        <w:tab/>
        <w:t>81, 103A(1)</w:t>
      </w:r>
    </w:p>
    <w:p>
      <w:pPr>
        <w:pStyle w:val="DefinedTerms"/>
      </w:pPr>
      <w:r>
        <w:t>vessel</w:t>
      </w:r>
      <w:r>
        <w:tab/>
        <w:t>3</w:t>
      </w:r>
    </w:p>
    <w:p>
      <w:pPr>
        <w:pStyle w:val="DefinedTerms"/>
      </w:pPr>
      <w:r>
        <w:t>vessel offence</w:t>
      </w:r>
      <w:r>
        <w:tab/>
        <w:t>114AA(1)</w:t>
      </w:r>
    </w:p>
    <w:p>
      <w:pPr>
        <w:pStyle w:val="DefinedTerms"/>
      </w:pPr>
      <w:r>
        <w:t>vested</w:t>
      </w:r>
      <w:r>
        <w:tab/>
        <w:t>7(1A), 8AA(1)</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F7CAD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A125D8B" w14:textId="2E4A9611" w:rsidR="007B5924" w:rsidRDefault="004D233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06C8">
                        <w:rPr>
                          <w:sz w:val="16"/>
                        </w:rPr>
                        <w:t>2024</w:t>
                      </w:r>
                      <w:r>
                        <w:rPr>
                          <w:sz w:val="16"/>
                        </w:rPr>
                        <w:fldChar w:fldCharType="end"/>
                      </w:r>
                      <w:r>
                        <w:rPr>
                          <w:sz w:val="16"/>
                        </w:rPr>
                        <w:t>.</w:t>
                      </w:r>
                    </w:p>
                    <w:p w14:paraId="6D9B67F9" w14:textId="77777777" w:rsidR="007B5924" w:rsidRDefault="004D233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F0AA6C" w14:textId="6EAA2A23" w:rsidR="007B5924" w:rsidRDefault="004D233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06C8">
                        <w:rPr>
                          <w:sz w:val="16"/>
                        </w:rPr>
                        <w:t>2024</w:t>
                      </w:r>
                      <w:r>
                        <w:rPr>
                          <w:sz w:val="16"/>
                        </w:rPr>
                        <w:fldChar w:fldCharType="end"/>
                      </w:r>
                      <w:r>
                        <w:rPr>
                          <w:sz w:val="16"/>
                        </w:rPr>
                        <w:t>.</w:t>
                      </w:r>
                    </w:p>
                    <w:p w14:paraId="14C6F1E4" w14:textId="77777777" w:rsidR="007B5924" w:rsidRDefault="004D233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38" w:name="Schedule"/>
    <w:bookmarkEnd w:id="3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9" w:name="DefinedTerms"/>
    <w:bookmarkEnd w:id="3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0" w:name="Coversheet"/>
    <w:bookmarkEnd w:id="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1550"/>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10910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1452_GUID" w:val="c31640d5-8ea8-4726-9d40-5886d80279be"/>
    <w:docVar w:name="WAFER_20231222091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38_GUID" w:val="9ea4d241-c7af-4531-9f5c-08d952098c01"/>
    <w:docVar w:name="WAFER_20240515091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1550_GUID" w:val="91975c09-61f1-4be1-ae7e-6686d039aa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C6C6D-EC34-4FDD-9DBE-12FF2E04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58080</Words>
  <Characters>273562</Characters>
  <Application>Microsoft Office Word</Application>
  <DocSecurity>0</DocSecurity>
  <Lines>7393</Lines>
  <Paragraphs>4044</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327598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1984 - 09-j0-00</dc:title>
  <dc:subject/>
  <dc:creator/>
  <cp:keywords/>
  <dc:description/>
  <cp:lastModifiedBy>Master Repository Process</cp:lastModifiedBy>
  <cp:revision>4</cp:revision>
  <cp:lastPrinted>2018-12-05T00:48:00Z</cp:lastPrinted>
  <dcterms:created xsi:type="dcterms:W3CDTF">2025-05-29T02:08:00Z</dcterms:created>
  <dcterms:modified xsi:type="dcterms:W3CDTF">2025-05-29T02:09:00Z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AsAtDate">
    <vt:lpwstr>14 May 2024</vt:lpwstr>
  </property>
  <property fmtid="{D5CDD505-2E9C-101B-9397-08002B2CF9AE}" pid="9" name="Suffix">
    <vt:lpwstr>09-j0-00</vt:lpwstr>
  </property>
  <property fmtid="{D5CDD505-2E9C-101B-9397-08002B2CF9AE}" pid="10" name="Official">
    <vt:lpwstr/>
  </property>
  <property fmtid="{D5CDD505-2E9C-101B-9397-08002B2CF9AE}" pid="11" name="CommencementDate">
    <vt:lpwstr>20240514</vt:lpwstr>
  </property>
  <property fmtid="{D5CDD505-2E9C-101B-9397-08002B2CF9AE}" pid="12" name="CommencementAsAt">
    <vt:filetime>2024-05-13T16:00:00Z</vt:filetime>
  </property>
  <property fmtid="{D5CDD505-2E9C-101B-9397-08002B2CF9AE}" pid="13" name="CommencementYear">
    <vt:lpwstr>2024</vt:lpwstr>
  </property>
</Properties>
</file>