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tabs>
          <w:tab w:val="left" w:pos="1276"/>
        </w:tabs>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_Toc166674345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_Toc166674346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_Toc166674347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_Toc166674348 \h </w:instrText>
      </w:r>
      <w:r>
        <w:fldChar w:fldCharType="separate"/>
      </w:r>
      <w:r>
        <w:t>3</w:t>
      </w:r>
      <w:r>
        <w:fldChar w:fldCharType="end"/>
      </w:r>
    </w:p>
    <w:p>
      <w:pPr>
        <w:pStyle w:val="TOC8"/>
        <w:rPr>
          <w:rFonts w:asciiTheme="minorHAnsi" w:eastAsiaTheme="minorEastAsia" w:hAnsiTheme="minorHAnsi" w:cstheme="minorBidi"/>
          <w:szCs w:val="22"/>
        </w:rPr>
      </w:pPr>
      <w:r>
        <w:t>1.4A.</w:t>
      </w:r>
      <w:r>
        <w:tab/>
        <w:t>Caretaker period</w:t>
      </w:r>
      <w:r>
        <w:tab/>
      </w:r>
      <w:r>
        <w:fldChar w:fldCharType="begin"/>
      </w:r>
      <w:r>
        <w:instrText xml:space="preserve"> PAGEREF _Toc166674349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_Toc166674350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_Toc166674351 \h </w:instrText>
      </w:r>
      <w:r>
        <w:fldChar w:fldCharType="separate"/>
      </w:r>
      <w:r>
        <w:t>10</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_Toc166674352 \h </w:instrText>
      </w:r>
      <w:r>
        <w:fldChar w:fldCharType="separate"/>
      </w:r>
      <w:r>
        <w:t>10</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_Toc166674353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_Toc166674354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_Toc166674357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_Toc166674358 \h </w:instrText>
      </w:r>
      <w:r>
        <w:fldChar w:fldCharType="separate"/>
      </w:r>
      <w:r>
        <w:t>12</w:t>
      </w:r>
      <w:r>
        <w:fldChar w:fldCharType="end"/>
      </w:r>
    </w:p>
    <w:p>
      <w:pPr>
        <w:pStyle w:val="TOC8"/>
        <w:rPr>
          <w:rFonts w:asciiTheme="minorHAnsi" w:eastAsiaTheme="minorEastAsia" w:hAnsiTheme="minorHAnsi" w:cstheme="minorBidi"/>
          <w:szCs w:val="22"/>
        </w:rPr>
      </w:pPr>
      <w:r>
        <w:t>2.2A.</w:t>
      </w:r>
      <w:r>
        <w:tab/>
        <w:t>Regulations may provide that district cannot be divided into wards</w:t>
      </w:r>
      <w:r>
        <w:tab/>
      </w:r>
      <w:r>
        <w:fldChar w:fldCharType="begin"/>
      </w:r>
      <w:r>
        <w:instrText xml:space="preserve"> PAGEREF _Toc166674359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_Toc166674360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_Toc166674361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_Toc166674363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_Toc166674364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_Toc166674365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_Toc166674366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Role of deputy mayor or deputy president</w:t>
      </w:r>
      <w:r>
        <w:tab/>
      </w:r>
      <w:r>
        <w:fldChar w:fldCharType="begin"/>
      </w:r>
      <w:r>
        <w:instrText xml:space="preserve"> PAGEREF _Toc166674367 \h </w:instrText>
      </w:r>
      <w:r>
        <w:fldChar w:fldCharType="separate"/>
      </w:r>
      <w:r>
        <w:t>17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_Toc166674368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_Toc166674370 \h </w:instrText>
      </w:r>
      <w:r>
        <w:fldChar w:fldCharType="separate"/>
      </w:r>
      <w:r>
        <w:t>17</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_Toc166674371 \h </w:instrText>
      </w:r>
      <w:r>
        <w:fldChar w:fldCharType="separate"/>
      </w:r>
      <w:r>
        <w:t>18</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_Toc166674372 \h </w:instrText>
      </w:r>
      <w:r>
        <w:fldChar w:fldCharType="separate"/>
      </w:r>
      <w:r>
        <w:t>19</w:t>
      </w:r>
      <w:r>
        <w:fldChar w:fldCharType="end"/>
      </w:r>
    </w:p>
    <w:p>
      <w:pPr>
        <w:pStyle w:val="TOC8"/>
        <w:rPr>
          <w:rFonts w:asciiTheme="minorHAnsi" w:eastAsiaTheme="minorEastAsia" w:hAnsiTheme="minorHAnsi" w:cstheme="minorBidi"/>
          <w:szCs w:val="22"/>
        </w:rPr>
      </w:pPr>
      <w:r>
        <w:t>2.12B.</w:t>
      </w:r>
      <w:r>
        <w:tab/>
        <w:t>Regulations may require local government to use election by electors method</w:t>
      </w:r>
      <w:r>
        <w:tab/>
      </w:r>
      <w:r>
        <w:fldChar w:fldCharType="begin"/>
      </w:r>
      <w:r>
        <w:instrText xml:space="preserve"> PAGEREF _Toc166674373 \h </w:instrText>
      </w:r>
      <w:r>
        <w:fldChar w:fldCharType="separate"/>
      </w:r>
      <w:r>
        <w:t>20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_Toc166674374 \h </w:instrText>
      </w:r>
      <w:r>
        <w:fldChar w:fldCharType="separate"/>
      </w:r>
      <w:r>
        <w:t>21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_Toc166674375 \h </w:instrText>
      </w:r>
      <w:r>
        <w:fldChar w:fldCharType="separate"/>
      </w:r>
      <w:r>
        <w:t>22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_Toc166674376 \h </w:instrText>
      </w:r>
      <w:r>
        <w:fldChar w:fldCharType="separate"/>
      </w:r>
      <w:r>
        <w:t>23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_Toc166674377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2.16A.</w:t>
      </w:r>
      <w:r>
        <w:tab/>
        <w:t>Terms used</w:t>
      </w:r>
      <w:r>
        <w:tab/>
      </w:r>
      <w:r>
        <w:fldChar w:fldCharType="begin"/>
      </w:r>
      <w:r>
        <w:instrText xml:space="preserve"> PAGEREF _Toc166674380 \h </w:instrText>
      </w:r>
      <w:r>
        <w:fldChar w:fldCharType="separate"/>
      </w:r>
      <w:r>
        <w:t>23</w:t>
      </w:r>
      <w:r>
        <w:fldChar w:fldCharType="end"/>
      </w:r>
    </w:p>
    <w:p>
      <w:pPr>
        <w:pStyle w:val="TOC8"/>
        <w:rPr>
          <w:rFonts w:asciiTheme="minorHAnsi" w:eastAsiaTheme="minorEastAsia" w:hAnsiTheme="minorHAnsi" w:cstheme="minorBidi"/>
          <w:szCs w:val="22"/>
        </w:rPr>
      </w:pPr>
      <w:r>
        <w:t>2.16B.</w:t>
      </w:r>
      <w:r>
        <w:tab/>
        <w:t>Population estimates</w:t>
      </w:r>
      <w:r>
        <w:tab/>
      </w:r>
      <w:r>
        <w:fldChar w:fldCharType="begin"/>
      </w:r>
      <w:r>
        <w:instrText xml:space="preserve"> PAGEREF _Toc166674381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 and size</w:t>
      </w:r>
    </w:p>
    <w:p>
      <w:pPr>
        <w:pStyle w:val="TOC8"/>
        <w:rPr>
          <w:rFonts w:asciiTheme="minorHAnsi" w:eastAsiaTheme="minorEastAsia" w:hAnsiTheme="minorHAnsi" w:cstheme="minorBidi"/>
          <w:szCs w:val="22"/>
        </w:rPr>
      </w:pPr>
      <w:r>
        <w:t>2.17.</w:t>
      </w:r>
      <w:r>
        <w:tab/>
        <w:t>Members of council where mayor or president elected by electors</w:t>
      </w:r>
      <w:r>
        <w:tab/>
      </w:r>
      <w:r>
        <w:fldChar w:fldCharType="begin"/>
      </w:r>
      <w:r>
        <w:instrText xml:space="preserve"> PAGEREF _Toc166674383 \h </w:instrText>
      </w:r>
      <w:r>
        <w:fldChar w:fldCharType="separate"/>
      </w:r>
      <w:r>
        <w:t>26</w:t>
      </w:r>
      <w:r>
        <w:fldChar w:fldCharType="end"/>
      </w:r>
    </w:p>
    <w:p>
      <w:pPr>
        <w:pStyle w:val="TOC8"/>
        <w:rPr>
          <w:rFonts w:asciiTheme="minorHAnsi" w:eastAsiaTheme="minorEastAsia" w:hAnsiTheme="minorHAnsi" w:cstheme="minorBidi"/>
          <w:szCs w:val="22"/>
        </w:rPr>
      </w:pPr>
      <w:r>
        <w:t>2.17A.</w:t>
      </w:r>
      <w:r>
        <w:tab/>
        <w:t>Members of council where mayor or president elected by council</w:t>
      </w:r>
      <w:r>
        <w:tab/>
      </w:r>
      <w:r>
        <w:fldChar w:fldCharType="begin"/>
      </w:r>
      <w:r>
        <w:instrText xml:space="preserve"> PAGEREF _Toc166674384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w:t>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_Toc166674386 \h </w:instrText>
      </w:r>
      <w:r>
        <w:fldChar w:fldCharType="separate"/>
      </w:r>
      <w:r>
        <w:t>28</w:t>
      </w:r>
      <w:r>
        <w:fldChar w:fldCharType="end"/>
      </w:r>
    </w:p>
    <w:p>
      <w:pPr>
        <w:pStyle w:val="TOC8"/>
        <w:rPr>
          <w:rFonts w:asciiTheme="minorHAnsi" w:eastAsiaTheme="minorEastAsia" w:hAnsiTheme="minorHAnsi" w:cstheme="minorBidi"/>
          <w:szCs w:val="22"/>
        </w:rPr>
      </w:pPr>
      <w:r>
        <w:t>2.18A.</w:t>
      </w:r>
      <w:r>
        <w:tab/>
        <w:t>Change orders</w:t>
      </w:r>
      <w:r>
        <w:tab/>
      </w:r>
      <w:r>
        <w:fldChar w:fldCharType="begin"/>
      </w:r>
      <w:r>
        <w:instrText xml:space="preserve"> PAGEREF _Toc166674387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_Toc166674389 \h </w:instrText>
      </w:r>
      <w:r>
        <w:fldChar w:fldCharType="separate"/>
      </w:r>
      <w:r>
        <w:t>32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_Toc166674390 \h </w:instrText>
      </w:r>
      <w:r>
        <w:fldChar w:fldCharType="separate"/>
      </w:r>
      <w:r>
        <w:t>33</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_Toc166674391 \h </w:instrText>
      </w:r>
      <w:r>
        <w:fldChar w:fldCharType="separate"/>
      </w:r>
      <w:r>
        <w:t>34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_Toc166674392 \h </w:instrText>
      </w:r>
      <w:r>
        <w:fldChar w:fldCharType="separate"/>
      </w:r>
      <w:r>
        <w:t>34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_Toc166674393 \h </w:instrText>
      </w:r>
      <w:r>
        <w:fldChar w:fldCharType="separate"/>
      </w:r>
      <w:r>
        <w:t>35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_Toc166674394 \h </w:instrText>
      </w:r>
      <w:r>
        <w:fldChar w:fldCharType="separate"/>
      </w:r>
      <w:r>
        <w:t>35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_Toc166674395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2.26</w:t>
      </w:r>
      <w:r>
        <w:rPr>
          <w:snapToGrid w:val="0"/>
        </w:rPr>
        <w:t>.</w:t>
      </w:r>
      <w:r>
        <w:rPr>
          <w:snapToGrid w:val="0"/>
        </w:rPr>
        <w:tab/>
        <w:t>Election to council terminates employment with local government</w:t>
      </w:r>
      <w:r>
        <w:tab/>
      </w:r>
      <w:r>
        <w:fldChar w:fldCharType="begin"/>
      </w:r>
      <w:r>
        <w:instrText xml:space="preserve"> PAGEREF _Toc166674396 \h </w:instrText>
      </w:r>
      <w:r>
        <w:fldChar w:fldCharType="separate"/>
      </w:r>
      <w:r>
        <w:t>37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_Toc166674397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_Toc166674399 \h </w:instrText>
      </w:r>
      <w:r>
        <w:fldChar w:fldCharType="separate"/>
      </w:r>
      <w:r>
        <w:t>39</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_Toc166674400 \h </w:instrText>
      </w:r>
      <w:r>
        <w:fldChar w:fldCharType="separate"/>
      </w:r>
      <w:r>
        <w:t>43</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_Toc166674401 \h </w:instrText>
      </w:r>
      <w:r>
        <w:fldChar w:fldCharType="separate"/>
      </w:r>
      <w:r>
        <w:t>44</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_Toc166674402 \h </w:instrText>
      </w:r>
      <w:r>
        <w:fldChar w:fldCharType="separate"/>
      </w:r>
      <w:r>
        <w:t>44</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_Toc166674403 \h </w:instrText>
      </w:r>
      <w:r>
        <w:fldChar w:fldCharType="separate"/>
      </w:r>
      <w:r>
        <w:t>44</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_Toc166674404 \h </w:instrText>
      </w:r>
      <w:r>
        <w:fldChar w:fldCharType="separate"/>
      </w:r>
      <w:r>
        <w:t>45</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_Toc166674405 \h </w:instrText>
      </w:r>
      <w:r>
        <w:fldChar w:fldCharType="separate"/>
      </w:r>
      <w:r>
        <w:t>46</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_Toc166674406 \h </w:instrText>
      </w:r>
      <w:r>
        <w:fldChar w:fldCharType="separate"/>
      </w:r>
      <w:r>
        <w:t>46</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_Toc166674407 \h </w:instrText>
      </w:r>
      <w:r>
        <w:fldChar w:fldCharType="separate"/>
      </w:r>
      <w:r>
        <w:t>46</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_Toc166674408 \h </w:instrText>
      </w:r>
      <w:r>
        <w:fldChar w:fldCharType="separate"/>
      </w:r>
      <w:r>
        <w:t>47</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_Toc166674409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_Toc166674411 \h </w:instrText>
      </w:r>
      <w:r>
        <w:fldChar w:fldCharType="separate"/>
      </w:r>
      <w:r>
        <w:t>48</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_Toc166674412 \h </w:instrText>
      </w:r>
      <w:r>
        <w:fldChar w:fldCharType="separate"/>
      </w:r>
      <w:r>
        <w:t>48</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_Toc166674413 \h </w:instrText>
      </w:r>
      <w:r>
        <w:fldChar w:fldCharType="separate"/>
      </w:r>
      <w:r>
        <w:t>49</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_Toc166674414 \h </w:instrText>
      </w:r>
      <w:r>
        <w:fldChar w:fldCharType="separate"/>
      </w:r>
      <w:r>
        <w:t>49</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_Toc166674415 \h </w:instrText>
      </w:r>
      <w:r>
        <w:fldChar w:fldCharType="separate"/>
      </w:r>
      <w:r>
        <w:t>49</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_Toc166674416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_Toc166674418 \h </w:instrText>
      </w:r>
      <w:r>
        <w:fldChar w:fldCharType="separate"/>
      </w:r>
      <w:r>
        <w:t>50</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_Toc166674419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_Toc166674422 \h </w:instrText>
      </w:r>
      <w:r>
        <w:fldChar w:fldCharType="separate"/>
      </w:r>
      <w:r>
        <w:t>52</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_Toc166674423 \h </w:instrText>
      </w:r>
      <w:r>
        <w:fldChar w:fldCharType="separate"/>
      </w:r>
      <w:r>
        <w:t>53</w:t>
      </w:r>
      <w:r>
        <w:fldChar w:fldCharType="end"/>
      </w:r>
    </w:p>
    <w:p>
      <w:pPr>
        <w:pStyle w:val="TOC8"/>
        <w:rPr>
          <w:rFonts w:asciiTheme="minorHAnsi" w:eastAsiaTheme="minorEastAsia" w:hAnsiTheme="minorHAnsi" w:cstheme="minorBidi"/>
          <w:szCs w:val="22"/>
        </w:rPr>
      </w:pPr>
      <w:r>
        <w:lastRenderedPageBreak/>
        <w:t>3.3.</w:t>
      </w:r>
      <w:r>
        <w:tab/>
        <w:t>Act not to affect Crown’s rights concerning alienated land</w:t>
      </w:r>
      <w:r>
        <w:tab/>
      </w:r>
      <w:r>
        <w:fldChar w:fldCharType="begin"/>
      </w:r>
      <w:r>
        <w:instrText xml:space="preserve"> PAGEREF _Toc166674424 \h </w:instrText>
      </w:r>
      <w:r>
        <w:fldChar w:fldCharType="separate"/>
      </w:r>
      <w:r>
        <w:t>53</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_Toc166674425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_Toc166674428 \h </w:instrText>
      </w:r>
      <w:r>
        <w:fldChar w:fldCharType="separate"/>
      </w:r>
      <w:r>
        <w:t>54</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_Toc166674429 \h </w:instrText>
      </w:r>
      <w:r>
        <w:fldChar w:fldCharType="separate"/>
      </w:r>
      <w:r>
        <w:t>55</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_Toc166674430 \h </w:instrText>
      </w:r>
      <w:r>
        <w:fldChar w:fldCharType="separate"/>
      </w:r>
      <w:r>
        <w:t>55</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_Toc166674431 \h </w:instrText>
      </w:r>
      <w:r>
        <w:fldChar w:fldCharType="separate"/>
      </w:r>
      <w:r>
        <w:t>56</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_Toc166674432 \h </w:instrText>
      </w:r>
      <w:r>
        <w:fldChar w:fldCharType="separate"/>
      </w:r>
      <w:r>
        <w:t>56</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_Toc166674433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_Toc166674435 \h </w:instrText>
      </w:r>
      <w:r>
        <w:fldChar w:fldCharType="separate"/>
      </w:r>
      <w:r>
        <w:t>57</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_Toc166674436 \h </w:instrText>
      </w:r>
      <w:r>
        <w:fldChar w:fldCharType="separate"/>
      </w:r>
      <w:r>
        <w:t>58</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_Toc166674437 \h </w:instrText>
      </w:r>
      <w:r>
        <w:fldChar w:fldCharType="separate"/>
      </w:r>
      <w:r>
        <w:t>59</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_Toc166674438 \h </w:instrText>
      </w:r>
      <w:r>
        <w:fldChar w:fldCharType="separate"/>
      </w:r>
      <w:r>
        <w:t>60</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_Toc166674439 \h </w:instrText>
      </w:r>
      <w:r>
        <w:fldChar w:fldCharType="separate"/>
      </w:r>
      <w:r>
        <w:t>60</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_Toc166674440 \h </w:instrText>
      </w:r>
      <w:r>
        <w:fldChar w:fldCharType="separate"/>
      </w:r>
      <w:r>
        <w:t>60</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_Toc166674441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_Toc166674444 \h </w:instrText>
      </w:r>
      <w:r>
        <w:fldChar w:fldCharType="separate"/>
      </w:r>
      <w:r>
        <w:t>62</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_Toc166674445 \h </w:instrText>
      </w:r>
      <w:r>
        <w:fldChar w:fldCharType="separate"/>
      </w:r>
      <w:r>
        <w:t>62</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_Toc166674446 \h </w:instrText>
      </w:r>
      <w:r>
        <w:fldChar w:fldCharType="separate"/>
      </w:r>
      <w:r>
        <w:t>63</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_Toc166674447 \h </w:instrText>
      </w:r>
      <w:r>
        <w:fldChar w:fldCharType="separate"/>
      </w:r>
      <w:r>
        <w:t>63</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_Toc166674448 \h </w:instrText>
      </w:r>
      <w:r>
        <w:fldChar w:fldCharType="separate"/>
      </w:r>
      <w:r>
        <w:t>64</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_Toc166674449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_Toc166674451 \h </w:instrText>
      </w:r>
      <w:r>
        <w:fldChar w:fldCharType="separate"/>
      </w:r>
      <w:r>
        <w:t>66</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_Toc166674452 \h </w:instrText>
      </w:r>
      <w:r>
        <w:fldChar w:fldCharType="separate"/>
      </w:r>
      <w:r>
        <w:t>66</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_Toc166674453 \h </w:instrText>
      </w:r>
      <w:r>
        <w:fldChar w:fldCharType="separate"/>
      </w:r>
      <w:r>
        <w:t>67</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_Toc166674454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_Toc166674456 \h </w:instrText>
      </w:r>
      <w:r>
        <w:fldChar w:fldCharType="separate"/>
      </w:r>
      <w:r>
        <w:t>69</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_Toc166674457 \h </w:instrText>
      </w:r>
      <w:r>
        <w:fldChar w:fldCharType="separate"/>
      </w:r>
      <w:r>
        <w:t>69</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_Toc166674458 \h </w:instrText>
      </w:r>
      <w:r>
        <w:fldChar w:fldCharType="separate"/>
      </w:r>
      <w:r>
        <w:t>69</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_Toc166674459 \h </w:instrText>
      </w:r>
      <w:r>
        <w:fldChar w:fldCharType="separate"/>
      </w:r>
      <w:r>
        <w:t>70</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_Toc166674460 \h </w:instrText>
      </w:r>
      <w:r>
        <w:fldChar w:fldCharType="separate"/>
      </w:r>
      <w:r>
        <w:t>70</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_Toc166674461 \h </w:instrText>
      </w:r>
      <w:r>
        <w:fldChar w:fldCharType="separate"/>
      </w:r>
      <w:r>
        <w:t>70</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_Toc166674462 \h </w:instrText>
      </w:r>
      <w:r>
        <w:fldChar w:fldCharType="separate"/>
      </w:r>
      <w:r>
        <w:t>71</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_Toc166674463 \h </w:instrText>
      </w:r>
      <w:r>
        <w:fldChar w:fldCharType="separate"/>
      </w:r>
      <w:r>
        <w:t>72</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_Toc166674464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_Toc166674466 \h </w:instrText>
      </w:r>
      <w:r>
        <w:fldChar w:fldCharType="separate"/>
      </w:r>
      <w:r>
        <w:t>73</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_Toc166674467 \h </w:instrText>
      </w:r>
      <w:r>
        <w:fldChar w:fldCharType="separate"/>
      </w:r>
      <w:r>
        <w:t>73</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_Toc166674468 \h </w:instrText>
      </w:r>
      <w:r>
        <w:fldChar w:fldCharType="separate"/>
      </w:r>
      <w:r>
        <w:t>74</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_Toc166674469 \h </w:instrText>
      </w:r>
      <w:r>
        <w:fldChar w:fldCharType="separate"/>
      </w:r>
      <w:r>
        <w:t>74</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_Toc166674470 \h </w:instrText>
      </w:r>
      <w:r>
        <w:fldChar w:fldCharType="separate"/>
      </w:r>
      <w:r>
        <w:t>75</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_Toc166674471 \h </w:instrText>
      </w:r>
      <w:r>
        <w:fldChar w:fldCharType="separate"/>
      </w:r>
      <w:r>
        <w:t>76</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_Toc166674472 \h </w:instrText>
      </w:r>
      <w:r>
        <w:fldChar w:fldCharType="separate"/>
      </w:r>
      <w:r>
        <w:t>76</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_Toc166674473 \h </w:instrText>
      </w:r>
      <w:r>
        <w:fldChar w:fldCharType="separate"/>
      </w:r>
      <w:r>
        <w:t>76</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_Toc166674474 \h </w:instrText>
      </w:r>
      <w:r>
        <w:fldChar w:fldCharType="separate"/>
      </w:r>
      <w:r>
        <w:t>77</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_Toc166674475 \h </w:instrText>
      </w:r>
      <w:r>
        <w:fldChar w:fldCharType="separate"/>
      </w:r>
      <w:r>
        <w:t>77</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_Toc166674476 \h </w:instrText>
      </w:r>
      <w:r>
        <w:fldChar w:fldCharType="separate"/>
      </w:r>
      <w:r>
        <w:t>77</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_Toc166674477 \h </w:instrText>
      </w:r>
      <w:r>
        <w:fldChar w:fldCharType="separate"/>
      </w:r>
      <w:r>
        <w:t>77</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_Toc166674478 \h </w:instrText>
      </w:r>
      <w:r>
        <w:fldChar w:fldCharType="separate"/>
      </w:r>
      <w:r>
        <w:t>79</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_Toc166674479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_Toc166674481 \h </w:instrText>
      </w:r>
      <w:r>
        <w:fldChar w:fldCharType="separate"/>
      </w:r>
      <w:r>
        <w:t>80</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_Toc166674482 \h </w:instrText>
      </w:r>
      <w:r>
        <w:fldChar w:fldCharType="separate"/>
      </w:r>
      <w:r>
        <w:t>82</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_Toc166674483 \h </w:instrText>
      </w:r>
      <w:r>
        <w:fldChar w:fldCharType="separate"/>
      </w:r>
      <w:r>
        <w:t>82</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_Toc166674484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_Toc166674486 \h </w:instrText>
      </w:r>
      <w:r>
        <w:fldChar w:fldCharType="separate"/>
      </w:r>
      <w:r>
        <w:t>83</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_Toc166674487 \h </w:instrText>
      </w:r>
      <w:r>
        <w:fldChar w:fldCharType="separate"/>
      </w:r>
      <w:r>
        <w:t>84</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_Toc166674488 \h </w:instrText>
      </w:r>
      <w:r>
        <w:fldChar w:fldCharType="separate"/>
      </w:r>
      <w:r>
        <w:t>85</w:t>
      </w:r>
      <w:r>
        <w:fldChar w:fldCharType="end"/>
      </w:r>
    </w:p>
    <w:p>
      <w:pPr>
        <w:pStyle w:val="TOC8"/>
        <w:rPr>
          <w:rFonts w:asciiTheme="minorHAnsi" w:eastAsiaTheme="minorEastAsia" w:hAnsiTheme="minorHAnsi" w:cstheme="minorBidi"/>
          <w:szCs w:val="22"/>
        </w:rPr>
      </w:pPr>
      <w:r>
        <w:lastRenderedPageBreak/>
        <w:t>3.56.</w:t>
      </w:r>
      <w:r>
        <w:tab/>
        <w:t>Tidal waters</w:t>
      </w:r>
      <w:r>
        <w:tab/>
      </w:r>
      <w:r>
        <w:fldChar w:fldCharType="begin"/>
      </w:r>
      <w:r>
        <w:instrText xml:space="preserve"> PAGEREF _Toc166674489 \h </w:instrText>
      </w:r>
      <w:r>
        <w:fldChar w:fldCharType="separate"/>
      </w:r>
      <w:r>
        <w:t>85</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_Toc166674490 \h </w:instrText>
      </w:r>
      <w:r>
        <w:fldChar w:fldCharType="separate"/>
      </w:r>
      <w:r>
        <w:t>85</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_Toc166674491 \h </w:instrText>
      </w:r>
      <w:r>
        <w:fldChar w:fldCharType="separate"/>
      </w:r>
      <w:r>
        <w:t>85</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_Toc166674492 \h </w:instrText>
      </w:r>
      <w:r>
        <w:fldChar w:fldCharType="separate"/>
      </w:r>
      <w:r>
        <w:t>87</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_Toc166674493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_Toc166674495 \h </w:instrText>
      </w:r>
      <w:r>
        <w:fldChar w:fldCharType="separate"/>
      </w:r>
      <w:r>
        <w:t>91</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_Toc166674496 \h </w:instrText>
      </w:r>
      <w:r>
        <w:fldChar w:fldCharType="separate"/>
      </w:r>
      <w:r>
        <w:t>92</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_Toc166674497 \h </w:instrText>
      </w:r>
      <w:r>
        <w:fldChar w:fldCharType="separate"/>
      </w:r>
      <w:r>
        <w:t>92</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_Toc166674498 \h </w:instrText>
      </w:r>
      <w:r>
        <w:fldChar w:fldCharType="separate"/>
      </w:r>
      <w:r>
        <w:t>92</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_Toc166674499 \h </w:instrText>
      </w:r>
      <w:r>
        <w:fldChar w:fldCharType="separate"/>
      </w:r>
      <w:r>
        <w:t>93</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_Toc166674500 \h </w:instrText>
      </w:r>
      <w:r>
        <w:fldChar w:fldCharType="separate"/>
      </w:r>
      <w:r>
        <w:t>94</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_Toc166674501 \h </w:instrText>
      </w:r>
      <w:r>
        <w:fldChar w:fldCharType="separate"/>
      </w:r>
      <w:r>
        <w:t>95</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_Toc166674502 \h </w:instrText>
      </w:r>
      <w:r>
        <w:fldChar w:fldCharType="separate"/>
      </w:r>
      <w:r>
        <w:t>95</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_Toc166674503 \h </w:instrText>
      </w:r>
      <w:r>
        <w:fldChar w:fldCharType="separate"/>
      </w:r>
      <w:r>
        <w:t>95</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_Toc166674504 \h </w:instrText>
      </w:r>
      <w:r>
        <w:fldChar w:fldCharType="separate"/>
      </w:r>
      <w:r>
        <w:t>96</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_Toc166674505 \h </w:instrText>
      </w:r>
      <w:r>
        <w:fldChar w:fldCharType="separate"/>
      </w:r>
      <w:r>
        <w:t>97</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_Toc166674506 \h </w:instrText>
      </w:r>
      <w:r>
        <w:fldChar w:fldCharType="separate"/>
      </w:r>
      <w:r>
        <w:t>97</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_Toc166674507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_Toc166674510 \h </w:instrText>
      </w:r>
      <w:r>
        <w:fldChar w:fldCharType="separate"/>
      </w:r>
      <w:r>
        <w:t>99</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_Toc166674511 \h </w:instrText>
      </w:r>
      <w:r>
        <w:fldChar w:fldCharType="separate"/>
      </w:r>
      <w:r>
        <w:t>100</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_Toc166674512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_Toc166674514 \h </w:instrText>
      </w:r>
      <w:r>
        <w:fldChar w:fldCharType="separate"/>
      </w:r>
      <w:r>
        <w:t>102</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_Toc166674515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_Toc166674517 \h </w:instrText>
      </w:r>
      <w:r>
        <w:fldChar w:fldCharType="separate"/>
      </w:r>
      <w:r>
        <w:t>102</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_Toc166674518 \h </w:instrText>
      </w:r>
      <w:r>
        <w:fldChar w:fldCharType="separate"/>
      </w:r>
      <w:r>
        <w:t>103</w:t>
      </w:r>
      <w:r>
        <w:fldChar w:fldCharType="end"/>
      </w:r>
    </w:p>
    <w:p>
      <w:pPr>
        <w:pStyle w:val="TOC8"/>
        <w:rPr>
          <w:rFonts w:asciiTheme="minorHAnsi" w:eastAsiaTheme="minorEastAsia" w:hAnsiTheme="minorHAnsi" w:cstheme="minorBidi"/>
          <w:szCs w:val="22"/>
        </w:rPr>
      </w:pPr>
      <w:r>
        <w:lastRenderedPageBreak/>
        <w:t>4.6.</w:t>
      </w:r>
      <w:r>
        <w:tab/>
        <w:t>Election day for ordinary elections</w:t>
      </w:r>
      <w:r>
        <w:tab/>
      </w:r>
      <w:r>
        <w:fldChar w:fldCharType="begin"/>
      </w:r>
      <w:r>
        <w:instrText xml:space="preserve"> PAGEREF _Toc166674519 \h </w:instrText>
      </w:r>
      <w:r>
        <w:fldChar w:fldCharType="separate"/>
      </w:r>
      <w:r>
        <w:t>103</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_Toc166674520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_Toc166674522 \h </w:instrText>
      </w:r>
      <w:r>
        <w:fldChar w:fldCharType="separate"/>
      </w:r>
      <w:r>
        <w:t>104</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_Toc166674523 \h </w:instrText>
      </w:r>
      <w:r>
        <w:fldChar w:fldCharType="separate"/>
      </w:r>
      <w:r>
        <w:t>104</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_Toc166674524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_Toc166674526 \h </w:instrText>
      </w:r>
      <w:r>
        <w:fldChar w:fldCharType="separate"/>
      </w:r>
      <w:r>
        <w:t>105</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_Toc166674527 \h </w:instrText>
      </w:r>
      <w:r>
        <w:fldChar w:fldCharType="separate"/>
      </w:r>
      <w:r>
        <w:t>105</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_Toc166674528 \h </w:instrText>
      </w:r>
      <w:r>
        <w:fldChar w:fldCharType="separate"/>
      </w:r>
      <w:r>
        <w:t>106</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_Toc166674529 \h </w:instrText>
      </w:r>
      <w:r>
        <w:fldChar w:fldCharType="separate"/>
      </w:r>
      <w:r>
        <w:t>106</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_Toc166674530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_Toc166674532 \h </w:instrText>
      </w:r>
      <w:r>
        <w:fldChar w:fldCharType="separate"/>
      </w:r>
      <w:r>
        <w:t>106</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_Toc166674533 \h </w:instrText>
      </w:r>
      <w:r>
        <w:fldChar w:fldCharType="separate"/>
      </w:r>
      <w:r>
        <w:t>107</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_Toc166674534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_Toc166674536 \h </w:instrText>
      </w:r>
      <w:r>
        <w:fldChar w:fldCharType="separate"/>
      </w:r>
      <w:r>
        <w:t>108</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_Toc166674537 \h </w:instrText>
      </w:r>
      <w:r>
        <w:fldChar w:fldCharType="separate"/>
      </w:r>
      <w:r>
        <w:t>109</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_Toc166674538 \h </w:instrText>
      </w:r>
      <w:r>
        <w:fldChar w:fldCharType="separate"/>
      </w:r>
      <w:r>
        <w:t>110</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_Toc166674539 \h </w:instrText>
      </w:r>
      <w:r>
        <w:fldChar w:fldCharType="separate"/>
      </w:r>
      <w:r>
        <w:t>110</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_Toc166674540 \h </w:instrText>
      </w:r>
      <w:r>
        <w:fldChar w:fldCharType="separate"/>
      </w:r>
      <w:r>
        <w:t>110</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_Toc166674541 \h </w:instrText>
      </w:r>
      <w:r>
        <w:fldChar w:fldCharType="separate"/>
      </w:r>
      <w:r>
        <w:t>111</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_Toc166674542 \h </w:instrText>
      </w:r>
      <w:r>
        <w:fldChar w:fldCharType="separate"/>
      </w:r>
      <w:r>
        <w:t>111</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_Toc166674543 \h </w:instrText>
      </w:r>
      <w:r>
        <w:fldChar w:fldCharType="separate"/>
      </w:r>
      <w:r>
        <w:t>111</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_Toc166674544 \h </w:instrText>
      </w:r>
      <w:r>
        <w:fldChar w:fldCharType="separate"/>
      </w:r>
      <w:r>
        <w:t>112</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_Toc166674545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_Toc166674547 \h </w:instrText>
      </w:r>
      <w:r>
        <w:fldChar w:fldCharType="separate"/>
      </w:r>
      <w:r>
        <w:t>112</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_Toc166674548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4.31.</w:t>
      </w:r>
      <w:r>
        <w:tab/>
        <w:t>Rateable property: ownership and occupation</w:t>
      </w:r>
      <w:r>
        <w:tab/>
      </w:r>
      <w:r>
        <w:fldChar w:fldCharType="begin"/>
      </w:r>
      <w:r>
        <w:instrText xml:space="preserve"> PAGEREF _Toc166674549 \h </w:instrText>
      </w:r>
      <w:r>
        <w:fldChar w:fldCharType="separate"/>
      </w:r>
      <w:r>
        <w:t>114</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_Toc166674550 \h </w:instrText>
      </w:r>
      <w:r>
        <w:fldChar w:fldCharType="separate"/>
      </w:r>
      <w:r>
        <w:t>115</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_Toc166674551 \h </w:instrText>
      </w:r>
      <w:r>
        <w:fldChar w:fldCharType="separate"/>
      </w:r>
      <w:r>
        <w:t>119</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_Toc166674552 \h </w:instrText>
      </w:r>
      <w:r>
        <w:fldChar w:fldCharType="separate"/>
      </w:r>
      <w:r>
        <w:t>120</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_Toc166674553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_Toc166674556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_Toc166674558 \h </w:instrText>
      </w:r>
      <w:r>
        <w:fldChar w:fldCharType="separate"/>
      </w:r>
      <w:r>
        <w:t>122</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_Toc166674559 \h </w:instrText>
      </w:r>
      <w:r>
        <w:fldChar w:fldCharType="separate"/>
      </w:r>
      <w:r>
        <w:t>123</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_Toc166674560 \h </w:instrText>
      </w:r>
      <w:r>
        <w:fldChar w:fldCharType="separate"/>
      </w:r>
      <w:r>
        <w:t>123</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_Toc166674561 \h </w:instrText>
      </w:r>
      <w:r>
        <w:fldChar w:fldCharType="separate"/>
      </w:r>
      <w:r>
        <w:t>124</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_Toc166674562 \h </w:instrText>
      </w:r>
      <w:r>
        <w:fldChar w:fldCharType="separate"/>
      </w:r>
      <w:r>
        <w:t>124</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_Toc166674563 \h </w:instrText>
      </w:r>
      <w:r>
        <w:fldChar w:fldCharType="separate"/>
      </w:r>
      <w:r>
        <w:t>125</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_Toc166674564 \h </w:instrText>
      </w:r>
      <w:r>
        <w:fldChar w:fldCharType="separate"/>
      </w:r>
      <w:r>
        <w:t>126</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_Toc166674565 \h </w:instrText>
      </w:r>
      <w:r>
        <w:fldChar w:fldCharType="separate"/>
      </w:r>
      <w:r>
        <w:t>126</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_Toc166674566 \h </w:instrText>
      </w:r>
      <w:r>
        <w:fldChar w:fldCharType="separate"/>
      </w:r>
      <w:r>
        <w:t>127</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_Toc166674567 \h </w:instrText>
      </w:r>
      <w:r>
        <w:fldChar w:fldCharType="separate"/>
      </w:r>
      <w:r>
        <w:t>127</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_Toc166674568 \h </w:instrText>
      </w:r>
      <w:r>
        <w:fldChar w:fldCharType="separate"/>
      </w:r>
      <w:r>
        <w:t>127</w:t>
      </w:r>
      <w:r>
        <w:fldChar w:fldCharType="end"/>
      </w:r>
    </w:p>
    <w:p>
      <w:pPr>
        <w:pStyle w:val="TOC8"/>
        <w:rPr>
          <w:rFonts w:asciiTheme="minorHAnsi" w:eastAsiaTheme="minorEastAsia" w:hAnsiTheme="minorHAnsi" w:cstheme="minorBidi"/>
          <w:szCs w:val="22"/>
        </w:rPr>
      </w:pPr>
      <w:r>
        <w:t>4.46A.</w:t>
      </w:r>
      <w:r>
        <w:tab/>
        <w:t>Restrictions on use of information contained in rolls</w:t>
      </w:r>
      <w:r>
        <w:tab/>
      </w:r>
      <w:r>
        <w:fldChar w:fldCharType="begin"/>
      </w:r>
      <w:r>
        <w:instrText xml:space="preserve"> PAGEREF _Toc166674569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_Toc166674571 \h </w:instrText>
      </w:r>
      <w:r>
        <w:fldChar w:fldCharType="separate"/>
      </w:r>
      <w:r>
        <w:t>130</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_Toc166674572 \h </w:instrText>
      </w:r>
      <w:r>
        <w:fldChar w:fldCharType="separate"/>
      </w:r>
      <w:r>
        <w:t>131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_Toc166674573 \h </w:instrText>
      </w:r>
      <w:r>
        <w:fldChar w:fldCharType="separate"/>
      </w:r>
      <w:r>
        <w:t>132</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_Toc166674574 \h </w:instrText>
      </w:r>
      <w:r>
        <w:fldChar w:fldCharType="separate"/>
      </w:r>
      <w:r>
        <w:t>133</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_Toc166674575 \h </w:instrText>
      </w:r>
      <w:r>
        <w:fldChar w:fldCharType="separate"/>
      </w:r>
      <w:r>
        <w:t>133</w:t>
      </w:r>
      <w:r>
        <w:fldChar w:fldCharType="end"/>
      </w:r>
    </w:p>
    <w:p>
      <w:pPr>
        <w:pStyle w:val="TOC8"/>
        <w:rPr>
          <w:rFonts w:asciiTheme="minorHAnsi" w:eastAsiaTheme="minorEastAsia" w:hAnsiTheme="minorHAnsi" w:cstheme="minorBidi"/>
          <w:szCs w:val="22"/>
        </w:rPr>
      </w:pPr>
      <w:r>
        <w:t>4.52.</w:t>
      </w:r>
      <w:r>
        <w:tab/>
        <w:t>Information about candidates to be published</w:t>
      </w:r>
      <w:r>
        <w:tab/>
      </w:r>
      <w:r>
        <w:fldChar w:fldCharType="begin"/>
      </w:r>
      <w:r>
        <w:instrText xml:space="preserve"> PAGEREF _Toc166674576 \h </w:instrText>
      </w:r>
      <w:r>
        <w:fldChar w:fldCharType="separate"/>
      </w:r>
      <w:r>
        <w:t>134</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_Toc166674577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_Toc166674579 \h </w:instrText>
      </w:r>
      <w:r>
        <w:fldChar w:fldCharType="separate"/>
      </w:r>
      <w:r>
        <w:t>136</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_Toc166674580 \h </w:instrText>
      </w:r>
      <w:r>
        <w:fldChar w:fldCharType="separate"/>
      </w:r>
      <w:r>
        <w:t>136</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_Toc166674581 \h </w:instrText>
      </w:r>
      <w:r>
        <w:fldChar w:fldCharType="separate"/>
      </w:r>
      <w:r>
        <w:t>137</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_Toc166674582 \h </w:instrText>
      </w:r>
      <w:r>
        <w:fldChar w:fldCharType="separate"/>
      </w:r>
      <w:r>
        <w:t>137</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_Toc166674583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4.59.</w:t>
      </w:r>
      <w:r>
        <w:tab/>
        <w:t>Candidates, regulations about</w:t>
      </w:r>
      <w:r>
        <w:tab/>
      </w:r>
      <w:r>
        <w:fldChar w:fldCharType="begin"/>
      </w:r>
      <w:r>
        <w:instrText xml:space="preserve"> PAGEREF _Toc166674584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_Toc166674586 \h </w:instrText>
      </w:r>
      <w:r>
        <w:fldChar w:fldCharType="separate"/>
      </w:r>
      <w:r>
        <w:t>138</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_Toc166674587 \h </w:instrText>
      </w:r>
      <w:r>
        <w:fldChar w:fldCharType="separate"/>
      </w:r>
      <w:r>
        <w:t>139</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_Toc166674588 \h </w:instrText>
      </w:r>
      <w:r>
        <w:fldChar w:fldCharType="separate"/>
      </w:r>
      <w:r>
        <w:t>140</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_Toc166674589 \h </w:instrText>
      </w:r>
      <w:r>
        <w:fldChar w:fldCharType="separate"/>
      </w:r>
      <w:r>
        <w:t>140</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_Toc166674590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_Toc166674592 \h </w:instrText>
      </w:r>
      <w:r>
        <w:fldChar w:fldCharType="separate"/>
      </w:r>
      <w:r>
        <w:t>141</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_Toc166674593 \h </w:instrText>
      </w:r>
      <w:r>
        <w:fldChar w:fldCharType="separate"/>
      </w:r>
      <w:r>
        <w:t>141</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_Toc166674594 \h </w:instrText>
      </w:r>
      <w:r>
        <w:fldChar w:fldCharType="separate"/>
      </w:r>
      <w:r>
        <w:t>142</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_Toc166674595 \h </w:instrText>
      </w:r>
      <w:r>
        <w:fldChar w:fldCharType="separate"/>
      </w:r>
      <w:r>
        <w:t>142</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_Toc166674596 \h </w:instrText>
      </w:r>
      <w:r>
        <w:fldChar w:fldCharType="separate"/>
      </w:r>
      <w:r>
        <w:t>143</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_Toc166674597 \h </w:instrText>
      </w:r>
      <w:r>
        <w:fldChar w:fldCharType="separate"/>
      </w:r>
      <w:r>
        <w:t>143</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_Toc166674598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_Toc166674600 \h </w:instrText>
      </w:r>
      <w:r>
        <w:fldChar w:fldCharType="separate"/>
      </w:r>
      <w:r>
        <w:t>145</w:t>
      </w:r>
      <w:r>
        <w:fldChar w:fldCharType="end"/>
      </w:r>
    </w:p>
    <w:p>
      <w:pPr>
        <w:pStyle w:val="TOC8"/>
        <w:rPr>
          <w:rFonts w:asciiTheme="minorHAnsi" w:eastAsiaTheme="minorEastAsia" w:hAnsiTheme="minorHAnsi" w:cstheme="minorBidi"/>
          <w:szCs w:val="22"/>
        </w:rPr>
      </w:pPr>
      <w:r>
        <w:t>4.72A.</w:t>
      </w:r>
      <w:r>
        <w:tab/>
        <w:t>Re</w:t>
      </w:r>
      <w:r>
        <w:noBreakHyphen/>
        <w:t>counts of votes</w:t>
      </w:r>
      <w:r>
        <w:tab/>
      </w:r>
      <w:r>
        <w:fldChar w:fldCharType="begin"/>
      </w:r>
      <w:r>
        <w:instrText xml:space="preserve"> PAGEREF _Toc166674601 \h </w:instrText>
      </w:r>
      <w:r>
        <w:fldChar w:fldCharType="separate"/>
      </w:r>
      <w:r>
        <w:t>145</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_Toc166674602 \h </w:instrText>
      </w:r>
      <w:r>
        <w:fldChar w:fldCharType="separate"/>
      </w:r>
      <w:r>
        <w:t>146</w:t>
      </w:r>
      <w:r>
        <w:fldChar w:fldCharType="end"/>
      </w:r>
    </w:p>
    <w:p>
      <w:pPr>
        <w:pStyle w:val="TOC8"/>
        <w:rPr>
          <w:rFonts w:asciiTheme="minorHAnsi" w:eastAsiaTheme="minorEastAsia" w:hAnsiTheme="minorHAnsi" w:cstheme="minorBidi"/>
          <w:szCs w:val="22"/>
        </w:rPr>
      </w:pPr>
      <w:r>
        <w:t>4.73A.</w:t>
      </w:r>
      <w:r>
        <w:tab/>
        <w:t>Procedure when councillor whose term is not expiring is candidate for mayor or president</w:t>
      </w:r>
      <w:r>
        <w:tab/>
      </w:r>
      <w:r>
        <w:fldChar w:fldCharType="begin"/>
      </w:r>
      <w:r>
        <w:instrText xml:space="preserve"> PAGEREF _Toc166674603 \h </w:instrText>
      </w:r>
      <w:r>
        <w:fldChar w:fldCharType="separate"/>
      </w:r>
      <w:r>
        <w:t>148</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_Toc166674604 \h </w:instrText>
      </w:r>
      <w:r>
        <w:fldChar w:fldCharType="separate"/>
      </w:r>
      <w:r>
        <w:t>148</w:t>
      </w:r>
      <w:r>
        <w:fldChar w:fldCharType="end"/>
      </w:r>
    </w:p>
    <w:p>
      <w:pPr>
        <w:pStyle w:val="TOC8"/>
        <w:rPr>
          <w:rFonts w:asciiTheme="minorHAnsi" w:eastAsiaTheme="minorEastAsia" w:hAnsiTheme="minorHAnsi" w:cstheme="minorBidi"/>
          <w:szCs w:val="22"/>
        </w:rPr>
      </w:pPr>
      <w:r>
        <w:t>4.75.</w:t>
      </w:r>
      <w:r>
        <w:tab/>
        <w:t>Acceptance and rejection of ballot papers</w:t>
      </w:r>
      <w:r>
        <w:tab/>
      </w:r>
      <w:r>
        <w:fldChar w:fldCharType="begin"/>
      </w:r>
      <w:r>
        <w:instrText xml:space="preserve"> PAGEREF _Toc166674605 \h </w:instrText>
      </w:r>
      <w:r>
        <w:fldChar w:fldCharType="separate"/>
      </w:r>
      <w:r>
        <w:t>148</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_Toc166674606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_Toc166674608 \h </w:instrText>
      </w:r>
      <w:r>
        <w:fldChar w:fldCharType="separate"/>
      </w:r>
      <w:r>
        <w:t>149</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_Toc166674609 \h </w:instrText>
      </w:r>
      <w:r>
        <w:fldChar w:fldCharType="separate"/>
      </w:r>
      <w:r>
        <w:t>150</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_Toc166674610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_Toc166674612 \h </w:instrText>
      </w:r>
      <w:r>
        <w:fldChar w:fldCharType="separate"/>
      </w:r>
      <w:r>
        <w:t>151</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_Toc166674613 \h </w:instrText>
      </w:r>
      <w:r>
        <w:fldChar w:fldCharType="separate"/>
      </w:r>
      <w:r>
        <w:t>151</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_Toc166674614 \h </w:instrText>
      </w:r>
      <w:r>
        <w:fldChar w:fldCharType="separate"/>
      </w:r>
      <w:r>
        <w:t>153</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_Toc166674615 \h </w:instrText>
      </w:r>
      <w:r>
        <w:fldChar w:fldCharType="separate"/>
      </w:r>
      <w:r>
        <w:t>153</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_Toc166674616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_Toc166674618 \h </w:instrText>
      </w:r>
      <w:r>
        <w:fldChar w:fldCharType="separate"/>
      </w:r>
      <w:r>
        <w:t>154</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_Toc166674619 \h </w:instrText>
      </w:r>
      <w:r>
        <w:fldChar w:fldCharType="separate"/>
      </w:r>
      <w:r>
        <w:t>155</w:t>
      </w:r>
      <w:r>
        <w:fldChar w:fldCharType="end"/>
      </w:r>
    </w:p>
    <w:p>
      <w:pPr>
        <w:pStyle w:val="TOC8"/>
        <w:rPr>
          <w:rFonts w:asciiTheme="minorHAnsi" w:eastAsiaTheme="minorEastAsia" w:hAnsiTheme="minorHAnsi" w:cstheme="minorBidi"/>
          <w:szCs w:val="22"/>
        </w:rPr>
      </w:pPr>
      <w:r>
        <w:lastRenderedPageBreak/>
        <w:t>4.87.</w:t>
      </w:r>
      <w:r>
        <w:tab/>
        <w:t>Printing and publication of electoral material</w:t>
      </w:r>
      <w:r>
        <w:tab/>
      </w:r>
      <w:r>
        <w:fldChar w:fldCharType="begin"/>
      </w:r>
      <w:r>
        <w:instrText xml:space="preserve"> PAGEREF _Toc166674620 \h </w:instrText>
      </w:r>
      <w:r>
        <w:fldChar w:fldCharType="separate"/>
      </w:r>
      <w:r>
        <w:t>156</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_Toc166674621 \h </w:instrText>
      </w:r>
      <w:r>
        <w:fldChar w:fldCharType="separate"/>
      </w:r>
      <w:r>
        <w:t>156</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_Toc166674622 \h </w:instrText>
      </w:r>
      <w:r>
        <w:fldChar w:fldCharType="separate"/>
      </w:r>
      <w:r>
        <w:t>157</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_Toc166674623 \h </w:instrText>
      </w:r>
      <w:r>
        <w:fldChar w:fldCharType="separate"/>
      </w:r>
      <w:r>
        <w:t>158</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_Toc166674624 \h </w:instrText>
      </w:r>
      <w:r>
        <w:fldChar w:fldCharType="separate"/>
      </w:r>
      <w:r>
        <w:t>158</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_Toc166674625 \h </w:instrText>
      </w:r>
      <w:r>
        <w:fldChar w:fldCharType="separate"/>
      </w:r>
      <w:r>
        <w:t>159</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_Toc166674626 \h </w:instrText>
      </w:r>
      <w:r>
        <w:fldChar w:fldCharType="separate"/>
      </w:r>
      <w:r>
        <w:t>159</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_Toc166674627 \h </w:instrText>
      </w:r>
      <w:r>
        <w:fldChar w:fldCharType="separate"/>
      </w:r>
      <w:r>
        <w:t>160</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_Toc166674628 \h </w:instrText>
      </w:r>
      <w:r>
        <w:fldChar w:fldCharType="separate"/>
      </w:r>
      <w:r>
        <w:t>160</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_Toc166674629 \h </w:instrText>
      </w:r>
      <w:r>
        <w:fldChar w:fldCharType="separate"/>
      </w:r>
      <w:r>
        <w:t>160</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_Toc166674630 \h </w:instrText>
      </w:r>
      <w:r>
        <w:fldChar w:fldCharType="separate"/>
      </w:r>
      <w:r>
        <w:t>161</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_Toc166674631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_Toc166674633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_Toc166674636 \h </w:instrText>
      </w:r>
      <w:r>
        <w:fldChar w:fldCharType="separate"/>
      </w:r>
      <w:r>
        <w:t>163</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_Toc166674637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_Toc166674640 \h </w:instrText>
      </w:r>
      <w:r>
        <w:fldChar w:fldCharType="separate"/>
      </w:r>
      <w:r>
        <w:t>164</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_Toc166674641 \h </w:instrText>
      </w:r>
      <w:r>
        <w:fldChar w:fldCharType="separate"/>
      </w:r>
      <w:r>
        <w:t>164</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_Toc166674642 \h </w:instrText>
      </w:r>
      <w:r>
        <w:fldChar w:fldCharType="separate"/>
      </w:r>
      <w:r>
        <w:t>164</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_Toc166674643 \h </w:instrText>
      </w:r>
      <w:r>
        <w:fldChar w:fldCharType="separate"/>
      </w:r>
      <w:r>
        <w:t>165</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_Toc166674644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_Toc166674646 \h </w:instrText>
      </w:r>
      <w:r>
        <w:fldChar w:fldCharType="separate"/>
      </w:r>
      <w:r>
        <w:t>166</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_Toc166674647 \h </w:instrText>
      </w:r>
      <w:r>
        <w:fldChar w:fldCharType="separate"/>
      </w:r>
      <w:r>
        <w:t>166</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_Toc166674648 \h </w:instrText>
      </w:r>
      <w:r>
        <w:fldChar w:fldCharType="separate"/>
      </w:r>
      <w:r>
        <w:t>166</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_Toc166674649 \h </w:instrText>
      </w:r>
      <w:r>
        <w:fldChar w:fldCharType="separate"/>
      </w:r>
      <w:r>
        <w:t>168</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_Toc166674650 \h </w:instrText>
      </w:r>
      <w:r>
        <w:fldChar w:fldCharType="separate"/>
      </w:r>
      <w:r>
        <w:t>168</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_Toc166674651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5.13.</w:t>
      </w:r>
      <w:r>
        <w:tab/>
        <w:t>Deputy presiding members, functions of</w:t>
      </w:r>
      <w:r>
        <w:tab/>
      </w:r>
      <w:r>
        <w:fldChar w:fldCharType="begin"/>
      </w:r>
      <w:r>
        <w:instrText xml:space="preserve"> PAGEREF _Toc166674652 \h </w:instrText>
      </w:r>
      <w:r>
        <w:fldChar w:fldCharType="separate"/>
      </w:r>
      <w:r>
        <w:t>170</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_Toc166674653 \h </w:instrText>
      </w:r>
      <w:r>
        <w:fldChar w:fldCharType="separate"/>
      </w:r>
      <w:r>
        <w:t>170</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_Toc166674654 \h </w:instrText>
      </w:r>
      <w:r>
        <w:fldChar w:fldCharType="separate"/>
      </w:r>
      <w:r>
        <w:t>170</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_Toc166674655 \h </w:instrText>
      </w:r>
      <w:r>
        <w:fldChar w:fldCharType="separate"/>
      </w:r>
      <w:r>
        <w:t>171</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_Toc166674656 \h </w:instrText>
      </w:r>
      <w:r>
        <w:fldChar w:fldCharType="separate"/>
      </w:r>
      <w:r>
        <w:t>171</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_Toc166674657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_Toc166674659 \h </w:instrText>
      </w:r>
      <w:r>
        <w:fldChar w:fldCharType="separate"/>
      </w:r>
      <w:r>
        <w:t>172</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_Toc166674660 \h </w:instrText>
      </w:r>
      <w:r>
        <w:fldChar w:fldCharType="separate"/>
      </w:r>
      <w:r>
        <w:t>173</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_Toc166674661 \h </w:instrText>
      </w:r>
      <w:r>
        <w:fldChar w:fldCharType="separate"/>
      </w:r>
      <w:r>
        <w:t>173</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_Toc166674662 \h </w:instrText>
      </w:r>
      <w:r>
        <w:fldChar w:fldCharType="separate"/>
      </w:r>
      <w:r>
        <w:t>174</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_Toc166674663 \h </w:instrText>
      </w:r>
      <w:r>
        <w:fldChar w:fldCharType="separate"/>
      </w:r>
      <w:r>
        <w:t>175</w:t>
      </w:r>
      <w:r>
        <w:fldChar w:fldCharType="end"/>
      </w:r>
    </w:p>
    <w:p>
      <w:pPr>
        <w:pStyle w:val="TOC8"/>
        <w:rPr>
          <w:rFonts w:asciiTheme="minorHAnsi" w:eastAsiaTheme="minorEastAsia" w:hAnsiTheme="minorHAnsi" w:cstheme="minorBidi"/>
          <w:szCs w:val="22"/>
        </w:rPr>
      </w:pPr>
      <w:r>
        <w:t>5.23A.</w:t>
      </w:r>
      <w:r>
        <w:tab/>
        <w:t>Electronic broadcasting and video or audio recording of council meetings</w:t>
      </w:r>
      <w:r>
        <w:tab/>
      </w:r>
      <w:r>
        <w:fldChar w:fldCharType="begin"/>
      </w:r>
      <w:r>
        <w:instrText xml:space="preserve"> PAGEREF _Toc166674664 \h </w:instrText>
      </w:r>
      <w:r>
        <w:fldChar w:fldCharType="separate"/>
      </w:r>
      <w:r>
        <w:t>176</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_Toc166674665 \h </w:instrText>
      </w:r>
      <w:r>
        <w:fldChar w:fldCharType="separate"/>
      </w:r>
      <w:r>
        <w:t>177</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_Toc166674666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_Toc166674668 \h </w:instrText>
      </w:r>
      <w:r>
        <w:fldChar w:fldCharType="separate"/>
      </w:r>
      <w:r>
        <w:t>179</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_Toc166674669 \h </w:instrText>
      </w:r>
      <w:r>
        <w:fldChar w:fldCharType="separate"/>
      </w:r>
      <w:r>
        <w:t>179</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_Toc166674670 \h </w:instrText>
      </w:r>
      <w:r>
        <w:fldChar w:fldCharType="separate"/>
      </w:r>
      <w:r>
        <w:t>180</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_Toc166674671 \h </w:instrText>
      </w:r>
      <w:r>
        <w:fldChar w:fldCharType="separate"/>
      </w:r>
      <w:r>
        <w:t>181</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_Toc166674672 \h </w:instrText>
      </w:r>
      <w:r>
        <w:fldChar w:fldCharType="separate"/>
      </w:r>
      <w:r>
        <w:t>182</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_Toc166674673 \h </w:instrText>
      </w:r>
      <w:r>
        <w:fldChar w:fldCharType="separate"/>
      </w:r>
      <w:r>
        <w:t>182</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_Toc166674674 \h </w:instrText>
      </w:r>
      <w:r>
        <w:fldChar w:fldCharType="separate"/>
      </w:r>
      <w:r>
        <w:t>182</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_Toc166674675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_Toc166674677 \h </w:instrText>
      </w:r>
      <w:r>
        <w:fldChar w:fldCharType="separate"/>
      </w:r>
      <w:r>
        <w:t>183</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_Toc166674678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_Toc166674680 \h </w:instrText>
      </w:r>
      <w:r>
        <w:fldChar w:fldCharType="separate"/>
      </w:r>
      <w:r>
        <w:t>184</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_Toc166674681 \h </w:instrText>
      </w:r>
      <w:r>
        <w:fldChar w:fldCharType="separate"/>
      </w:r>
      <w:r>
        <w:t>186</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_Toc166674682 \h </w:instrText>
      </w:r>
      <w:r>
        <w:fldChar w:fldCharType="separate"/>
      </w:r>
      <w:r>
        <w:t>186</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_Toc166674683 \h </w:instrText>
      </w:r>
      <w:r>
        <w:fldChar w:fldCharType="separate"/>
      </w:r>
      <w:r>
        <w:t>187</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_Toc166674684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5.39B.</w:t>
      </w:r>
      <w:r>
        <w:tab/>
        <w:t>Adoption of model standards</w:t>
      </w:r>
      <w:r>
        <w:tab/>
      </w:r>
      <w:r>
        <w:fldChar w:fldCharType="begin"/>
      </w:r>
      <w:r>
        <w:instrText xml:space="preserve"> PAGEREF _Toc166674685 \h </w:instrText>
      </w:r>
      <w:r>
        <w:fldChar w:fldCharType="separate"/>
      </w:r>
      <w:r>
        <w:t>188</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_Toc166674686 \h </w:instrText>
      </w:r>
      <w:r>
        <w:fldChar w:fldCharType="separate"/>
      </w:r>
      <w:r>
        <w:t>189</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_Toc166674687 \h </w:instrText>
      </w:r>
      <w:r>
        <w:fldChar w:fldCharType="separate"/>
      </w:r>
      <w:r>
        <w:t>190</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_Toc166674688 \h </w:instrText>
      </w:r>
      <w:r>
        <w:fldChar w:fldCharType="separate"/>
      </w:r>
      <w:r>
        <w:t>191</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_Toc166674689 \h </w:instrText>
      </w:r>
      <w:r>
        <w:fldChar w:fldCharType="separate"/>
      </w:r>
      <w:r>
        <w:t>191</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_Toc166674690 \h </w:instrText>
      </w:r>
      <w:r>
        <w:fldChar w:fldCharType="separate"/>
      </w:r>
      <w:r>
        <w:t>192</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_Toc166674691 \h </w:instrText>
      </w:r>
      <w:r>
        <w:fldChar w:fldCharType="separate"/>
      </w:r>
      <w:r>
        <w:t>192</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_Toc166674692 \h </w:instrText>
      </w:r>
      <w:r>
        <w:fldChar w:fldCharType="separate"/>
      </w:r>
      <w:r>
        <w:t>193</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_Toc166674693 \h </w:instrText>
      </w:r>
      <w:r>
        <w:fldChar w:fldCharType="separate"/>
      </w:r>
      <w:r>
        <w:t>194</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_Toc166674694 \h </w:instrText>
      </w:r>
      <w:r>
        <w:fldChar w:fldCharType="separate"/>
      </w:r>
      <w:r>
        <w:t>194</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_Toc166674695 \h </w:instrText>
      </w:r>
      <w:r>
        <w:fldChar w:fldCharType="separate"/>
      </w:r>
      <w:r>
        <w:t>194</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_Toc166674696 \h </w:instrText>
      </w:r>
      <w:r>
        <w:fldChar w:fldCharType="separate"/>
      </w:r>
      <w:r>
        <w:t>195</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_Toc166674697 \h </w:instrText>
      </w:r>
      <w:r>
        <w:fldChar w:fldCharType="separate"/>
      </w:r>
      <w:r>
        <w:t>196</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_Toc166674698 \h </w:instrText>
      </w:r>
      <w:r>
        <w:fldChar w:fldCharType="separate"/>
      </w:r>
      <w:r>
        <w:t>197</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_Toc166674699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_Toc166674701 \h </w:instrText>
      </w:r>
      <w:r>
        <w:fldChar w:fldCharType="separate"/>
      </w:r>
      <w:r>
        <w:t>198</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_Toc166674702 \h </w:instrText>
      </w:r>
      <w:r>
        <w:fldChar w:fldCharType="separate"/>
      </w:r>
      <w:r>
        <w:t>199</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_Toc166674703 \h </w:instrText>
      </w:r>
      <w:r>
        <w:fldChar w:fldCharType="separate"/>
      </w:r>
      <w:r>
        <w:t>199</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_Toc166674704 \h </w:instrText>
      </w:r>
      <w:r>
        <w:fldChar w:fldCharType="separate"/>
      </w:r>
      <w:r>
        <w:t>199</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_Toc166674705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_Toc166674708 \h </w:instrText>
      </w:r>
      <w:r>
        <w:fldChar w:fldCharType="separate"/>
      </w:r>
      <w:r>
        <w:t>200</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_Toc166674709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_Toc166674711 \h </w:instrText>
      </w:r>
      <w:r>
        <w:fldChar w:fldCharType="separate"/>
      </w:r>
      <w:r>
        <w:t>201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_Toc166674712 \h </w:instrText>
      </w:r>
      <w:r>
        <w:fldChar w:fldCharType="separate"/>
      </w:r>
      <w:r>
        <w:t>202</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_Toc166674713 \h </w:instrText>
      </w:r>
      <w:r>
        <w:fldChar w:fldCharType="separate"/>
      </w:r>
      <w:r>
        <w:t>202</w:t>
      </w:r>
      <w:r>
        <w:fldChar w:fldCharType="end"/>
      </w:r>
    </w:p>
    <w:p>
      <w:pPr>
        <w:pStyle w:val="TOC8"/>
        <w:rPr>
          <w:rFonts w:asciiTheme="minorHAnsi" w:eastAsiaTheme="minorEastAsia" w:hAnsiTheme="minorHAnsi" w:cstheme="minorBidi"/>
          <w:szCs w:val="22"/>
        </w:rPr>
      </w:pPr>
      <w:r>
        <w:lastRenderedPageBreak/>
        <w:t>5.60B.</w:t>
      </w:r>
      <w:r>
        <w:tab/>
        <w:t>Proximity interest</w:t>
      </w:r>
      <w:r>
        <w:tab/>
      </w:r>
      <w:r>
        <w:fldChar w:fldCharType="begin"/>
      </w:r>
      <w:r>
        <w:instrText xml:space="preserve"> PAGEREF _Toc166674714 \h </w:instrText>
      </w:r>
      <w:r>
        <w:fldChar w:fldCharType="separate"/>
      </w:r>
      <w:r>
        <w:t>202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_Toc166674715 \h </w:instrText>
      </w:r>
      <w:r>
        <w:fldChar w:fldCharType="separate"/>
      </w:r>
      <w:r>
        <w:t>203</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_Toc166674716 \h </w:instrText>
      </w:r>
      <w:r>
        <w:fldChar w:fldCharType="separate"/>
      </w:r>
      <w:r>
        <w:t>203</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_Toc166674717 \h </w:instrText>
      </w:r>
      <w:r>
        <w:fldChar w:fldCharType="separate"/>
      </w:r>
      <w:r>
        <w:t>206</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_Toc166674718 \h </w:instrText>
      </w:r>
      <w:r>
        <w:fldChar w:fldCharType="separate"/>
      </w:r>
      <w:r>
        <w:t>208</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_Toc166674719 \h </w:instrText>
      </w:r>
      <w:r>
        <w:fldChar w:fldCharType="separate"/>
      </w:r>
      <w:r>
        <w:t>209</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_Toc166674720 \h </w:instrText>
      </w:r>
      <w:r>
        <w:fldChar w:fldCharType="separate"/>
      </w:r>
      <w:r>
        <w:t>209</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_Toc166674721 \h </w:instrText>
      </w:r>
      <w:r>
        <w:fldChar w:fldCharType="separate"/>
      </w:r>
      <w:r>
        <w:t>210</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_Toc166674722 \h </w:instrText>
      </w:r>
      <w:r>
        <w:fldChar w:fldCharType="separate"/>
      </w:r>
      <w:r>
        <w:t>211</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_Toc166674723 \h </w:instrText>
      </w:r>
      <w:r>
        <w:fldChar w:fldCharType="separate"/>
      </w:r>
      <w:r>
        <w:t>212</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_Toc166674724 \h </w:instrText>
      </w:r>
      <w:r>
        <w:fldChar w:fldCharType="separate"/>
      </w:r>
      <w:r>
        <w:t>213</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_Toc166674725 \h </w:instrText>
      </w:r>
      <w:r>
        <w:fldChar w:fldCharType="separate"/>
      </w:r>
      <w:r>
        <w:t>214</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_Toc166674726 \h </w:instrText>
      </w:r>
      <w:r>
        <w:fldChar w:fldCharType="separate"/>
      </w:r>
      <w:r>
        <w:t>214</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_Toc166674727 \h </w:instrText>
      </w:r>
      <w:r>
        <w:fldChar w:fldCharType="separate"/>
      </w:r>
      <w:r>
        <w:t>215</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_Toc166674728 \h </w:instrText>
      </w:r>
      <w:r>
        <w:fldChar w:fldCharType="separate"/>
      </w:r>
      <w:r>
        <w:t>216</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_Toc166674729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_Toc166674731 \h </w:instrText>
      </w:r>
      <w:r>
        <w:fldChar w:fldCharType="separate"/>
      </w:r>
      <w:r>
        <w:t>217</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_Toc166674732 \h </w:instrText>
      </w:r>
      <w:r>
        <w:fldChar w:fldCharType="separate"/>
      </w:r>
      <w:r>
        <w:t>219</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_Toc166674733 \h </w:instrText>
      </w:r>
      <w:r>
        <w:fldChar w:fldCharType="separate"/>
      </w:r>
      <w:r>
        <w:t>220</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_Toc166674734 \h </w:instrText>
      </w:r>
      <w:r>
        <w:fldChar w:fldCharType="separate"/>
      </w:r>
      <w:r>
        <w:t>220</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_Toc166674735 \h </w:instrText>
      </w:r>
      <w:r>
        <w:fldChar w:fldCharType="separate"/>
      </w:r>
      <w:r>
        <w:t>220</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_Toc166674736 \h </w:instrText>
      </w:r>
      <w:r>
        <w:fldChar w:fldCharType="separate"/>
      </w:r>
      <w:r>
        <w:t>221</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_Toc166674737 \h </w:instrText>
      </w:r>
      <w:r>
        <w:fldChar w:fldCharType="separate"/>
      </w:r>
      <w:r>
        <w:t>222</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_Toc166674738 \h </w:instrText>
      </w:r>
      <w:r>
        <w:fldChar w:fldCharType="separate"/>
      </w:r>
      <w:r>
        <w:t>223</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_Toc166674739 \h </w:instrText>
      </w:r>
      <w:r>
        <w:fldChar w:fldCharType="separate"/>
      </w:r>
      <w:r>
        <w:t>223</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_Toc166674740 \h </w:instrText>
      </w:r>
      <w:r>
        <w:fldChar w:fldCharType="separate"/>
      </w:r>
      <w:r>
        <w:t>224</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_Toc166674741 \h </w:instrText>
      </w:r>
      <w:r>
        <w:fldChar w:fldCharType="separate"/>
      </w:r>
      <w:r>
        <w:t>226</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_Toc166674742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_Toc166674744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5.87B.</w:t>
      </w:r>
      <w:r>
        <w:tab/>
        <w:t>CEOs to disclose gifts</w:t>
      </w:r>
      <w:r>
        <w:tab/>
      </w:r>
      <w:r>
        <w:fldChar w:fldCharType="begin"/>
      </w:r>
      <w:r>
        <w:instrText xml:space="preserve"> PAGEREF _Toc166674745 \h </w:instrText>
      </w:r>
      <w:r>
        <w:fldChar w:fldCharType="separate"/>
      </w:r>
      <w:r>
        <w:t>228</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_Toc166674746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_Toc166674748 \h </w:instrText>
      </w:r>
      <w:r>
        <w:fldChar w:fldCharType="separate"/>
      </w:r>
      <w:r>
        <w:t>229</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_Toc166674749 \h </w:instrText>
      </w:r>
      <w:r>
        <w:fldChar w:fldCharType="separate"/>
      </w:r>
      <w:r>
        <w:t>230</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_Toc166674750 \h </w:instrText>
      </w:r>
      <w:r>
        <w:fldChar w:fldCharType="separate"/>
      </w:r>
      <w:r>
        <w:t>231</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_Toc166674751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_Toc166674753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_Toc166674755 \h </w:instrText>
      </w:r>
      <w:r>
        <w:fldChar w:fldCharType="separate"/>
      </w:r>
      <w:r>
        <w:t>233</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_Toc166674756 \h </w:instrText>
      </w:r>
      <w:r>
        <w:fldChar w:fldCharType="separate"/>
      </w:r>
      <w:r>
        <w:t>234</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_Toc166674757 \h </w:instrText>
      </w:r>
      <w:r>
        <w:fldChar w:fldCharType="separate"/>
      </w:r>
      <w:r>
        <w:t>234</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_Toc166674758 \h </w:instrText>
      </w:r>
      <w:r>
        <w:fldChar w:fldCharType="separate"/>
      </w:r>
      <w:r>
        <w:t>234</w:t>
      </w:r>
      <w:r>
        <w:fldChar w:fldCharType="end"/>
      </w:r>
    </w:p>
    <w:p>
      <w:pPr>
        <w:pStyle w:val="TOC8"/>
        <w:rPr>
          <w:rFonts w:asciiTheme="minorHAnsi" w:eastAsiaTheme="minorEastAsia" w:hAnsiTheme="minorHAnsi" w:cstheme="minorBidi"/>
          <w:szCs w:val="22"/>
        </w:rPr>
      </w:pPr>
      <w:r>
        <w:t>5.95.</w:t>
      </w:r>
      <w:r>
        <w:tab/>
        <w:t>Further provisions relating to right to inspect local government information</w:t>
      </w:r>
      <w:r>
        <w:tab/>
      </w:r>
      <w:r>
        <w:fldChar w:fldCharType="begin"/>
      </w:r>
      <w:r>
        <w:instrText xml:space="preserve"> PAGEREF _Toc166674759 \h </w:instrText>
      </w:r>
      <w:r>
        <w:fldChar w:fldCharType="separate"/>
      </w:r>
      <w:r>
        <w:t>236</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_Toc166674760 \h </w:instrText>
      </w:r>
      <w:r>
        <w:fldChar w:fldCharType="separate"/>
      </w:r>
      <w:r>
        <w:t>238</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_Toc166674761 \h </w:instrText>
      </w:r>
      <w:r>
        <w:fldChar w:fldCharType="separate"/>
      </w:r>
      <w:r>
        <w:t>239</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_Toc166674762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_Toc166674764 \h </w:instrText>
      </w:r>
      <w:r>
        <w:fldChar w:fldCharType="separate"/>
      </w:r>
      <w:r>
        <w:t>241</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_Toc166674765 \h </w:instrText>
      </w:r>
      <w:r>
        <w:fldChar w:fldCharType="separate"/>
      </w:r>
      <w:r>
        <w:t>243</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_Toc166674766 \h </w:instrText>
      </w:r>
      <w:r>
        <w:fldChar w:fldCharType="separate"/>
      </w:r>
      <w:r>
        <w:t>243</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_Toc166674767 \h </w:instrText>
      </w:r>
      <w:r>
        <w:fldChar w:fldCharType="separate"/>
      </w:r>
      <w:r>
        <w:t>244</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_Toc166674768 \h </w:instrText>
      </w:r>
      <w:r>
        <w:fldChar w:fldCharType="separate"/>
      </w:r>
      <w:r>
        <w:t>245</w:t>
      </w:r>
      <w:r>
        <w:fldChar w:fldCharType="end"/>
      </w:r>
    </w:p>
    <w:p>
      <w:pPr>
        <w:pStyle w:val="TOC8"/>
        <w:rPr>
          <w:rFonts w:asciiTheme="minorHAnsi" w:eastAsiaTheme="minorEastAsia" w:hAnsiTheme="minorHAnsi" w:cstheme="minorBidi"/>
          <w:szCs w:val="22"/>
        </w:rPr>
      </w:pPr>
      <w:r>
        <w:t>5.100.</w:t>
      </w:r>
      <w:r>
        <w:tab/>
        <w:t>Fees paid and expenses reimbursed to committee members</w:t>
      </w:r>
      <w:r>
        <w:tab/>
      </w:r>
      <w:r>
        <w:fldChar w:fldCharType="begin"/>
      </w:r>
      <w:r>
        <w:instrText xml:space="preserve"> PAGEREF _Toc166674769 \h </w:instrText>
      </w:r>
      <w:r>
        <w:fldChar w:fldCharType="separate"/>
      </w:r>
      <w:r>
        <w:t>245</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_Toc166674770 \h </w:instrText>
      </w:r>
      <w:r>
        <w:fldChar w:fldCharType="separate"/>
      </w:r>
      <w:r>
        <w:t>246</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_Toc166674771 \h </w:instrText>
      </w:r>
      <w:r>
        <w:fldChar w:fldCharType="separate"/>
      </w:r>
      <w:r>
        <w:t>247</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_Toc166674772 \h </w:instrText>
      </w:r>
      <w:r>
        <w:fldChar w:fldCharType="separate"/>
      </w:r>
      <w:r>
        <w:t>247</w:t>
      </w:r>
      <w:r>
        <w:fldChar w:fldCharType="end"/>
      </w:r>
    </w:p>
    <w:p>
      <w:pPr>
        <w:pStyle w:val="TOC8"/>
        <w:rPr>
          <w:rFonts w:asciiTheme="minorHAnsi" w:eastAsiaTheme="minorEastAsia" w:hAnsiTheme="minorHAnsi" w:cstheme="minorBidi"/>
          <w:szCs w:val="22"/>
        </w:rPr>
      </w:pPr>
      <w:r>
        <w:t>5.102AA.</w:t>
      </w:r>
      <w:r>
        <w:tab/>
        <w:t>Apportionment of annual payments</w:t>
      </w:r>
      <w:r>
        <w:tab/>
      </w:r>
      <w:r>
        <w:fldChar w:fldCharType="begin"/>
      </w:r>
      <w:r>
        <w:instrText xml:space="preserve"> PAGEREF _Toc166674773 \h </w:instrText>
      </w:r>
      <w:r>
        <w:fldChar w:fldCharType="separate"/>
      </w:r>
      <w:r>
        <w:t>247</w:t>
      </w:r>
      <w:r>
        <w:fldChar w:fldCharType="end"/>
      </w:r>
    </w:p>
    <w:p>
      <w:pPr>
        <w:pStyle w:val="TOC8"/>
        <w:rPr>
          <w:rFonts w:asciiTheme="minorHAnsi" w:eastAsiaTheme="minorEastAsia" w:hAnsiTheme="minorHAnsi" w:cstheme="minorBidi"/>
          <w:szCs w:val="22"/>
        </w:rPr>
      </w:pPr>
      <w:r>
        <w:t>5.102AB.</w:t>
      </w:r>
      <w:r>
        <w:tab/>
        <w:t>Repayment of advance annual payments if recipient ceases to hold office</w:t>
      </w:r>
      <w:r>
        <w:tab/>
      </w:r>
      <w:r>
        <w:fldChar w:fldCharType="begin"/>
      </w:r>
      <w:r>
        <w:instrText xml:space="preserve"> PAGEREF _Toc166674774 \h </w:instrText>
      </w:r>
      <w:r>
        <w:fldChar w:fldCharType="separate"/>
      </w:r>
      <w:r>
        <w:t>247</w:t>
      </w:r>
      <w:r>
        <w:fldChar w:fldCharType="end"/>
      </w:r>
    </w:p>
    <w:p>
      <w:pPr>
        <w:pStyle w:val="TOC8"/>
        <w:rPr>
          <w:rFonts w:asciiTheme="minorHAnsi" w:eastAsiaTheme="minorEastAsia" w:hAnsiTheme="minorHAnsi" w:cstheme="minorBidi"/>
          <w:szCs w:val="22"/>
        </w:rPr>
      </w:pPr>
      <w:r>
        <w:lastRenderedPageBreak/>
        <w:t>5.102AC.</w:t>
      </w:r>
      <w:r>
        <w:tab/>
        <w:t>Application of this Division to regional local governments</w:t>
      </w:r>
      <w:r>
        <w:tab/>
      </w:r>
      <w:r>
        <w:fldChar w:fldCharType="begin"/>
      </w:r>
      <w:r>
        <w:instrText xml:space="preserve"> PAGEREF _Toc166674775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_Toc166674777 \h </w:instrText>
      </w:r>
      <w:r>
        <w:fldChar w:fldCharType="separate"/>
      </w:r>
      <w:r>
        <w:t>248</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_Toc166674778 \h </w:instrText>
      </w:r>
      <w:r>
        <w:fldChar w:fldCharType="separate"/>
      </w:r>
      <w:r>
        <w:t>249</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_Toc166674779 \h </w:instrText>
      </w:r>
      <w:r>
        <w:fldChar w:fldCharType="separate"/>
      </w:r>
      <w:r>
        <w:t>250</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_Toc166674780 \h </w:instrText>
      </w:r>
      <w:r>
        <w:fldChar w:fldCharType="separate"/>
      </w:r>
      <w:r>
        <w:t>251</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_Toc166674781 \h </w:instrText>
      </w:r>
      <w:r>
        <w:fldChar w:fldCharType="separate"/>
      </w:r>
      <w:r>
        <w:t>252</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_Toc166674782 \h </w:instrText>
      </w:r>
      <w:r>
        <w:fldChar w:fldCharType="separate"/>
      </w:r>
      <w:r>
        <w:t>252</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_Toc166674783 \h </w:instrText>
      </w:r>
      <w:r>
        <w:fldChar w:fldCharType="separate"/>
      </w:r>
      <w:r>
        <w:t>253</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_Toc166674784 \h </w:instrText>
      </w:r>
      <w:r>
        <w:fldChar w:fldCharType="separate"/>
      </w:r>
      <w:r>
        <w:t>254</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_Toc166674785 \h </w:instrText>
      </w:r>
      <w:r>
        <w:fldChar w:fldCharType="separate"/>
      </w:r>
      <w:r>
        <w:t>255</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_Toc166674786 \h </w:instrText>
      </w:r>
      <w:r>
        <w:fldChar w:fldCharType="separate"/>
      </w:r>
      <w:r>
        <w:t>256</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_Toc166674787 \h </w:instrText>
      </w:r>
      <w:r>
        <w:fldChar w:fldCharType="separate"/>
      </w:r>
      <w:r>
        <w:t>259</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_Toc166674788 \h </w:instrText>
      </w:r>
      <w:r>
        <w:fldChar w:fldCharType="separate"/>
      </w:r>
      <w:r>
        <w:t>259</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_Toc166674789 \h </w:instrText>
      </w:r>
      <w:r>
        <w:fldChar w:fldCharType="separate"/>
      </w:r>
      <w:r>
        <w:t>260</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_Toc166674790 \h </w:instrText>
      </w:r>
      <w:r>
        <w:fldChar w:fldCharType="separate"/>
      </w:r>
      <w:r>
        <w:t>261</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_Toc166674791 \h </w:instrText>
      </w:r>
      <w:r>
        <w:fldChar w:fldCharType="separate"/>
      </w:r>
      <w:r>
        <w:t>261</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_Toc166674792 \h </w:instrText>
      </w:r>
      <w:r>
        <w:fldChar w:fldCharType="separate"/>
      </w:r>
      <w:r>
        <w:t>262</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_Toc166674793 \h </w:instrText>
      </w:r>
      <w:r>
        <w:fldChar w:fldCharType="separate"/>
      </w:r>
      <w:r>
        <w:t>263</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_Toc166674794 \h </w:instrText>
      </w:r>
      <w:r>
        <w:fldChar w:fldCharType="separate"/>
      </w:r>
      <w:r>
        <w:t>264</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_Toc166674795 \h </w:instrText>
      </w:r>
      <w:r>
        <w:fldChar w:fldCharType="separate"/>
      </w:r>
      <w:r>
        <w:t>265</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_Toc166674796 \h </w:instrText>
      </w:r>
      <w:r>
        <w:fldChar w:fldCharType="separate"/>
      </w:r>
      <w:r>
        <w:t>265</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_Toc166674797 \h </w:instrText>
      </w:r>
      <w:r>
        <w:fldChar w:fldCharType="separate"/>
      </w:r>
      <w:r>
        <w:t>266</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_Toc166674798 \h </w:instrText>
      </w:r>
      <w:r>
        <w:fldChar w:fldCharType="separate"/>
      </w:r>
      <w:r>
        <w:t>266</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_Toc166674799 \h </w:instrText>
      </w:r>
      <w:r>
        <w:fldChar w:fldCharType="separate"/>
      </w:r>
      <w:r>
        <w:t>267</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_Toc166674800 \h </w:instrText>
      </w:r>
      <w:r>
        <w:fldChar w:fldCharType="separate"/>
      </w:r>
      <w:r>
        <w:t>268</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_Toc166674801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_Toc166674803 \h </w:instrText>
      </w:r>
      <w:r>
        <w:fldChar w:fldCharType="separate"/>
      </w:r>
      <w:r>
        <w:t>269</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_Toc166674804 \h </w:instrText>
      </w:r>
      <w:r>
        <w:fldChar w:fldCharType="separate"/>
      </w:r>
      <w:r>
        <w:t>269</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_Toc166674805 \h </w:instrText>
      </w:r>
      <w:r>
        <w:fldChar w:fldCharType="separate"/>
      </w:r>
      <w:r>
        <w:t>269</w:t>
      </w:r>
      <w:r>
        <w:fldChar w:fldCharType="end"/>
      </w:r>
    </w:p>
    <w:p>
      <w:pPr>
        <w:pStyle w:val="TOC8"/>
        <w:rPr>
          <w:rFonts w:asciiTheme="minorHAnsi" w:eastAsiaTheme="minorEastAsia" w:hAnsiTheme="minorHAnsi" w:cstheme="minorBidi"/>
          <w:szCs w:val="22"/>
        </w:rPr>
      </w:pPr>
      <w:r>
        <w:t>5.129.</w:t>
      </w:r>
      <w:r>
        <w:tab/>
        <w:t>Fees and expenses</w:t>
      </w:r>
      <w:r>
        <w:tab/>
      </w:r>
      <w:r>
        <w:fldChar w:fldCharType="begin"/>
      </w:r>
      <w:r>
        <w:instrText xml:space="preserve"> PAGEREF _Toc166674806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_Toc166674809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_Toc166674811 \h </w:instrText>
      </w:r>
      <w:r>
        <w:fldChar w:fldCharType="separate"/>
      </w:r>
      <w:r>
        <w:t>274</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_Toc166674812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_Toc166674814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_Toc166674816 \h </w:instrText>
      </w:r>
      <w:r>
        <w:fldChar w:fldCharType="separate"/>
      </w:r>
      <w:r>
        <w:t>277</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_Toc166674817 \h </w:instrText>
      </w:r>
      <w:r>
        <w:fldChar w:fldCharType="separate"/>
      </w:r>
      <w:r>
        <w:t>277</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_Toc166674818 \h </w:instrText>
      </w:r>
      <w:r>
        <w:fldChar w:fldCharType="separate"/>
      </w:r>
      <w:r>
        <w:t>277</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_Toc166674819 \h </w:instrText>
      </w:r>
      <w:r>
        <w:fldChar w:fldCharType="separate"/>
      </w:r>
      <w:r>
        <w:t>278</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_Toc166674820 \h </w:instrText>
      </w:r>
      <w:r>
        <w:fldChar w:fldCharType="separate"/>
      </w:r>
      <w:r>
        <w:t>278</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_Toc166674821 \h </w:instrText>
      </w:r>
      <w:r>
        <w:fldChar w:fldCharType="separate"/>
      </w:r>
      <w:r>
        <w:t>279</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_Toc166674822 \h </w:instrText>
      </w:r>
      <w:r>
        <w:fldChar w:fldCharType="separate"/>
      </w:r>
      <w:r>
        <w:t>279</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_Toc166674823 \h </w:instrText>
      </w:r>
      <w:r>
        <w:fldChar w:fldCharType="separate"/>
      </w:r>
      <w:r>
        <w:t>280</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_Toc166674824 \h </w:instrText>
      </w:r>
      <w:r>
        <w:fldChar w:fldCharType="separate"/>
      </w:r>
      <w:r>
        <w:t>281</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_Toc166674825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_Toc166674828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_Toc166674830 \h </w:instrText>
      </w:r>
      <w:r>
        <w:fldChar w:fldCharType="separate"/>
      </w:r>
      <w:r>
        <w:t>284</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_Toc166674831 \h </w:instrText>
      </w:r>
      <w:r>
        <w:fldChar w:fldCharType="separate"/>
      </w:r>
      <w:r>
        <w:t>285</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_Toc166674832 \h </w:instrText>
      </w:r>
      <w:r>
        <w:fldChar w:fldCharType="separate"/>
      </w:r>
      <w:r>
        <w:t>286</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_Toc166674833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_Toc166674835 \h </w:instrText>
      </w:r>
      <w:r>
        <w:fldChar w:fldCharType="separate"/>
      </w:r>
      <w:r>
        <w:t>286</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_Toc166674836 \h </w:instrText>
      </w:r>
      <w:r>
        <w:fldChar w:fldCharType="separate"/>
      </w:r>
      <w:r>
        <w:t>288</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_Toc166674837 \h </w:instrText>
      </w:r>
      <w:r>
        <w:fldChar w:fldCharType="separate"/>
      </w:r>
      <w:r>
        <w:t>289</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_Toc166674838 \h </w:instrText>
      </w:r>
      <w:r>
        <w:fldChar w:fldCharType="separate"/>
      </w:r>
      <w:r>
        <w:t>289</w:t>
      </w:r>
      <w:r>
        <w:fldChar w:fldCharType="end"/>
      </w:r>
    </w:p>
    <w:p>
      <w:pPr>
        <w:pStyle w:val="TOC8"/>
        <w:rPr>
          <w:rFonts w:asciiTheme="minorHAnsi" w:eastAsiaTheme="minorEastAsia" w:hAnsiTheme="minorHAnsi" w:cstheme="minorBidi"/>
          <w:szCs w:val="22"/>
        </w:rPr>
      </w:pPr>
      <w:r>
        <w:lastRenderedPageBreak/>
        <w:t>6.24.</w:t>
      </w:r>
      <w:r>
        <w:tab/>
        <w:t>Application of money</w:t>
      </w:r>
      <w:r>
        <w:tab/>
      </w:r>
      <w:r>
        <w:fldChar w:fldCharType="begin"/>
      </w:r>
      <w:r>
        <w:instrText xml:space="preserve"> PAGEREF _Toc166674839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_Toc166674842 \h </w:instrText>
      </w:r>
      <w:r>
        <w:fldChar w:fldCharType="separate"/>
      </w:r>
      <w:r>
        <w:t>291</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_Toc166674843 \h </w:instrText>
      </w:r>
      <w:r>
        <w:fldChar w:fldCharType="separate"/>
      </w:r>
      <w:r>
        <w:t>292</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_Toc166674844 \h </w:instrText>
      </w:r>
      <w:r>
        <w:fldChar w:fldCharType="separate"/>
      </w:r>
      <w:r>
        <w:t>294</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_Toc166674845 \h </w:instrText>
      </w:r>
      <w:r>
        <w:fldChar w:fldCharType="separate"/>
      </w:r>
      <w:r>
        <w:t>294</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_Toc166674846 \h </w:instrText>
      </w:r>
      <w:r>
        <w:fldChar w:fldCharType="separate"/>
      </w:r>
      <w:r>
        <w:t>296</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_Toc166674847 \h </w:instrText>
      </w:r>
      <w:r>
        <w:fldChar w:fldCharType="separate"/>
      </w:r>
      <w:r>
        <w:t>297</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_Toc166674848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_Toc166674850 \h </w:instrText>
      </w:r>
      <w:r>
        <w:fldChar w:fldCharType="separate"/>
      </w:r>
      <w:r>
        <w:t>298</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_Toc166674851 \h </w:instrText>
      </w:r>
      <w:r>
        <w:fldChar w:fldCharType="separate"/>
      </w:r>
      <w:r>
        <w:t>299</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_Toc166674852 \h </w:instrText>
      </w:r>
      <w:r>
        <w:fldChar w:fldCharType="separate"/>
      </w:r>
      <w:r>
        <w:t>300</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_Toc166674853 \h </w:instrText>
      </w:r>
      <w:r>
        <w:fldChar w:fldCharType="separate"/>
      </w:r>
      <w:r>
        <w:t>300</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_Toc166674854 \h </w:instrText>
      </w:r>
      <w:r>
        <w:fldChar w:fldCharType="separate"/>
      </w:r>
      <w:r>
        <w:t>302</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_Toc166674855 \h </w:instrText>
      </w:r>
      <w:r>
        <w:fldChar w:fldCharType="separate"/>
      </w:r>
      <w:r>
        <w:t>303</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_Toc166674856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_Toc166674858 \h </w:instrText>
      </w:r>
      <w:r>
        <w:fldChar w:fldCharType="separate"/>
      </w:r>
      <w:r>
        <w:t>308</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_Toc166674859 \h </w:instrText>
      </w:r>
      <w:r>
        <w:fldChar w:fldCharType="separate"/>
      </w:r>
      <w:r>
        <w:t>308</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_Toc166674860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_Toc166674862 \h </w:instrText>
      </w:r>
      <w:r>
        <w:fldChar w:fldCharType="separate"/>
      </w:r>
      <w:r>
        <w:t>311</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_Toc166674863 \h </w:instrText>
      </w:r>
      <w:r>
        <w:fldChar w:fldCharType="separate"/>
      </w:r>
      <w:r>
        <w:t>311</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_Toc166674864 \h </w:instrText>
      </w:r>
      <w:r>
        <w:fldChar w:fldCharType="separate"/>
      </w:r>
      <w:r>
        <w:t>311</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_Toc166674865 \h </w:instrText>
      </w:r>
      <w:r>
        <w:fldChar w:fldCharType="separate"/>
      </w:r>
      <w:r>
        <w:t>311</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_Toc166674866 \h </w:instrText>
      </w:r>
      <w:r>
        <w:fldChar w:fldCharType="separate"/>
      </w:r>
      <w:r>
        <w:t>313</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_Toc166674867 \h </w:instrText>
      </w:r>
      <w:r>
        <w:fldChar w:fldCharType="separate"/>
      </w:r>
      <w:r>
        <w:t>313</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_Toc166674868 \h </w:instrText>
      </w:r>
      <w:r>
        <w:fldChar w:fldCharType="separate"/>
      </w:r>
      <w:r>
        <w:t>313</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_Toc166674869 \h </w:instrText>
      </w:r>
      <w:r>
        <w:fldChar w:fldCharType="separate"/>
      </w:r>
      <w:r>
        <w:t>313</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_Toc166674870 \h </w:instrText>
      </w:r>
      <w:r>
        <w:fldChar w:fldCharType="separate"/>
      </w:r>
      <w:r>
        <w:t>313</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_Toc166674871 \h </w:instrText>
      </w:r>
      <w:r>
        <w:fldChar w:fldCharType="separate"/>
      </w:r>
      <w:r>
        <w:t>314</w:t>
      </w:r>
      <w:r>
        <w:fldChar w:fldCharType="end"/>
      </w:r>
    </w:p>
    <w:p>
      <w:pPr>
        <w:pStyle w:val="TOC8"/>
        <w:rPr>
          <w:rFonts w:asciiTheme="minorHAnsi" w:eastAsiaTheme="minorEastAsia" w:hAnsiTheme="minorHAnsi" w:cstheme="minorBidi"/>
          <w:szCs w:val="22"/>
        </w:rPr>
      </w:pPr>
      <w:r>
        <w:lastRenderedPageBreak/>
        <w:t>6.52.</w:t>
      </w:r>
      <w:r>
        <w:tab/>
        <w:t>Rates and service charges may be apportioned</w:t>
      </w:r>
      <w:r>
        <w:tab/>
      </w:r>
      <w:r>
        <w:fldChar w:fldCharType="begin"/>
      </w:r>
      <w:r>
        <w:instrText xml:space="preserve"> PAGEREF _Toc166674872 \h </w:instrText>
      </w:r>
      <w:r>
        <w:fldChar w:fldCharType="separate"/>
      </w:r>
      <w:r>
        <w:t>315</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_Toc166674873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_Toc166674875 \h </w:instrText>
      </w:r>
      <w:r>
        <w:fldChar w:fldCharType="separate"/>
      </w:r>
      <w:r>
        <w:t>316</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_Toc166674876 \h </w:instrText>
      </w:r>
      <w:r>
        <w:fldChar w:fldCharType="separate"/>
      </w:r>
      <w:r>
        <w:t>316</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_Toc166674877 \h </w:instrText>
      </w:r>
      <w:r>
        <w:fldChar w:fldCharType="separate"/>
      </w:r>
      <w:r>
        <w:t>317</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_Toc166674878 \h </w:instrText>
      </w:r>
      <w:r>
        <w:fldChar w:fldCharType="separate"/>
      </w:r>
      <w:r>
        <w:t>317</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_Toc166674879 \h </w:instrText>
      </w:r>
      <w:r>
        <w:fldChar w:fldCharType="separate"/>
      </w:r>
      <w:r>
        <w:t>317</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_Toc166674880 \h </w:instrText>
      </w:r>
      <w:r>
        <w:fldChar w:fldCharType="separate"/>
      </w:r>
      <w:r>
        <w:t>318</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_Toc166674881 \h </w:instrText>
      </w:r>
      <w:r>
        <w:fldChar w:fldCharType="separate"/>
      </w:r>
      <w:r>
        <w:t>318</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_Toc166674882 \h </w:instrText>
      </w:r>
      <w:r>
        <w:fldChar w:fldCharType="separate"/>
      </w:r>
      <w:r>
        <w:t>319</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_Toc166674883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_Toc166674885 \h </w:instrText>
      </w:r>
      <w:r>
        <w:fldChar w:fldCharType="separate"/>
      </w:r>
      <w:r>
        <w:t>320</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_Toc166674886 \h </w:instrText>
      </w:r>
      <w:r>
        <w:fldChar w:fldCharType="separate"/>
      </w:r>
      <w:r>
        <w:t>320</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_Toc166674887 \h </w:instrText>
      </w:r>
      <w:r>
        <w:fldChar w:fldCharType="separate"/>
      </w:r>
      <w:r>
        <w:t>321</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_Toc166674888 \h </w:instrText>
      </w:r>
      <w:r>
        <w:fldChar w:fldCharType="separate"/>
      </w:r>
      <w:r>
        <w:t>321</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_Toc166674889 \h </w:instrText>
      </w:r>
      <w:r>
        <w:fldChar w:fldCharType="separate"/>
      </w:r>
      <w:r>
        <w:t>322</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_Toc166674890 \h </w:instrText>
      </w:r>
      <w:r>
        <w:fldChar w:fldCharType="separate"/>
      </w:r>
      <w:r>
        <w:t>322</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_Toc166674891 \h </w:instrText>
      </w:r>
      <w:r>
        <w:fldChar w:fldCharType="separate"/>
      </w:r>
      <w:r>
        <w:t>323</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_Toc166674892 \h </w:instrText>
      </w:r>
      <w:r>
        <w:fldChar w:fldCharType="separate"/>
      </w:r>
      <w:r>
        <w:t>323</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_Toc166674893 \h </w:instrText>
      </w:r>
      <w:r>
        <w:fldChar w:fldCharType="separate"/>
      </w:r>
      <w:r>
        <w:t>324</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_Toc166674894 \h </w:instrText>
      </w:r>
      <w:r>
        <w:fldChar w:fldCharType="separate"/>
      </w:r>
      <w:r>
        <w:t>325</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_Toc166674895 \h </w:instrText>
      </w:r>
      <w:r>
        <w:fldChar w:fldCharType="separate"/>
      </w:r>
      <w:r>
        <w:t>325</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_Toc166674896 \h </w:instrText>
      </w:r>
      <w:r>
        <w:fldChar w:fldCharType="separate"/>
      </w:r>
      <w:r>
        <w:t>326</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_Toc166674897 \h </w:instrText>
      </w:r>
      <w:r>
        <w:fldChar w:fldCharType="separate"/>
      </w:r>
      <w:r>
        <w:t>326</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_Toc166674899 \h </w:instrText>
      </w:r>
      <w:r>
        <w:fldChar w:fldCharType="separate"/>
      </w:r>
      <w:r>
        <w:t>327</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_Toc166674900 \h </w:instrText>
      </w:r>
      <w:r>
        <w:fldChar w:fldCharType="separate"/>
      </w:r>
      <w:r>
        <w:t>328</w:t>
      </w:r>
      <w:r>
        <w:fldChar w:fldCharType="end"/>
      </w:r>
    </w:p>
    <w:p>
      <w:pPr>
        <w:pStyle w:val="TOC8"/>
        <w:rPr>
          <w:rFonts w:asciiTheme="minorHAnsi" w:eastAsiaTheme="minorEastAsia" w:hAnsiTheme="minorHAnsi" w:cstheme="minorBidi"/>
          <w:szCs w:val="22"/>
        </w:rPr>
      </w:pPr>
      <w:r>
        <w:lastRenderedPageBreak/>
        <w:t>6.78.</w:t>
      </w:r>
      <w:r>
        <w:tab/>
        <w:t>Review of decision to refuse to extend time for objection</w:t>
      </w:r>
      <w:r>
        <w:tab/>
      </w:r>
      <w:r>
        <w:fldChar w:fldCharType="begin"/>
      </w:r>
      <w:r>
        <w:instrText xml:space="preserve"> PAGEREF _Toc166674901 \h </w:instrText>
      </w:r>
      <w:r>
        <w:fldChar w:fldCharType="separate"/>
      </w:r>
      <w:r>
        <w:t>329</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_Toc166674902 \h </w:instrText>
      </w:r>
      <w:r>
        <w:fldChar w:fldCharType="separate"/>
      </w:r>
      <w:r>
        <w:t>329</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_Toc166674903 \h </w:instrText>
      </w:r>
      <w:r>
        <w:fldChar w:fldCharType="separate"/>
      </w:r>
      <w:r>
        <w:t>329</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_Toc166674904 \h </w:instrText>
      </w:r>
      <w:r>
        <w:fldChar w:fldCharType="separate"/>
      </w:r>
      <w:r>
        <w:t>330</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_Toc166674905 \h </w:instrText>
      </w:r>
      <w:r>
        <w:fldChar w:fldCharType="separate"/>
      </w:r>
      <w:r>
        <w:t>330</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_Toc166674906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_Toc166674909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_Toc166674911 \h </w:instrText>
      </w:r>
      <w:r>
        <w:fldChar w:fldCharType="separate"/>
      </w:r>
      <w:r>
        <w:t>332</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_Toc166674912 \h </w:instrText>
      </w:r>
      <w:r>
        <w:fldChar w:fldCharType="separate"/>
      </w:r>
      <w:r>
        <w:t>333</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_Toc166674913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_Toc166674915 \h </w:instrText>
      </w:r>
      <w:r>
        <w:fldChar w:fldCharType="separate"/>
      </w:r>
      <w:r>
        <w:t>333</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_Toc166674916 \h </w:instrText>
      </w:r>
      <w:r>
        <w:fldChar w:fldCharType="separate"/>
      </w:r>
      <w:r>
        <w:t>334</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_Toc166674917 \h </w:instrText>
      </w:r>
      <w:r>
        <w:fldChar w:fldCharType="separate"/>
      </w:r>
      <w:r>
        <w:t>334</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_Toc166674918 \h </w:instrText>
      </w:r>
      <w:r>
        <w:fldChar w:fldCharType="separate"/>
      </w:r>
      <w:r>
        <w:t>334</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_Toc166674919 \h </w:instrText>
      </w:r>
      <w:r>
        <w:fldChar w:fldCharType="separate"/>
      </w:r>
      <w:r>
        <w:t>335</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_Toc166674920 \h </w:instrText>
      </w:r>
      <w:r>
        <w:fldChar w:fldCharType="separate"/>
      </w:r>
      <w:r>
        <w:t>335</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_Toc166674921 \h </w:instrText>
      </w:r>
      <w:r>
        <w:fldChar w:fldCharType="separate"/>
      </w:r>
      <w:r>
        <w:t>336</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_Toc166674922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_Toc166674924 \h </w:instrText>
      </w:r>
      <w:r>
        <w:fldChar w:fldCharType="separate"/>
      </w:r>
      <w:r>
        <w:t>337</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_Toc166674925 \h </w:instrText>
      </w:r>
      <w:r>
        <w:fldChar w:fldCharType="separate"/>
      </w:r>
      <w:r>
        <w:t>337</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_Toc166674926 \h </w:instrText>
      </w:r>
      <w:r>
        <w:fldChar w:fldCharType="separate"/>
      </w:r>
      <w:r>
        <w:t>338</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_Toc166674927 \h </w:instrText>
      </w:r>
      <w:r>
        <w:fldChar w:fldCharType="separate"/>
      </w:r>
      <w:r>
        <w:t>339</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_Toc166674928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_Toc166674930 \h </w:instrText>
      </w:r>
      <w:r>
        <w:fldChar w:fldCharType="separate"/>
      </w:r>
      <w:r>
        <w:t>340</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_Toc166674931 \h </w:instrText>
      </w:r>
      <w:r>
        <w:fldChar w:fldCharType="separate"/>
      </w:r>
      <w:r>
        <w:t>340</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_Toc166674932 \h </w:instrText>
      </w:r>
      <w:r>
        <w:fldChar w:fldCharType="separate"/>
      </w:r>
      <w:r>
        <w:t>340</w:t>
      </w:r>
      <w:r>
        <w:fldChar w:fldCharType="end"/>
      </w:r>
    </w:p>
    <w:p>
      <w:pPr>
        <w:pStyle w:val="TOC8"/>
        <w:rPr>
          <w:rFonts w:asciiTheme="minorHAnsi" w:eastAsiaTheme="minorEastAsia" w:hAnsiTheme="minorHAnsi" w:cstheme="minorBidi"/>
          <w:szCs w:val="22"/>
        </w:rPr>
      </w:pPr>
      <w:r>
        <w:lastRenderedPageBreak/>
        <w:t>7.12AD.</w:t>
      </w:r>
      <w:r>
        <w:tab/>
        <w:t>Reporting on a financial audit</w:t>
      </w:r>
      <w:r>
        <w:tab/>
      </w:r>
      <w:r>
        <w:fldChar w:fldCharType="begin"/>
      </w:r>
      <w:r>
        <w:instrText xml:space="preserve"> PAGEREF _Toc166674933 \h </w:instrText>
      </w:r>
      <w:r>
        <w:fldChar w:fldCharType="separate"/>
      </w:r>
      <w:r>
        <w:t>340</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_Toc166674934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_Toc166674936 \h </w:instrText>
      </w:r>
      <w:r>
        <w:fldChar w:fldCharType="separate"/>
      </w:r>
      <w:r>
        <w:t>341</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_Toc166674937 \h </w:instrText>
      </w:r>
      <w:r>
        <w:fldChar w:fldCharType="separate"/>
      </w:r>
      <w:r>
        <w:t>341</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_Toc166674938 \h </w:instrText>
      </w:r>
      <w:r>
        <w:fldChar w:fldCharType="separate"/>
      </w:r>
      <w:r>
        <w:t>341</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_Toc166674939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_Toc166674941 \h </w:instrText>
      </w:r>
      <w:r>
        <w:fldChar w:fldCharType="separate"/>
      </w:r>
      <w:r>
        <w:t>342</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_Toc166674942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_Toc166674944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_Toc166674946 \h </w:instrText>
      </w:r>
      <w:r>
        <w:fldChar w:fldCharType="separate"/>
      </w:r>
      <w:r>
        <w:t>344</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_Toc166674947 \h </w:instrText>
      </w:r>
      <w:r>
        <w:fldChar w:fldCharType="separate"/>
      </w:r>
      <w:r>
        <w:t>345</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_Toc166674950 \h </w:instrText>
      </w:r>
      <w:r>
        <w:fldChar w:fldCharType="separate"/>
      </w:r>
      <w:r>
        <w:t>348</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_Toc166674951 \h </w:instrText>
      </w:r>
      <w:r>
        <w:fldChar w:fldCharType="separate"/>
      </w:r>
      <w:r>
        <w:t>348</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_Toc166674952 \h </w:instrText>
      </w:r>
      <w:r>
        <w:fldChar w:fldCharType="separate"/>
      </w:r>
      <w:r>
        <w:t>349</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_Toc166674953 \h </w:instrText>
      </w:r>
      <w:r>
        <w:fldChar w:fldCharType="separate"/>
      </w:r>
      <w:r>
        <w:t>349</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_Toc166674954 \h </w:instrText>
      </w:r>
      <w:r>
        <w:fldChar w:fldCharType="separate"/>
      </w:r>
      <w:r>
        <w:t>350</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_Toc166674955 \h </w:instrText>
      </w:r>
      <w:r>
        <w:fldChar w:fldCharType="separate"/>
      </w:r>
      <w:r>
        <w:t>351</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_Toc166674956 \h </w:instrText>
      </w:r>
      <w:r>
        <w:fldChar w:fldCharType="separate"/>
      </w:r>
      <w:r>
        <w:t>351</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_Toc166674957 \h </w:instrText>
      </w:r>
      <w:r>
        <w:fldChar w:fldCharType="separate"/>
      </w:r>
      <w:r>
        <w:t>352</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_Toc166674958 \h </w:instrText>
      </w:r>
      <w:r>
        <w:fldChar w:fldCharType="separate"/>
      </w:r>
      <w:r>
        <w:t>352</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_Toc166674959 \h </w:instrText>
      </w:r>
      <w:r>
        <w:fldChar w:fldCharType="separate"/>
      </w:r>
      <w:r>
        <w:t>353</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_Toc166674960 \h </w:instrText>
      </w:r>
      <w:r>
        <w:fldChar w:fldCharType="separate"/>
      </w:r>
      <w:r>
        <w:t>353</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_Toc166674961 \h </w:instrText>
      </w:r>
      <w:r>
        <w:fldChar w:fldCharType="separate"/>
      </w:r>
      <w:r>
        <w:t>353</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_Toc166674962 \h </w:instrText>
      </w:r>
      <w:r>
        <w:fldChar w:fldCharType="separate"/>
      </w:r>
      <w:r>
        <w:t>353</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_Toc166674963 \h </w:instrText>
      </w:r>
      <w:r>
        <w:fldChar w:fldCharType="separate"/>
      </w:r>
      <w:r>
        <w:t>354</w:t>
      </w:r>
      <w:r>
        <w:fldChar w:fldCharType="end"/>
      </w:r>
    </w:p>
    <w:p>
      <w:pPr>
        <w:pStyle w:val="TOC8"/>
        <w:rPr>
          <w:rFonts w:asciiTheme="minorHAnsi" w:eastAsiaTheme="minorEastAsia" w:hAnsiTheme="minorHAnsi" w:cstheme="minorBidi"/>
          <w:szCs w:val="22"/>
        </w:rPr>
      </w:pPr>
      <w:r>
        <w:lastRenderedPageBreak/>
        <w:t>8.15.</w:t>
      </w:r>
      <w:r>
        <w:tab/>
        <w:t>Minister can take action to ensure that recommendations are put into effect</w:t>
      </w:r>
      <w:r>
        <w:tab/>
      </w:r>
      <w:r>
        <w:fldChar w:fldCharType="begin"/>
      </w:r>
      <w:r>
        <w:instrText xml:space="preserve"> PAGEREF _Toc166674964 \h </w:instrText>
      </w:r>
      <w:r>
        <w:fldChar w:fldCharType="separate"/>
      </w:r>
      <w:r>
        <w:t>355</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_Toc166674965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_Toc166674968 \h </w:instrText>
      </w:r>
      <w:r>
        <w:fldChar w:fldCharType="separate"/>
      </w:r>
      <w:r>
        <w:t>356</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_Toc166674969 \h </w:instrText>
      </w:r>
      <w:r>
        <w:fldChar w:fldCharType="separate"/>
      </w:r>
      <w:r>
        <w:t>356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_Toc166674971 \h </w:instrText>
      </w:r>
      <w:r>
        <w:fldChar w:fldCharType="separate"/>
      </w:r>
      <w:r>
        <w:t>358</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_Toc166674972 \h </w:instrText>
      </w:r>
      <w:r>
        <w:fldChar w:fldCharType="separate"/>
      </w:r>
      <w:r>
        <w:t>358</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_Toc166674973 \h </w:instrText>
      </w:r>
      <w:r>
        <w:fldChar w:fldCharType="separate"/>
      </w:r>
      <w:r>
        <w:t>360</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_Toc166674974 \h </w:instrText>
      </w:r>
      <w:r>
        <w:fldChar w:fldCharType="separate"/>
      </w:r>
      <w:r>
        <w:t>362</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_Toc166674975 \h </w:instrText>
      </w:r>
      <w:r>
        <w:fldChar w:fldCharType="separate"/>
      </w:r>
      <w:r>
        <w:t>363</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_Toc166674976 \h </w:instrText>
      </w:r>
      <w:r>
        <w:fldChar w:fldCharType="separate"/>
      </w:r>
      <w:r>
        <w:t>363</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_Toc166674977 \h </w:instrText>
      </w:r>
      <w:r>
        <w:fldChar w:fldCharType="separate"/>
      </w:r>
      <w:r>
        <w:t>364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_Toc166674979 \h </w:instrText>
      </w:r>
      <w:r>
        <w:fldChar w:fldCharType="separate"/>
      </w:r>
      <w:r>
        <w:t>364</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_Toc166674980 \h </w:instrText>
      </w:r>
      <w:r>
        <w:fldChar w:fldCharType="separate"/>
      </w:r>
      <w:r>
        <w:t>366</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_Toc166674981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_Toc166674983 \h </w:instrText>
      </w:r>
      <w:r>
        <w:fldChar w:fldCharType="separate"/>
      </w:r>
      <w:r>
        <w:t>366</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_Toc166674984 \h </w:instrText>
      </w:r>
      <w:r>
        <w:fldChar w:fldCharType="separate"/>
      </w:r>
      <w:r>
        <w:t>367</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_Toc166674985 \h </w:instrText>
      </w:r>
      <w:r>
        <w:fldChar w:fldCharType="separate"/>
      </w:r>
      <w:r>
        <w:t>367</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_Toc166674986 \h </w:instrText>
      </w:r>
      <w:r>
        <w:fldChar w:fldCharType="separate"/>
      </w:r>
      <w:r>
        <w:t>367</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_Toc166674987 \h </w:instrText>
      </w:r>
      <w:r>
        <w:fldChar w:fldCharType="separate"/>
      </w:r>
      <w:r>
        <w:t>368</w:t>
      </w:r>
      <w:r>
        <w:fldChar w:fldCharType="end"/>
      </w:r>
    </w:p>
    <w:p>
      <w:pPr>
        <w:pStyle w:val="TOC8"/>
        <w:rPr>
          <w:rFonts w:asciiTheme="minorHAnsi" w:eastAsiaTheme="minorEastAsia" w:hAnsiTheme="minorHAnsi" w:cstheme="minorBidi"/>
          <w:szCs w:val="22"/>
        </w:rPr>
      </w:pPr>
      <w:r>
        <w:lastRenderedPageBreak/>
        <w:t>8.20.</w:t>
      </w:r>
      <w:r>
        <w:tab/>
        <w:t>Powers of Inquiry Panel</w:t>
      </w:r>
      <w:r>
        <w:tab/>
      </w:r>
      <w:r>
        <w:fldChar w:fldCharType="begin"/>
      </w:r>
      <w:r>
        <w:instrText xml:space="preserve"> PAGEREF _Toc166674988 \h </w:instrText>
      </w:r>
      <w:r>
        <w:fldChar w:fldCharType="separate"/>
      </w:r>
      <w:r>
        <w:t>369</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_Toc166674989 \h </w:instrText>
      </w:r>
      <w:r>
        <w:fldChar w:fldCharType="separate"/>
      </w:r>
      <w:r>
        <w:t>369</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_Toc166674990 \h </w:instrText>
      </w:r>
      <w:r>
        <w:fldChar w:fldCharType="separate"/>
      </w:r>
      <w:r>
        <w:t>369</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_Toc166674991 \h </w:instrText>
      </w:r>
      <w:r>
        <w:fldChar w:fldCharType="separate"/>
      </w:r>
      <w:r>
        <w:t>370</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_Toc166674992 \h </w:instrText>
      </w:r>
      <w:r>
        <w:fldChar w:fldCharType="separate"/>
      </w:r>
      <w:r>
        <w:t>371</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_Toc166674993 \h </w:instrText>
      </w:r>
      <w:r>
        <w:fldChar w:fldCharType="separate"/>
      </w:r>
      <w:r>
        <w:t>373</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_Toc166674994 \h </w:instrText>
      </w:r>
      <w:r>
        <w:fldChar w:fldCharType="separate"/>
      </w:r>
      <w:r>
        <w:t>373</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_Toc166674995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_Toc166674998 \h </w:instrText>
      </w:r>
      <w:r>
        <w:fldChar w:fldCharType="separate"/>
      </w:r>
      <w:r>
        <w:t>374</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_Toc166674999 \h </w:instrText>
      </w:r>
      <w:r>
        <w:fldChar w:fldCharType="separate"/>
      </w:r>
      <w:r>
        <w:t>374</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_Toc166675000 \h </w:instrText>
      </w:r>
      <w:r>
        <w:fldChar w:fldCharType="separate"/>
      </w:r>
      <w:r>
        <w:t>375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_Toc166675002 \h </w:instrText>
      </w:r>
      <w:r>
        <w:fldChar w:fldCharType="separate"/>
      </w:r>
      <w:r>
        <w:t>376</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_Toc166675003 \h </w:instrText>
      </w:r>
      <w:r>
        <w:fldChar w:fldCharType="separate"/>
      </w:r>
      <w:r>
        <w:t>376</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_Toc166675004 \h </w:instrText>
      </w:r>
      <w:r>
        <w:fldChar w:fldCharType="separate"/>
      </w:r>
      <w:r>
        <w:t>377</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_Toc166675005 \h </w:instrText>
      </w:r>
      <w:r>
        <w:fldChar w:fldCharType="separate"/>
      </w:r>
      <w:r>
        <w:t>378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_Toc166675007 \h </w:instrText>
      </w:r>
      <w:r>
        <w:fldChar w:fldCharType="separate"/>
      </w:r>
      <w:r>
        <w:t>378</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_Toc166675008 \h </w:instrText>
      </w:r>
      <w:r>
        <w:fldChar w:fldCharType="separate"/>
      </w:r>
      <w:r>
        <w:t>378</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_Toc166675009 \h </w:instrText>
      </w:r>
      <w:r>
        <w:fldChar w:fldCharType="separate"/>
      </w:r>
      <w:r>
        <w:t>378</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_Toc166675010 \h </w:instrText>
      </w:r>
      <w:r>
        <w:fldChar w:fldCharType="separate"/>
      </w:r>
      <w:r>
        <w:t>379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_Toc166675012 \h </w:instrText>
      </w:r>
      <w:r>
        <w:fldChar w:fldCharType="separate"/>
      </w:r>
      <w:r>
        <w:t>379</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_Toc166675013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_Toc166675015 \h </w:instrText>
      </w:r>
      <w:r>
        <w:fldChar w:fldCharType="separate"/>
      </w:r>
      <w:r>
        <w:t>379</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_Toc166675016 \h </w:instrText>
      </w:r>
      <w:r>
        <w:fldChar w:fldCharType="separate"/>
      </w:r>
      <w:r>
        <w:t>380</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_Toc166675017 \h </w:instrText>
      </w:r>
      <w:r>
        <w:fldChar w:fldCharType="separate"/>
      </w:r>
      <w:r>
        <w:t>380</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_Toc166675018 \h </w:instrText>
      </w:r>
      <w:r>
        <w:fldChar w:fldCharType="separate"/>
      </w:r>
      <w:r>
        <w:t>381</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_Toc166675019 \h </w:instrText>
      </w:r>
      <w:r>
        <w:fldChar w:fldCharType="separate"/>
      </w:r>
      <w:r>
        <w:t>381</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_Toc166675020 \h </w:instrText>
      </w:r>
      <w:r>
        <w:fldChar w:fldCharType="separate"/>
      </w:r>
      <w:r>
        <w:t>381</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_Toc166675021 \h </w:instrText>
      </w:r>
      <w:r>
        <w:fldChar w:fldCharType="separate"/>
      </w:r>
      <w:r>
        <w:t>382</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_Toc166675022 \h </w:instrText>
      </w:r>
      <w:r>
        <w:fldChar w:fldCharType="separate"/>
      </w:r>
      <w:r>
        <w:t>382</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_Toc166675023 \h </w:instrText>
      </w:r>
      <w:r>
        <w:fldChar w:fldCharType="separate"/>
      </w:r>
      <w:r>
        <w:t>383</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_Toc166675024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_Toc166675027 \h </w:instrText>
      </w:r>
      <w:r>
        <w:fldChar w:fldCharType="separate"/>
      </w:r>
      <w:r>
        <w:t>385</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_Toc166675028 \h </w:instrText>
      </w:r>
      <w:r>
        <w:fldChar w:fldCharType="separate"/>
      </w:r>
      <w:r>
        <w:t>386</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_Toc166675029 \h </w:instrText>
      </w:r>
      <w:r>
        <w:fldChar w:fldCharType="separate"/>
      </w:r>
      <w:r>
        <w:t>386</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_Toc166675030 \h </w:instrText>
      </w:r>
      <w:r>
        <w:fldChar w:fldCharType="separate"/>
      </w:r>
      <w:r>
        <w:t>386</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_Toc166675031 \h </w:instrText>
      </w:r>
      <w:r>
        <w:fldChar w:fldCharType="separate"/>
      </w:r>
      <w:r>
        <w:t>387</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_Toc166675032 \h </w:instrText>
      </w:r>
      <w:r>
        <w:fldChar w:fldCharType="separate"/>
      </w:r>
      <w:r>
        <w:t>387</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_Toc166675033 \h </w:instrText>
      </w:r>
      <w:r>
        <w:fldChar w:fldCharType="separate"/>
      </w:r>
      <w:r>
        <w:t>388</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_Toc166675034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_Toc166675037 \h </w:instrText>
      </w:r>
      <w:r>
        <w:fldChar w:fldCharType="separate"/>
      </w:r>
      <w:r>
        <w:t>390</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_Toc166675038 \h </w:instrText>
      </w:r>
      <w:r>
        <w:fldChar w:fldCharType="separate"/>
      </w:r>
      <w:r>
        <w:t>391</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_Toc166675039 \h </w:instrText>
      </w:r>
      <w:r>
        <w:fldChar w:fldCharType="separate"/>
      </w:r>
      <w:r>
        <w:t>392</w:t>
      </w:r>
      <w:r>
        <w:fldChar w:fldCharType="end"/>
      </w:r>
    </w:p>
    <w:p>
      <w:pPr>
        <w:pStyle w:val="TOC8"/>
        <w:rPr>
          <w:rFonts w:asciiTheme="minorHAnsi" w:eastAsiaTheme="minorEastAsia" w:hAnsiTheme="minorHAnsi" w:cstheme="minorBidi"/>
          <w:szCs w:val="22"/>
        </w:rPr>
      </w:pPr>
      <w:r>
        <w:lastRenderedPageBreak/>
        <w:t>9.13.</w:t>
      </w:r>
      <w:r>
        <w:tab/>
        <w:t>Onus of proof in vehicle offences may be shifted</w:t>
      </w:r>
      <w:r>
        <w:tab/>
      </w:r>
      <w:r>
        <w:fldChar w:fldCharType="begin"/>
      </w:r>
      <w:r>
        <w:instrText xml:space="preserve"> PAGEREF _Toc166675040 \h </w:instrText>
      </w:r>
      <w:r>
        <w:fldChar w:fldCharType="separate"/>
      </w:r>
      <w:r>
        <w:t>392</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_Toc166675041 \h </w:instrText>
      </w:r>
      <w:r>
        <w:fldChar w:fldCharType="separate"/>
      </w:r>
      <w:r>
        <w:t>394</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_Toc166675042 \h </w:instrText>
      </w:r>
      <w:r>
        <w:fldChar w:fldCharType="separate"/>
      </w:r>
      <w:r>
        <w:t>394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_Toc166675044 \h </w:instrText>
      </w:r>
      <w:r>
        <w:fldChar w:fldCharType="separate"/>
      </w:r>
      <w:r>
        <w:t>395</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_Toc166675045 \h </w:instrText>
      </w:r>
      <w:r>
        <w:fldChar w:fldCharType="separate"/>
      </w:r>
      <w:r>
        <w:t>395</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_Toc166675046 \h </w:instrText>
      </w:r>
      <w:r>
        <w:fldChar w:fldCharType="separate"/>
      </w:r>
      <w:r>
        <w:t>396</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_Toc166675047 \h </w:instrText>
      </w:r>
      <w:r>
        <w:fldChar w:fldCharType="separate"/>
      </w:r>
      <w:r>
        <w:t>397</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_Toc166675048 \h </w:instrText>
      </w:r>
      <w:r>
        <w:fldChar w:fldCharType="separate"/>
      </w:r>
      <w:r>
        <w:t>397</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_Toc166675049 \h </w:instrText>
      </w:r>
      <w:r>
        <w:fldChar w:fldCharType="separate"/>
      </w:r>
      <w:r>
        <w:t>398</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_Toc166675050 \h </w:instrText>
      </w:r>
      <w:r>
        <w:fldChar w:fldCharType="separate"/>
      </w:r>
      <w:r>
        <w:t>398</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_Toc166675051 \h </w:instrText>
      </w:r>
      <w:r>
        <w:fldChar w:fldCharType="separate"/>
      </w:r>
      <w:r>
        <w:t>398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_Toc166675053 \h </w:instrText>
      </w:r>
      <w:r>
        <w:fldChar w:fldCharType="separate"/>
      </w:r>
      <w:r>
        <w:t>399</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_Toc166675054 \h </w:instrText>
      </w:r>
      <w:r>
        <w:fldChar w:fldCharType="separate"/>
      </w:r>
      <w:r>
        <w:t>399</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_Toc166675055 \h </w:instrText>
      </w:r>
      <w:r>
        <w:fldChar w:fldCharType="separate"/>
      </w:r>
      <w:r>
        <w:t>400</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_Toc166675056 \h </w:instrText>
      </w:r>
      <w:r>
        <w:fldChar w:fldCharType="separate"/>
      </w:r>
      <w:r>
        <w:t>400</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_Toc166675057 \h </w:instrText>
      </w:r>
      <w:r>
        <w:fldChar w:fldCharType="separate"/>
      </w:r>
      <w:r>
        <w:t>401</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_Toc166675058 \h </w:instrText>
      </w:r>
      <w:r>
        <w:fldChar w:fldCharType="separate"/>
      </w:r>
      <w:r>
        <w:t>401</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_Toc166675060 \h </w:instrText>
      </w:r>
      <w:r>
        <w:fldChar w:fldCharType="separate"/>
      </w:r>
      <w:r>
        <w:t>402</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_Toc166675061 \h </w:instrText>
      </w:r>
      <w:r>
        <w:fldChar w:fldCharType="separate"/>
      </w:r>
      <w:r>
        <w:t>402</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_Toc166675062 \h </w:instrText>
      </w:r>
      <w:r>
        <w:fldChar w:fldCharType="separate"/>
      </w:r>
      <w:r>
        <w:t>402</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_Toc166675063 \h </w:instrText>
      </w:r>
      <w:r>
        <w:fldChar w:fldCharType="separate"/>
      </w:r>
      <w:r>
        <w:t>402</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_Toc166675064 \h </w:instrText>
      </w:r>
      <w:r>
        <w:fldChar w:fldCharType="separate"/>
      </w:r>
      <w:r>
        <w:t>403</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_Toc166675065 \h </w:instrText>
      </w:r>
      <w:r>
        <w:fldChar w:fldCharType="separate"/>
      </w:r>
      <w:r>
        <w:t>403</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_Toc166675066 \h </w:instrText>
      </w:r>
      <w:r>
        <w:fldChar w:fldCharType="separate"/>
      </w:r>
      <w:r>
        <w:t>403</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_Toc166675067 \h </w:instrText>
      </w:r>
      <w:r>
        <w:fldChar w:fldCharType="separate"/>
      </w:r>
      <w:r>
        <w:t>404</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_Toc166675068 \h </w:instrText>
      </w:r>
      <w:r>
        <w:fldChar w:fldCharType="separate"/>
      </w:r>
      <w:r>
        <w:t>404</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_Toc166675069 \h </w:instrText>
      </w:r>
      <w:r>
        <w:fldChar w:fldCharType="separate"/>
      </w:r>
      <w:r>
        <w:t>404</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_Toc166675070 \h </w:instrText>
      </w:r>
      <w:r>
        <w:fldChar w:fldCharType="separate"/>
      </w:r>
      <w:r>
        <w:t>405</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_Toc166675071 \h </w:instrText>
      </w:r>
      <w:r>
        <w:fldChar w:fldCharType="separate"/>
      </w:r>
      <w:r>
        <w:t>405</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_Toc166675072 \h </w:instrText>
      </w:r>
      <w:r>
        <w:fldChar w:fldCharType="separate"/>
      </w:r>
      <w:r>
        <w:t>406</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_Toc166675073 \h </w:instrText>
      </w:r>
      <w:r>
        <w:fldChar w:fldCharType="separate"/>
      </w:r>
      <w:r>
        <w:t>406</w:t>
      </w:r>
      <w:r>
        <w:fldChar w:fldCharType="end"/>
      </w:r>
    </w:p>
    <w:p>
      <w:pPr>
        <w:pStyle w:val="TOC8"/>
        <w:rPr>
          <w:rFonts w:asciiTheme="minorHAnsi" w:eastAsiaTheme="minorEastAsia" w:hAnsiTheme="minorHAnsi" w:cstheme="minorBidi"/>
          <w:szCs w:val="22"/>
        </w:rPr>
      </w:pPr>
      <w:r>
        <w:lastRenderedPageBreak/>
        <w:t>9.44.</w:t>
      </w:r>
      <w:r>
        <w:tab/>
        <w:t>Spouses and de facto</w:t>
      </w:r>
      <w:r>
        <w:rPr>
          <w:i/>
        </w:rPr>
        <w:t xml:space="preserve"> </w:t>
      </w:r>
      <w:r>
        <w:t>partners presumed to be living with one another</w:t>
      </w:r>
      <w:r>
        <w:tab/>
      </w:r>
      <w:r>
        <w:fldChar w:fldCharType="begin"/>
      </w:r>
      <w:r>
        <w:instrText xml:space="preserve"> PAGEREF _Toc166675074 \h </w:instrText>
      </w:r>
      <w:r>
        <w:fldChar w:fldCharType="separate"/>
      </w:r>
      <w:r>
        <w:t>407</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_Toc166675075 \h </w:instrText>
      </w:r>
      <w:r>
        <w:fldChar w:fldCharType="separate"/>
      </w:r>
      <w:r>
        <w:t>407</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_Toc166675076 \h </w:instrText>
      </w:r>
      <w:r>
        <w:fldChar w:fldCharType="separate"/>
      </w:r>
      <w:r>
        <w:t>407</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_Toc166675077 \h </w:instrText>
      </w:r>
      <w:r>
        <w:fldChar w:fldCharType="separate"/>
      </w:r>
      <w:r>
        <w:t>408</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_Toc166675078 \h </w:instrText>
      </w:r>
      <w:r>
        <w:fldChar w:fldCharType="separate"/>
      </w:r>
      <w:r>
        <w:t>409</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_Toc166675080 \h </w:instrText>
      </w:r>
      <w:r>
        <w:fldChar w:fldCharType="separate"/>
      </w:r>
      <w:r>
        <w:t>409</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_Toc166675081 \h </w:instrText>
      </w:r>
      <w:r>
        <w:fldChar w:fldCharType="separate"/>
      </w:r>
      <w:r>
        <w:t>410</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_Toc166675082 \h </w:instrText>
      </w:r>
      <w:r>
        <w:fldChar w:fldCharType="separate"/>
      </w:r>
      <w:r>
        <w:t>411</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_Toc166675083 \h </w:instrText>
      </w:r>
      <w:r>
        <w:fldChar w:fldCharType="separate"/>
      </w:r>
      <w:r>
        <w:t>411</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_Toc166675084 \h </w:instrText>
      </w:r>
      <w:r>
        <w:fldChar w:fldCharType="separate"/>
      </w:r>
      <w:r>
        <w:t>411</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_Toc166675085 \h </w:instrText>
      </w:r>
      <w:r>
        <w:fldChar w:fldCharType="separate"/>
      </w:r>
      <w:r>
        <w:t>411</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_Toc166675086 \h </w:instrText>
      </w:r>
      <w:r>
        <w:fldChar w:fldCharType="separate"/>
      </w:r>
      <w:r>
        <w:t>412</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_Toc166675087 \h </w:instrText>
      </w:r>
      <w:r>
        <w:fldChar w:fldCharType="separate"/>
      </w:r>
      <w:r>
        <w:t>412</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_Toc166675088 \h </w:instrText>
      </w:r>
      <w:r>
        <w:fldChar w:fldCharType="separate"/>
      </w:r>
      <w:r>
        <w:t>413</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_Toc166675090 \h </w:instrText>
      </w:r>
      <w:r>
        <w:fldChar w:fldCharType="separate"/>
      </w:r>
      <w:r>
        <w:t>413</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_Toc166675091 \h </w:instrText>
      </w:r>
      <w:r>
        <w:fldChar w:fldCharType="separate"/>
      </w:r>
      <w:r>
        <w:t>414</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_Toc166675092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_Toc166675094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_Toc166675096 \h </w:instrText>
      </w:r>
      <w:r>
        <w:fldChar w:fldCharType="separate"/>
      </w:r>
      <w:r>
        <w:t>416</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_Toc166675097 \h </w:instrText>
      </w:r>
      <w:r>
        <w:fldChar w:fldCharType="separate"/>
      </w:r>
      <w:r>
        <w:t>417</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_Toc166675098 \h </w:instrText>
      </w:r>
      <w:r>
        <w:fldChar w:fldCharType="separate"/>
      </w:r>
      <w:r>
        <w:t>417</w:t>
      </w:r>
      <w:r>
        <w:fldChar w:fldCharType="end"/>
      </w:r>
    </w:p>
    <w:p>
      <w:pPr>
        <w:pStyle w:val="TOC8"/>
        <w:rPr>
          <w:rFonts w:asciiTheme="minorHAnsi" w:eastAsiaTheme="minorEastAsia" w:hAnsiTheme="minorHAnsi" w:cstheme="minorBidi"/>
          <w:szCs w:val="22"/>
        </w:rPr>
      </w:pPr>
      <w:r>
        <w:t>9.61A.</w:t>
      </w:r>
      <w:r>
        <w:tab/>
        <w:t>Further provisions about regulations</w:t>
      </w:r>
      <w:r>
        <w:tab/>
      </w:r>
      <w:r>
        <w:fldChar w:fldCharType="begin"/>
      </w:r>
      <w:r>
        <w:instrText xml:space="preserve"> PAGEREF _Toc166675099 \h </w:instrText>
      </w:r>
      <w:r>
        <w:fldChar w:fldCharType="separate"/>
      </w:r>
      <w:r>
        <w:t>418</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_Toc166675100 \h </w:instrText>
      </w:r>
      <w:r>
        <w:fldChar w:fldCharType="separate"/>
      </w:r>
      <w:r>
        <w:t>419</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_Toc166675101 \h </w:instrText>
      </w:r>
      <w:r>
        <w:fldChar w:fldCharType="separate"/>
      </w:r>
      <w:r>
        <w:t>420</w:t>
      </w:r>
      <w:r>
        <w:fldChar w:fldCharType="end"/>
      </w:r>
    </w:p>
    <w:p>
      <w:pPr>
        <w:pStyle w:val="TOC8"/>
        <w:rPr>
          <w:rFonts w:asciiTheme="minorHAnsi" w:eastAsiaTheme="minorEastAsia" w:hAnsiTheme="minorHAnsi" w:cstheme="minorBidi"/>
          <w:szCs w:val="22"/>
        </w:rPr>
      </w:pPr>
      <w:r>
        <w:t>9.63A.</w:t>
      </w:r>
      <w:r>
        <w:tab/>
        <w:t>Minister may grant exemptions from compliance with Act</w:t>
      </w:r>
      <w:r>
        <w:tab/>
      </w:r>
      <w:r>
        <w:fldChar w:fldCharType="begin"/>
      </w:r>
      <w:r>
        <w:instrText xml:space="preserve"> PAGEREF _Toc166675102 \h </w:instrText>
      </w:r>
      <w:r>
        <w:fldChar w:fldCharType="separate"/>
      </w:r>
      <w:r>
        <w:t>420</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_Toc166675103 \h </w:instrText>
      </w:r>
      <w:r>
        <w:fldChar w:fldCharType="separate"/>
      </w:r>
      <w:r>
        <w:t>422</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_Toc166675104 \h </w:instrText>
      </w:r>
      <w:r>
        <w:fldChar w:fldCharType="separate"/>
      </w:r>
      <w:r>
        <w:t>423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_Toc166675106 \h </w:instrText>
      </w:r>
      <w:r>
        <w:fldChar w:fldCharType="separate"/>
      </w:r>
      <w:r>
        <w:t>423</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_Toc166675107 \h </w:instrText>
      </w:r>
      <w:r>
        <w:fldChar w:fldCharType="separate"/>
      </w:r>
      <w:r>
        <w:t>424</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_Toc166675108 \h </w:instrText>
      </w:r>
      <w:r>
        <w:fldChar w:fldCharType="separate"/>
      </w:r>
      <w:r>
        <w:t>424</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_Toc166675109 \h </w:instrText>
      </w:r>
      <w:r>
        <w:fldChar w:fldCharType="separate"/>
      </w:r>
      <w:r>
        <w:t>425</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_Toc166675110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_Toc166675112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_Toc166675114 \h </w:instrText>
      </w:r>
      <w:r>
        <w:fldChar w:fldCharType="separate"/>
      </w:r>
      <w:r>
        <w:t>428</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_Toc166675115 \h </w:instrText>
      </w:r>
      <w:r>
        <w:fldChar w:fldCharType="separate"/>
      </w:r>
      <w:r>
        <w:t>428</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_Toc166675116 \h </w:instrText>
      </w:r>
      <w:r>
        <w:fldChar w:fldCharType="separate"/>
      </w:r>
      <w:r>
        <w:t>428</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_Toc166675117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_Toc166675119 \h </w:instrText>
      </w:r>
      <w:r>
        <w:fldChar w:fldCharType="separate"/>
      </w:r>
      <w:r>
        <w:t>431</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_Toc166675120 \h </w:instrText>
      </w:r>
      <w:r>
        <w:fldChar w:fldCharType="separate"/>
      </w:r>
      <w:r>
        <w:t>431</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_Toc166675121 \h </w:instrText>
      </w:r>
      <w:r>
        <w:fldChar w:fldCharType="separate"/>
      </w:r>
      <w:r>
        <w:t>432</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_Toc166675122 \h </w:instrText>
      </w:r>
      <w:r>
        <w:fldChar w:fldCharType="separate"/>
      </w:r>
      <w:r>
        <w:t>433</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_Toc166675123 \h </w:instrText>
      </w:r>
      <w:r>
        <w:fldChar w:fldCharType="separate"/>
      </w:r>
      <w:r>
        <w:t>434</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_Toc166675124 \h </w:instrText>
      </w:r>
      <w:r>
        <w:fldChar w:fldCharType="separate"/>
      </w:r>
      <w:r>
        <w:t>434</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_Toc166675125 \h </w:instrText>
      </w:r>
      <w:r>
        <w:fldChar w:fldCharType="separate"/>
      </w:r>
      <w:r>
        <w:t>435</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_Toc166675126 \h </w:instrText>
      </w:r>
      <w:r>
        <w:fldChar w:fldCharType="separate"/>
      </w:r>
      <w:r>
        <w:t>435</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_Toc166675127 \h </w:instrText>
      </w:r>
      <w:r>
        <w:fldChar w:fldCharType="separate"/>
      </w:r>
      <w:r>
        <w:t>436</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_Toc166675128 \h </w:instrText>
      </w:r>
      <w:r>
        <w:fldChar w:fldCharType="separate"/>
      </w:r>
      <w:r>
        <w:t>436</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_Toc166675129 \h </w:instrText>
      </w:r>
      <w:r>
        <w:fldChar w:fldCharType="separate"/>
      </w:r>
      <w:r>
        <w:t>437</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_Toc166675130 \h </w:instrText>
      </w:r>
      <w:r>
        <w:fldChar w:fldCharType="separate"/>
      </w:r>
      <w:r>
        <w:t>437</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_Toc166675131 \h </w:instrText>
      </w:r>
      <w:r>
        <w:fldChar w:fldCharType="separate"/>
      </w:r>
      <w:r>
        <w:t>440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_Toc166675133 \h </w:instrText>
      </w:r>
      <w:r>
        <w:fldChar w:fldCharType="separate"/>
      </w:r>
      <w:r>
        <w:t>441</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_Toc166675134 \h </w:instrText>
      </w:r>
      <w:r>
        <w:fldChar w:fldCharType="separate"/>
      </w:r>
      <w:r>
        <w:t>441</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_Toc166675135 \h </w:instrText>
      </w:r>
      <w:r>
        <w:fldChar w:fldCharType="separate"/>
      </w:r>
      <w:r>
        <w:t>441</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_Toc166675136 \h </w:instrText>
      </w:r>
      <w:r>
        <w:fldChar w:fldCharType="separate"/>
      </w:r>
      <w:r>
        <w:t>442</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_Toc166675137 \h </w:instrText>
      </w:r>
      <w:r>
        <w:fldChar w:fldCharType="separate"/>
      </w:r>
      <w:r>
        <w:t>443</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_Toc166675138 \h </w:instrText>
      </w:r>
      <w:r>
        <w:fldChar w:fldCharType="separate"/>
      </w:r>
      <w:r>
        <w:t>443</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_Toc166675139 \h </w:instrText>
      </w:r>
      <w:r>
        <w:fldChar w:fldCharType="separate"/>
      </w:r>
      <w:r>
        <w:t>444</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_Toc166675140 \h </w:instrText>
      </w:r>
      <w:r>
        <w:fldChar w:fldCharType="separate"/>
      </w:r>
      <w:r>
        <w:t>444</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_Toc166675141 \h </w:instrText>
      </w:r>
      <w:r>
        <w:fldChar w:fldCharType="separate"/>
      </w:r>
      <w:r>
        <w:t>445</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_Toc166675142 \h </w:instrText>
      </w:r>
      <w:r>
        <w:fldChar w:fldCharType="separate"/>
      </w:r>
      <w:r>
        <w:t>445</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_Toc166675143 \h </w:instrText>
      </w:r>
      <w:r>
        <w:fldChar w:fldCharType="separate"/>
      </w:r>
      <w:r>
        <w:t>446</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_Toc166675144 \h </w:instrText>
      </w:r>
      <w:r>
        <w:fldChar w:fldCharType="separate"/>
      </w:r>
      <w:r>
        <w:t>446</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_Toc166675147 \h </w:instrText>
      </w:r>
      <w:r>
        <w:fldChar w:fldCharType="separate"/>
      </w:r>
      <w:r>
        <w:t>447</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_Toc166675148 \h </w:instrText>
      </w:r>
      <w:r>
        <w:fldChar w:fldCharType="separate"/>
      </w:r>
      <w:r>
        <w:t>447</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_Toc166675149 \h </w:instrText>
      </w:r>
      <w:r>
        <w:fldChar w:fldCharType="separate"/>
      </w:r>
      <w:r>
        <w:t>447</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_Toc166675150 \h </w:instrText>
      </w:r>
      <w:r>
        <w:fldChar w:fldCharType="separate"/>
      </w:r>
      <w:r>
        <w:t>447</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_Toc166675151 \h </w:instrText>
      </w:r>
      <w:r>
        <w:fldChar w:fldCharType="separate"/>
      </w:r>
      <w:r>
        <w:t>448</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_Toc166675153 \h </w:instrText>
      </w:r>
      <w:r>
        <w:fldChar w:fldCharType="separate"/>
      </w:r>
      <w:r>
        <w:t>449</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_Toc166675154 \h </w:instrText>
      </w:r>
      <w:r>
        <w:fldChar w:fldCharType="separate"/>
      </w:r>
      <w:r>
        <w:t>449</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_Toc166675155 \h </w:instrText>
      </w:r>
      <w:r>
        <w:fldChar w:fldCharType="separate"/>
      </w:r>
      <w:r>
        <w:t>449</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_Toc166675156 \h </w:instrText>
      </w:r>
      <w:r>
        <w:fldChar w:fldCharType="separate"/>
      </w:r>
      <w:r>
        <w:t>450</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_Toc166675158 \h </w:instrText>
      </w:r>
      <w:r>
        <w:fldChar w:fldCharType="separate"/>
      </w:r>
      <w:r>
        <w:t>451</w:t>
      </w:r>
      <w:r>
        <w:fldChar w:fldCharType="end"/>
      </w:r>
    </w:p>
    <w:p>
      <w:pPr>
        <w:pStyle w:val="TOC8"/>
        <w:rPr>
          <w:rFonts w:asciiTheme="minorHAnsi" w:eastAsiaTheme="minorEastAsia" w:hAnsiTheme="minorHAnsi" w:cstheme="minorBidi"/>
          <w:szCs w:val="22"/>
        </w:rPr>
      </w:pPr>
      <w:r>
        <w:lastRenderedPageBreak/>
        <w:t>11.</w:t>
      </w:r>
      <w:r>
        <w:tab/>
        <w:t>Complaints about validity of election</w:t>
      </w:r>
      <w:r>
        <w:tab/>
      </w:r>
      <w:r>
        <w:fldChar w:fldCharType="begin"/>
      </w:r>
      <w:r>
        <w:instrText xml:space="preserve"> PAGEREF _Toc166675159 \h </w:instrText>
      </w:r>
      <w:r>
        <w:fldChar w:fldCharType="separate"/>
      </w:r>
      <w:r>
        <w:t>451</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_Toc166675160 \h </w:instrText>
      </w:r>
      <w:r>
        <w:fldChar w:fldCharType="separate"/>
      </w:r>
      <w:r>
        <w:t>451</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_Toc166675161 \h </w:instrText>
      </w:r>
      <w:r>
        <w:fldChar w:fldCharType="separate"/>
      </w:r>
      <w:r>
        <w:t>452</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_Toc166675162 \h </w:instrText>
      </w:r>
      <w:r>
        <w:fldChar w:fldCharType="separate"/>
      </w:r>
      <w:r>
        <w:t>452</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_Toc166675163 \h </w:instrText>
      </w:r>
      <w:r>
        <w:fldChar w:fldCharType="separate"/>
      </w:r>
      <w:r>
        <w:t>452</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_Toc166675165 \h </w:instrText>
      </w:r>
      <w:r>
        <w:fldChar w:fldCharType="separate"/>
      </w:r>
      <w:r>
        <w:t>453</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_Toc166675166 \h </w:instrText>
      </w:r>
      <w:r>
        <w:fldChar w:fldCharType="separate"/>
      </w:r>
      <w:r>
        <w:t>453</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_Toc166675167 \h </w:instrText>
      </w:r>
      <w:r>
        <w:fldChar w:fldCharType="separate"/>
      </w:r>
      <w:r>
        <w:t>453</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_Toc166675168 \h </w:instrText>
      </w:r>
      <w:r>
        <w:fldChar w:fldCharType="separate"/>
      </w:r>
      <w:r>
        <w:t>454</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_Toc166675169 \h </w:instrText>
      </w:r>
      <w:r>
        <w:fldChar w:fldCharType="separate"/>
      </w:r>
      <w:r>
        <w:t>454</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_Toc166675170 \h </w:instrText>
      </w:r>
      <w:r>
        <w:fldChar w:fldCharType="separate"/>
      </w:r>
      <w:r>
        <w:t>454</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_Toc166675172 \h </w:instrText>
      </w:r>
      <w:r>
        <w:fldChar w:fldCharType="separate"/>
      </w:r>
      <w:r>
        <w:t>455</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_Toc166675173 \h </w:instrText>
      </w:r>
      <w:r>
        <w:fldChar w:fldCharType="separate"/>
      </w:r>
      <w:r>
        <w:t>455</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_Toc166675174 \h </w:instrText>
      </w:r>
      <w:r>
        <w:fldChar w:fldCharType="separate"/>
      </w:r>
      <w:r>
        <w:t>455</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_Toc166675175 \h </w:instrText>
      </w:r>
      <w:r>
        <w:fldChar w:fldCharType="separate"/>
      </w:r>
      <w:r>
        <w:t>456</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_Toc166675176 \h </w:instrText>
      </w:r>
      <w:r>
        <w:fldChar w:fldCharType="separate"/>
      </w:r>
      <w:r>
        <w:t>457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_Toc166675177 \h </w:instrText>
      </w:r>
      <w:r>
        <w:fldChar w:fldCharType="separate"/>
      </w:r>
      <w:r>
        <w:t>457</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_Toc166675178 \h </w:instrText>
      </w:r>
      <w:r>
        <w:fldChar w:fldCharType="separate"/>
      </w:r>
      <w:r>
        <w:t>457</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_Toc166675179 \h </w:instrText>
      </w:r>
      <w:r>
        <w:fldChar w:fldCharType="separate"/>
      </w:r>
      <w:r>
        <w:t>458</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_Toc166675180 \h </w:instrText>
      </w:r>
      <w:r>
        <w:fldChar w:fldCharType="separate"/>
      </w:r>
      <w:r>
        <w:t>458</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_Toc166675181 \h </w:instrText>
      </w:r>
      <w:r>
        <w:fldChar w:fldCharType="separate"/>
      </w:r>
      <w:r>
        <w:t>459</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_Toc166675182 \h </w:instrText>
      </w:r>
      <w:r>
        <w:fldChar w:fldCharType="separate"/>
      </w:r>
      <w:r>
        <w:t>459</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_Toc166675183 \h </w:instrText>
      </w:r>
      <w:r>
        <w:fldChar w:fldCharType="separate"/>
      </w:r>
      <w:r>
        <w:t>460</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_Toc166675184 \h </w:instrText>
      </w:r>
      <w:r>
        <w:fldChar w:fldCharType="separate"/>
      </w:r>
      <w:r>
        <w:t>461</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_Toc166675185 \h </w:instrText>
      </w:r>
      <w:r>
        <w:fldChar w:fldCharType="separate"/>
      </w:r>
      <w:r>
        <w:t>461</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_Toc166675186 \h </w:instrText>
      </w:r>
      <w:r>
        <w:fldChar w:fldCharType="separate"/>
      </w:r>
      <w:r>
        <w:t>461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4.1A — Filling extraordinary vacancy without extraordinary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_Toc166675193 \h </w:instrText>
      </w:r>
      <w:r>
        <w:fldChar w:fldCharType="separate"/>
      </w:r>
      <w:r>
        <w:t>466</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Schedule</w:t>
      </w:r>
    </w:p>
    <w:p>
      <w:pPr>
        <w:pStyle w:val="TOC8"/>
        <w:rPr>
          <w:rFonts w:asciiTheme="minorHAnsi" w:eastAsiaTheme="minorEastAsia" w:hAnsiTheme="minorHAnsi" w:cstheme="minorBidi"/>
          <w:szCs w:val="22"/>
        </w:rPr>
      </w:pPr>
      <w:r>
        <w:t>2.</w:t>
      </w:r>
      <w:r>
        <w:tab/>
        <w:t>Certain extraordinary vacancies to be filled under Schedule instead of by extraordinary election</w:t>
      </w:r>
      <w:r>
        <w:tab/>
      </w:r>
      <w:r>
        <w:fldChar w:fldCharType="begin"/>
      </w:r>
      <w:r>
        <w:instrText xml:space="preserve"> PAGEREF _Toc166675195 \h </w:instrText>
      </w:r>
      <w:r>
        <w:fldChar w:fldCharType="separate"/>
      </w:r>
      <w:r>
        <w:t>466</w:t>
      </w:r>
      <w:r>
        <w:fldChar w:fldCharType="end"/>
      </w:r>
    </w:p>
    <w:p>
      <w:pPr>
        <w:pStyle w:val="TOC4"/>
        <w:tabs>
          <w:tab w:val="right" w:leader="dot" w:pos="7077"/>
        </w:tabs>
        <w:rPr>
          <w:rFonts w:asciiTheme="minorHAnsi" w:eastAsiaTheme="minorEastAsia" w:hAnsiTheme="minorHAnsi" w:cstheme="minorBidi"/>
          <w:b w:val="0"/>
          <w:szCs w:val="22"/>
        </w:rPr>
      </w:pPr>
      <w:r>
        <w:t>Division 3 — One office elections</w:t>
      </w:r>
    </w:p>
    <w:p>
      <w:pPr>
        <w:pStyle w:val="TOC6"/>
        <w:tabs>
          <w:tab w:val="right" w:leader="dot" w:pos="7077"/>
        </w:tabs>
        <w:rPr>
          <w:rFonts w:asciiTheme="minorHAnsi" w:eastAsiaTheme="minorEastAsia" w:hAnsiTheme="minorHAnsi" w:cstheme="minorBidi"/>
          <w:b w:val="0"/>
          <w:sz w:val="22"/>
          <w:szCs w:val="22"/>
        </w:rPr>
      </w:pPr>
      <w:r>
        <w:t>Subdivision 1 — One office election: 2 candidates</w:t>
      </w:r>
    </w:p>
    <w:p>
      <w:pPr>
        <w:pStyle w:val="TOC8"/>
        <w:rPr>
          <w:rFonts w:asciiTheme="minorHAnsi" w:eastAsiaTheme="minorEastAsia" w:hAnsiTheme="minorHAnsi" w:cstheme="minorBidi"/>
          <w:szCs w:val="22"/>
        </w:rPr>
      </w:pPr>
      <w:r>
        <w:t>3.</w:t>
      </w:r>
      <w:r>
        <w:tab/>
        <w:t>Application of Subdivision</w:t>
      </w:r>
      <w:r>
        <w:tab/>
      </w:r>
      <w:r>
        <w:fldChar w:fldCharType="begin"/>
      </w:r>
      <w:r>
        <w:instrText xml:space="preserve"> PAGEREF _Toc166675198 \h </w:instrText>
      </w:r>
      <w:r>
        <w:fldChar w:fldCharType="separate"/>
      </w:r>
      <w:r>
        <w:t>468</w:t>
      </w:r>
      <w:r>
        <w:fldChar w:fldCharType="end"/>
      </w:r>
    </w:p>
    <w:p>
      <w:pPr>
        <w:pStyle w:val="TOC8"/>
        <w:rPr>
          <w:rFonts w:asciiTheme="minorHAnsi" w:eastAsiaTheme="minorEastAsia" w:hAnsiTheme="minorHAnsi" w:cstheme="minorBidi"/>
          <w:szCs w:val="22"/>
        </w:rPr>
      </w:pPr>
      <w:r>
        <w:t>4.</w:t>
      </w:r>
      <w:r>
        <w:tab/>
        <w:t>Filling of vacancy by unsuccessful candidate</w:t>
      </w:r>
      <w:r>
        <w:tab/>
      </w:r>
      <w:r>
        <w:fldChar w:fldCharType="begin"/>
      </w:r>
      <w:r>
        <w:instrText xml:space="preserve"> PAGEREF _Toc166675199 \h </w:instrText>
      </w:r>
      <w:r>
        <w:fldChar w:fldCharType="separate"/>
      </w:r>
      <w:r>
        <w:t>468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One office election: 3 or more candidates where former member elected under Schedule 4.1 clause 4</w:t>
      </w:r>
    </w:p>
    <w:p>
      <w:pPr>
        <w:pStyle w:val="TOC8"/>
        <w:rPr>
          <w:rFonts w:asciiTheme="minorHAnsi" w:eastAsiaTheme="minorEastAsia" w:hAnsiTheme="minorHAnsi" w:cstheme="minorBidi"/>
          <w:szCs w:val="22"/>
        </w:rPr>
      </w:pPr>
      <w:r>
        <w:t>5.</w:t>
      </w:r>
      <w:r>
        <w:tab/>
        <w:t>Application of Subdivision</w:t>
      </w:r>
      <w:r>
        <w:tab/>
      </w:r>
      <w:r>
        <w:fldChar w:fldCharType="begin"/>
      </w:r>
      <w:r>
        <w:instrText xml:space="preserve"> PAGEREF _Toc166675201 \h </w:instrText>
      </w:r>
      <w:r>
        <w:fldChar w:fldCharType="separate"/>
      </w:r>
      <w:r>
        <w:t>469</w:t>
      </w:r>
      <w:r>
        <w:fldChar w:fldCharType="end"/>
      </w:r>
    </w:p>
    <w:p>
      <w:pPr>
        <w:pStyle w:val="TOC8"/>
        <w:rPr>
          <w:rFonts w:asciiTheme="minorHAnsi" w:eastAsiaTheme="minorEastAsia" w:hAnsiTheme="minorHAnsi" w:cstheme="minorBidi"/>
          <w:szCs w:val="22"/>
        </w:rPr>
      </w:pPr>
      <w:r>
        <w:t>6.</w:t>
      </w:r>
      <w:r>
        <w:tab/>
        <w:t>Filling of vacancy by second placed candidate</w:t>
      </w:r>
      <w:r>
        <w:tab/>
      </w:r>
      <w:r>
        <w:fldChar w:fldCharType="begin"/>
      </w:r>
      <w:r>
        <w:instrText xml:space="preserve"> PAGEREF _Toc166675202 \h </w:instrText>
      </w:r>
      <w:r>
        <w:fldChar w:fldCharType="separate"/>
      </w:r>
      <w:r>
        <w:t>470</w:t>
      </w:r>
      <w:r>
        <w:fldChar w:fldCharType="end"/>
      </w:r>
    </w:p>
    <w:p>
      <w:pPr>
        <w:pStyle w:val="TOC8"/>
        <w:rPr>
          <w:rFonts w:asciiTheme="minorHAnsi" w:eastAsiaTheme="minorEastAsia" w:hAnsiTheme="minorHAnsi" w:cstheme="minorBidi"/>
          <w:szCs w:val="22"/>
        </w:rPr>
      </w:pPr>
      <w:r>
        <w:t>7.</w:t>
      </w:r>
      <w:r>
        <w:tab/>
        <w:t>Filling of vacancy by third placed candidate</w:t>
      </w:r>
      <w:r>
        <w:tab/>
      </w:r>
      <w:r>
        <w:fldChar w:fldCharType="begin"/>
      </w:r>
      <w:r>
        <w:instrText xml:space="preserve"> PAGEREF _Toc166675203 \h </w:instrText>
      </w:r>
      <w:r>
        <w:fldChar w:fldCharType="separate"/>
      </w:r>
      <w:r>
        <w:t>471</w:t>
      </w:r>
      <w:r>
        <w:fldChar w:fldCharType="end"/>
      </w:r>
    </w:p>
    <w:p>
      <w:pPr>
        <w:pStyle w:val="TOC6"/>
        <w:tabs>
          <w:tab w:val="right" w:leader="dot" w:pos="7077"/>
        </w:tabs>
        <w:rPr>
          <w:rFonts w:asciiTheme="minorHAnsi" w:eastAsiaTheme="minorEastAsia" w:hAnsiTheme="minorHAnsi" w:cstheme="minorBidi"/>
          <w:b w:val="0"/>
          <w:sz w:val="22"/>
          <w:szCs w:val="22"/>
        </w:rPr>
      </w:pPr>
      <w:r>
        <w:t>Subdivision 3 — One office election: 3 or more candidates where former member elected under Schedule 4.1 clause 5</w:t>
      </w:r>
    </w:p>
    <w:p>
      <w:pPr>
        <w:pStyle w:val="TOC8"/>
        <w:rPr>
          <w:rFonts w:asciiTheme="minorHAnsi" w:eastAsiaTheme="minorEastAsia" w:hAnsiTheme="minorHAnsi" w:cstheme="minorBidi"/>
          <w:szCs w:val="22"/>
        </w:rPr>
      </w:pPr>
      <w:r>
        <w:t>8.</w:t>
      </w:r>
      <w:r>
        <w:tab/>
        <w:t>Application of Subdivision</w:t>
      </w:r>
      <w:r>
        <w:tab/>
      </w:r>
      <w:r>
        <w:fldChar w:fldCharType="begin"/>
      </w:r>
      <w:r>
        <w:instrText xml:space="preserve"> PAGEREF _Toc166675205 \h </w:instrText>
      </w:r>
      <w:r>
        <w:fldChar w:fldCharType="separate"/>
      </w:r>
      <w:r>
        <w:t>473</w:t>
      </w:r>
      <w:r>
        <w:fldChar w:fldCharType="end"/>
      </w:r>
    </w:p>
    <w:p>
      <w:pPr>
        <w:pStyle w:val="TOC8"/>
        <w:rPr>
          <w:rFonts w:asciiTheme="minorHAnsi" w:eastAsiaTheme="minorEastAsia" w:hAnsiTheme="minorHAnsi" w:cstheme="minorBidi"/>
          <w:szCs w:val="22"/>
        </w:rPr>
      </w:pPr>
      <w:r>
        <w:t>9.</w:t>
      </w:r>
      <w:r>
        <w:tab/>
        <w:t>Filling of vacancy by second placed candidate</w:t>
      </w:r>
      <w:r>
        <w:tab/>
      </w:r>
      <w:r>
        <w:fldChar w:fldCharType="begin"/>
      </w:r>
      <w:r>
        <w:instrText xml:space="preserve"> PAGEREF _Toc166675206 \h </w:instrText>
      </w:r>
      <w:r>
        <w:fldChar w:fldCharType="separate"/>
      </w:r>
      <w:r>
        <w:t>474</w:t>
      </w:r>
      <w:r>
        <w:fldChar w:fldCharType="end"/>
      </w:r>
    </w:p>
    <w:p>
      <w:pPr>
        <w:pStyle w:val="TOC8"/>
        <w:rPr>
          <w:rFonts w:asciiTheme="minorHAnsi" w:eastAsiaTheme="minorEastAsia" w:hAnsiTheme="minorHAnsi" w:cstheme="minorBidi"/>
          <w:szCs w:val="22"/>
        </w:rPr>
      </w:pPr>
      <w:r>
        <w:t>10.</w:t>
      </w:r>
      <w:r>
        <w:tab/>
        <w:t>Filling of vacancy by third placed candidate</w:t>
      </w:r>
      <w:r>
        <w:tab/>
      </w:r>
      <w:r>
        <w:fldChar w:fldCharType="begin"/>
      </w:r>
      <w:r>
        <w:instrText xml:space="preserve"> PAGEREF _Toc166675207 \h </w:instrText>
      </w:r>
      <w:r>
        <w:fldChar w:fldCharType="separate"/>
      </w:r>
      <w:r>
        <w:t>475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Elections of 2 or more councillors</w:t>
      </w:r>
    </w:p>
    <w:p>
      <w:pPr>
        <w:pStyle w:val="TOC8"/>
        <w:rPr>
          <w:rFonts w:asciiTheme="minorHAnsi" w:eastAsiaTheme="minorEastAsia" w:hAnsiTheme="minorHAnsi" w:cstheme="minorBidi"/>
          <w:szCs w:val="22"/>
        </w:rPr>
      </w:pPr>
      <w:r>
        <w:t>11.</w:t>
      </w:r>
      <w:r>
        <w:tab/>
        <w:t>Application of Division</w:t>
      </w:r>
      <w:r>
        <w:tab/>
      </w:r>
      <w:r>
        <w:fldChar w:fldCharType="begin"/>
      </w:r>
      <w:r>
        <w:instrText xml:space="preserve"> PAGEREF _Toc166675209 \h </w:instrText>
      </w:r>
      <w:r>
        <w:fldChar w:fldCharType="separate"/>
      </w:r>
      <w:r>
        <w:t>476</w:t>
      </w:r>
      <w:r>
        <w:fldChar w:fldCharType="end"/>
      </w:r>
    </w:p>
    <w:p>
      <w:pPr>
        <w:pStyle w:val="TOC8"/>
        <w:rPr>
          <w:rFonts w:asciiTheme="minorHAnsi" w:eastAsiaTheme="minorEastAsia" w:hAnsiTheme="minorHAnsi" w:cstheme="minorBidi"/>
          <w:szCs w:val="22"/>
        </w:rPr>
      </w:pPr>
      <w:r>
        <w:t>12.</w:t>
      </w:r>
      <w:r>
        <w:tab/>
        <w:t>Filling of vacancy by first unelected candidate</w:t>
      </w:r>
      <w:r>
        <w:tab/>
      </w:r>
      <w:r>
        <w:fldChar w:fldCharType="begin"/>
      </w:r>
      <w:r>
        <w:instrText xml:space="preserve"> PAGEREF _Toc166675210 \h </w:instrText>
      </w:r>
      <w:r>
        <w:fldChar w:fldCharType="separate"/>
      </w:r>
      <w:r>
        <w:t>478</w:t>
      </w:r>
      <w:r>
        <w:fldChar w:fldCharType="end"/>
      </w:r>
    </w:p>
    <w:p>
      <w:pPr>
        <w:pStyle w:val="TOC8"/>
        <w:rPr>
          <w:rFonts w:asciiTheme="minorHAnsi" w:eastAsiaTheme="minorEastAsia" w:hAnsiTheme="minorHAnsi" w:cstheme="minorBidi"/>
          <w:szCs w:val="22"/>
        </w:rPr>
      </w:pPr>
      <w:r>
        <w:t>13.</w:t>
      </w:r>
      <w:r>
        <w:tab/>
        <w:t>Filling of vacancy by second unelected candidate</w:t>
      </w:r>
      <w:r>
        <w:tab/>
      </w:r>
      <w:r>
        <w:fldChar w:fldCharType="begin"/>
      </w:r>
      <w:r>
        <w:instrText xml:space="preserve"> PAGEREF _Toc166675211 \h </w:instrText>
      </w:r>
      <w:r>
        <w:fldChar w:fldCharType="separate"/>
      </w:r>
      <w:r>
        <w:t>479</w:t>
      </w:r>
      <w:r>
        <w:fldChar w:fldCharType="end"/>
      </w:r>
    </w:p>
    <w:p>
      <w:pPr>
        <w:pStyle w:val="TOC4"/>
        <w:tabs>
          <w:tab w:val="right" w:leader="dot" w:pos="7077"/>
        </w:tabs>
        <w:rPr>
          <w:rFonts w:asciiTheme="minorHAnsi" w:eastAsiaTheme="minorEastAsia" w:hAnsiTheme="minorHAnsi" w:cstheme="minorBidi"/>
          <w:b w:val="0"/>
          <w:szCs w:val="22"/>
        </w:rPr>
      </w:pPr>
      <w:r>
        <w:t>Division 5 — Former member elected under cl. 6, 9 or 12</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_Toc166675213 \h </w:instrText>
      </w:r>
      <w:r>
        <w:fldChar w:fldCharType="separate"/>
      </w:r>
      <w:r>
        <w:t>480</w:t>
      </w:r>
      <w:r>
        <w:fldChar w:fldCharType="end"/>
      </w:r>
    </w:p>
    <w:p>
      <w:pPr>
        <w:pStyle w:val="TOC8"/>
        <w:rPr>
          <w:rFonts w:asciiTheme="minorHAnsi" w:eastAsiaTheme="minorEastAsia" w:hAnsiTheme="minorHAnsi" w:cstheme="minorBidi"/>
          <w:szCs w:val="22"/>
        </w:rPr>
      </w:pPr>
      <w:r>
        <w:t>15.</w:t>
      </w:r>
      <w:r>
        <w:tab/>
        <w:t>Former member elected under cl. 6</w:t>
      </w:r>
      <w:r>
        <w:tab/>
      </w:r>
      <w:r>
        <w:fldChar w:fldCharType="begin"/>
      </w:r>
      <w:r>
        <w:instrText xml:space="preserve"> PAGEREF _Toc166675214 \h </w:instrText>
      </w:r>
      <w:r>
        <w:fldChar w:fldCharType="separate"/>
      </w:r>
      <w:r>
        <w:t>480</w:t>
      </w:r>
      <w:r>
        <w:fldChar w:fldCharType="end"/>
      </w:r>
    </w:p>
    <w:p>
      <w:pPr>
        <w:pStyle w:val="TOC8"/>
        <w:rPr>
          <w:rFonts w:asciiTheme="minorHAnsi" w:eastAsiaTheme="minorEastAsia" w:hAnsiTheme="minorHAnsi" w:cstheme="minorBidi"/>
          <w:szCs w:val="22"/>
        </w:rPr>
      </w:pPr>
      <w:r>
        <w:t>16.</w:t>
      </w:r>
      <w:r>
        <w:tab/>
        <w:t>Former member elected under cl. 9</w:t>
      </w:r>
      <w:r>
        <w:tab/>
      </w:r>
      <w:r>
        <w:fldChar w:fldCharType="begin"/>
      </w:r>
      <w:r>
        <w:instrText xml:space="preserve"> PAGEREF _Toc166675215 \h </w:instrText>
      </w:r>
      <w:r>
        <w:fldChar w:fldCharType="separate"/>
      </w:r>
      <w:r>
        <w:t>481</w:t>
      </w:r>
      <w:r>
        <w:fldChar w:fldCharType="end"/>
      </w:r>
    </w:p>
    <w:p>
      <w:pPr>
        <w:pStyle w:val="TOC8"/>
        <w:rPr>
          <w:rFonts w:asciiTheme="minorHAnsi" w:eastAsiaTheme="minorEastAsia" w:hAnsiTheme="minorHAnsi" w:cstheme="minorBidi"/>
          <w:szCs w:val="22"/>
        </w:rPr>
      </w:pPr>
      <w:r>
        <w:t>17.</w:t>
      </w:r>
      <w:r>
        <w:tab/>
        <w:t>Former member elected under cl. 12</w:t>
      </w:r>
      <w:r>
        <w:tab/>
      </w:r>
      <w:r>
        <w:fldChar w:fldCharType="begin"/>
      </w:r>
      <w:r>
        <w:instrText xml:space="preserve"> PAGEREF _Toc166675216 \h </w:instrText>
      </w:r>
      <w:r>
        <w:fldChar w:fldCharType="separate"/>
      </w:r>
      <w:r>
        <w:t>482</w:t>
      </w:r>
      <w:r>
        <w:fldChar w:fldCharType="end"/>
      </w:r>
    </w:p>
    <w:p>
      <w:pPr>
        <w:pStyle w:val="TOC4"/>
        <w:tabs>
          <w:tab w:val="right" w:leader="dot" w:pos="7077"/>
        </w:tabs>
        <w:rPr>
          <w:rFonts w:asciiTheme="minorHAnsi" w:eastAsiaTheme="minorEastAsia" w:hAnsiTheme="minorHAnsi" w:cstheme="minorBidi"/>
          <w:b w:val="0"/>
          <w:szCs w:val="22"/>
        </w:rPr>
      </w:pPr>
      <w:r>
        <w:t>Division 6 — Final provisions</w:t>
      </w:r>
    </w:p>
    <w:p>
      <w:pPr>
        <w:pStyle w:val="TOC8"/>
        <w:rPr>
          <w:rFonts w:asciiTheme="minorHAnsi" w:eastAsiaTheme="minorEastAsia" w:hAnsiTheme="minorHAnsi" w:cstheme="minorBidi"/>
          <w:szCs w:val="22"/>
        </w:rPr>
      </w:pPr>
      <w:r>
        <w:t>18.</w:t>
      </w:r>
      <w:r>
        <w:tab/>
        <w:t>Regulations about notifications and time periods</w:t>
      </w:r>
      <w:r>
        <w:tab/>
      </w:r>
      <w:r>
        <w:fldChar w:fldCharType="begin"/>
      </w:r>
      <w:r>
        <w:instrText xml:space="preserve"> PAGEREF _Toc166675218 \h </w:instrText>
      </w:r>
      <w:r>
        <w:fldChar w:fldCharType="separate"/>
      </w:r>
      <w:r>
        <w:t>482</w:t>
      </w:r>
      <w:r>
        <w:fldChar w:fldCharType="end"/>
      </w:r>
    </w:p>
    <w:p>
      <w:pPr>
        <w:pStyle w:val="TOC8"/>
        <w:rPr>
          <w:rFonts w:asciiTheme="minorHAnsi" w:eastAsiaTheme="minorEastAsia" w:hAnsiTheme="minorHAnsi" w:cstheme="minorBidi"/>
          <w:szCs w:val="22"/>
        </w:rPr>
      </w:pPr>
      <w:r>
        <w:t>19.</w:t>
      </w:r>
      <w:r>
        <w:tab/>
        <w:t>Declarations and notices under section 4.77 for purposes of Schedule</w:t>
      </w:r>
      <w:r>
        <w:tab/>
      </w:r>
      <w:r>
        <w:fldChar w:fldCharType="begin"/>
      </w:r>
      <w:r>
        <w:instrText xml:space="preserve"> PAGEREF _Toc166675219 \h </w:instrText>
      </w:r>
      <w:r>
        <w:fldChar w:fldCharType="separate"/>
      </w:r>
      <w:r>
        <w:t>483</w:t>
      </w:r>
      <w:r>
        <w:fldChar w:fldCharType="end"/>
      </w:r>
    </w:p>
    <w:p>
      <w:pPr>
        <w:pStyle w:val="TOC2"/>
        <w:tabs>
          <w:tab w:val="right" w:leader="dot" w:pos="7077"/>
        </w:tabs>
        <w:rPr>
          <w:rFonts w:asciiTheme="minorHAnsi" w:eastAsiaTheme="minorEastAsia" w:hAnsiTheme="minorHAnsi" w:cstheme="minorBidi"/>
          <w:b w:val="0"/>
          <w:sz w:val="22"/>
          <w:szCs w:val="22"/>
        </w:rPr>
      </w:pPr>
      <w:r>
        <w:t>Schedule 4.1B — Filling office of councillor who is elected elector mayor or president</w:t>
      </w:r>
    </w:p>
    <w:p>
      <w:pPr>
        <w:pStyle w:val="TOC8"/>
        <w:rPr>
          <w:rFonts w:asciiTheme="minorHAnsi" w:eastAsiaTheme="minorEastAsia" w:hAnsiTheme="minorHAnsi" w:cstheme="minorBidi"/>
          <w:szCs w:val="22"/>
        </w:rPr>
      </w:pPr>
      <w:r>
        <w:t>1.</w:t>
      </w:r>
      <w:r>
        <w:tab/>
        <w:t>Vacancy caused by councillor becoming elector mayor or president not to be filled by extraordinary election in certain circumstances</w:t>
      </w:r>
      <w:r>
        <w:tab/>
      </w:r>
      <w:r>
        <w:fldChar w:fldCharType="begin"/>
      </w:r>
      <w:r>
        <w:instrText xml:space="preserve"> PAGEREF _Toc166675221 \h </w:instrText>
      </w:r>
      <w:r>
        <w:fldChar w:fldCharType="separate"/>
      </w:r>
      <w:r>
        <w:t>485</w:t>
      </w:r>
      <w:r>
        <w:fldChar w:fldCharType="end"/>
      </w:r>
    </w:p>
    <w:p>
      <w:pPr>
        <w:pStyle w:val="TOC8"/>
        <w:rPr>
          <w:rFonts w:asciiTheme="minorHAnsi" w:eastAsiaTheme="minorEastAsia" w:hAnsiTheme="minorHAnsi" w:cstheme="minorBidi"/>
          <w:szCs w:val="22"/>
        </w:rPr>
      </w:pPr>
      <w:r>
        <w:t>2.</w:t>
      </w:r>
      <w:r>
        <w:tab/>
        <w:t>Concurrent election ascertained under Schedule 4.1 clause 2</w:t>
      </w:r>
      <w:r>
        <w:tab/>
      </w:r>
      <w:r>
        <w:fldChar w:fldCharType="begin"/>
      </w:r>
      <w:r>
        <w:instrText xml:space="preserve"> PAGEREF _Toc166675222 \h </w:instrText>
      </w:r>
      <w:r>
        <w:fldChar w:fldCharType="separate"/>
      </w:r>
      <w:r>
        <w:t>486</w:t>
      </w:r>
      <w:r>
        <w:fldChar w:fldCharType="end"/>
      </w:r>
    </w:p>
    <w:p>
      <w:pPr>
        <w:pStyle w:val="TOC8"/>
        <w:rPr>
          <w:rFonts w:asciiTheme="minorHAnsi" w:eastAsiaTheme="minorEastAsia" w:hAnsiTheme="minorHAnsi" w:cstheme="minorBidi"/>
          <w:szCs w:val="22"/>
        </w:rPr>
      </w:pPr>
      <w:r>
        <w:t>3.</w:t>
      </w:r>
      <w:r>
        <w:tab/>
        <w:t>Concurrent election ascertained under Schedule 4.1 clause 4</w:t>
      </w:r>
      <w:r>
        <w:tab/>
      </w:r>
      <w:r>
        <w:fldChar w:fldCharType="begin"/>
      </w:r>
      <w:r>
        <w:instrText xml:space="preserve"> PAGEREF _Toc166675223 \h </w:instrText>
      </w:r>
      <w:r>
        <w:fldChar w:fldCharType="separate"/>
      </w:r>
      <w:r>
        <w:t>486</w:t>
      </w:r>
      <w:r>
        <w:fldChar w:fldCharType="end"/>
      </w:r>
    </w:p>
    <w:p>
      <w:pPr>
        <w:pStyle w:val="TOC8"/>
        <w:rPr>
          <w:rFonts w:asciiTheme="minorHAnsi" w:eastAsiaTheme="minorEastAsia" w:hAnsiTheme="minorHAnsi" w:cstheme="minorBidi"/>
          <w:szCs w:val="22"/>
        </w:rPr>
      </w:pPr>
      <w:r>
        <w:t>4.</w:t>
      </w:r>
      <w:r>
        <w:tab/>
        <w:t>Concurrent election ascertained under Schedule 4.1 clause 5</w:t>
      </w:r>
      <w:r>
        <w:tab/>
      </w:r>
      <w:r>
        <w:fldChar w:fldCharType="begin"/>
      </w:r>
      <w:r>
        <w:instrText xml:space="preserve"> PAGEREF _Toc166675224 \h </w:instrText>
      </w:r>
      <w:r>
        <w:fldChar w:fldCharType="separate"/>
      </w:r>
      <w:r>
        <w:t>487</w:t>
      </w:r>
      <w:r>
        <w:fldChar w:fldCharType="end"/>
      </w:r>
    </w:p>
    <w:p>
      <w:pPr>
        <w:pStyle w:val="TOC8"/>
        <w:rPr>
          <w:rFonts w:asciiTheme="minorHAnsi" w:eastAsiaTheme="minorEastAsia" w:hAnsiTheme="minorHAnsi" w:cstheme="minorBidi"/>
          <w:szCs w:val="22"/>
        </w:rPr>
      </w:pPr>
      <w:r>
        <w:t>5.</w:t>
      </w:r>
      <w:r>
        <w:tab/>
        <w:t>Concurrent election ascertained under Schedule 4.1 Division 3</w:t>
      </w:r>
      <w:r>
        <w:tab/>
      </w:r>
      <w:r>
        <w:fldChar w:fldCharType="begin"/>
      </w:r>
      <w:r>
        <w:instrText xml:space="preserve"> PAGEREF _Toc166675225 \h </w:instrText>
      </w:r>
      <w:r>
        <w:fldChar w:fldCharType="separate"/>
      </w:r>
      <w:r>
        <w:t>487</w:t>
      </w:r>
      <w:r>
        <w:fldChar w:fldCharType="end"/>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_Toc166675228 \h </w:instrText>
      </w:r>
      <w:r>
        <w:fldChar w:fldCharType="separate"/>
      </w:r>
      <w:r>
        <w:t>489</w:t>
      </w:r>
      <w:r>
        <w:fldChar w:fldCharType="end"/>
      </w:r>
    </w:p>
    <w:p>
      <w:pPr>
        <w:pStyle w:val="TOC4"/>
        <w:tabs>
          <w:tab w:val="right" w:leader="dot" w:pos="7077"/>
        </w:tabs>
        <w:rPr>
          <w:rFonts w:asciiTheme="minorHAnsi" w:eastAsiaTheme="minorEastAsia" w:hAnsiTheme="minorHAnsi" w:cstheme="minorBidi"/>
          <w:b w:val="0"/>
          <w:szCs w:val="22"/>
        </w:rPr>
      </w:pPr>
      <w:r>
        <w:t>Division 2 — One office elections</w:t>
      </w:r>
    </w:p>
    <w:p>
      <w:pPr>
        <w:pStyle w:val="TOC8"/>
        <w:rPr>
          <w:rFonts w:asciiTheme="minorHAnsi" w:eastAsiaTheme="minorEastAsia" w:hAnsiTheme="minorHAnsi" w:cstheme="minorBidi"/>
          <w:szCs w:val="22"/>
        </w:rPr>
      </w:pPr>
      <w:r>
        <w:t>2.</w:t>
      </w:r>
      <w:r>
        <w:tab/>
        <w:t>One office election: 2 candidates</w:t>
      </w:r>
      <w:r>
        <w:tab/>
      </w:r>
      <w:r>
        <w:fldChar w:fldCharType="begin"/>
      </w:r>
      <w:r>
        <w:instrText xml:space="preserve"> PAGEREF _Toc166675230 \h </w:instrText>
      </w:r>
      <w:r>
        <w:fldChar w:fldCharType="separate"/>
      </w:r>
      <w:r>
        <w:t>490</w:t>
      </w:r>
      <w:r>
        <w:fldChar w:fldCharType="end"/>
      </w:r>
    </w:p>
    <w:p>
      <w:pPr>
        <w:pStyle w:val="TOC8"/>
        <w:rPr>
          <w:rFonts w:asciiTheme="minorHAnsi" w:eastAsiaTheme="minorEastAsia" w:hAnsiTheme="minorHAnsi" w:cstheme="minorBidi"/>
          <w:szCs w:val="22"/>
        </w:rPr>
      </w:pPr>
      <w:r>
        <w:t>3.</w:t>
      </w:r>
      <w:r>
        <w:tab/>
        <w:t>One office election: 3 or more candidates</w:t>
      </w:r>
      <w:r>
        <w:tab/>
      </w:r>
      <w:r>
        <w:fldChar w:fldCharType="begin"/>
      </w:r>
      <w:r>
        <w:instrText xml:space="preserve"> PAGEREF _Toc166675231 \h </w:instrText>
      </w:r>
      <w:r>
        <w:fldChar w:fldCharType="separate"/>
      </w:r>
      <w:r>
        <w:t>490</w:t>
      </w:r>
      <w:r>
        <w:fldChar w:fldCharType="end"/>
      </w:r>
    </w:p>
    <w:p>
      <w:pPr>
        <w:pStyle w:val="TOC8"/>
        <w:rPr>
          <w:rFonts w:asciiTheme="minorHAnsi" w:eastAsiaTheme="minorEastAsia" w:hAnsiTheme="minorHAnsi" w:cstheme="minorBidi"/>
          <w:szCs w:val="22"/>
        </w:rPr>
      </w:pPr>
      <w:r>
        <w:lastRenderedPageBreak/>
        <w:t>4.</w:t>
      </w:r>
      <w:r>
        <w:tab/>
        <w:t>Count of first</w:t>
      </w:r>
      <w:r>
        <w:noBreakHyphen/>
        <w:t>preference votes</w:t>
      </w:r>
      <w:r>
        <w:tab/>
      </w:r>
      <w:r>
        <w:fldChar w:fldCharType="begin"/>
      </w:r>
      <w:r>
        <w:instrText xml:space="preserve"> PAGEREF _Toc166675232 \h </w:instrText>
      </w:r>
      <w:r>
        <w:fldChar w:fldCharType="separate"/>
      </w:r>
      <w:r>
        <w:t>490</w:t>
      </w:r>
      <w:r>
        <w:fldChar w:fldCharType="end"/>
      </w:r>
    </w:p>
    <w:p>
      <w:pPr>
        <w:pStyle w:val="TOC8"/>
        <w:rPr>
          <w:rFonts w:asciiTheme="minorHAnsi" w:eastAsiaTheme="minorEastAsia" w:hAnsiTheme="minorHAnsi" w:cstheme="minorBidi"/>
          <w:szCs w:val="22"/>
        </w:rPr>
      </w:pPr>
      <w:r>
        <w:t>5.</w:t>
      </w:r>
      <w:r>
        <w:tab/>
        <w:t>Process if no candidate elected under clause 4</w:t>
      </w:r>
      <w:r>
        <w:tab/>
      </w:r>
      <w:r>
        <w:fldChar w:fldCharType="begin"/>
      </w:r>
      <w:r>
        <w:instrText xml:space="preserve"> PAGEREF _Toc166675233 \h </w:instrText>
      </w:r>
      <w:r>
        <w:fldChar w:fldCharType="separate"/>
      </w:r>
      <w:r>
        <w:t>490</w:t>
      </w:r>
      <w:r>
        <w:fldChar w:fldCharType="end"/>
      </w:r>
    </w:p>
    <w:p>
      <w:pPr>
        <w:pStyle w:val="TOC4"/>
        <w:tabs>
          <w:tab w:val="right" w:leader="dot" w:pos="7077"/>
        </w:tabs>
        <w:rPr>
          <w:rFonts w:asciiTheme="minorHAnsi" w:eastAsiaTheme="minorEastAsia" w:hAnsiTheme="minorHAnsi" w:cstheme="minorBidi"/>
          <w:b w:val="0"/>
          <w:szCs w:val="22"/>
        </w:rPr>
      </w:pPr>
      <w:r>
        <w:t>Division 3 — Elections for 2 or more councillors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Application of Division</w:t>
      </w:r>
      <w:r>
        <w:tab/>
      </w:r>
      <w:r>
        <w:fldChar w:fldCharType="begin"/>
      </w:r>
      <w:r>
        <w:instrText xml:space="preserve"> PAGEREF _Toc166675236 \h </w:instrText>
      </w:r>
      <w:r>
        <w:fldChar w:fldCharType="separate"/>
      </w:r>
      <w:r>
        <w:t>493</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_Toc166675237 \h </w:instrText>
      </w:r>
      <w:r>
        <w:fldChar w:fldCharType="separate"/>
      </w:r>
      <w:r>
        <w:t>493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Counting and transferring votes</w:t>
      </w:r>
    </w:p>
    <w:p>
      <w:pPr>
        <w:pStyle w:val="TOC8"/>
        <w:rPr>
          <w:rFonts w:asciiTheme="minorHAnsi" w:eastAsiaTheme="minorEastAsia" w:hAnsiTheme="minorHAnsi" w:cstheme="minorBidi"/>
          <w:szCs w:val="22"/>
        </w:rPr>
      </w:pPr>
      <w:r>
        <w:t>8.</w:t>
      </w:r>
      <w:r>
        <w:tab/>
        <w:t>Count of first</w:t>
      </w:r>
      <w:r>
        <w:noBreakHyphen/>
        <w:t>preference votes and determination of quota</w:t>
      </w:r>
      <w:r>
        <w:tab/>
      </w:r>
      <w:r>
        <w:fldChar w:fldCharType="begin"/>
      </w:r>
      <w:r>
        <w:instrText xml:space="preserve"> PAGEREF _Toc166675239 \h </w:instrText>
      </w:r>
      <w:r>
        <w:fldChar w:fldCharType="separate"/>
      </w:r>
      <w:r>
        <w:t>494</w:t>
      </w:r>
      <w:r>
        <w:fldChar w:fldCharType="end"/>
      </w:r>
    </w:p>
    <w:p>
      <w:pPr>
        <w:pStyle w:val="TOC8"/>
        <w:rPr>
          <w:rFonts w:asciiTheme="minorHAnsi" w:eastAsiaTheme="minorEastAsia" w:hAnsiTheme="minorHAnsi" w:cstheme="minorBidi"/>
          <w:szCs w:val="22"/>
        </w:rPr>
      </w:pPr>
      <w:r>
        <w:t>9.</w:t>
      </w:r>
      <w:r>
        <w:tab/>
        <w:t>Transfer of surplus votes (1)</w:t>
      </w:r>
      <w:r>
        <w:tab/>
      </w:r>
      <w:r>
        <w:fldChar w:fldCharType="begin"/>
      </w:r>
      <w:r>
        <w:instrText xml:space="preserve"> PAGEREF _Toc166675240 \h </w:instrText>
      </w:r>
      <w:r>
        <w:fldChar w:fldCharType="separate"/>
      </w:r>
      <w:r>
        <w:t>494</w:t>
      </w:r>
      <w:r>
        <w:fldChar w:fldCharType="end"/>
      </w:r>
    </w:p>
    <w:p>
      <w:pPr>
        <w:pStyle w:val="TOC8"/>
        <w:rPr>
          <w:rFonts w:asciiTheme="minorHAnsi" w:eastAsiaTheme="minorEastAsia" w:hAnsiTheme="minorHAnsi" w:cstheme="minorBidi"/>
          <w:szCs w:val="22"/>
        </w:rPr>
      </w:pPr>
      <w:r>
        <w:t>10.</w:t>
      </w:r>
      <w:r>
        <w:tab/>
        <w:t>Transfer of surplus votes (2)</w:t>
      </w:r>
      <w:r>
        <w:tab/>
      </w:r>
      <w:r>
        <w:fldChar w:fldCharType="begin"/>
      </w:r>
      <w:r>
        <w:instrText xml:space="preserve"> PAGEREF _Toc166675241 \h </w:instrText>
      </w:r>
      <w:r>
        <w:fldChar w:fldCharType="separate"/>
      </w:r>
      <w:r>
        <w:t>495</w:t>
      </w:r>
      <w:r>
        <w:fldChar w:fldCharType="end"/>
      </w:r>
    </w:p>
    <w:p>
      <w:pPr>
        <w:pStyle w:val="TOC8"/>
        <w:rPr>
          <w:rFonts w:asciiTheme="minorHAnsi" w:eastAsiaTheme="minorEastAsia" w:hAnsiTheme="minorHAnsi" w:cstheme="minorBidi"/>
          <w:szCs w:val="22"/>
        </w:rPr>
      </w:pPr>
      <w:r>
        <w:t>11.</w:t>
      </w:r>
      <w:r>
        <w:tab/>
        <w:t>Exclusion of candidates</w:t>
      </w:r>
      <w:r>
        <w:tab/>
      </w:r>
      <w:r>
        <w:fldChar w:fldCharType="begin"/>
      </w:r>
      <w:r>
        <w:instrText xml:space="preserve"> PAGEREF _Toc166675242 \h </w:instrText>
      </w:r>
      <w:r>
        <w:fldChar w:fldCharType="separate"/>
      </w:r>
      <w:r>
        <w:t>497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provisions</w:t>
      </w:r>
    </w:p>
    <w:p>
      <w:pPr>
        <w:pStyle w:val="TOC8"/>
        <w:rPr>
          <w:rFonts w:asciiTheme="minorHAnsi" w:eastAsiaTheme="minorEastAsia" w:hAnsiTheme="minorHAnsi" w:cstheme="minorBidi"/>
          <w:szCs w:val="22"/>
        </w:rPr>
      </w:pPr>
      <w:r>
        <w:t>12.</w:t>
      </w:r>
      <w:r>
        <w:tab/>
        <w:t>No further transfers to elected candidates</w:t>
      </w:r>
      <w:r>
        <w:tab/>
      </w:r>
      <w:r>
        <w:fldChar w:fldCharType="begin"/>
      </w:r>
      <w:r>
        <w:instrText xml:space="preserve"> PAGEREF _Toc166675244 \h </w:instrText>
      </w:r>
      <w:r>
        <w:fldChar w:fldCharType="separate"/>
      </w:r>
      <w:r>
        <w:t>498</w:t>
      </w:r>
      <w:r>
        <w:fldChar w:fldCharType="end"/>
      </w:r>
    </w:p>
    <w:p>
      <w:pPr>
        <w:pStyle w:val="TOC8"/>
        <w:rPr>
          <w:rFonts w:asciiTheme="minorHAnsi" w:eastAsiaTheme="minorEastAsia" w:hAnsiTheme="minorHAnsi" w:cstheme="minorBidi"/>
          <w:szCs w:val="22"/>
        </w:rPr>
      </w:pPr>
      <w:r>
        <w:t>13.</w:t>
      </w:r>
      <w:r>
        <w:tab/>
        <w:t>Filling last office</w:t>
      </w:r>
      <w:r>
        <w:tab/>
      </w:r>
      <w:r>
        <w:fldChar w:fldCharType="begin"/>
      </w:r>
      <w:r>
        <w:instrText xml:space="preserve"> PAGEREF _Toc166675245 \h </w:instrText>
      </w:r>
      <w:r>
        <w:fldChar w:fldCharType="separate"/>
      </w:r>
      <w:r>
        <w:t>499</w:t>
      </w:r>
      <w:r>
        <w:fldChar w:fldCharType="end"/>
      </w:r>
    </w:p>
    <w:p>
      <w:pPr>
        <w:pStyle w:val="TOC8"/>
        <w:rPr>
          <w:rFonts w:asciiTheme="minorHAnsi" w:eastAsiaTheme="minorEastAsia" w:hAnsiTheme="minorHAnsi" w:cstheme="minorBidi"/>
          <w:szCs w:val="22"/>
        </w:rPr>
      </w:pPr>
      <w:r>
        <w:t>14.</w:t>
      </w:r>
      <w:r>
        <w:tab/>
        <w:t>No need for further transfers of votes if number of continuing candidates equals number of vacancies</w:t>
      </w:r>
      <w:r>
        <w:tab/>
      </w:r>
      <w:r>
        <w:fldChar w:fldCharType="begin"/>
      </w:r>
      <w:r>
        <w:instrText xml:space="preserve"> PAGEREF _Toc166675246 \h </w:instrText>
      </w:r>
      <w:r>
        <w:fldChar w:fldCharType="separate"/>
      </w:r>
      <w:r>
        <w:t>499</w:t>
      </w:r>
      <w:r>
        <w:fldChar w:fldCharType="end"/>
      </w:r>
    </w:p>
    <w:p>
      <w:pPr>
        <w:pStyle w:val="TOC8"/>
        <w:rPr>
          <w:rFonts w:asciiTheme="minorHAnsi" w:eastAsiaTheme="minorEastAsia" w:hAnsiTheme="minorHAnsi" w:cstheme="minorBidi"/>
          <w:szCs w:val="22"/>
        </w:rPr>
      </w:pPr>
      <w:r>
        <w:t>15.</w:t>
      </w:r>
      <w:r>
        <w:tab/>
        <w:t>Order of transfers of surpluses</w:t>
      </w:r>
      <w:r>
        <w:tab/>
      </w:r>
      <w:r>
        <w:fldChar w:fldCharType="begin"/>
      </w:r>
      <w:r>
        <w:instrText xml:space="preserve"> PAGEREF _Toc166675247 \h </w:instrText>
      </w:r>
      <w:r>
        <w:fldChar w:fldCharType="separate"/>
      </w:r>
      <w:r>
        <w:t>499</w:t>
      </w:r>
      <w:r>
        <w:fldChar w:fldCharType="end"/>
      </w:r>
    </w:p>
    <w:p>
      <w:pPr>
        <w:pStyle w:val="TOC8"/>
        <w:rPr>
          <w:rFonts w:asciiTheme="minorHAnsi" w:eastAsiaTheme="minorEastAsia" w:hAnsiTheme="minorHAnsi" w:cstheme="minorBidi"/>
          <w:szCs w:val="22"/>
        </w:rPr>
      </w:pPr>
      <w:r>
        <w:t>16.</w:t>
      </w:r>
      <w:r>
        <w:tab/>
        <w:t>Procedure to determine excluded candidates if votes equal</w:t>
      </w:r>
      <w:r>
        <w:tab/>
      </w:r>
      <w:r>
        <w:fldChar w:fldCharType="begin"/>
      </w:r>
      <w:r>
        <w:instrText xml:space="preserve"> PAGEREF _Toc166675248 \h </w:instrText>
      </w:r>
      <w:r>
        <w:fldChar w:fldCharType="separate"/>
      </w:r>
      <w:r>
        <w:t>500</w:t>
      </w:r>
      <w:r>
        <w:fldChar w:fldCharType="end"/>
      </w:r>
    </w:p>
    <w:p>
      <w:pPr>
        <w:pStyle w:val="TOC8"/>
        <w:rPr>
          <w:rFonts w:asciiTheme="minorHAnsi" w:eastAsiaTheme="minorEastAsia" w:hAnsiTheme="minorHAnsi" w:cstheme="minorBidi"/>
          <w:szCs w:val="22"/>
        </w:rPr>
      </w:pPr>
      <w:r>
        <w:t>17.</w:t>
      </w:r>
      <w:r>
        <w:tab/>
        <w:t>Setting aside ballot papers as finally dealt with or exhausted</w:t>
      </w:r>
      <w:r>
        <w:tab/>
      </w:r>
      <w:r>
        <w:fldChar w:fldCharType="begin"/>
      </w:r>
      <w:r>
        <w:instrText xml:space="preserve"> PAGEREF _Toc166675249 \h </w:instrText>
      </w:r>
      <w:r>
        <w:fldChar w:fldCharType="separate"/>
      </w:r>
      <w:r>
        <w:t>500</w:t>
      </w:r>
      <w:r>
        <w:fldChar w:fldCharType="end"/>
      </w:r>
    </w:p>
    <w:p>
      <w:pPr>
        <w:pStyle w:val="TOC8"/>
        <w:rPr>
          <w:rFonts w:asciiTheme="minorHAnsi" w:eastAsiaTheme="minorEastAsia" w:hAnsiTheme="minorHAnsi" w:cstheme="minorBidi"/>
          <w:szCs w:val="22"/>
        </w:rPr>
      </w:pPr>
      <w:r>
        <w:t>18.</w:t>
      </w:r>
      <w:r>
        <w:tab/>
        <w:t>Transfers to be treated separately</w:t>
      </w:r>
      <w:r>
        <w:tab/>
      </w:r>
      <w:r>
        <w:fldChar w:fldCharType="begin"/>
      </w:r>
      <w:r>
        <w:instrText xml:space="preserve"> PAGEREF _Toc166675250 \h </w:instrText>
      </w:r>
      <w:r>
        <w:fldChar w:fldCharType="separate"/>
      </w:r>
      <w:r>
        <w:t>501</w:t>
      </w:r>
      <w:r>
        <w:fldChar w:fldCharType="end"/>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_Toc166675253 \h </w:instrText>
      </w:r>
      <w:r>
        <w:fldChar w:fldCharType="separate"/>
      </w:r>
      <w:r>
        <w:t>506</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_Toc166675254 \h </w:instrText>
      </w:r>
      <w:r>
        <w:fldChar w:fldCharType="separate"/>
      </w:r>
      <w:r>
        <w:t>506</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_Toc166675255 \h </w:instrText>
      </w:r>
      <w:r>
        <w:fldChar w:fldCharType="separate"/>
      </w:r>
      <w:r>
        <w:t>506</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_Toc166675256 \h </w:instrText>
      </w:r>
      <w:r>
        <w:fldChar w:fldCharType="separate"/>
      </w:r>
      <w:r>
        <w:t>507</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_Toc166675257 \h </w:instrText>
      </w:r>
      <w:r>
        <w:fldChar w:fldCharType="separate"/>
      </w:r>
      <w:r>
        <w:t>507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_Toc166675258 \h </w:instrText>
      </w:r>
      <w:r>
        <w:fldChar w:fldCharType="separate"/>
      </w:r>
      <w:r>
        <w:t>507</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_Toc166675259 \h </w:instrText>
      </w:r>
      <w:r>
        <w:fldChar w:fldCharType="separate"/>
      </w:r>
      <w:r>
        <w:t>508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_Toc166675260 \h </w:instrText>
      </w:r>
      <w:r>
        <w:fldChar w:fldCharType="separate"/>
      </w:r>
      <w:r>
        <w:t>508</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_Toc166675261 \h </w:instrText>
      </w:r>
      <w:r>
        <w:fldChar w:fldCharType="separate"/>
      </w:r>
      <w:r>
        <w:t>509</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_Toc166675262 \h </w:instrText>
      </w:r>
      <w:r>
        <w:fldChar w:fldCharType="separate"/>
      </w:r>
      <w:r>
        <w:t>509</w:t>
      </w:r>
      <w:r>
        <w:fldChar w:fldCharType="end"/>
      </w:r>
    </w:p>
    <w:p>
      <w:pPr>
        <w:pStyle w:val="TOC8"/>
        <w:rPr>
          <w:rFonts w:asciiTheme="minorHAnsi" w:eastAsiaTheme="minorEastAsia" w:hAnsiTheme="minorHAnsi" w:cstheme="minorBidi"/>
          <w:szCs w:val="22"/>
        </w:rPr>
      </w:pPr>
      <w:r>
        <w:lastRenderedPageBreak/>
        <w:t>11.</w:t>
      </w:r>
      <w:r>
        <w:tab/>
        <w:t>Annual report</w:t>
      </w:r>
      <w:r>
        <w:tab/>
      </w:r>
      <w:r>
        <w:fldChar w:fldCharType="begin"/>
      </w:r>
      <w:r>
        <w:instrText xml:space="preserve"> PAGEREF _Toc166675263 \h </w:instrText>
      </w:r>
      <w:r>
        <w:fldChar w:fldCharType="separate"/>
      </w:r>
      <w:r>
        <w:t>510</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_Toc166675265 \h </w:instrText>
      </w:r>
      <w:r>
        <w:fldChar w:fldCharType="separate"/>
      </w:r>
      <w:r>
        <w:t>511</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_Toc166675266 \h </w:instrText>
      </w:r>
      <w:r>
        <w:fldChar w:fldCharType="separate"/>
      </w:r>
      <w:r>
        <w:t>512</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_Toc166675268 \h </w:instrText>
      </w:r>
      <w:r>
        <w:fldChar w:fldCharType="separate"/>
      </w:r>
      <w:r>
        <w:t>515</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_Toc166675269 \h </w:instrText>
      </w:r>
      <w:r>
        <w:fldChar w:fldCharType="separate"/>
      </w:r>
      <w:r>
        <w:t>515</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_Toc166675271 \h </w:instrText>
      </w:r>
      <w:r>
        <w:fldChar w:fldCharType="separate"/>
      </w:r>
      <w:r>
        <w:t>517</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_Toc166675272 \h </w:instrText>
      </w:r>
      <w:r>
        <w:fldChar w:fldCharType="separate"/>
      </w:r>
      <w:r>
        <w:t>518</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_Toc166675273 \h </w:instrText>
      </w:r>
      <w:r>
        <w:fldChar w:fldCharType="separate"/>
      </w:r>
      <w:r>
        <w:t>519</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_Toc166675274 \h </w:instrText>
      </w:r>
      <w:r>
        <w:fldChar w:fldCharType="separate"/>
      </w:r>
      <w:r>
        <w:t>519</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_Toc166675275 \h </w:instrText>
      </w:r>
      <w:r>
        <w:fldChar w:fldCharType="separate"/>
      </w:r>
      <w:r>
        <w:t>520</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_Toc166675276 \h </w:instrText>
      </w:r>
      <w:r>
        <w:fldChar w:fldCharType="separate"/>
      </w:r>
      <w:r>
        <w:t>522</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_Toc166675277 \h </w:instrText>
      </w:r>
      <w:r>
        <w:fldChar w:fldCharType="separate"/>
      </w:r>
      <w:r>
        <w:t>522</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_Toc166675278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_Toc166675280 \h </w:instrText>
      </w:r>
      <w:r>
        <w:fldChar w:fldCharType="separate"/>
      </w:r>
      <w:r>
        <w:t>524</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_Toc166675281 \h </w:instrText>
      </w:r>
      <w:r>
        <w:fldChar w:fldCharType="separate"/>
      </w:r>
      <w:r>
        <w:t>525</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_Toc166675282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_Toc166675284 \h </w:instrText>
      </w:r>
      <w:r>
        <w:fldChar w:fldCharType="separate"/>
      </w:r>
      <w:r>
        <w:t>526</w:t>
      </w:r>
      <w:r>
        <w:fldChar w:fldCharType="end"/>
      </w:r>
    </w:p>
    <w:p>
      <w:pPr>
        <w:pStyle w:val="TOC8"/>
        <w:rPr>
          <w:rFonts w:asciiTheme="minorHAnsi" w:eastAsiaTheme="minorEastAsia" w:hAnsiTheme="minorHAnsi" w:cstheme="minorBidi"/>
          <w:szCs w:val="22"/>
        </w:rPr>
      </w:pPr>
      <w:r>
        <w:lastRenderedPageBreak/>
        <w:t>2.</w:t>
      </w:r>
      <w:r>
        <w:tab/>
        <w:t>Disturbing local government land or anything on it</w:t>
      </w:r>
      <w:r>
        <w:tab/>
      </w:r>
      <w:r>
        <w:fldChar w:fldCharType="begin"/>
      </w:r>
      <w:r>
        <w:instrText xml:space="preserve"> PAGEREF _Toc166675285 \h </w:instrText>
      </w:r>
      <w:r>
        <w:fldChar w:fldCharType="separate"/>
      </w:r>
      <w:r>
        <w:t>527</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_Toc166675286 \h </w:instrText>
      </w:r>
      <w:r>
        <w:fldChar w:fldCharType="separate"/>
      </w:r>
      <w:r>
        <w:t>527</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_Toc166675287 \h </w:instrText>
      </w:r>
      <w:r>
        <w:fldChar w:fldCharType="separate"/>
      </w:r>
      <w:r>
        <w:t>527</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_Toc166675288 \h </w:instrText>
      </w:r>
      <w:r>
        <w:fldChar w:fldCharType="separate"/>
      </w:r>
      <w:r>
        <w:t>527</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_Toc166675289 \h </w:instrText>
      </w:r>
      <w:r>
        <w:fldChar w:fldCharType="separate"/>
      </w:r>
      <w:r>
        <w:t>527</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_Toc166675290 \h </w:instrText>
      </w:r>
      <w:r>
        <w:fldChar w:fldCharType="separate"/>
      </w:r>
      <w:r>
        <w:t>528</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_Toc166675291 \h </w:instrText>
      </w:r>
      <w:r>
        <w:fldChar w:fldCharType="separate"/>
      </w:r>
      <w:r>
        <w:t>528</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_Toc166675292 \h </w:instrText>
      </w:r>
      <w:r>
        <w:fldChar w:fldCharType="separate"/>
      </w:r>
      <w:r>
        <w:t>529</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_Toc166675293 \h </w:instrText>
      </w:r>
      <w:r>
        <w:fldChar w:fldCharType="separate"/>
      </w:r>
      <w:r>
        <w:t>529</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_Toc166675294 \h </w:instrText>
      </w:r>
      <w:r>
        <w:fldChar w:fldCharType="separate"/>
      </w:r>
      <w:r>
        <w:t>529</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_Toc166675295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_Toc166675299 \h </w:instrText>
      </w:r>
      <w:r>
        <w:fldChar w:fldCharType="separate"/>
      </w:r>
      <w:r>
        <w:t>531</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_Toc166675300 \h </w:instrText>
      </w:r>
      <w:r>
        <w:fldChar w:fldCharType="separate"/>
      </w:r>
      <w:r>
        <w:t>531</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_Toc166675301 \h </w:instrText>
      </w:r>
      <w:r>
        <w:fldChar w:fldCharType="separate"/>
      </w:r>
      <w:r>
        <w:t>531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_Toc166675303 \h </w:instrText>
      </w:r>
      <w:r>
        <w:fldChar w:fldCharType="separate"/>
      </w:r>
      <w:r>
        <w:t>532</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_Toc166675304 \h </w:instrText>
      </w:r>
      <w:r>
        <w:fldChar w:fldCharType="separate"/>
      </w:r>
      <w:r>
        <w:t>533</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_Toc166675305 \h </w:instrText>
      </w:r>
      <w:r>
        <w:fldChar w:fldCharType="separate"/>
      </w:r>
      <w:r>
        <w:t>533</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_Toc166675306 \h </w:instrText>
      </w:r>
      <w:r>
        <w:fldChar w:fldCharType="separate"/>
      </w:r>
      <w:r>
        <w:t>533</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_Toc166675307 \h </w:instrText>
      </w:r>
      <w:r>
        <w:fldChar w:fldCharType="separate"/>
      </w:r>
      <w:r>
        <w:t>534</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_Toc166675308 \h </w:instrText>
      </w:r>
      <w:r>
        <w:fldChar w:fldCharType="separate"/>
      </w:r>
      <w:r>
        <w:t>534</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_Toc166675309 \h </w:instrText>
      </w:r>
      <w:r>
        <w:fldChar w:fldCharType="separate"/>
      </w:r>
      <w:r>
        <w:t>534</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_Toc166675310 \h </w:instrText>
      </w:r>
      <w:r>
        <w:fldChar w:fldCharType="separate"/>
      </w:r>
      <w:r>
        <w:t>535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_Toc166675312 \h </w:instrText>
      </w:r>
      <w:r>
        <w:fldChar w:fldCharType="separate"/>
      </w:r>
      <w:r>
        <w:t>535</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_Toc166675313 \h </w:instrText>
      </w:r>
      <w:r>
        <w:fldChar w:fldCharType="separate"/>
      </w:r>
      <w:r>
        <w:t>535</w:t>
      </w:r>
      <w:r>
        <w:fldChar w:fldCharType="end"/>
      </w:r>
    </w:p>
    <w:p>
      <w:pPr>
        <w:pStyle w:val="TOC8"/>
        <w:rPr>
          <w:rFonts w:asciiTheme="minorHAnsi" w:eastAsiaTheme="minorEastAsia" w:hAnsiTheme="minorHAnsi" w:cstheme="minorBidi"/>
          <w:szCs w:val="22"/>
        </w:rPr>
      </w:pPr>
      <w:r>
        <w:lastRenderedPageBreak/>
        <w:t>14.</w:t>
      </w:r>
      <w:r>
        <w:tab/>
        <w:t>Transition from annual to biennial election system</w:t>
      </w:r>
      <w:r>
        <w:tab/>
      </w:r>
      <w:r>
        <w:fldChar w:fldCharType="begin"/>
      </w:r>
      <w:r>
        <w:instrText xml:space="preserve"> PAGEREF _Toc166675314 \h </w:instrText>
      </w:r>
      <w:r>
        <w:fldChar w:fldCharType="separate"/>
      </w:r>
      <w:r>
        <w:t>536</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_Toc166675315 \h </w:instrText>
      </w:r>
      <w:r>
        <w:fldChar w:fldCharType="separate"/>
      </w:r>
      <w:r>
        <w:t>537</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_Toc166675317 \h </w:instrText>
      </w:r>
      <w:r>
        <w:fldChar w:fldCharType="separate"/>
      </w:r>
      <w:r>
        <w:t>538</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_Toc166675318 \h </w:instrText>
      </w:r>
      <w:r>
        <w:fldChar w:fldCharType="separate"/>
      </w:r>
      <w:r>
        <w:t>538</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_Toc166675319 \h </w:instrText>
      </w:r>
      <w:r>
        <w:fldChar w:fldCharType="separate"/>
      </w:r>
      <w:r>
        <w:t>538</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_Toc166675320 \h </w:instrText>
      </w:r>
      <w:r>
        <w:fldChar w:fldCharType="separate"/>
      </w:r>
      <w:r>
        <w:t>539</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_Toc166675321 \h </w:instrText>
      </w:r>
      <w:r>
        <w:fldChar w:fldCharType="separate"/>
      </w:r>
      <w:r>
        <w:t>539</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_Toc166675322 \h </w:instrText>
      </w:r>
      <w:r>
        <w:fldChar w:fldCharType="separate"/>
      </w:r>
      <w:r>
        <w:t>540</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_Toc166675323 \h </w:instrText>
      </w:r>
      <w:r>
        <w:fldChar w:fldCharType="separate"/>
      </w:r>
      <w:r>
        <w:t>540</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_Toc166675324 \h </w:instrText>
      </w:r>
      <w:r>
        <w:fldChar w:fldCharType="separate"/>
      </w:r>
      <w:r>
        <w:t>540</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_Toc166675325 \h </w:instrText>
      </w:r>
      <w:r>
        <w:fldChar w:fldCharType="separate"/>
      </w:r>
      <w:r>
        <w:t>540</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_Toc166675326 \h </w:instrText>
      </w:r>
      <w:r>
        <w:fldChar w:fldCharType="separate"/>
      </w:r>
      <w:r>
        <w:t>540</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_Toc166675328 \h </w:instrText>
      </w:r>
      <w:r>
        <w:fldChar w:fldCharType="separate"/>
      </w:r>
      <w:r>
        <w:t>540</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_Toc166675329 \h </w:instrText>
      </w:r>
      <w:r>
        <w:fldChar w:fldCharType="separate"/>
      </w:r>
      <w:r>
        <w:t>541</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_Toc166675330 \h </w:instrText>
      </w:r>
      <w:r>
        <w:fldChar w:fldCharType="separate"/>
      </w:r>
      <w:r>
        <w:t>541</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_Toc166675331 \h </w:instrText>
      </w:r>
      <w:r>
        <w:fldChar w:fldCharType="separate"/>
      </w:r>
      <w:r>
        <w:t>541</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_Toc166675332 \h </w:instrText>
      </w:r>
      <w:r>
        <w:fldChar w:fldCharType="separate"/>
      </w:r>
      <w:r>
        <w:t>542</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_Toc166675333 \h </w:instrText>
      </w:r>
      <w:r>
        <w:fldChar w:fldCharType="separate"/>
      </w:r>
      <w:r>
        <w:t>542</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_Toc166675334 \h </w:instrText>
      </w:r>
      <w:r>
        <w:fldChar w:fldCharType="separate"/>
      </w:r>
      <w:r>
        <w:t>542</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_Toc166675336 \h </w:instrText>
      </w:r>
      <w:r>
        <w:fldChar w:fldCharType="separate"/>
      </w:r>
      <w:r>
        <w:t>543</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_Toc166675337 \h </w:instrText>
      </w:r>
      <w:r>
        <w:fldChar w:fldCharType="separate"/>
      </w:r>
      <w:r>
        <w:t>544</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_Toc166675338 \h </w:instrText>
      </w:r>
      <w:r>
        <w:fldChar w:fldCharType="separate"/>
      </w:r>
      <w:r>
        <w:t>544</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_Toc166675339 \h </w:instrText>
      </w:r>
      <w:r>
        <w:fldChar w:fldCharType="separate"/>
      </w:r>
      <w:r>
        <w:t>545</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_Toc166675341 \h </w:instrText>
      </w:r>
      <w:r>
        <w:fldChar w:fldCharType="separate"/>
      </w:r>
      <w:r>
        <w:t>545</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_Toc166675342 \h </w:instrText>
      </w:r>
      <w:r>
        <w:fldChar w:fldCharType="separate"/>
      </w:r>
      <w:r>
        <w:t>545</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_Toc166675343 \h </w:instrText>
      </w:r>
      <w:r>
        <w:fldChar w:fldCharType="separate"/>
      </w:r>
      <w:r>
        <w:t>545</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_Toc166675344 \h </w:instrText>
      </w:r>
      <w:r>
        <w:fldChar w:fldCharType="separate"/>
      </w:r>
      <w:r>
        <w:t>546</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_Toc166675345 \h </w:instrText>
      </w:r>
      <w:r>
        <w:fldChar w:fldCharType="separate"/>
      </w:r>
      <w:r>
        <w:t>546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_Toc166675347 \h </w:instrText>
      </w:r>
      <w:r>
        <w:fldChar w:fldCharType="separate"/>
      </w:r>
      <w:r>
        <w:t>547</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_Toc166675348 \h </w:instrText>
      </w:r>
      <w:r>
        <w:fldChar w:fldCharType="separate"/>
      </w:r>
      <w:r>
        <w:t>547</w:t>
      </w:r>
      <w:r>
        <w:fldChar w:fldCharType="end"/>
      </w:r>
    </w:p>
    <w:p>
      <w:pPr>
        <w:pStyle w:val="TOC8"/>
        <w:rPr>
          <w:rFonts w:asciiTheme="minorHAnsi" w:eastAsiaTheme="minorEastAsia" w:hAnsiTheme="minorHAnsi" w:cstheme="minorBidi"/>
          <w:szCs w:val="22"/>
        </w:rPr>
      </w:pPr>
      <w:r>
        <w:lastRenderedPageBreak/>
        <w:t>44.</w:t>
      </w:r>
      <w:r>
        <w:tab/>
        <w:t>Section 6.14(1) does not apply to existing investments</w:t>
      </w:r>
      <w:r>
        <w:tab/>
      </w:r>
      <w:r>
        <w:fldChar w:fldCharType="begin"/>
      </w:r>
      <w:r>
        <w:instrText xml:space="preserve"> PAGEREF _Toc166675349 \h </w:instrText>
      </w:r>
      <w:r>
        <w:fldChar w:fldCharType="separate"/>
      </w:r>
      <w:r>
        <w:t>548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_Toc166675351 \h </w:instrText>
      </w:r>
      <w:r>
        <w:fldChar w:fldCharType="separate"/>
      </w:r>
      <w:r>
        <w:t>548</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_Toc166675352 \h </w:instrText>
      </w:r>
      <w:r>
        <w:fldChar w:fldCharType="separate"/>
      </w:r>
      <w:r>
        <w:t>548</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_Toc166675353 \h </w:instrText>
      </w:r>
      <w:r>
        <w:fldChar w:fldCharType="separate"/>
      </w:r>
      <w:r>
        <w:t>549</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_Toc166675354 \h </w:instrText>
      </w:r>
      <w:r>
        <w:fldChar w:fldCharType="separate"/>
      </w:r>
      <w:r>
        <w:t>549</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_Toc166675356 \h </w:instrText>
      </w:r>
      <w:r>
        <w:fldChar w:fldCharType="separate"/>
      </w:r>
      <w:r>
        <w:t>549</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_Toc166675357 \h </w:instrText>
      </w:r>
      <w:r>
        <w:fldChar w:fldCharType="separate"/>
      </w:r>
      <w:r>
        <w:t>549</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_Toc166675358 \h </w:instrText>
      </w:r>
      <w:r>
        <w:fldChar w:fldCharType="separate"/>
      </w:r>
      <w:r>
        <w:t>550</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_Toc166675359 \h </w:instrText>
      </w:r>
      <w:r>
        <w:fldChar w:fldCharType="separate"/>
      </w:r>
      <w:r>
        <w:t>551</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_Toc166675360 \h </w:instrText>
      </w:r>
      <w:r>
        <w:fldChar w:fldCharType="separate"/>
      </w:r>
      <w:r>
        <w:t>551</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_Toc166675361 \h </w:instrText>
      </w:r>
      <w:r>
        <w:fldChar w:fldCharType="separate"/>
      </w:r>
      <w:r>
        <w:t>551</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_Toc166675363 \h </w:instrText>
      </w:r>
      <w:r>
        <w:fldChar w:fldCharType="separate"/>
      </w:r>
      <w:r>
        <w:t>552</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_Toc166675364 \h </w:instrText>
      </w:r>
      <w:r>
        <w:fldChar w:fldCharType="separate"/>
      </w:r>
      <w:r>
        <w:t>553</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w:t>
      </w:r>
      <w:r>
        <w:rPr>
          <w:i/>
        </w:rPr>
        <w:t>Local Government Amendment Act 2023</w:t>
      </w:r>
    </w:p>
    <w:p>
      <w:pPr>
        <w:pStyle w:val="TOC8"/>
        <w:rPr>
          <w:rFonts w:asciiTheme="minorHAnsi" w:eastAsiaTheme="minorEastAsia" w:hAnsiTheme="minorHAnsi" w:cstheme="minorBidi"/>
          <w:szCs w:val="22"/>
        </w:rPr>
      </w:pPr>
      <w:r>
        <w:t>57.</w:t>
      </w:r>
      <w:r>
        <w:tab/>
        <w:t>Term used: 2023 amendment Act</w:t>
      </w:r>
      <w:r>
        <w:tab/>
      </w:r>
      <w:r>
        <w:fldChar w:fldCharType="begin"/>
      </w:r>
      <w:r>
        <w:instrText xml:space="preserve"> PAGEREF _Toc166675366 \h </w:instrText>
      </w:r>
      <w:r>
        <w:fldChar w:fldCharType="separate"/>
      </w:r>
      <w:r>
        <w:t>553</w:t>
      </w:r>
      <w:r>
        <w:fldChar w:fldCharType="end"/>
      </w:r>
    </w:p>
    <w:p>
      <w:pPr>
        <w:pStyle w:val="TOC8"/>
        <w:rPr>
          <w:rFonts w:asciiTheme="minorHAnsi" w:eastAsiaTheme="minorEastAsia" w:hAnsiTheme="minorHAnsi" w:cstheme="minorBidi"/>
          <w:szCs w:val="22"/>
        </w:rPr>
      </w:pPr>
      <w:r>
        <w:t>58.</w:t>
      </w:r>
      <w:r>
        <w:tab/>
        <w:t>Continued application of repealed provisions relating to membership and size of councils</w:t>
      </w:r>
      <w:r>
        <w:tab/>
      </w:r>
      <w:r>
        <w:fldChar w:fldCharType="begin"/>
      </w:r>
      <w:r>
        <w:instrText xml:space="preserve"> PAGEREF _Toc166675367 \h </w:instrText>
      </w:r>
      <w:r>
        <w:fldChar w:fldCharType="separate"/>
      </w:r>
      <w:r>
        <w:t>553</w:t>
      </w:r>
      <w:r>
        <w:fldChar w:fldCharType="end"/>
      </w:r>
    </w:p>
    <w:p>
      <w:pPr>
        <w:pStyle w:val="TOC8"/>
        <w:rPr>
          <w:rFonts w:asciiTheme="minorHAnsi" w:eastAsiaTheme="minorEastAsia" w:hAnsiTheme="minorHAnsi" w:cstheme="minorBidi"/>
          <w:szCs w:val="22"/>
        </w:rPr>
      </w:pPr>
      <w:r>
        <w:t>59.</w:t>
      </w:r>
      <w:r>
        <w:tab/>
        <w:t>Transitional orders relating to constitution of local government</w:t>
      </w:r>
      <w:r>
        <w:tab/>
      </w:r>
      <w:r>
        <w:fldChar w:fldCharType="begin"/>
      </w:r>
      <w:r>
        <w:instrText xml:space="preserve"> PAGEREF _Toc166675368 \h </w:instrText>
      </w:r>
      <w:r>
        <w:fldChar w:fldCharType="separate"/>
      </w:r>
      <w:r>
        <w:t>554</w:t>
      </w:r>
      <w:r>
        <w:fldChar w:fldCharType="end"/>
      </w:r>
    </w:p>
    <w:p>
      <w:pPr>
        <w:pStyle w:val="TOC8"/>
        <w:rPr>
          <w:rFonts w:asciiTheme="minorHAnsi" w:eastAsiaTheme="minorEastAsia" w:hAnsiTheme="minorHAnsi" w:cstheme="minorBidi"/>
          <w:szCs w:val="22"/>
        </w:rPr>
      </w:pPr>
      <w:r>
        <w:t>60.</w:t>
      </w:r>
      <w:r>
        <w:tab/>
        <w:t>Enrolment eligibility claims</w:t>
      </w:r>
      <w:r>
        <w:tab/>
      </w:r>
      <w:r>
        <w:fldChar w:fldCharType="begin"/>
      </w:r>
      <w:r>
        <w:instrText xml:space="preserve"> PAGEREF _Toc166675369 \h </w:instrText>
      </w:r>
      <w:r>
        <w:fldChar w:fldCharType="separate"/>
      </w:r>
      <w:r>
        <w:t>556</w:t>
      </w:r>
      <w:r>
        <w:fldChar w:fldCharType="end"/>
      </w:r>
    </w:p>
    <w:p>
      <w:pPr>
        <w:pStyle w:val="TOC8"/>
        <w:rPr>
          <w:rFonts w:asciiTheme="minorHAnsi" w:eastAsiaTheme="minorEastAsia" w:hAnsiTheme="minorHAnsi" w:cstheme="minorBidi"/>
          <w:szCs w:val="22"/>
        </w:rPr>
      </w:pPr>
      <w:r>
        <w:t>61.</w:t>
      </w:r>
      <w:r>
        <w:tab/>
        <w:t>Electors’ special meetings</w:t>
      </w:r>
      <w:r>
        <w:tab/>
      </w:r>
      <w:r>
        <w:fldChar w:fldCharType="begin"/>
      </w:r>
      <w:r>
        <w:instrText xml:space="preserve"> PAGEREF _Toc166675370 \h </w:instrText>
      </w:r>
      <w:r>
        <w:fldChar w:fldCharType="separate"/>
      </w:r>
      <w:r>
        <w:t>557</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_Toc166675371 \h </w:instrText>
      </w:r>
      <w:r>
        <w:fldChar w:fldCharType="separate"/>
      </w:r>
      <w:r>
        <w:t>557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_Toc166675373 \h </w:instrText>
      </w:r>
      <w:r>
        <w:fldChar w:fldCharType="separate"/>
      </w:r>
      <w:r>
        <w:t>559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_Toc166675374 \h </w:instrText>
      </w:r>
      <w:r>
        <w:fldChar w:fldCharType="separate"/>
      </w:r>
      <w:r>
        <w:t>567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_Toc166675375 \h </w:instrText>
      </w:r>
      <w:r>
        <w:fldChar w:fldCharType="separate"/>
      </w:r>
      <w:r>
        <w:t>568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166672149"/>
      <w:bookmarkStart w:id="3" w:name="_Toc166673182"/>
      <w:bookmarkStart w:id="4" w:name="_Toc166674344"/>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5" w:name="_Toc166674345"/>
      <w:r>
        <w:rPr>
          <w:rStyle w:val="CharSectno"/>
        </w:rPr>
        <w:t>1.1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6" w:name="_Toc166674346"/>
      <w:r>
        <w:rPr>
          <w:rStyle w:val="CharSectno"/>
        </w:rPr>
        <w:t>1.2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 w:name="_Toc166674347"/>
      <w:r>
        <w:rPr>
          <w:rStyle w:val="CharSectno"/>
        </w:rPr>
        <w:t>1.3</w:t>
      </w:r>
      <w:r>
        <w:rPr>
          <w:snapToGrid w:val="0"/>
        </w:rPr>
        <w:t>.</w:t>
      </w:r>
      <w:r>
        <w:rPr>
          <w:snapToGrid w:val="0"/>
        </w:rPr>
        <w:tab/>
        <w:t>Content and intent</w:t>
      </w:r>
      <w:bookmarkEnd w:id="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8" w:name="_Toc166674348"/>
      <w:r>
        <w:rPr>
          <w:rStyle w:val="CharSectno"/>
        </w:rPr>
        <w:t>1.4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lastRenderedPageBreak/>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lastRenderedPageBreak/>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lastRenderedPageBreak/>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contract or an arrangement with the Crown or a person, by virtue of which contract or </w:t>
      </w:r>
      <w:r>
        <w:lastRenderedPageBreak/>
        <w:t>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lastRenderedPageBreak/>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9" w:name="_Toc166674349"/>
      <w:r>
        <w:rPr>
          <w:rStyle w:val="CharSectno"/>
        </w:rPr>
        <w:lastRenderedPageBreak/>
        <w:t>1.4A</w:t>
      </w:r>
      <w:r>
        <w:t>.</w:t>
      </w:r>
      <w:r>
        <w:tab/>
        <w:t>Caretaker period</w:t>
      </w:r>
      <w:bookmarkEnd w:id="9"/>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0" w:name="_Toc166674350"/>
      <w:r>
        <w:rPr>
          <w:rStyle w:val="CharSectno"/>
        </w:rPr>
        <w:t>1.5</w:t>
      </w:r>
      <w:r>
        <w:rPr>
          <w:snapToGrid w:val="0"/>
        </w:rPr>
        <w:t>.</w:t>
      </w:r>
      <w:r>
        <w:rPr>
          <w:snapToGrid w:val="0"/>
        </w:rPr>
        <w:tab/>
        <w:t>Descriptions in italics not part of the law</w:t>
      </w:r>
      <w:bookmarkEnd w:id="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 w:name="_Toc166674351"/>
      <w:r>
        <w:rPr>
          <w:rStyle w:val="CharSectno"/>
        </w:rPr>
        <w:lastRenderedPageBreak/>
        <w:t>1.6</w:t>
      </w:r>
      <w:r>
        <w:rPr>
          <w:snapToGrid w:val="0"/>
        </w:rPr>
        <w:t>.</w:t>
      </w:r>
      <w:r>
        <w:rPr>
          <w:snapToGrid w:val="0"/>
        </w:rPr>
        <w:tab/>
        <w:t>Crown not generally bound</w:t>
      </w:r>
      <w:bookmarkEnd w:id="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2" w:name="_Toc166674352"/>
      <w:r>
        <w:rPr>
          <w:rStyle w:val="CharSectno"/>
        </w:rPr>
        <w:t>1.7</w:t>
      </w:r>
      <w:r>
        <w:t>.</w:t>
      </w:r>
      <w:r>
        <w:tab/>
        <w:t>Local public notice</w:t>
      </w:r>
      <w:bookmarkEnd w:id="1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3" w:name="_Toc166674353"/>
      <w:r>
        <w:rPr>
          <w:rStyle w:val="CharSectno"/>
        </w:rPr>
        <w:t>1.8</w:t>
      </w:r>
      <w:r>
        <w:t>.</w:t>
      </w:r>
      <w:r>
        <w:tab/>
        <w:t>Statewide public notice</w:t>
      </w:r>
      <w:bookmarkEnd w:id="1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4" w:name="_Toc166674354"/>
      <w:r>
        <w:rPr>
          <w:rStyle w:val="CharSectno"/>
        </w:rPr>
        <w:t>1.9</w:t>
      </w:r>
      <w:r>
        <w:rPr>
          <w:snapToGrid w:val="0"/>
        </w:rPr>
        <w:t>.</w:t>
      </w:r>
      <w:r>
        <w:rPr>
          <w:snapToGrid w:val="0"/>
        </w:rPr>
        <w:tab/>
        <w:t>Decisions by absolute majority</w:t>
      </w:r>
      <w:bookmarkEnd w:id="1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5" w:name="_Toc166672160"/>
      <w:bookmarkStart w:id="16" w:name="_Toc166673193"/>
      <w:bookmarkStart w:id="17" w:name="_Toc166674355"/>
      <w:r>
        <w:rPr>
          <w:rStyle w:val="CharPartNo"/>
        </w:rPr>
        <w:lastRenderedPageBreak/>
        <w:t>Part 2</w:t>
      </w:r>
      <w:r>
        <w:t> — </w:t>
      </w:r>
      <w:r>
        <w:rPr>
          <w:rStyle w:val="CharPartText"/>
        </w:rPr>
        <w:t>Constitution of local government</w:t>
      </w:r>
      <w:bookmarkEnd w:id="15"/>
      <w:bookmarkEnd w:id="16"/>
      <w:bookmarkEnd w:id="1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8" w:name="_Toc166672161"/>
      <w:bookmarkStart w:id="19" w:name="_Toc166673194"/>
      <w:bookmarkStart w:id="20" w:name="_Toc166674356"/>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pPr>
        <w:pStyle w:val="Heading5"/>
        <w:rPr>
          <w:snapToGrid w:val="0"/>
        </w:rPr>
      </w:pPr>
      <w:bookmarkStart w:id="21" w:name="_Toc166674357"/>
      <w:r>
        <w:rPr>
          <w:rStyle w:val="CharSectno"/>
        </w:rPr>
        <w:t>2.1</w:t>
      </w:r>
      <w:r>
        <w:rPr>
          <w:snapToGrid w:val="0"/>
        </w:rPr>
        <w:t>.</w:t>
      </w:r>
      <w:r>
        <w:rPr>
          <w:snapToGrid w:val="0"/>
        </w:rPr>
        <w:tab/>
        <w:t>State divided into districts</w:t>
      </w:r>
      <w:bookmarkEnd w:id="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 w:name="_Toc166674358"/>
      <w:r>
        <w:rPr>
          <w:rStyle w:val="CharSectno"/>
        </w:rPr>
        <w:lastRenderedPageBreak/>
        <w:t>2.2</w:t>
      </w:r>
      <w:r>
        <w:rPr>
          <w:snapToGrid w:val="0"/>
        </w:rPr>
        <w:t>.</w:t>
      </w:r>
      <w:r>
        <w:rPr>
          <w:snapToGrid w:val="0"/>
        </w:rPr>
        <w:tab/>
        <w:t>Districts may be divided into wards</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23" w:name="_Toc166674359"/>
      <w:r>
        <w:rPr>
          <w:rStyle w:val="CharSectno"/>
        </w:rPr>
        <w:lastRenderedPageBreak/>
        <w:t>2.2A</w:t>
      </w:r>
      <w:r>
        <w:t>.</w:t>
      </w:r>
      <w:r>
        <w:tab/>
        <w:t>Regulations may provide that district cannot be divided into wards</w:t>
      </w:r>
      <w:bookmarkEnd w:id="23"/>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24" w:name="_Toc166674360"/>
      <w:r>
        <w:rPr>
          <w:rStyle w:val="CharSectno"/>
        </w:rPr>
        <w:t>2.3</w:t>
      </w:r>
      <w:r>
        <w:rPr>
          <w:snapToGrid w:val="0"/>
        </w:rPr>
        <w:t>.</w:t>
      </w:r>
      <w:r>
        <w:rPr>
          <w:snapToGrid w:val="0"/>
        </w:rPr>
        <w:tab/>
        <w:t>Names of districts and wards</w:t>
      </w:r>
      <w:bookmarkEnd w:id="2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5" w:name="_Toc166674361"/>
      <w:r>
        <w:rPr>
          <w:rStyle w:val="CharSectno"/>
        </w:rPr>
        <w:t>2.4</w:t>
      </w:r>
      <w:r>
        <w:rPr>
          <w:snapToGrid w:val="0"/>
        </w:rPr>
        <w:t>.</w:t>
      </w:r>
      <w:r>
        <w:rPr>
          <w:snapToGrid w:val="0"/>
        </w:rPr>
        <w:tab/>
        <w:t>District to be designated city, town or shire</w:t>
      </w:r>
      <w:bookmarkEnd w:id="2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6" w:name="_Toc166672167"/>
      <w:bookmarkStart w:id="27" w:name="_Toc166673200"/>
      <w:bookmarkStart w:id="28" w:name="_Toc166674362"/>
      <w:r>
        <w:rPr>
          <w:rStyle w:val="CharDivNo"/>
        </w:rPr>
        <w:lastRenderedPageBreak/>
        <w:t>Division 2</w:t>
      </w:r>
      <w:r>
        <w:t> — </w:t>
      </w:r>
      <w:r>
        <w:rPr>
          <w:rStyle w:val="CharDivText"/>
        </w:rPr>
        <w:t>Local governments and councils of local governments</w:t>
      </w:r>
      <w:bookmarkEnd w:id="26"/>
      <w:bookmarkEnd w:id="27"/>
      <w:bookmarkEnd w:id="28"/>
      <w:r>
        <w:rPr>
          <w:rStyle w:val="CharDivText"/>
        </w:rPr>
        <w:t xml:space="preserve"> </w:t>
      </w:r>
    </w:p>
    <w:p>
      <w:pPr>
        <w:pStyle w:val="Heading5"/>
        <w:spacing w:before="180"/>
        <w:rPr>
          <w:snapToGrid w:val="0"/>
        </w:rPr>
      </w:pPr>
      <w:bookmarkStart w:id="29" w:name="_Toc166674363"/>
      <w:r>
        <w:rPr>
          <w:rStyle w:val="CharSectno"/>
        </w:rPr>
        <w:t>2.5</w:t>
      </w:r>
      <w:r>
        <w:rPr>
          <w:snapToGrid w:val="0"/>
        </w:rPr>
        <w:t>.</w:t>
      </w:r>
      <w:r>
        <w:rPr>
          <w:snapToGrid w:val="0"/>
        </w:rPr>
        <w:tab/>
        <w:t>Local governments created as bodies corporate</w:t>
      </w:r>
      <w:bookmarkEnd w:id="2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30" w:name="_Toc166674364"/>
      <w:r>
        <w:rPr>
          <w:rStyle w:val="CharSectno"/>
        </w:rPr>
        <w:t>2.6</w:t>
      </w:r>
      <w:r>
        <w:rPr>
          <w:snapToGrid w:val="0"/>
        </w:rPr>
        <w:t>.</w:t>
      </w:r>
      <w:r>
        <w:rPr>
          <w:snapToGrid w:val="0"/>
        </w:rPr>
        <w:tab/>
        <w:t>Local governments to be run by elected councils</w:t>
      </w:r>
      <w:bookmarkEnd w:id="3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1" w:name="_Toc166674365"/>
      <w:r>
        <w:rPr>
          <w:rStyle w:val="CharSectno"/>
        </w:rPr>
        <w:t>2.7</w:t>
      </w:r>
      <w:r>
        <w:rPr>
          <w:snapToGrid w:val="0"/>
        </w:rPr>
        <w:t>.</w:t>
      </w:r>
      <w:r>
        <w:rPr>
          <w:snapToGrid w:val="0"/>
        </w:rPr>
        <w:tab/>
        <w:t>Role of council</w:t>
      </w:r>
      <w:bookmarkEnd w:id="3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32" w:name="_Toc166674366"/>
      <w:r>
        <w:rPr>
          <w:rStyle w:val="CharSectno"/>
        </w:rPr>
        <w:t>2.8</w:t>
      </w:r>
      <w:r>
        <w:rPr>
          <w:snapToGrid w:val="0"/>
        </w:rPr>
        <w:t>.</w:t>
      </w:r>
      <w:r>
        <w:rPr>
          <w:snapToGrid w:val="0"/>
        </w:rPr>
        <w:tab/>
        <w:t>Role of mayor or president</w:t>
      </w:r>
      <w:bookmarkEnd w:id="3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3" w:name="_Toc166674367"/>
      <w:r>
        <w:rPr>
          <w:rStyle w:val="CharSectno"/>
        </w:rPr>
        <w:lastRenderedPageBreak/>
        <w:t>2.9</w:t>
      </w:r>
      <w:r>
        <w:rPr>
          <w:snapToGrid w:val="0"/>
        </w:rPr>
        <w:t>.</w:t>
      </w:r>
      <w:r>
        <w:rPr>
          <w:snapToGrid w:val="0"/>
        </w:rPr>
        <w:tab/>
        <w:t>Role of deputy mayor or deputy president</w:t>
      </w:r>
      <w:bookmarkEnd w:id="3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4" w:name="_Toc166674368"/>
      <w:r>
        <w:rPr>
          <w:rStyle w:val="CharSectno"/>
        </w:rPr>
        <w:t>2.10</w:t>
      </w:r>
      <w:r>
        <w:rPr>
          <w:snapToGrid w:val="0"/>
        </w:rPr>
        <w:t>.</w:t>
      </w:r>
      <w:r>
        <w:rPr>
          <w:snapToGrid w:val="0"/>
        </w:rPr>
        <w:tab/>
        <w:t>Role of councillors</w:t>
      </w:r>
      <w:bookmarkEnd w:id="34"/>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5" w:name="_Toc166672174"/>
      <w:bookmarkStart w:id="36" w:name="_Toc166673207"/>
      <w:bookmarkStart w:id="37" w:name="_Toc166674369"/>
      <w:r>
        <w:rPr>
          <w:rStyle w:val="CharDivNo"/>
        </w:rPr>
        <w:t>Division 3</w:t>
      </w:r>
      <w:r>
        <w:rPr>
          <w:snapToGrid w:val="0"/>
        </w:rPr>
        <w:t> — </w:t>
      </w:r>
      <w:r>
        <w:rPr>
          <w:rStyle w:val="CharDivText"/>
        </w:rPr>
        <w:t>How offices on the council are filled</w:t>
      </w:r>
      <w:bookmarkEnd w:id="35"/>
      <w:bookmarkEnd w:id="36"/>
      <w:bookmarkEnd w:id="37"/>
      <w:r>
        <w:rPr>
          <w:rStyle w:val="CharDivText"/>
        </w:rPr>
        <w:t xml:space="preserve"> </w:t>
      </w:r>
    </w:p>
    <w:p>
      <w:pPr>
        <w:pStyle w:val="Heading5"/>
        <w:spacing w:before="180"/>
        <w:rPr>
          <w:snapToGrid w:val="0"/>
        </w:rPr>
      </w:pPr>
      <w:bookmarkStart w:id="38" w:name="_Toc166674370"/>
      <w:r>
        <w:rPr>
          <w:rStyle w:val="CharSectno"/>
        </w:rPr>
        <w:t>2.11</w:t>
      </w:r>
      <w:r>
        <w:rPr>
          <w:snapToGrid w:val="0"/>
        </w:rPr>
        <w:t>.</w:t>
      </w:r>
      <w:r>
        <w:rPr>
          <w:snapToGrid w:val="0"/>
        </w:rPr>
        <w:tab/>
        <w:t>Alternative methods of filling office of mayor or president</w:t>
      </w:r>
      <w:bookmarkEnd w:id="3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w:t>
      </w:r>
      <w:r>
        <w:lastRenderedPageBreak/>
        <w:t>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39" w:name="_Toc166674371"/>
      <w:r>
        <w:rPr>
          <w:rStyle w:val="CharSectno"/>
        </w:rPr>
        <w:t>2.12</w:t>
      </w:r>
      <w:r>
        <w:rPr>
          <w:snapToGrid w:val="0"/>
        </w:rPr>
        <w:t>.</w:t>
      </w:r>
      <w:r>
        <w:rPr>
          <w:snapToGrid w:val="0"/>
        </w:rPr>
        <w:tab/>
        <w:t>Electors may propose change of method</w:t>
      </w:r>
      <w:bookmarkEnd w:id="3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 xml:space="preserve">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w:t>
      </w:r>
      <w:r>
        <w:lastRenderedPageBreak/>
        <w:t>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40" w:name="_Toc166674372"/>
      <w:r>
        <w:rPr>
          <w:rStyle w:val="CharSectno"/>
        </w:rPr>
        <w:t>2.12A</w:t>
      </w:r>
      <w:r>
        <w:t>.</w:t>
      </w:r>
      <w:r>
        <w:tab/>
        <w:t>Procedure to change method to election by council</w:t>
      </w:r>
      <w:bookmarkEnd w:id="4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lastRenderedPageBreak/>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41" w:name="_Toc166674373"/>
      <w:r>
        <w:rPr>
          <w:rStyle w:val="CharSectno"/>
        </w:rPr>
        <w:t>2.12B</w:t>
      </w:r>
      <w:r>
        <w:t>.</w:t>
      </w:r>
      <w:r>
        <w:tab/>
        <w:t>Regulations may require local government to use election by electors method</w:t>
      </w:r>
      <w:bookmarkEnd w:id="41"/>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lastRenderedPageBreak/>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42" w:name="_Toc166674374"/>
      <w:r>
        <w:rPr>
          <w:rStyle w:val="CharSectno"/>
        </w:rPr>
        <w:t>2.13</w:t>
      </w:r>
      <w:r>
        <w:rPr>
          <w:snapToGrid w:val="0"/>
        </w:rPr>
        <w:t>.</w:t>
      </w:r>
      <w:r>
        <w:rPr>
          <w:snapToGrid w:val="0"/>
        </w:rPr>
        <w:tab/>
        <w:t>When new method takes effect</w:t>
      </w:r>
      <w:bookmarkEnd w:id="4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lastRenderedPageBreak/>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43" w:name="_Toc166674375"/>
      <w:r>
        <w:rPr>
          <w:rStyle w:val="CharSectno"/>
        </w:rPr>
        <w:t>2.14</w:t>
      </w:r>
      <w:r>
        <w:rPr>
          <w:snapToGrid w:val="0"/>
        </w:rPr>
        <w:t>.</w:t>
      </w:r>
      <w:r>
        <w:rPr>
          <w:snapToGrid w:val="0"/>
        </w:rPr>
        <w:tab/>
        <w:t>Extension of term in certain cases</w:t>
      </w:r>
      <w:bookmarkEnd w:id="43"/>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w:t>
      </w:r>
      <w:r>
        <w:rPr>
          <w:snapToGrid w:val="0"/>
        </w:rPr>
        <w:lastRenderedPageBreak/>
        <w:t>after the end of his or her term until a mayor or president is elected by the council.</w:t>
      </w:r>
    </w:p>
    <w:p>
      <w:pPr>
        <w:pStyle w:val="Footnotesection"/>
      </w:pPr>
      <w:r>
        <w:tab/>
        <w:t>[Section 2.14 amended: No. 11 of 2023 s. 12.]</w:t>
      </w:r>
    </w:p>
    <w:p>
      <w:pPr>
        <w:pStyle w:val="Heading5"/>
        <w:rPr>
          <w:snapToGrid w:val="0"/>
        </w:rPr>
      </w:pPr>
      <w:bookmarkStart w:id="44" w:name="_Toc166674376"/>
      <w:r>
        <w:rPr>
          <w:rStyle w:val="CharSectno"/>
        </w:rPr>
        <w:t>2.15</w:t>
      </w:r>
      <w:r>
        <w:rPr>
          <w:snapToGrid w:val="0"/>
        </w:rPr>
        <w:t>.</w:t>
      </w:r>
      <w:r>
        <w:rPr>
          <w:snapToGrid w:val="0"/>
        </w:rPr>
        <w:tab/>
        <w:t>Filling office of deputy mayor or deputy president</w:t>
      </w:r>
      <w:bookmarkEnd w:id="4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5" w:name="_Toc166674377"/>
      <w:r>
        <w:rPr>
          <w:rStyle w:val="CharSectno"/>
        </w:rPr>
        <w:t>2.16</w:t>
      </w:r>
      <w:r>
        <w:rPr>
          <w:snapToGrid w:val="0"/>
        </w:rPr>
        <w:t>.</w:t>
      </w:r>
      <w:r>
        <w:rPr>
          <w:snapToGrid w:val="0"/>
        </w:rPr>
        <w:tab/>
        <w:t>Filling offices of councillors</w:t>
      </w:r>
      <w:bookmarkEnd w:id="4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6" w:name="_Toc166672183"/>
      <w:bookmarkStart w:id="47" w:name="_Toc166673216"/>
      <w:bookmarkStart w:id="48" w:name="_Toc166674378"/>
      <w:r>
        <w:rPr>
          <w:rStyle w:val="CharDivNo"/>
        </w:rPr>
        <w:t>Division 4</w:t>
      </w:r>
      <w:r>
        <w:rPr>
          <w:snapToGrid w:val="0"/>
        </w:rPr>
        <w:t> — </w:t>
      </w:r>
      <w:r>
        <w:rPr>
          <w:rStyle w:val="CharDivText"/>
        </w:rPr>
        <w:t>Membership and size of the council</w:t>
      </w:r>
      <w:bookmarkEnd w:id="46"/>
      <w:bookmarkEnd w:id="47"/>
      <w:bookmarkEnd w:id="48"/>
    </w:p>
    <w:p>
      <w:pPr>
        <w:pStyle w:val="Heading4"/>
      </w:pPr>
      <w:bookmarkStart w:id="49" w:name="_Toc166672184"/>
      <w:bookmarkStart w:id="50" w:name="_Toc166673217"/>
      <w:bookmarkStart w:id="51" w:name="_Toc166674379"/>
      <w:r>
        <w:t>Subdivision 1 — Preliminary</w:t>
      </w:r>
      <w:bookmarkEnd w:id="49"/>
      <w:bookmarkEnd w:id="50"/>
      <w:bookmarkEnd w:id="51"/>
    </w:p>
    <w:p>
      <w:pPr>
        <w:pStyle w:val="Footnoteheading"/>
      </w:pPr>
      <w:r>
        <w:tab/>
        <w:t>[Heading inserted: No. 11 of 2023 s. 13.]</w:t>
      </w:r>
    </w:p>
    <w:p>
      <w:pPr>
        <w:pStyle w:val="Heading5"/>
      </w:pPr>
      <w:bookmarkStart w:id="52" w:name="_Toc166674380"/>
      <w:r>
        <w:rPr>
          <w:rStyle w:val="CharSectno"/>
        </w:rPr>
        <w:t>2.16A</w:t>
      </w:r>
      <w:r>
        <w:t>.</w:t>
      </w:r>
      <w:r>
        <w:tab/>
        <w:t>Terms used</w:t>
      </w:r>
      <w:bookmarkEnd w:id="52"/>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lastRenderedPageBreak/>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53" w:name="_Toc166674381"/>
      <w:r>
        <w:rPr>
          <w:rStyle w:val="CharSectno"/>
        </w:rPr>
        <w:t>2.16B</w:t>
      </w:r>
      <w:r>
        <w:t>.</w:t>
      </w:r>
      <w:r>
        <w:tab/>
        <w:t>Population estimates</w:t>
      </w:r>
      <w:bookmarkEnd w:id="53"/>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lastRenderedPageBreak/>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54" w:name="_Toc166672187"/>
      <w:bookmarkStart w:id="55" w:name="_Toc166673220"/>
      <w:bookmarkStart w:id="56" w:name="_Toc166674382"/>
      <w:r>
        <w:lastRenderedPageBreak/>
        <w:t>Subdivision 2 — Membership and size</w:t>
      </w:r>
      <w:bookmarkEnd w:id="54"/>
      <w:bookmarkEnd w:id="55"/>
      <w:bookmarkEnd w:id="56"/>
    </w:p>
    <w:p>
      <w:pPr>
        <w:pStyle w:val="Footnoteheading"/>
        <w:keepNext/>
      </w:pPr>
      <w:r>
        <w:tab/>
        <w:t>[Heading inserted: No. 11 of 2023 s. 13.]</w:t>
      </w:r>
    </w:p>
    <w:p>
      <w:pPr>
        <w:pStyle w:val="Heading5"/>
      </w:pPr>
      <w:bookmarkStart w:id="57" w:name="_Toc166674383"/>
      <w:r>
        <w:rPr>
          <w:rStyle w:val="CharSectno"/>
        </w:rPr>
        <w:t>2.17</w:t>
      </w:r>
      <w:r>
        <w:t>.</w:t>
      </w:r>
      <w:r>
        <w:tab/>
        <w:t>Members of council where mayor or president elected by electors</w:t>
      </w:r>
      <w:bookmarkEnd w:id="57"/>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lastRenderedPageBreak/>
        <w:tab/>
        <w:t>(5)</w:t>
      </w:r>
      <w:r>
        <w:tab/>
        <w:t>This section is subject to section 2.18A(5).</w:t>
      </w:r>
    </w:p>
    <w:p>
      <w:pPr>
        <w:pStyle w:val="Footnotesection"/>
      </w:pPr>
      <w:r>
        <w:tab/>
        <w:t>[Section 2.17 inserted: No. 11 of 2023 s. 13.]</w:t>
      </w:r>
    </w:p>
    <w:p>
      <w:pPr>
        <w:pStyle w:val="Heading5"/>
      </w:pPr>
      <w:bookmarkStart w:id="58" w:name="_Toc166674384"/>
      <w:r>
        <w:rPr>
          <w:rStyle w:val="CharSectno"/>
        </w:rPr>
        <w:t>2.17A</w:t>
      </w:r>
      <w:r>
        <w:t>.</w:t>
      </w:r>
      <w:r>
        <w:tab/>
        <w:t>Members of council where mayor or president elected by council</w:t>
      </w:r>
      <w:bookmarkEnd w:id="58"/>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lastRenderedPageBreak/>
        <w:tab/>
        <w:t>(6)</w:t>
      </w:r>
      <w:r>
        <w:tab/>
        <w:t>This section is subject to section 2.18A(5).</w:t>
      </w:r>
    </w:p>
    <w:p>
      <w:pPr>
        <w:pStyle w:val="Footnotesection"/>
      </w:pPr>
      <w:r>
        <w:tab/>
        <w:t>[Section 2.17A inserted: No. 11 of 2023 s. 13.]</w:t>
      </w:r>
    </w:p>
    <w:p>
      <w:pPr>
        <w:pStyle w:val="Heading4"/>
      </w:pPr>
      <w:bookmarkStart w:id="59" w:name="_Toc166672190"/>
      <w:bookmarkStart w:id="60" w:name="_Toc166673223"/>
      <w:bookmarkStart w:id="61" w:name="_Toc166674385"/>
      <w:r>
        <w:t>Subdivision 3 — Orders</w:t>
      </w:r>
      <w:bookmarkEnd w:id="59"/>
      <w:bookmarkEnd w:id="60"/>
      <w:bookmarkEnd w:id="61"/>
    </w:p>
    <w:p>
      <w:pPr>
        <w:pStyle w:val="Footnoteheading"/>
        <w:keepNext/>
      </w:pPr>
      <w:r>
        <w:tab/>
        <w:t>[Heading inserted: No. 11 of 2023 s. 14.]</w:t>
      </w:r>
    </w:p>
    <w:p>
      <w:pPr>
        <w:pStyle w:val="Heading5"/>
        <w:rPr>
          <w:snapToGrid w:val="0"/>
        </w:rPr>
      </w:pPr>
      <w:bookmarkStart w:id="62" w:name="_Toc166674386"/>
      <w:r>
        <w:rPr>
          <w:rStyle w:val="CharSectno"/>
        </w:rPr>
        <w:t>2.18</w:t>
      </w:r>
      <w:r>
        <w:rPr>
          <w:snapToGrid w:val="0"/>
        </w:rPr>
        <w:t>.</w:t>
      </w:r>
      <w:r>
        <w:rPr>
          <w:snapToGrid w:val="0"/>
        </w:rPr>
        <w:tab/>
        <w:t>Fixing and changing number of councillors</w:t>
      </w:r>
      <w:bookmarkEnd w:id="62"/>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63" w:name="_Toc166674387"/>
      <w:r>
        <w:rPr>
          <w:rStyle w:val="CharSectno"/>
        </w:rPr>
        <w:lastRenderedPageBreak/>
        <w:t>2.18A</w:t>
      </w:r>
      <w:r>
        <w:t>.</w:t>
      </w:r>
      <w:r>
        <w:tab/>
        <w:t>Change orders</w:t>
      </w:r>
      <w:bookmarkEnd w:id="63"/>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lastRenderedPageBreak/>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lastRenderedPageBreak/>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64" w:name="_Toc166672193"/>
      <w:bookmarkStart w:id="65" w:name="_Toc166673226"/>
      <w:bookmarkStart w:id="66" w:name="_Toc166674388"/>
      <w:r>
        <w:rPr>
          <w:rStyle w:val="CharDivNo"/>
        </w:rPr>
        <w:lastRenderedPageBreak/>
        <w:t>Division 5</w:t>
      </w:r>
      <w:r>
        <w:rPr>
          <w:snapToGrid w:val="0"/>
        </w:rPr>
        <w:t> — </w:t>
      </w:r>
      <w:r>
        <w:rPr>
          <w:rStyle w:val="CharDivText"/>
        </w:rPr>
        <w:t>Qualifications for holding office on the council</w:t>
      </w:r>
      <w:bookmarkEnd w:id="64"/>
      <w:bookmarkEnd w:id="65"/>
      <w:bookmarkEnd w:id="66"/>
    </w:p>
    <w:p>
      <w:pPr>
        <w:pStyle w:val="Heading5"/>
        <w:spacing w:before="240"/>
        <w:rPr>
          <w:snapToGrid w:val="0"/>
        </w:rPr>
      </w:pPr>
      <w:bookmarkStart w:id="67" w:name="_Toc166674389"/>
      <w:r>
        <w:rPr>
          <w:rStyle w:val="CharSectno"/>
        </w:rPr>
        <w:t>2.19</w:t>
      </w:r>
      <w:r>
        <w:rPr>
          <w:snapToGrid w:val="0"/>
        </w:rPr>
        <w:t>.</w:t>
      </w:r>
      <w:r>
        <w:rPr>
          <w:snapToGrid w:val="0"/>
        </w:rPr>
        <w:tab/>
        <w:t>Qualifications for election to council</w:t>
      </w:r>
      <w:bookmarkEnd w:id="67"/>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pPr>
      <w:r>
        <w:tab/>
        <w:t>(2A)</w:t>
      </w:r>
      <w:r>
        <w:tab/>
        <w:t>Regulations may provide that an occupier is not qualified under subsection (1)(b) unless prescribed requirements are met.</w:t>
      </w:r>
    </w:p>
    <w:p>
      <w:pPr>
        <w:pStyle w:val="Subsection"/>
      </w:pPr>
      <w:r>
        <w:tab/>
        <w:t>(2B)</w:t>
      </w:r>
      <w:r>
        <w:tab/>
        <w:t xml:space="preserve">In subsection (2A) — </w:t>
      </w:r>
    </w:p>
    <w:p>
      <w:pPr>
        <w:pStyle w:val="Defstar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lastRenderedPageBreak/>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 No. 11 of 2023 s. 17.]</w:t>
      </w:r>
    </w:p>
    <w:p>
      <w:pPr>
        <w:pStyle w:val="Heading5"/>
        <w:spacing w:before="240"/>
        <w:rPr>
          <w:snapToGrid w:val="0"/>
        </w:rPr>
      </w:pPr>
      <w:bookmarkStart w:id="68" w:name="_Toc166674390"/>
      <w:r>
        <w:rPr>
          <w:rStyle w:val="CharSectno"/>
        </w:rPr>
        <w:t>2.20</w:t>
      </w:r>
      <w:r>
        <w:rPr>
          <w:snapToGrid w:val="0"/>
        </w:rPr>
        <w:t>.</w:t>
      </w:r>
      <w:r>
        <w:rPr>
          <w:snapToGrid w:val="0"/>
        </w:rPr>
        <w:tab/>
        <w:t>Members of parliament disqualified</w:t>
      </w:r>
      <w:bookmarkEnd w:id="6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69" w:name="_Toc166674391"/>
      <w:r>
        <w:rPr>
          <w:rStyle w:val="CharSectno"/>
        </w:rPr>
        <w:lastRenderedPageBreak/>
        <w:t>2.21</w:t>
      </w:r>
      <w:r>
        <w:rPr>
          <w:snapToGrid w:val="0"/>
        </w:rPr>
        <w:t>.</w:t>
      </w:r>
      <w:r>
        <w:rPr>
          <w:snapToGrid w:val="0"/>
        </w:rPr>
        <w:tab/>
        <w:t>Disqualification because of insolvency</w:t>
      </w:r>
      <w:bookmarkEnd w:id="69"/>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70" w:name="_Toc166674392"/>
      <w:r>
        <w:rPr>
          <w:rStyle w:val="CharSectno"/>
        </w:rPr>
        <w:t>2.22</w:t>
      </w:r>
      <w:r>
        <w:rPr>
          <w:snapToGrid w:val="0"/>
        </w:rPr>
        <w:t>.</w:t>
      </w:r>
      <w:r>
        <w:rPr>
          <w:snapToGrid w:val="0"/>
        </w:rPr>
        <w:tab/>
        <w:t>Disqualification because of convictions</w:t>
      </w:r>
      <w:bookmarkEnd w:id="70"/>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lastRenderedPageBreak/>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71" w:name="_Toc166674393"/>
      <w:r>
        <w:rPr>
          <w:rStyle w:val="CharSectno"/>
        </w:rPr>
        <w:t>2.23</w:t>
      </w:r>
      <w:r>
        <w:rPr>
          <w:snapToGrid w:val="0"/>
        </w:rPr>
        <w:t>.</w:t>
      </w:r>
      <w:r>
        <w:rPr>
          <w:snapToGrid w:val="0"/>
        </w:rPr>
        <w:tab/>
        <w:t>Disqualification because of membership of another council</w:t>
      </w:r>
      <w:bookmarkEnd w:id="7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2" w:name="_Toc166674394"/>
      <w:r>
        <w:rPr>
          <w:rStyle w:val="CharSectno"/>
        </w:rPr>
        <w:t>2.24</w:t>
      </w:r>
      <w:r>
        <w:rPr>
          <w:snapToGrid w:val="0"/>
        </w:rPr>
        <w:t>.</w:t>
      </w:r>
      <w:r>
        <w:rPr>
          <w:snapToGrid w:val="0"/>
        </w:rPr>
        <w:tab/>
        <w:t>Disqualification because of misapplication of funds or property</w:t>
      </w:r>
      <w:bookmarkEnd w:id="7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3" w:name="_Toc166674395"/>
      <w:r>
        <w:rPr>
          <w:rStyle w:val="CharSectno"/>
        </w:rPr>
        <w:t>2.25</w:t>
      </w:r>
      <w:r>
        <w:rPr>
          <w:snapToGrid w:val="0"/>
        </w:rPr>
        <w:t>.</w:t>
      </w:r>
      <w:r>
        <w:rPr>
          <w:snapToGrid w:val="0"/>
        </w:rPr>
        <w:tab/>
        <w:t>Disqualification for failure to attend meetings</w:t>
      </w:r>
      <w:bookmarkEnd w:id="7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lastRenderedPageBreak/>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lastRenderedPageBreak/>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74" w:name="_Toc166674396"/>
      <w:r>
        <w:rPr>
          <w:rStyle w:val="CharSectno"/>
        </w:rPr>
        <w:t>2.26</w:t>
      </w:r>
      <w:r>
        <w:rPr>
          <w:snapToGrid w:val="0"/>
        </w:rPr>
        <w:t>.</w:t>
      </w:r>
      <w:r>
        <w:rPr>
          <w:snapToGrid w:val="0"/>
        </w:rPr>
        <w:tab/>
        <w:t>Election to council terminates employment with local government</w:t>
      </w:r>
      <w:bookmarkEnd w:id="7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5" w:name="_Toc166674397"/>
      <w:r>
        <w:rPr>
          <w:rStyle w:val="CharSectno"/>
        </w:rPr>
        <w:t>2.27</w:t>
      </w:r>
      <w:r>
        <w:rPr>
          <w:snapToGrid w:val="0"/>
        </w:rPr>
        <w:t>.</w:t>
      </w:r>
      <w:r>
        <w:rPr>
          <w:snapToGrid w:val="0"/>
        </w:rPr>
        <w:tab/>
        <w:t>Procedure to determine qualification to retain membership of council</w:t>
      </w:r>
      <w:bookmarkEnd w:id="7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lastRenderedPageBreak/>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 xml:space="preserve">applies to the State Administrative Tribunal asking for a declaration as to whether or not the member is </w:t>
      </w:r>
      <w:r>
        <w:lastRenderedPageBreak/>
        <w:t>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76" w:name="_Toc166672203"/>
      <w:bookmarkStart w:id="77" w:name="_Toc166673236"/>
      <w:bookmarkStart w:id="78" w:name="_Toc166674398"/>
      <w:r>
        <w:rPr>
          <w:rStyle w:val="CharDivNo"/>
        </w:rPr>
        <w:t>Division 6</w:t>
      </w:r>
      <w:r>
        <w:rPr>
          <w:snapToGrid w:val="0"/>
        </w:rPr>
        <w:t> — </w:t>
      </w:r>
      <w:r>
        <w:rPr>
          <w:rStyle w:val="CharDivText"/>
        </w:rPr>
        <w:t>Terms of office on the council and vacation of office</w:t>
      </w:r>
      <w:bookmarkEnd w:id="76"/>
      <w:bookmarkEnd w:id="77"/>
      <w:bookmarkEnd w:id="78"/>
    </w:p>
    <w:p>
      <w:pPr>
        <w:pStyle w:val="Heading5"/>
        <w:rPr>
          <w:snapToGrid w:val="0"/>
        </w:rPr>
      </w:pPr>
      <w:bookmarkStart w:id="79" w:name="_Toc166674399"/>
      <w:r>
        <w:rPr>
          <w:rStyle w:val="CharSectno"/>
        </w:rPr>
        <w:t>2.28</w:t>
      </w:r>
      <w:r>
        <w:rPr>
          <w:snapToGrid w:val="0"/>
        </w:rPr>
        <w:t>.</w:t>
      </w:r>
      <w:r>
        <w:rPr>
          <w:snapToGrid w:val="0"/>
        </w:rPr>
        <w:tab/>
        <w:t>Days on which terms begin and end</w:t>
      </w:r>
      <w:bookmarkEnd w:id="7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lastRenderedPageBreak/>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 xml:space="preserve">Elected at an extraordinary election required under section 4.57 or </w:t>
            </w:r>
            <w:r>
              <w:rPr>
                <w:sz w:val="20"/>
              </w:rPr>
              <w:lastRenderedPageBreak/>
              <w:t>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lastRenderedPageBreak/>
              <w:t>On the day after — </w:t>
            </w:r>
          </w:p>
          <w:p>
            <w:pPr>
              <w:pStyle w:val="TableNAm"/>
              <w:tabs>
                <w:tab w:val="clear" w:pos="567"/>
                <w:tab w:val="left" w:pos="385"/>
                <w:tab w:val="left" w:pos="625"/>
              </w:tabs>
              <w:spacing w:before="60"/>
              <w:ind w:left="385" w:hanging="360"/>
              <w:rPr>
                <w:sz w:val="20"/>
              </w:rPr>
            </w:pPr>
            <w:r>
              <w:rPr>
                <w:sz w:val="20"/>
              </w:rPr>
              <w:lastRenderedPageBreak/>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lastRenderedPageBreak/>
              <w:t xml:space="preserve">On the third Saturday in October in the fourth year after </w:t>
            </w:r>
            <w:r>
              <w:rPr>
                <w:sz w:val="20"/>
              </w:rPr>
              <w:lastRenderedPageBreak/>
              <w:t>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lastRenderedPageBreak/>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 xml:space="preserve">When the mayor or president is next elected at or after the local government’s </w:t>
            </w:r>
            <w:r>
              <w:rPr>
                <w:sz w:val="20"/>
              </w:rPr>
              <w:lastRenderedPageBreak/>
              <w:t>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lastRenderedPageBreak/>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80" w:name="_Toc166674400"/>
      <w:r>
        <w:rPr>
          <w:rStyle w:val="CharSectno"/>
        </w:rPr>
        <w:t>2.29</w:t>
      </w:r>
      <w:r>
        <w:rPr>
          <w:snapToGrid w:val="0"/>
        </w:rPr>
        <w:t>.</w:t>
      </w:r>
      <w:r>
        <w:tab/>
        <w:t>Declaration</w:t>
      </w:r>
      <w:bookmarkEnd w:id="8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lastRenderedPageBreak/>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81" w:name="_Toc166674401"/>
      <w:r>
        <w:rPr>
          <w:rStyle w:val="CharSectno"/>
        </w:rPr>
        <w:t>2.30</w:t>
      </w:r>
      <w:r>
        <w:rPr>
          <w:snapToGrid w:val="0"/>
        </w:rPr>
        <w:t>.</w:t>
      </w:r>
      <w:r>
        <w:tab/>
        <w:t>Terms extended if ordinary elections delayed</w:t>
      </w:r>
      <w:bookmarkEnd w:id="8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82" w:name="_Toc166674402"/>
      <w:r>
        <w:rPr>
          <w:rStyle w:val="CharSectno"/>
        </w:rPr>
        <w:t>2.31</w:t>
      </w:r>
      <w:r>
        <w:rPr>
          <w:snapToGrid w:val="0"/>
        </w:rPr>
        <w:t>.</w:t>
      </w:r>
      <w:r>
        <w:tab/>
        <w:t>Resignation</w:t>
      </w:r>
      <w:bookmarkEnd w:id="8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3" w:name="_Toc166674403"/>
      <w:r>
        <w:rPr>
          <w:rStyle w:val="CharSectno"/>
        </w:rPr>
        <w:t>2.32</w:t>
      </w:r>
      <w:r>
        <w:rPr>
          <w:snapToGrid w:val="0"/>
        </w:rPr>
        <w:t>.</w:t>
      </w:r>
      <w:r>
        <w:tab/>
        <w:t>How extraordinary vacancies occur in offices elected by electors</w:t>
      </w:r>
      <w:bookmarkEnd w:id="83"/>
    </w:p>
    <w:p>
      <w:pPr>
        <w:pStyle w:val="Subsection"/>
      </w:pPr>
      <w:r>
        <w:tab/>
      </w:r>
      <w:r>
        <w:tab/>
        <w:t>The office of a member of a council as an elector mayor or president or as a councillor becomes vacant if the member — </w:t>
      </w:r>
    </w:p>
    <w:p>
      <w:pPr>
        <w:pStyle w:val="Indenta"/>
      </w:pPr>
      <w:r>
        <w:lastRenderedPageBreak/>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84" w:name="_Toc166674404"/>
      <w:r>
        <w:rPr>
          <w:rStyle w:val="CharSectno"/>
        </w:rPr>
        <w:t>2.34</w:t>
      </w:r>
      <w:r>
        <w:rPr>
          <w:snapToGrid w:val="0"/>
        </w:rPr>
        <w:t>.</w:t>
      </w:r>
      <w:r>
        <w:tab/>
        <w:t>How extraordinary vacancies occur in offices elected by council</w:t>
      </w:r>
      <w:bookmarkEnd w:id="84"/>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lastRenderedPageBreak/>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85" w:name="_Toc166674405"/>
      <w:r>
        <w:rPr>
          <w:rStyle w:val="CharSectno"/>
        </w:rPr>
        <w:t>2.35</w:t>
      </w:r>
      <w:r>
        <w:rPr>
          <w:snapToGrid w:val="0"/>
        </w:rPr>
        <w:t>.</w:t>
      </w:r>
      <w:r>
        <w:tab/>
        <w:t>Vacancies on restructure of districts, wards or membership</w:t>
      </w:r>
      <w:bookmarkEnd w:id="8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6" w:name="_Toc166674406"/>
      <w:r>
        <w:rPr>
          <w:rStyle w:val="CharSectno"/>
        </w:rPr>
        <w:t>2.36</w:t>
      </w:r>
      <w:r>
        <w:rPr>
          <w:snapToGrid w:val="0"/>
        </w:rPr>
        <w:t>.</w:t>
      </w:r>
      <w:r>
        <w:tab/>
        <w:t>Vacancies on dismissal of council or council member</w:t>
      </w:r>
      <w:bookmarkEnd w:id="86"/>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87" w:name="_Toc166674407"/>
      <w:r>
        <w:rPr>
          <w:rStyle w:val="CharSectno"/>
        </w:rPr>
        <w:t>2.36A</w:t>
      </w:r>
      <w:r>
        <w:rPr>
          <w:snapToGrid w:val="0"/>
        </w:rPr>
        <w:t>.</w:t>
      </w:r>
      <w:r>
        <w:tab/>
        <w:t>Power to declare offices vacant if district to be abolished</w:t>
      </w:r>
      <w:bookmarkEnd w:id="8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lastRenderedPageBreak/>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88" w:name="_Toc166674408"/>
      <w:r>
        <w:rPr>
          <w:rStyle w:val="CharSectno"/>
        </w:rPr>
        <w:t>2.37</w:t>
      </w:r>
      <w:r>
        <w:t>.</w:t>
      </w:r>
      <w:r>
        <w:tab/>
        <w:t>Power to declare offices vacant</w:t>
      </w:r>
      <w:bookmarkEnd w:id="88"/>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89" w:name="_Toc166674409"/>
      <w:r>
        <w:rPr>
          <w:rStyle w:val="CharSectno"/>
        </w:rPr>
        <w:t>2.37A</w:t>
      </w:r>
      <w:r>
        <w:t>.</w:t>
      </w:r>
      <w:r>
        <w:tab/>
        <w:t>Vacancies in all offices for any other reason</w:t>
      </w:r>
      <w:bookmarkEnd w:id="89"/>
    </w:p>
    <w:p>
      <w:pPr>
        <w:pStyle w:val="Subsection"/>
        <w:spacing w:before="120"/>
      </w:pPr>
      <w:r>
        <w:tab/>
        <w:t>(1)</w:t>
      </w:r>
      <w:r>
        <w:tab/>
        <w:t xml:space="preserve">If all the offices of members of a council have become vacant, or are going to become vacant, for any reason other than an order under section 2.36A(1), 2.37(1) or (2) or 8.25(1), the </w:t>
      </w:r>
      <w:r>
        <w:lastRenderedPageBreak/>
        <w:t>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90" w:name="_Toc166672215"/>
      <w:bookmarkStart w:id="91" w:name="_Toc166673248"/>
      <w:bookmarkStart w:id="92" w:name="_Toc166674410"/>
      <w:r>
        <w:rPr>
          <w:rStyle w:val="CharDivNo"/>
        </w:rPr>
        <w:t>Division 7</w:t>
      </w:r>
      <w:r>
        <w:t> — </w:t>
      </w:r>
      <w:r>
        <w:rPr>
          <w:rStyle w:val="CharDivText"/>
        </w:rPr>
        <w:t>Commissioners</w:t>
      </w:r>
      <w:bookmarkEnd w:id="90"/>
      <w:bookmarkEnd w:id="91"/>
      <w:bookmarkEnd w:id="92"/>
    </w:p>
    <w:p>
      <w:pPr>
        <w:pStyle w:val="Heading5"/>
      </w:pPr>
      <w:bookmarkStart w:id="93" w:name="_Toc166674411"/>
      <w:r>
        <w:rPr>
          <w:rStyle w:val="CharSectno"/>
        </w:rPr>
        <w:t>2.38</w:t>
      </w:r>
      <w:r>
        <w:t>.</w:t>
      </w:r>
      <w:r>
        <w:tab/>
        <w:t>Function of commissioner</w:t>
      </w:r>
      <w:bookmarkEnd w:id="9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94" w:name="_Toc166674412"/>
      <w:r>
        <w:rPr>
          <w:rStyle w:val="CharSectno"/>
        </w:rPr>
        <w:t>2.39</w:t>
      </w:r>
      <w:r>
        <w:t>.</w:t>
      </w:r>
      <w:r>
        <w:tab/>
        <w:t>Appointment of commissioner</w:t>
      </w:r>
      <w:bookmarkEnd w:id="94"/>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lastRenderedPageBreak/>
        <w:tab/>
        <w:t>[Section 2.39 amended: No. 1 of 1998 s. 6(3); No. 64 of 1998 s. 4(4); No. 17 of 2009 s. 7.]</w:t>
      </w:r>
    </w:p>
    <w:p>
      <w:pPr>
        <w:pStyle w:val="Heading5"/>
      </w:pPr>
      <w:bookmarkStart w:id="95" w:name="_Toc166674413"/>
      <w:r>
        <w:rPr>
          <w:rStyle w:val="CharSectno"/>
        </w:rPr>
        <w:t>2.40</w:t>
      </w:r>
      <w:r>
        <w:t>.</w:t>
      </w:r>
      <w:r>
        <w:tab/>
        <w:t>Joint commissioners</w:t>
      </w:r>
      <w:bookmarkEnd w:id="95"/>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6" w:name="_Toc166674414"/>
      <w:r>
        <w:rPr>
          <w:rStyle w:val="CharSectno"/>
        </w:rPr>
        <w:t>2.41</w:t>
      </w:r>
      <w:r>
        <w:t>.</w:t>
      </w:r>
      <w:r>
        <w:tab/>
        <w:t>Appointment, tenure, meetings etc.</w:t>
      </w:r>
      <w:bookmarkEnd w:id="96"/>
    </w:p>
    <w:p>
      <w:pPr>
        <w:pStyle w:val="Subsection"/>
        <w:spacing w:before="120"/>
      </w:pPr>
      <w:r>
        <w:tab/>
      </w:r>
      <w:r>
        <w:tab/>
        <w:t>Schedule 2.4 (which contains provisions about commissioners) has effect.</w:t>
      </w:r>
    </w:p>
    <w:p>
      <w:pPr>
        <w:pStyle w:val="Heading5"/>
      </w:pPr>
      <w:bookmarkStart w:id="97" w:name="_Toc166674415"/>
      <w:r>
        <w:rPr>
          <w:rStyle w:val="CharSectno"/>
        </w:rPr>
        <w:t>2.42</w:t>
      </w:r>
      <w:r>
        <w:t>.</w:t>
      </w:r>
      <w:r>
        <w:tab/>
        <w:t>Commissioner to make declaration</w:t>
      </w:r>
      <w:bookmarkEnd w:id="97"/>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98" w:name="_Toc166674416"/>
      <w:r>
        <w:rPr>
          <w:rStyle w:val="CharSectno"/>
        </w:rPr>
        <w:t>2.43</w:t>
      </w:r>
      <w:r>
        <w:t>.</w:t>
      </w:r>
      <w:r>
        <w:tab/>
        <w:t>Applicability of certain provisions of this Act</w:t>
      </w:r>
      <w:bookmarkEnd w:id="98"/>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lastRenderedPageBreak/>
        <w:tab/>
        <w:t>(3)</w:t>
      </w:r>
      <w:r>
        <w:tab/>
        <w:t>Part 5, Division 6 does not apply to an interest that a commissioner has in a question relating to a payment or reimbursement under Schedule 2.4, clause 5.</w:t>
      </w:r>
    </w:p>
    <w:p>
      <w:pPr>
        <w:pStyle w:val="Heading3"/>
      </w:pPr>
      <w:bookmarkStart w:id="99" w:name="_Toc166672222"/>
      <w:bookmarkStart w:id="100" w:name="_Toc166673255"/>
      <w:bookmarkStart w:id="101" w:name="_Toc166674417"/>
      <w:r>
        <w:rPr>
          <w:rStyle w:val="CharDivNo"/>
        </w:rPr>
        <w:t>Division 8</w:t>
      </w:r>
      <w:r>
        <w:t> — </w:t>
      </w:r>
      <w:r>
        <w:rPr>
          <w:rStyle w:val="CharDivText"/>
        </w:rPr>
        <w:t>Local Government Advisory Board</w:t>
      </w:r>
      <w:bookmarkEnd w:id="99"/>
      <w:bookmarkEnd w:id="100"/>
      <w:bookmarkEnd w:id="101"/>
    </w:p>
    <w:p>
      <w:pPr>
        <w:pStyle w:val="Heading5"/>
      </w:pPr>
      <w:bookmarkStart w:id="102" w:name="_Toc166674418"/>
      <w:r>
        <w:rPr>
          <w:rStyle w:val="CharSectno"/>
        </w:rPr>
        <w:t>2.44</w:t>
      </w:r>
      <w:r>
        <w:t>.</w:t>
      </w:r>
      <w:r>
        <w:tab/>
        <w:t>Advisory Board, establishment of</w:t>
      </w:r>
      <w:bookmarkEnd w:id="10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03" w:name="_Toc166674419"/>
      <w:r>
        <w:rPr>
          <w:rStyle w:val="CharSectno"/>
        </w:rPr>
        <w:t>2.45</w:t>
      </w:r>
      <w:r>
        <w:t>.</w:t>
      </w:r>
      <w:r>
        <w:tab/>
        <w:t>Advisory Board, functions of</w:t>
      </w:r>
      <w:bookmarkEnd w:id="10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 xml:space="preserve">If the Advisory Board considers that the making of an order referred to in subsection (1)(d) is or may be necessary, the Board </w:t>
      </w:r>
      <w:r>
        <w:rPr>
          <w:spacing w:val="-2"/>
        </w:rPr>
        <w:lastRenderedPageBreak/>
        <w:t>is to consider or inquire into the making of any such order as if it had received a proposal that such an order be made.</w:t>
      </w:r>
    </w:p>
    <w:p>
      <w:pPr>
        <w:pStyle w:val="Heading2"/>
      </w:pPr>
      <w:bookmarkStart w:id="104" w:name="_Toc166672225"/>
      <w:bookmarkStart w:id="105" w:name="_Toc166673258"/>
      <w:bookmarkStart w:id="106" w:name="_Toc166674420"/>
      <w:r>
        <w:rPr>
          <w:rStyle w:val="CharPartNo"/>
        </w:rPr>
        <w:lastRenderedPageBreak/>
        <w:t>Part 3</w:t>
      </w:r>
      <w:r>
        <w:t> — </w:t>
      </w:r>
      <w:r>
        <w:rPr>
          <w:rStyle w:val="CharPartText"/>
        </w:rPr>
        <w:t>Functions of local governments</w:t>
      </w:r>
      <w:bookmarkEnd w:id="104"/>
      <w:bookmarkEnd w:id="105"/>
      <w:bookmarkEnd w:id="10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07" w:name="_Toc166672226"/>
      <w:bookmarkStart w:id="108" w:name="_Toc166673259"/>
      <w:bookmarkStart w:id="109" w:name="_Toc166674421"/>
      <w:r>
        <w:rPr>
          <w:rStyle w:val="CharDivNo"/>
        </w:rPr>
        <w:t>Division 1</w:t>
      </w:r>
      <w:r>
        <w:t> — </w:t>
      </w:r>
      <w:r>
        <w:rPr>
          <w:rStyle w:val="CharDivText"/>
        </w:rPr>
        <w:t>General</w:t>
      </w:r>
      <w:bookmarkEnd w:id="107"/>
      <w:bookmarkEnd w:id="108"/>
      <w:bookmarkEnd w:id="109"/>
    </w:p>
    <w:p>
      <w:pPr>
        <w:pStyle w:val="Heading5"/>
      </w:pPr>
      <w:bookmarkStart w:id="110" w:name="_Toc166674422"/>
      <w:r>
        <w:rPr>
          <w:rStyle w:val="CharSectno"/>
        </w:rPr>
        <w:t>3.1</w:t>
      </w:r>
      <w:r>
        <w:t>.</w:t>
      </w:r>
      <w:r>
        <w:tab/>
        <w:t>General function</w:t>
      </w:r>
      <w:bookmarkEnd w:id="110"/>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lastRenderedPageBreak/>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111" w:name="_Toc166674423"/>
      <w:r>
        <w:rPr>
          <w:rStyle w:val="CharSectno"/>
        </w:rPr>
        <w:t>3.2</w:t>
      </w:r>
      <w:r>
        <w:t>.</w:t>
      </w:r>
      <w:r>
        <w:tab/>
        <w:t>Relationship to State Government</w:t>
      </w:r>
      <w:bookmarkEnd w:id="11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2" w:name="_Toc166674424"/>
      <w:r>
        <w:rPr>
          <w:rStyle w:val="CharSectno"/>
        </w:rPr>
        <w:t>3.3</w:t>
      </w:r>
      <w:r>
        <w:t>.</w:t>
      </w:r>
      <w:r>
        <w:tab/>
        <w:t>Act not to affect Crown’s rights concerning alienated land</w:t>
      </w:r>
      <w:bookmarkEnd w:id="11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3" w:name="_Toc166674425"/>
      <w:r>
        <w:rPr>
          <w:rStyle w:val="CharSectno"/>
        </w:rPr>
        <w:t>3.4</w:t>
      </w:r>
      <w:r>
        <w:t>.</w:t>
      </w:r>
      <w:r>
        <w:tab/>
        <w:t>Functions may be legislative or executive</w:t>
      </w:r>
      <w:bookmarkEnd w:id="113"/>
    </w:p>
    <w:p>
      <w:pPr>
        <w:pStyle w:val="Subsection"/>
      </w:pPr>
      <w:r>
        <w:tab/>
      </w:r>
      <w:r>
        <w:tab/>
        <w:t>The general function of a local government includes legislative and executive functions.</w:t>
      </w:r>
    </w:p>
    <w:p>
      <w:pPr>
        <w:pStyle w:val="Heading3"/>
      </w:pPr>
      <w:bookmarkStart w:id="114" w:name="_Toc166672231"/>
      <w:bookmarkStart w:id="115" w:name="_Toc166673264"/>
      <w:bookmarkStart w:id="116" w:name="_Toc166674426"/>
      <w:r>
        <w:rPr>
          <w:rStyle w:val="CharDivNo"/>
        </w:rPr>
        <w:lastRenderedPageBreak/>
        <w:t>Division 2</w:t>
      </w:r>
      <w:r>
        <w:t> — </w:t>
      </w:r>
      <w:r>
        <w:rPr>
          <w:rStyle w:val="CharDivText"/>
        </w:rPr>
        <w:t>Legislative functions of local governments</w:t>
      </w:r>
      <w:bookmarkEnd w:id="114"/>
      <w:bookmarkEnd w:id="115"/>
      <w:bookmarkEnd w:id="116"/>
    </w:p>
    <w:p>
      <w:pPr>
        <w:pStyle w:val="Heading4"/>
      </w:pPr>
      <w:bookmarkStart w:id="117" w:name="_Toc166672232"/>
      <w:bookmarkStart w:id="118" w:name="_Toc166673265"/>
      <w:bookmarkStart w:id="119" w:name="_Toc166674427"/>
      <w:r>
        <w:t>Subdivision 1 — Local laws made under this Act</w:t>
      </w:r>
      <w:bookmarkEnd w:id="117"/>
      <w:bookmarkEnd w:id="118"/>
      <w:bookmarkEnd w:id="119"/>
    </w:p>
    <w:p>
      <w:pPr>
        <w:pStyle w:val="Heading5"/>
      </w:pPr>
      <w:bookmarkStart w:id="120" w:name="_Toc166674428"/>
      <w:r>
        <w:rPr>
          <w:rStyle w:val="CharSectno"/>
        </w:rPr>
        <w:t>3.5</w:t>
      </w:r>
      <w:r>
        <w:t>.</w:t>
      </w:r>
      <w:r>
        <w:tab/>
        <w:t>Legislative power of local governments</w:t>
      </w:r>
      <w:bookmarkEnd w:id="12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lastRenderedPageBreak/>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21" w:name="_Toc166674429"/>
      <w:r>
        <w:rPr>
          <w:rStyle w:val="CharSectno"/>
        </w:rPr>
        <w:t>3.6</w:t>
      </w:r>
      <w:r>
        <w:t>.</w:t>
      </w:r>
      <w:r>
        <w:tab/>
        <w:t>Places outside district</w:t>
      </w:r>
      <w:bookmarkEnd w:id="12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2" w:name="_Toc166674430"/>
      <w:r>
        <w:rPr>
          <w:rStyle w:val="CharSectno"/>
        </w:rPr>
        <w:t>3.7</w:t>
      </w:r>
      <w:r>
        <w:t>.</w:t>
      </w:r>
      <w:r>
        <w:tab/>
        <w:t>Inconsistency with written laws</w:t>
      </w:r>
      <w:bookmarkEnd w:id="122"/>
    </w:p>
    <w:p>
      <w:pPr>
        <w:pStyle w:val="Subsection"/>
      </w:pPr>
      <w:r>
        <w:tab/>
      </w:r>
      <w:r>
        <w:tab/>
        <w:t>A local law made under this Act is inoperative to the extent that it is inconsistent with this Act or any other written law.</w:t>
      </w:r>
    </w:p>
    <w:p>
      <w:pPr>
        <w:pStyle w:val="Heading5"/>
      </w:pPr>
      <w:bookmarkStart w:id="123" w:name="_Toc166674431"/>
      <w:r>
        <w:rPr>
          <w:rStyle w:val="CharSectno"/>
        </w:rPr>
        <w:lastRenderedPageBreak/>
        <w:t>3.8</w:t>
      </w:r>
      <w:r>
        <w:t>.</w:t>
      </w:r>
      <w:r>
        <w:tab/>
        <w:t>Local laws may adopt codes etc.</w:t>
      </w:r>
      <w:bookmarkEnd w:id="12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24" w:name="_Toc166674432"/>
      <w:r>
        <w:rPr>
          <w:rStyle w:val="CharSectno"/>
        </w:rPr>
        <w:t>3.9</w:t>
      </w:r>
      <w:r>
        <w:t>.</w:t>
      </w:r>
      <w:r>
        <w:tab/>
        <w:t>Model local laws</w:t>
      </w:r>
      <w:bookmarkEnd w:id="12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25" w:name="_Toc166674433"/>
      <w:r>
        <w:rPr>
          <w:rStyle w:val="CharSectno"/>
        </w:rPr>
        <w:lastRenderedPageBreak/>
        <w:t>3.10</w:t>
      </w:r>
      <w:r>
        <w:t>.</w:t>
      </w:r>
      <w:r>
        <w:tab/>
        <w:t>Creating offences and prescribing penalties</w:t>
      </w:r>
      <w:bookmarkEnd w:id="12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26" w:name="_Toc166672239"/>
      <w:bookmarkStart w:id="127" w:name="_Toc166673272"/>
      <w:bookmarkStart w:id="128" w:name="_Toc166674434"/>
      <w:r>
        <w:t>Subdivision 2 — Local laws made under any Act</w:t>
      </w:r>
      <w:bookmarkEnd w:id="126"/>
      <w:bookmarkEnd w:id="127"/>
      <w:bookmarkEnd w:id="128"/>
    </w:p>
    <w:p>
      <w:pPr>
        <w:pStyle w:val="Heading5"/>
        <w:keepNext w:val="0"/>
        <w:keepLines w:val="0"/>
        <w:spacing w:before="180"/>
      </w:pPr>
      <w:bookmarkStart w:id="129" w:name="_Toc166674435"/>
      <w:r>
        <w:rPr>
          <w:rStyle w:val="CharSectno"/>
        </w:rPr>
        <w:t>3.11</w:t>
      </w:r>
      <w:r>
        <w:t>.</w:t>
      </w:r>
      <w:r>
        <w:tab/>
        <w:t>Subdivision applies to local laws made under any Act</w:t>
      </w:r>
      <w:bookmarkEnd w:id="129"/>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0" w:name="_Toc166674436"/>
      <w:r>
        <w:rPr>
          <w:rStyle w:val="CharSectno"/>
        </w:rPr>
        <w:lastRenderedPageBreak/>
        <w:t>3.12</w:t>
      </w:r>
      <w:r>
        <w:t>.</w:t>
      </w:r>
      <w:r>
        <w:tab/>
        <w:t>Procedure for making local laws</w:t>
      </w:r>
      <w:bookmarkEnd w:id="130"/>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lastRenderedPageBreak/>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31" w:name="_Toc166674437"/>
      <w:r>
        <w:rPr>
          <w:rStyle w:val="CharSectno"/>
        </w:rPr>
        <w:t>3.13</w:t>
      </w:r>
      <w:r>
        <w:t>.</w:t>
      </w:r>
      <w:r>
        <w:tab/>
        <w:t>Procedure where significant change in proposal</w:t>
      </w:r>
      <w:bookmarkEnd w:id="131"/>
    </w:p>
    <w:p>
      <w:pPr>
        <w:pStyle w:val="Subsection"/>
      </w:pPr>
      <w:r>
        <w:tab/>
      </w:r>
      <w:r>
        <w:tab/>
        <w:t xml:space="preserve">If during the procedure for making a proposed local law the local government decides to make a local law that would be </w:t>
      </w:r>
      <w:r>
        <w:lastRenderedPageBreak/>
        <w:t>significantly different from what it first proposed, the local government is to recommence the procedure.</w:t>
      </w:r>
    </w:p>
    <w:p>
      <w:pPr>
        <w:pStyle w:val="Heading5"/>
      </w:pPr>
      <w:bookmarkStart w:id="132" w:name="_Toc166674438"/>
      <w:r>
        <w:rPr>
          <w:rStyle w:val="CharSectno"/>
        </w:rPr>
        <w:t>3.14</w:t>
      </w:r>
      <w:r>
        <w:t>.</w:t>
      </w:r>
      <w:r>
        <w:tab/>
        <w:t>Commencement of local laws</w:t>
      </w:r>
      <w:bookmarkEnd w:id="132"/>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33" w:name="_Toc166674439"/>
      <w:r>
        <w:rPr>
          <w:rStyle w:val="CharSectno"/>
        </w:rPr>
        <w:t>3.15</w:t>
      </w:r>
      <w:r>
        <w:t>.</w:t>
      </w:r>
      <w:r>
        <w:tab/>
        <w:t>Local laws to be publicised</w:t>
      </w:r>
      <w:bookmarkEnd w:id="13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34" w:name="_Toc166674440"/>
      <w:r>
        <w:rPr>
          <w:rStyle w:val="CharSectno"/>
        </w:rPr>
        <w:t>3.16</w:t>
      </w:r>
      <w:r>
        <w:t>.</w:t>
      </w:r>
      <w:r>
        <w:tab/>
        <w:t>Periodic review of local laws</w:t>
      </w:r>
      <w:bookmarkEnd w:id="134"/>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 xml:space="preserve">submissions about the local law may be made to the local government before a day to be specified in the </w:t>
      </w:r>
      <w:r>
        <w:lastRenderedPageBreak/>
        <w:t>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35" w:name="_Toc166674441"/>
      <w:r>
        <w:rPr>
          <w:rStyle w:val="CharSectno"/>
        </w:rPr>
        <w:t>3.17</w:t>
      </w:r>
      <w:r>
        <w:t>.</w:t>
      </w:r>
      <w:r>
        <w:tab/>
        <w:t>Governor may amend or repeal local laws</w:t>
      </w:r>
      <w:bookmarkEnd w:id="13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36" w:name="_Toc166672247"/>
      <w:bookmarkStart w:id="137" w:name="_Toc166673280"/>
      <w:bookmarkStart w:id="138" w:name="_Toc166674442"/>
      <w:r>
        <w:rPr>
          <w:rStyle w:val="CharDivNo"/>
        </w:rPr>
        <w:lastRenderedPageBreak/>
        <w:t>Division 3</w:t>
      </w:r>
      <w:r>
        <w:t> — </w:t>
      </w:r>
      <w:r>
        <w:rPr>
          <w:rStyle w:val="CharDivText"/>
        </w:rPr>
        <w:t>Executive functions of local governments</w:t>
      </w:r>
      <w:bookmarkEnd w:id="136"/>
      <w:bookmarkEnd w:id="137"/>
      <w:bookmarkEnd w:id="138"/>
    </w:p>
    <w:p>
      <w:pPr>
        <w:pStyle w:val="Heading4"/>
      </w:pPr>
      <w:bookmarkStart w:id="139" w:name="_Toc166672248"/>
      <w:bookmarkStart w:id="140" w:name="_Toc166673281"/>
      <w:bookmarkStart w:id="141" w:name="_Toc166674443"/>
      <w:r>
        <w:t>Subdivision 1 — Performing executive functions</w:t>
      </w:r>
      <w:bookmarkEnd w:id="139"/>
      <w:bookmarkEnd w:id="140"/>
      <w:bookmarkEnd w:id="141"/>
    </w:p>
    <w:p>
      <w:pPr>
        <w:pStyle w:val="Heading5"/>
      </w:pPr>
      <w:bookmarkStart w:id="142" w:name="_Toc166674444"/>
      <w:r>
        <w:rPr>
          <w:rStyle w:val="CharSectno"/>
        </w:rPr>
        <w:t>3.18</w:t>
      </w:r>
      <w:r>
        <w:t>.</w:t>
      </w:r>
      <w:r>
        <w:tab/>
        <w:t>Performing executive functions</w:t>
      </w:r>
      <w:bookmarkEnd w:id="14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3" w:name="_Toc166674445"/>
      <w:r>
        <w:rPr>
          <w:rStyle w:val="CharSectno"/>
        </w:rPr>
        <w:t>3.19</w:t>
      </w:r>
      <w:r>
        <w:t>.</w:t>
      </w:r>
      <w:r>
        <w:tab/>
        <w:t>Places to be regarded as within district</w:t>
      </w:r>
      <w:bookmarkEnd w:id="14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lastRenderedPageBreak/>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44" w:name="_Toc166674446"/>
      <w:r>
        <w:rPr>
          <w:rStyle w:val="CharSectno"/>
        </w:rPr>
        <w:t>3.20</w:t>
      </w:r>
      <w:r>
        <w:t>.</w:t>
      </w:r>
      <w:r>
        <w:tab/>
        <w:t>Performing functions outside district</w:t>
      </w:r>
      <w:bookmarkEnd w:id="14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45" w:name="_Toc166674447"/>
      <w:r>
        <w:rPr>
          <w:rStyle w:val="CharSectno"/>
        </w:rPr>
        <w:t>3.21</w:t>
      </w:r>
      <w:r>
        <w:t>.</w:t>
      </w:r>
      <w:r>
        <w:tab/>
        <w:t>Duties when performing functions</w:t>
      </w:r>
      <w:bookmarkEnd w:id="14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lastRenderedPageBreak/>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46" w:name="_Toc166674448"/>
      <w:r>
        <w:rPr>
          <w:rStyle w:val="CharSectno"/>
        </w:rPr>
        <w:t>3.22</w:t>
      </w:r>
      <w:r>
        <w:t>.</w:t>
      </w:r>
      <w:r>
        <w:tab/>
        <w:t>Compensation</w:t>
      </w:r>
      <w:bookmarkEnd w:id="14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lastRenderedPageBreak/>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47" w:name="_Toc166674449"/>
      <w:r>
        <w:rPr>
          <w:rStyle w:val="CharSectno"/>
        </w:rPr>
        <w:t>3.23</w:t>
      </w:r>
      <w:r>
        <w:t>.</w:t>
      </w:r>
      <w:r>
        <w:tab/>
        <w:t>Arbitration</w:t>
      </w:r>
      <w:bookmarkEnd w:id="14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w:t>
      </w:r>
      <w:r>
        <w:lastRenderedPageBreak/>
        <w:t xml:space="preserve">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48" w:name="_Toc166672255"/>
      <w:bookmarkStart w:id="149" w:name="_Toc166673288"/>
      <w:bookmarkStart w:id="150" w:name="_Toc166674450"/>
      <w:r>
        <w:t>Subdivision 2 — Certain provisions about land</w:t>
      </w:r>
      <w:bookmarkEnd w:id="148"/>
      <w:bookmarkEnd w:id="149"/>
      <w:bookmarkEnd w:id="150"/>
    </w:p>
    <w:p>
      <w:pPr>
        <w:pStyle w:val="Heading5"/>
      </w:pPr>
      <w:bookmarkStart w:id="151" w:name="_Toc166674451"/>
      <w:r>
        <w:rPr>
          <w:rStyle w:val="CharSectno"/>
        </w:rPr>
        <w:t>3.24</w:t>
      </w:r>
      <w:r>
        <w:t>.</w:t>
      </w:r>
      <w:r>
        <w:tab/>
        <w:t>Authorising persons under this Subdivision</w:t>
      </w:r>
      <w:bookmarkEnd w:id="15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2" w:name="_Toc166674452"/>
      <w:r>
        <w:rPr>
          <w:rStyle w:val="CharSectno"/>
        </w:rPr>
        <w:t>3.25</w:t>
      </w:r>
      <w:r>
        <w:t>.</w:t>
      </w:r>
      <w:r>
        <w:tab/>
        <w:t>Notices requiring certain things to be done by owner or occupier of land</w:t>
      </w:r>
      <w:bookmarkEnd w:id="15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lastRenderedPageBreak/>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53" w:name="_Toc166674453"/>
      <w:r>
        <w:rPr>
          <w:rStyle w:val="CharSectno"/>
        </w:rPr>
        <w:t>3.26</w:t>
      </w:r>
      <w:r>
        <w:t>.</w:t>
      </w:r>
      <w:r>
        <w:tab/>
        <w:t>Additional powers when notices given</w:t>
      </w:r>
      <w:bookmarkEnd w:id="15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lastRenderedPageBreak/>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54" w:name="_Toc166674454"/>
      <w:r>
        <w:rPr>
          <w:rStyle w:val="CharSectno"/>
        </w:rPr>
        <w:t>3.27</w:t>
      </w:r>
      <w:r>
        <w:t>.</w:t>
      </w:r>
      <w:r>
        <w:tab/>
        <w:t>Particular things local governments can do on land that is not local government property</w:t>
      </w:r>
      <w:bookmarkEnd w:id="15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lastRenderedPageBreak/>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55" w:name="_Toc166672260"/>
      <w:bookmarkStart w:id="156" w:name="_Toc166673293"/>
      <w:bookmarkStart w:id="157" w:name="_Toc166674455"/>
      <w:r>
        <w:t>Subdivision 3 — Powers of entry</w:t>
      </w:r>
      <w:bookmarkEnd w:id="155"/>
      <w:bookmarkEnd w:id="156"/>
      <w:bookmarkEnd w:id="157"/>
    </w:p>
    <w:p>
      <w:pPr>
        <w:pStyle w:val="Heading5"/>
      </w:pPr>
      <w:bookmarkStart w:id="158" w:name="_Toc166674456"/>
      <w:r>
        <w:rPr>
          <w:rStyle w:val="CharSectno"/>
        </w:rPr>
        <w:t>3.28</w:t>
      </w:r>
      <w:r>
        <w:t>.</w:t>
      </w:r>
      <w:r>
        <w:tab/>
        <w:t>When this Subdivision applies</w:t>
      </w:r>
      <w:bookmarkEnd w:id="158"/>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59" w:name="_Toc166674457"/>
      <w:r>
        <w:rPr>
          <w:rStyle w:val="CharSectno"/>
        </w:rPr>
        <w:t>3.29</w:t>
      </w:r>
      <w:r>
        <w:t>.</w:t>
      </w:r>
      <w:r>
        <w:tab/>
        <w:t>Powers of entry are additional</w:t>
      </w:r>
      <w:bookmarkEnd w:id="159"/>
    </w:p>
    <w:p>
      <w:pPr>
        <w:pStyle w:val="Subsection"/>
      </w:pPr>
      <w:r>
        <w:tab/>
      </w:r>
      <w:r>
        <w:tab/>
        <w:t>The powers of entry upon land conferred by this Subdivision are in addition to and not in derogation of any power of entry conferred by any other law.</w:t>
      </w:r>
    </w:p>
    <w:p>
      <w:pPr>
        <w:pStyle w:val="Heading5"/>
      </w:pPr>
      <w:bookmarkStart w:id="160" w:name="_Toc166674458"/>
      <w:r>
        <w:rPr>
          <w:rStyle w:val="CharSectno"/>
        </w:rPr>
        <w:t>3.30</w:t>
      </w:r>
      <w:r>
        <w:t>.</w:t>
      </w:r>
      <w:r>
        <w:tab/>
        <w:t>Assistants and equipment</w:t>
      </w:r>
      <w:bookmarkEnd w:id="160"/>
    </w:p>
    <w:p>
      <w:pPr>
        <w:pStyle w:val="Subsection"/>
      </w:pPr>
      <w:r>
        <w:tab/>
      </w:r>
      <w:r>
        <w:tab/>
        <w:t>Entry under this Subdivision may be made with such assistants and equipment as are considered necessary for the purpose for which entry is required.</w:t>
      </w:r>
    </w:p>
    <w:p>
      <w:pPr>
        <w:pStyle w:val="Heading5"/>
      </w:pPr>
      <w:bookmarkStart w:id="161" w:name="_Toc166674459"/>
      <w:r>
        <w:rPr>
          <w:rStyle w:val="CharSectno"/>
        </w:rPr>
        <w:lastRenderedPageBreak/>
        <w:t>3.31</w:t>
      </w:r>
      <w:r>
        <w:t>.</w:t>
      </w:r>
      <w:r>
        <w:tab/>
        <w:t>General procedure for entering property</w:t>
      </w:r>
      <w:bookmarkEnd w:id="16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62" w:name="_Toc166674460"/>
      <w:r>
        <w:rPr>
          <w:rStyle w:val="CharSectno"/>
        </w:rPr>
        <w:t>3.32</w:t>
      </w:r>
      <w:r>
        <w:t>.</w:t>
      </w:r>
      <w:r>
        <w:tab/>
        <w:t>Notice of entry</w:t>
      </w:r>
      <w:bookmarkEnd w:id="16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63" w:name="_Toc166674461"/>
      <w:r>
        <w:rPr>
          <w:rStyle w:val="CharSectno"/>
        </w:rPr>
        <w:t>3.33</w:t>
      </w:r>
      <w:r>
        <w:t>.</w:t>
      </w:r>
      <w:r>
        <w:tab/>
        <w:t>Entry under warrant</w:t>
      </w:r>
      <w:bookmarkEnd w:id="163"/>
    </w:p>
    <w:p>
      <w:pPr>
        <w:pStyle w:val="Subsection"/>
      </w:pPr>
      <w:r>
        <w:tab/>
        <w:t>(1)</w:t>
      </w:r>
      <w:r>
        <w:tab/>
        <w:t xml:space="preserve">In the circumstances described in subsection (2), a justice may by warrant authorise a local government by its employees, together with such other persons as are named or described in </w:t>
      </w:r>
      <w:r>
        <w:lastRenderedPageBreak/>
        <w:t>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4" w:name="_Toc166674462"/>
      <w:r>
        <w:rPr>
          <w:rStyle w:val="CharSectno"/>
        </w:rPr>
        <w:t>3.34</w:t>
      </w:r>
      <w:r>
        <w:t>.</w:t>
      </w:r>
      <w:r>
        <w:tab/>
        <w:t>Entry in emergency</w:t>
      </w:r>
      <w:bookmarkEnd w:id="16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lastRenderedPageBreak/>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65" w:name="_Toc166674463"/>
      <w:r>
        <w:rPr>
          <w:rStyle w:val="CharSectno"/>
        </w:rPr>
        <w:t>3.35</w:t>
      </w:r>
      <w:r>
        <w:t>.</w:t>
      </w:r>
      <w:r>
        <w:tab/>
        <w:t>Purpose of entry to be given on request</w:t>
      </w:r>
      <w:bookmarkEnd w:id="16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66" w:name="_Toc166674464"/>
      <w:r>
        <w:rPr>
          <w:rStyle w:val="CharSectno"/>
        </w:rPr>
        <w:t>3.36</w:t>
      </w:r>
      <w:r>
        <w:t>.</w:t>
      </w:r>
      <w:r>
        <w:tab/>
        <w:t>Opening fences</w:t>
      </w:r>
      <w:bookmarkEnd w:id="166"/>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lastRenderedPageBreak/>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67" w:name="_Toc166672270"/>
      <w:bookmarkStart w:id="168" w:name="_Toc166673303"/>
      <w:bookmarkStart w:id="169" w:name="_Toc166674465"/>
      <w:r>
        <w:t xml:space="preserve">Subdivision 4 — Impounding </w:t>
      </w:r>
      <w:r>
        <w:rPr>
          <w:rFonts w:eastAsia="MS Mincho"/>
          <w:bCs/>
        </w:rPr>
        <w:t>abandoned vehicle wrecks and</w:t>
      </w:r>
      <w:r>
        <w:t xml:space="preserve"> goods involved in certain contraventions</w:t>
      </w:r>
      <w:bookmarkEnd w:id="167"/>
      <w:bookmarkEnd w:id="168"/>
      <w:bookmarkEnd w:id="169"/>
    </w:p>
    <w:p>
      <w:pPr>
        <w:pStyle w:val="Footnoteheading"/>
      </w:pPr>
      <w:r>
        <w:tab/>
        <w:t>[Heading amended: No. 8 of 2009 s. 87.]</w:t>
      </w:r>
    </w:p>
    <w:p>
      <w:pPr>
        <w:pStyle w:val="Heading5"/>
        <w:keepNext w:val="0"/>
        <w:keepLines w:val="0"/>
        <w:spacing w:before="180"/>
      </w:pPr>
      <w:bookmarkStart w:id="170" w:name="_Toc166674466"/>
      <w:r>
        <w:rPr>
          <w:rStyle w:val="CharSectno"/>
        </w:rPr>
        <w:t>3.37</w:t>
      </w:r>
      <w:r>
        <w:t>.</w:t>
      </w:r>
      <w:r>
        <w:tab/>
        <w:t>Contraventions that can lead to impounding</w:t>
      </w:r>
      <w:bookmarkEnd w:id="170"/>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71" w:name="_Toc166674467"/>
      <w:r>
        <w:rPr>
          <w:rStyle w:val="CharSectno"/>
        </w:rPr>
        <w:t>3.38</w:t>
      </w:r>
      <w:r>
        <w:t>.</w:t>
      </w:r>
      <w:r>
        <w:tab/>
        <w:t>Terms used</w:t>
      </w:r>
      <w:bookmarkEnd w:id="171"/>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lastRenderedPageBreak/>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72" w:name="_Toc166674468"/>
      <w:r>
        <w:rPr>
          <w:rStyle w:val="CharSectno"/>
        </w:rPr>
        <w:t>3.39</w:t>
      </w:r>
      <w:r>
        <w:t>.</w:t>
      </w:r>
      <w:r>
        <w:tab/>
        <w:t>Power to remove and impound</w:t>
      </w:r>
      <w:bookmarkEnd w:id="17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73" w:name="_Toc166674469"/>
      <w:r>
        <w:rPr>
          <w:rStyle w:val="CharSectno"/>
        </w:rPr>
        <w:t>3.40</w:t>
      </w:r>
      <w:r>
        <w:t>.</w:t>
      </w:r>
      <w:r>
        <w:tab/>
        <w:t>Vehicle may be removed if goods to be impounded are in or on vehicle</w:t>
      </w:r>
      <w:bookmarkEnd w:id="17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w:t>
      </w:r>
      <w:r>
        <w:lastRenderedPageBreak/>
        <w:t>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74" w:name="_Toc166674470"/>
      <w:r>
        <w:rPr>
          <w:rStyle w:val="CharSectno"/>
        </w:rPr>
        <w:t>3.40A</w:t>
      </w:r>
      <w:r>
        <w:t>.</w:t>
      </w:r>
      <w:r>
        <w:tab/>
        <w:t>Abandoned vehicle wreck may be taken</w:t>
      </w:r>
      <w:bookmarkEnd w:id="174"/>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lastRenderedPageBreak/>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75" w:name="_Toc166674471"/>
      <w:r>
        <w:rPr>
          <w:rStyle w:val="CharSectno"/>
        </w:rPr>
        <w:t>3.41</w:t>
      </w:r>
      <w:r>
        <w:t>.</w:t>
      </w:r>
      <w:r>
        <w:tab/>
        <w:t>Impounded perishable goods, notice to collect</w:t>
      </w:r>
      <w:bookmarkEnd w:id="17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76" w:name="_Toc166674472"/>
      <w:r>
        <w:rPr>
          <w:rStyle w:val="CharSectno"/>
        </w:rPr>
        <w:t>3.42</w:t>
      </w:r>
      <w:r>
        <w:t>.</w:t>
      </w:r>
      <w:r>
        <w:tab/>
        <w:t>Impounded non</w:t>
      </w:r>
      <w:r>
        <w:noBreakHyphen/>
        <w:t>perishable goods</w:t>
      </w:r>
      <w:bookmarkEnd w:id="176"/>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77" w:name="_Toc166674473"/>
      <w:r>
        <w:rPr>
          <w:rStyle w:val="CharSectno"/>
        </w:rPr>
        <w:t>3.43</w:t>
      </w:r>
      <w:r>
        <w:t>.</w:t>
      </w:r>
      <w:r>
        <w:tab/>
        <w:t>Impounded non</w:t>
      </w:r>
      <w:r>
        <w:noBreakHyphen/>
        <w:t>perishable goods, court may confiscate</w:t>
      </w:r>
      <w:bookmarkEnd w:id="17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78" w:name="_Toc166674474"/>
      <w:r>
        <w:rPr>
          <w:rStyle w:val="CharSectno"/>
        </w:rPr>
        <w:lastRenderedPageBreak/>
        <w:t>3.44</w:t>
      </w:r>
      <w:r>
        <w:t>.</w:t>
      </w:r>
      <w:r>
        <w:tab/>
        <w:t>Notice to collect goods if not confiscated</w:t>
      </w:r>
      <w:bookmarkEnd w:id="178"/>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79" w:name="_Toc166674475"/>
      <w:r>
        <w:rPr>
          <w:rStyle w:val="CharSectno"/>
        </w:rPr>
        <w:t>3.45</w:t>
      </w:r>
      <w:r>
        <w:t>.</w:t>
      </w:r>
      <w:r>
        <w:tab/>
        <w:t>Notice to include warning</w:t>
      </w:r>
      <w:bookmarkEnd w:id="179"/>
    </w:p>
    <w:p>
      <w:pPr>
        <w:pStyle w:val="Subsection"/>
      </w:pPr>
      <w:r>
        <w:tab/>
      </w:r>
      <w:r>
        <w:tab/>
        <w:t>A notice is to include a short statement of the effect of the relevant provisions of sections 3.46, 3.47 and 3.48.</w:t>
      </w:r>
    </w:p>
    <w:p>
      <w:pPr>
        <w:pStyle w:val="Heading5"/>
      </w:pPr>
      <w:bookmarkStart w:id="180" w:name="_Toc166674476"/>
      <w:r>
        <w:rPr>
          <w:rStyle w:val="CharSectno"/>
        </w:rPr>
        <w:t>3.46</w:t>
      </w:r>
      <w:r>
        <w:t>.</w:t>
      </w:r>
      <w:r>
        <w:tab/>
        <w:t>Goods may be withheld until costs paid</w:t>
      </w:r>
      <w:bookmarkEnd w:id="18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81" w:name="_Toc166674477"/>
      <w:r>
        <w:rPr>
          <w:rStyle w:val="CharSectno"/>
        </w:rPr>
        <w:t>3.47</w:t>
      </w:r>
      <w:r>
        <w:t>.</w:t>
      </w:r>
      <w:r>
        <w:tab/>
        <w:t>Confiscated or uncollected goods, disposal of</w:t>
      </w:r>
      <w:bookmarkEnd w:id="181"/>
    </w:p>
    <w:p>
      <w:pPr>
        <w:pStyle w:val="Subsection"/>
      </w:pPr>
      <w:r>
        <w:tab/>
        <w:t>(1)</w:t>
      </w:r>
      <w:r>
        <w:tab/>
        <w:t>The local government may sell or otherwise dispose of any goods that have been ordered to be confiscated under section 3.43.</w:t>
      </w:r>
    </w:p>
    <w:p>
      <w:pPr>
        <w:pStyle w:val="Subsection"/>
        <w:keepNext/>
      </w:pPr>
      <w:r>
        <w:lastRenderedPageBreak/>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 xml:space="preserve">Money received by a local government from the sale of a vehicle under subsection (2) is to be credited to its trust fund except to the extent required to meet the costs referred to in </w:t>
      </w:r>
      <w:r>
        <w:lastRenderedPageBreak/>
        <w:t>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82" w:name="_Toc166674478"/>
      <w:r>
        <w:rPr>
          <w:rStyle w:val="CharSectno"/>
        </w:rPr>
        <w:t>3.47A</w:t>
      </w:r>
      <w:r>
        <w:t>.</w:t>
      </w:r>
      <w:r>
        <w:tab/>
        <w:t>Sick or injured animals, disposal of</w:t>
      </w:r>
      <w:bookmarkEnd w:id="182"/>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83" w:name="_Toc166674479"/>
      <w:r>
        <w:rPr>
          <w:rStyle w:val="CharSectno"/>
        </w:rPr>
        <w:t>3.48</w:t>
      </w:r>
      <w:r>
        <w:t>.</w:t>
      </w:r>
      <w:r>
        <w:tab/>
        <w:t>Impounding expenses, recovery of</w:t>
      </w:r>
      <w:bookmarkEnd w:id="183"/>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 xml:space="preserve">if the goods are not sold under section 3.47, the expenses incurred by the local government in removing and </w:t>
      </w:r>
      <w:r>
        <w:lastRenderedPageBreak/>
        <w:t>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84" w:name="_Toc166672285"/>
      <w:bookmarkStart w:id="185" w:name="_Toc166673318"/>
      <w:bookmarkStart w:id="186" w:name="_Toc166674480"/>
      <w:r>
        <w:t>Subdivision 5 — Certain provisions about thoroughfares</w:t>
      </w:r>
      <w:bookmarkEnd w:id="184"/>
      <w:bookmarkEnd w:id="185"/>
      <w:bookmarkEnd w:id="186"/>
    </w:p>
    <w:p>
      <w:pPr>
        <w:pStyle w:val="Ednotesection"/>
      </w:pPr>
      <w:r>
        <w:t>[</w:t>
      </w:r>
      <w:r>
        <w:rPr>
          <w:b/>
        </w:rPr>
        <w:t>3.49.</w:t>
      </w:r>
      <w:r>
        <w:tab/>
        <w:t>Deleted: No. 64 of 1998 s. 14(1).]</w:t>
      </w:r>
    </w:p>
    <w:p>
      <w:pPr>
        <w:pStyle w:val="Heading5"/>
      </w:pPr>
      <w:bookmarkStart w:id="187" w:name="_Toc166674481"/>
      <w:r>
        <w:rPr>
          <w:rStyle w:val="CharSectno"/>
        </w:rPr>
        <w:t>3.50</w:t>
      </w:r>
      <w:r>
        <w:t>.</w:t>
      </w:r>
      <w:r>
        <w:tab/>
        <w:t>Closing certain thoroughfares to vehicles</w:t>
      </w:r>
      <w:bookmarkEnd w:id="18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 xml:space="preserve">Before it makes an order wholly or partially closing a thoroughfare to the passage of vehicles for a period exceeding </w:t>
      </w:r>
      <w:r>
        <w:lastRenderedPageBreak/>
        <w:t>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88" w:name="_Toc166674482"/>
      <w:r>
        <w:rPr>
          <w:rStyle w:val="CharSectno"/>
        </w:rPr>
        <w:lastRenderedPageBreak/>
        <w:t>3.50A</w:t>
      </w:r>
      <w:r>
        <w:t>.</w:t>
      </w:r>
      <w:r>
        <w:tab/>
        <w:t>Partial closure of thoroughfare for repairs or maintenance</w:t>
      </w:r>
      <w:bookmarkEnd w:id="18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89" w:name="_Toc166674483"/>
      <w:r>
        <w:rPr>
          <w:rStyle w:val="CharSectno"/>
        </w:rPr>
        <w:t>3.51</w:t>
      </w:r>
      <w:r>
        <w:t>.</w:t>
      </w:r>
      <w:r>
        <w:tab/>
        <w:t>Affected owners to be notified of certain proposals</w:t>
      </w:r>
      <w:bookmarkEnd w:id="189"/>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lastRenderedPageBreak/>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90" w:name="_Toc166674484"/>
      <w:r>
        <w:rPr>
          <w:rStyle w:val="CharSectno"/>
        </w:rPr>
        <w:t>3.52</w:t>
      </w:r>
      <w:r>
        <w:t>.</w:t>
      </w:r>
      <w:r>
        <w:tab/>
        <w:t>Public access to be maintained and plans kept</w:t>
      </w:r>
      <w:bookmarkEnd w:id="19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1" w:name="_Toc166672290"/>
      <w:bookmarkStart w:id="192" w:name="_Toc166673323"/>
      <w:bookmarkStart w:id="193" w:name="_Toc166674485"/>
      <w:r>
        <w:t>Subdivision 6 — Various executive functions</w:t>
      </w:r>
      <w:bookmarkEnd w:id="191"/>
      <w:bookmarkEnd w:id="192"/>
      <w:bookmarkEnd w:id="193"/>
    </w:p>
    <w:p>
      <w:pPr>
        <w:pStyle w:val="Heading5"/>
      </w:pPr>
      <w:bookmarkStart w:id="194" w:name="_Toc166674486"/>
      <w:r>
        <w:rPr>
          <w:rStyle w:val="CharSectno"/>
        </w:rPr>
        <w:t>3.53</w:t>
      </w:r>
      <w:r>
        <w:t>.</w:t>
      </w:r>
      <w:r>
        <w:tab/>
        <w:t>Control of certain unvested facilities</w:t>
      </w:r>
      <w:bookmarkEnd w:id="194"/>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w:t>
      </w:r>
      <w:r>
        <w:lastRenderedPageBreak/>
        <w:t>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95" w:name="_Toc166674487"/>
      <w:r>
        <w:rPr>
          <w:rStyle w:val="CharSectno"/>
        </w:rPr>
        <w:t>3.54</w:t>
      </w:r>
      <w:r>
        <w:t>.</w:t>
      </w:r>
      <w:r>
        <w:tab/>
        <w:t>Reserves under control of local government</w:t>
      </w:r>
      <w:bookmarkEnd w:id="19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96" w:name="_Toc166674488"/>
      <w:r>
        <w:rPr>
          <w:rStyle w:val="CharSectno"/>
        </w:rPr>
        <w:lastRenderedPageBreak/>
        <w:t>3.55</w:t>
      </w:r>
      <w:r>
        <w:t>.</w:t>
      </w:r>
      <w:r>
        <w:tab/>
        <w:t>Acquisition</w:t>
      </w:r>
      <w:r>
        <w:rPr>
          <w:spacing w:val="-2"/>
        </w:rPr>
        <w:t xml:space="preserve"> of land</w:t>
      </w:r>
      <w:bookmarkEnd w:id="19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97" w:name="_Toc166674489"/>
      <w:r>
        <w:rPr>
          <w:rStyle w:val="CharSectno"/>
        </w:rPr>
        <w:t>3.56</w:t>
      </w:r>
      <w:r>
        <w:t>.</w:t>
      </w:r>
      <w:r>
        <w:tab/>
        <w:t>Tidal waters</w:t>
      </w:r>
      <w:bookmarkEnd w:id="19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98" w:name="_Toc166674490"/>
      <w:r>
        <w:rPr>
          <w:rStyle w:val="CharSectno"/>
        </w:rPr>
        <w:t>3.57</w:t>
      </w:r>
      <w:r>
        <w:t>.</w:t>
      </w:r>
      <w:r>
        <w:tab/>
        <w:t>Tenders for providing goods or services</w:t>
      </w:r>
      <w:bookmarkEnd w:id="19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99" w:name="_Toc166674491"/>
      <w:r>
        <w:rPr>
          <w:rStyle w:val="CharSectno"/>
        </w:rPr>
        <w:t>3.58</w:t>
      </w:r>
      <w:r>
        <w:t>.</w:t>
      </w:r>
      <w:r>
        <w:tab/>
        <w:t>Disposing of property</w:t>
      </w:r>
      <w:bookmarkEnd w:id="19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lastRenderedPageBreak/>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lastRenderedPageBreak/>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200" w:name="_Toc166674492"/>
      <w:r>
        <w:rPr>
          <w:rStyle w:val="CharSectno"/>
        </w:rPr>
        <w:t>3.59</w:t>
      </w:r>
      <w:r>
        <w:t>.</w:t>
      </w:r>
      <w:r>
        <w:tab/>
        <w:t>Commercial enterprises by local governments</w:t>
      </w:r>
      <w:bookmarkEnd w:id="20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lastRenderedPageBreak/>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lastRenderedPageBreak/>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 xml:space="preserve">If the local government wishes to commence an undertaking or transaction that is significantly different from what was </w:t>
      </w:r>
      <w:r>
        <w:lastRenderedPageBreak/>
        <w:t>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201" w:name="_Toc166674493"/>
      <w:r>
        <w:rPr>
          <w:rStyle w:val="CharSectno"/>
        </w:rPr>
        <w:t>3.60</w:t>
      </w:r>
      <w:r>
        <w:t>.</w:t>
      </w:r>
      <w:r>
        <w:tab/>
        <w:t>No capacity to form or acquire control of body corporate</w:t>
      </w:r>
      <w:bookmarkEnd w:id="201"/>
    </w:p>
    <w:p>
      <w:pPr>
        <w:pStyle w:val="Subsection"/>
      </w:pPr>
      <w:r>
        <w:tab/>
      </w:r>
      <w:r>
        <w:tab/>
        <w:t xml:space="preserve">A local government cannot form or take part in forming, or acquire an interest giving it the control of, an incorporated company or any other body corporate except a regional local </w:t>
      </w:r>
      <w:r>
        <w:lastRenderedPageBreak/>
        <w:t>government or regional subsidiary unless it is permitted to do so by regulations.</w:t>
      </w:r>
    </w:p>
    <w:p>
      <w:pPr>
        <w:pStyle w:val="Footnotesection"/>
      </w:pPr>
      <w:r>
        <w:tab/>
        <w:t>[Section 3.60 amended: No. 26 of 2016 s. 6.]</w:t>
      </w:r>
    </w:p>
    <w:p>
      <w:pPr>
        <w:pStyle w:val="Heading3"/>
      </w:pPr>
      <w:bookmarkStart w:id="202" w:name="_Toc166672299"/>
      <w:bookmarkStart w:id="203" w:name="_Toc166673332"/>
      <w:bookmarkStart w:id="204" w:name="_Toc166674494"/>
      <w:r>
        <w:rPr>
          <w:rStyle w:val="CharDivNo"/>
        </w:rPr>
        <w:t>Division 4</w:t>
      </w:r>
      <w:r>
        <w:t> — </w:t>
      </w:r>
      <w:r>
        <w:rPr>
          <w:rStyle w:val="CharDivText"/>
        </w:rPr>
        <w:t>Regional local governments and regional subsidiaries</w:t>
      </w:r>
      <w:bookmarkEnd w:id="202"/>
      <w:bookmarkEnd w:id="203"/>
      <w:bookmarkEnd w:id="204"/>
    </w:p>
    <w:p>
      <w:pPr>
        <w:pStyle w:val="Footnoteheading"/>
        <w:keepNext/>
      </w:pPr>
      <w:r>
        <w:tab/>
        <w:t>[Heading amended: No. 26 of 2016 s. 7.]</w:t>
      </w:r>
    </w:p>
    <w:p>
      <w:pPr>
        <w:pStyle w:val="Heading5"/>
      </w:pPr>
      <w:bookmarkStart w:id="205" w:name="_Toc166674495"/>
      <w:r>
        <w:rPr>
          <w:rStyle w:val="CharSectno"/>
        </w:rPr>
        <w:t>3.61</w:t>
      </w:r>
      <w:r>
        <w:t>.</w:t>
      </w:r>
      <w:r>
        <w:tab/>
        <w:t>Establishing regional local government</w:t>
      </w:r>
      <w:bookmarkEnd w:id="205"/>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06" w:name="_Toc166674496"/>
      <w:r>
        <w:rPr>
          <w:rStyle w:val="CharSectno"/>
        </w:rPr>
        <w:lastRenderedPageBreak/>
        <w:t>3.62</w:t>
      </w:r>
      <w:r>
        <w:t>.</w:t>
      </w:r>
      <w:r>
        <w:tab/>
        <w:t>Constitution and purpose of regional local government</w:t>
      </w:r>
      <w:bookmarkEnd w:id="206"/>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07" w:name="_Toc166674497"/>
      <w:r>
        <w:rPr>
          <w:rStyle w:val="CharSectno"/>
        </w:rPr>
        <w:t>3.63</w:t>
      </w:r>
      <w:r>
        <w:t>.</w:t>
      </w:r>
      <w:r>
        <w:tab/>
        <w:t>Dissolution or partial dissolution of regional local government</w:t>
      </w:r>
      <w:bookmarkEnd w:id="207"/>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08" w:name="_Toc166674498"/>
      <w:r>
        <w:rPr>
          <w:rStyle w:val="CharSectno"/>
        </w:rPr>
        <w:t>3.64</w:t>
      </w:r>
      <w:r>
        <w:t>.</w:t>
      </w:r>
      <w:r>
        <w:tab/>
        <w:t>Establishment agreement, what it must contain</w:t>
      </w:r>
      <w:bookmarkEnd w:id="20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lastRenderedPageBreak/>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209" w:name="_Toc166674499"/>
      <w:r>
        <w:rPr>
          <w:rStyle w:val="CharSectno"/>
        </w:rPr>
        <w:t>3.65</w:t>
      </w:r>
      <w:r>
        <w:t>.</w:t>
      </w:r>
      <w:r>
        <w:tab/>
        <w:t>Establishment agreement, amendment of</w:t>
      </w:r>
      <w:bookmarkEnd w:id="209"/>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lastRenderedPageBreak/>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10" w:name="_Toc166674500"/>
      <w:r>
        <w:rPr>
          <w:rStyle w:val="CharSectno"/>
        </w:rPr>
        <w:t>3.66</w:t>
      </w:r>
      <w:r>
        <w:t>.</w:t>
      </w:r>
      <w:r>
        <w:tab/>
        <w:t>Application of enabling Acts to regional local government</w:t>
      </w:r>
      <w:bookmarkEnd w:id="210"/>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lastRenderedPageBreak/>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211" w:name="_Toc166674501"/>
      <w:r>
        <w:rPr>
          <w:rStyle w:val="CharSectno"/>
        </w:rPr>
        <w:t>3.67</w:t>
      </w:r>
      <w:r>
        <w:t>.</w:t>
      </w:r>
      <w:r>
        <w:tab/>
        <w:t>Inconsistency between regional and other local laws</w:t>
      </w:r>
      <w:bookmarkEnd w:id="211"/>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212" w:name="_Toc166674502"/>
      <w:r>
        <w:rPr>
          <w:rStyle w:val="CharSectno"/>
        </w:rPr>
        <w:t>3.68</w:t>
      </w:r>
      <w:r>
        <w:t>.</w:t>
      </w:r>
      <w:r>
        <w:tab/>
        <w:t>Other arrangements not affected</w:t>
      </w:r>
      <w:bookmarkEnd w:id="212"/>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213" w:name="_Toc166674503"/>
      <w:r>
        <w:rPr>
          <w:rStyle w:val="CharSectno"/>
        </w:rPr>
        <w:t>3.69</w:t>
      </w:r>
      <w:r>
        <w:t>.</w:t>
      </w:r>
      <w:r>
        <w:tab/>
        <w:t>Regional subsidiaries</w:t>
      </w:r>
      <w:bookmarkEnd w:id="213"/>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lastRenderedPageBreak/>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214" w:name="_Toc166674504"/>
      <w:r>
        <w:rPr>
          <w:rStyle w:val="CharSectno"/>
        </w:rPr>
        <w:t>3.70</w:t>
      </w:r>
      <w:r>
        <w:t>.</w:t>
      </w:r>
      <w:r>
        <w:tab/>
        <w:t>Regional subsidiaries to have charter</w:t>
      </w:r>
      <w:bookmarkEnd w:id="214"/>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lastRenderedPageBreak/>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15" w:name="_Toc166674505"/>
      <w:r>
        <w:rPr>
          <w:rStyle w:val="CharSectno"/>
        </w:rPr>
        <w:t>3.70A</w:t>
      </w:r>
      <w:r>
        <w:t>.</w:t>
      </w:r>
      <w:r>
        <w:tab/>
        <w:t>Audit requirements for regional subsidiaries</w:t>
      </w:r>
      <w:bookmarkEnd w:id="215"/>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16" w:name="_Toc166674506"/>
      <w:r>
        <w:rPr>
          <w:rStyle w:val="CharSectno"/>
        </w:rPr>
        <w:t>3.71</w:t>
      </w:r>
      <w:r>
        <w:t>.</w:t>
      </w:r>
      <w:r>
        <w:tab/>
        <w:t>Regulations about regional subsidiaries</w:t>
      </w:r>
      <w:bookmarkEnd w:id="216"/>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17" w:name="_Toc166674507"/>
      <w:r>
        <w:rPr>
          <w:rStyle w:val="CharSectno"/>
        </w:rPr>
        <w:lastRenderedPageBreak/>
        <w:t>3.72</w:t>
      </w:r>
      <w:r>
        <w:t>.</w:t>
      </w:r>
      <w:r>
        <w:tab/>
        <w:t>Other provisions and arrangements not affected</w:t>
      </w:r>
      <w:bookmarkEnd w:id="217"/>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218" w:name="_Toc166672313"/>
      <w:bookmarkStart w:id="219" w:name="_Toc166673346"/>
      <w:bookmarkStart w:id="220" w:name="_Toc166674508"/>
      <w:r>
        <w:rPr>
          <w:rStyle w:val="CharPartNo"/>
        </w:rPr>
        <w:lastRenderedPageBreak/>
        <w:t>Part 4</w:t>
      </w:r>
      <w:r>
        <w:t> — </w:t>
      </w:r>
      <w:r>
        <w:rPr>
          <w:rStyle w:val="CharPartText"/>
        </w:rPr>
        <w:t>Elections and other polls</w:t>
      </w:r>
      <w:bookmarkEnd w:id="218"/>
      <w:bookmarkEnd w:id="219"/>
      <w:bookmarkEnd w:id="22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21" w:name="_Toc166672314"/>
      <w:bookmarkStart w:id="222" w:name="_Toc166673347"/>
      <w:bookmarkStart w:id="223" w:name="_Toc166674509"/>
      <w:r>
        <w:rPr>
          <w:rStyle w:val="CharDivNo"/>
        </w:rPr>
        <w:t>Division 1</w:t>
      </w:r>
      <w:r>
        <w:t> — </w:t>
      </w:r>
      <w:r>
        <w:rPr>
          <w:rStyle w:val="CharDivText"/>
        </w:rPr>
        <w:t>Preliminary</w:t>
      </w:r>
      <w:bookmarkEnd w:id="221"/>
      <w:bookmarkEnd w:id="222"/>
      <w:bookmarkEnd w:id="223"/>
    </w:p>
    <w:p>
      <w:pPr>
        <w:pStyle w:val="Heading5"/>
      </w:pPr>
      <w:bookmarkStart w:id="224" w:name="_Toc166674510"/>
      <w:r>
        <w:rPr>
          <w:rStyle w:val="CharSectno"/>
        </w:rPr>
        <w:t>4.1</w:t>
      </w:r>
      <w:r>
        <w:t>.</w:t>
      </w:r>
      <w:r>
        <w:tab/>
        <w:t>Terms used</w:t>
      </w:r>
      <w:bookmarkEnd w:id="224"/>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25" w:name="_Toc166674511"/>
      <w:r>
        <w:rPr>
          <w:rStyle w:val="CharSectno"/>
        </w:rPr>
        <w:t>4.1A</w:t>
      </w:r>
      <w:r>
        <w:t>.</w:t>
      </w:r>
      <w:r>
        <w:tab/>
        <w:t>Conflict with Commonwealth or State election or referendum</w:t>
      </w:r>
      <w:bookmarkEnd w:id="225"/>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lastRenderedPageBreak/>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226" w:name="_Toc166674512"/>
      <w:r>
        <w:rPr>
          <w:rStyle w:val="CharSectno"/>
        </w:rPr>
        <w:t>4.1B</w:t>
      </w:r>
      <w:r>
        <w:t>.</w:t>
      </w:r>
      <w:r>
        <w:tab/>
        <w:t>Polling day may be changed where conflict with Commonwealth or State election or referendum</w:t>
      </w:r>
      <w:bookmarkEnd w:id="22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227" w:name="_Toc166672318"/>
      <w:bookmarkStart w:id="228" w:name="_Toc166673351"/>
      <w:bookmarkStart w:id="229" w:name="_Toc166674513"/>
      <w:r>
        <w:rPr>
          <w:rStyle w:val="CharDivNo"/>
        </w:rPr>
        <w:lastRenderedPageBreak/>
        <w:t>Division 2</w:t>
      </w:r>
      <w:r>
        <w:t> — </w:t>
      </w:r>
      <w:r>
        <w:rPr>
          <w:rStyle w:val="CharDivText"/>
        </w:rPr>
        <w:t>Inaugural elections</w:t>
      </w:r>
      <w:bookmarkEnd w:id="227"/>
      <w:bookmarkEnd w:id="228"/>
      <w:bookmarkEnd w:id="229"/>
    </w:p>
    <w:p>
      <w:pPr>
        <w:pStyle w:val="Heading5"/>
      </w:pPr>
      <w:bookmarkStart w:id="230" w:name="_Toc166674514"/>
      <w:r>
        <w:rPr>
          <w:rStyle w:val="CharSectno"/>
        </w:rPr>
        <w:t>4.2</w:t>
      </w:r>
      <w:r>
        <w:t>.</w:t>
      </w:r>
      <w:r>
        <w:tab/>
        <w:t>Inaugural elections</w:t>
      </w:r>
      <w:bookmarkEnd w:id="230"/>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1" w:name="_Toc166674515"/>
      <w:r>
        <w:rPr>
          <w:rStyle w:val="CharSectno"/>
        </w:rPr>
        <w:t>4.3</w:t>
      </w:r>
      <w:r>
        <w:t>.</w:t>
      </w:r>
      <w:r>
        <w:tab/>
        <w:t>Polling day for inaugural election</w:t>
      </w:r>
      <w:bookmarkEnd w:id="231"/>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2" w:name="_Toc166672321"/>
      <w:bookmarkStart w:id="233" w:name="_Toc166673354"/>
      <w:bookmarkStart w:id="234" w:name="_Toc166674516"/>
      <w:r>
        <w:rPr>
          <w:rStyle w:val="CharDivNo"/>
        </w:rPr>
        <w:t>Division 3</w:t>
      </w:r>
      <w:r>
        <w:t> — </w:t>
      </w:r>
      <w:r>
        <w:rPr>
          <w:rStyle w:val="CharDivText"/>
        </w:rPr>
        <w:t>Ordinary elections</w:t>
      </w:r>
      <w:bookmarkEnd w:id="232"/>
      <w:bookmarkEnd w:id="233"/>
      <w:bookmarkEnd w:id="234"/>
    </w:p>
    <w:p>
      <w:pPr>
        <w:pStyle w:val="Heading5"/>
      </w:pPr>
      <w:bookmarkStart w:id="235" w:name="_Toc166674517"/>
      <w:r>
        <w:rPr>
          <w:rStyle w:val="CharSectno"/>
        </w:rPr>
        <w:t>4.4</w:t>
      </w:r>
      <w:r>
        <w:t>.</w:t>
      </w:r>
      <w:r>
        <w:tab/>
        <w:t>Ordinary elections</w:t>
      </w:r>
      <w:bookmarkEnd w:id="23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236" w:name="_Toc166674518"/>
      <w:r>
        <w:rPr>
          <w:rStyle w:val="CharSectno"/>
        </w:rPr>
        <w:lastRenderedPageBreak/>
        <w:t>4.5</w:t>
      </w:r>
      <w:r>
        <w:t>.</w:t>
      </w:r>
      <w:r>
        <w:tab/>
        <w:t>Frequency of ordinary elections</w:t>
      </w:r>
      <w:bookmarkEnd w:id="236"/>
    </w:p>
    <w:p>
      <w:pPr>
        <w:pStyle w:val="Subsection"/>
      </w:pPr>
      <w:r>
        <w:tab/>
      </w:r>
      <w:r>
        <w:tab/>
        <w:t>A local government is to hold ordinary elections every 2 years.</w:t>
      </w:r>
    </w:p>
    <w:p>
      <w:pPr>
        <w:pStyle w:val="Heading5"/>
      </w:pPr>
      <w:bookmarkStart w:id="237" w:name="_Toc166674519"/>
      <w:r>
        <w:rPr>
          <w:rStyle w:val="CharSectno"/>
        </w:rPr>
        <w:t>4.6</w:t>
      </w:r>
      <w:r>
        <w:t>.</w:t>
      </w:r>
      <w:r>
        <w:tab/>
        <w:t>Election day for ordinary elections</w:t>
      </w:r>
      <w:bookmarkEnd w:id="237"/>
    </w:p>
    <w:p>
      <w:pPr>
        <w:pStyle w:val="Subsection"/>
      </w:pPr>
      <w:r>
        <w:tab/>
      </w:r>
      <w:r>
        <w:tab/>
        <w:t>Any poll needed for an ordinary election is to be held on the day on which the previous term of office referred to in section 4.4(1) ends.</w:t>
      </w:r>
    </w:p>
    <w:p>
      <w:pPr>
        <w:pStyle w:val="Heading5"/>
      </w:pPr>
      <w:bookmarkStart w:id="238" w:name="_Toc166674520"/>
      <w:r>
        <w:rPr>
          <w:rStyle w:val="CharSectno"/>
        </w:rPr>
        <w:t>4.7</w:t>
      </w:r>
      <w:r>
        <w:t>.</w:t>
      </w:r>
      <w:r>
        <w:tab/>
        <w:t>Ordinary elections day usually third Saturday in October</w:t>
      </w:r>
      <w:bookmarkEnd w:id="23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239" w:name="_Toc166672326"/>
      <w:bookmarkStart w:id="240" w:name="_Toc166673359"/>
      <w:bookmarkStart w:id="241" w:name="_Toc166674521"/>
      <w:r>
        <w:rPr>
          <w:rStyle w:val="CharDivNo"/>
        </w:rPr>
        <w:t>Division 4</w:t>
      </w:r>
      <w:r>
        <w:t> — </w:t>
      </w:r>
      <w:r>
        <w:rPr>
          <w:rStyle w:val="CharDivText"/>
        </w:rPr>
        <w:t>Extraordinary elections</w:t>
      </w:r>
      <w:bookmarkEnd w:id="239"/>
      <w:bookmarkEnd w:id="240"/>
      <w:bookmarkEnd w:id="241"/>
    </w:p>
    <w:p>
      <w:pPr>
        <w:pStyle w:val="Heading5"/>
        <w:keepNext w:val="0"/>
        <w:keepLines w:val="0"/>
        <w:spacing w:before="180"/>
      </w:pPr>
      <w:bookmarkStart w:id="242" w:name="_Toc166674522"/>
      <w:r>
        <w:rPr>
          <w:rStyle w:val="CharSectno"/>
        </w:rPr>
        <w:t>4.8</w:t>
      </w:r>
      <w:r>
        <w:t>.</w:t>
      </w:r>
      <w:r>
        <w:tab/>
        <w:t>Extraordinary elections</w:t>
      </w:r>
      <w:bookmarkEnd w:id="242"/>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243" w:name="_Toc166674523"/>
      <w:r>
        <w:rPr>
          <w:rStyle w:val="CharSectno"/>
        </w:rPr>
        <w:t>4.9</w:t>
      </w:r>
      <w:r>
        <w:t>.</w:t>
      </w:r>
      <w:r>
        <w:tab/>
        <w:t>Election day for extraordinary election</w:t>
      </w:r>
      <w:bookmarkEnd w:id="24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lastRenderedPageBreak/>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44" w:name="_Toc166674524"/>
      <w:r>
        <w:rPr>
          <w:rStyle w:val="CharSectno"/>
        </w:rPr>
        <w:t>4.10</w:t>
      </w:r>
      <w:r>
        <w:t>.</w:t>
      </w:r>
      <w:r>
        <w:tab/>
        <w:t>Extraordinary election can be held before resignation has taken effect</w:t>
      </w:r>
      <w:bookmarkEnd w:id="24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45" w:name="_Toc166672330"/>
      <w:bookmarkStart w:id="246" w:name="_Toc166673363"/>
      <w:bookmarkStart w:id="247" w:name="_Toc166674525"/>
      <w:r>
        <w:rPr>
          <w:rStyle w:val="CharDivNo"/>
        </w:rPr>
        <w:t>Division 5</w:t>
      </w:r>
      <w:r>
        <w:t> — </w:t>
      </w:r>
      <w:r>
        <w:rPr>
          <w:rStyle w:val="CharDivText"/>
        </w:rPr>
        <w:t>Other elections</w:t>
      </w:r>
      <w:bookmarkEnd w:id="245"/>
      <w:bookmarkEnd w:id="246"/>
      <w:bookmarkEnd w:id="247"/>
    </w:p>
    <w:p>
      <w:pPr>
        <w:pStyle w:val="Heading5"/>
      </w:pPr>
      <w:bookmarkStart w:id="248" w:name="_Toc166674526"/>
      <w:r>
        <w:rPr>
          <w:rStyle w:val="CharSectno"/>
        </w:rPr>
        <w:t>4.11</w:t>
      </w:r>
      <w:r>
        <w:t>.</w:t>
      </w:r>
      <w:r>
        <w:tab/>
        <w:t>Elections after restructure of districts, wards or membership</w:t>
      </w:r>
      <w:bookmarkEnd w:id="248"/>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49" w:name="_Toc166674527"/>
      <w:r>
        <w:rPr>
          <w:rStyle w:val="CharSectno"/>
        </w:rPr>
        <w:t>4.12</w:t>
      </w:r>
      <w:r>
        <w:t>.</w:t>
      </w:r>
      <w:r>
        <w:tab/>
        <w:t>Elections after reinstatement of council</w:t>
      </w:r>
      <w:bookmarkEnd w:id="249"/>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50" w:name="_Toc166674528"/>
      <w:r>
        <w:rPr>
          <w:rStyle w:val="CharSectno"/>
        </w:rPr>
        <w:lastRenderedPageBreak/>
        <w:t>4.13</w:t>
      </w:r>
      <w:r>
        <w:t>.</w:t>
      </w:r>
      <w:r>
        <w:tab/>
        <w:t>Elections after all members’ offices become vacant</w:t>
      </w:r>
      <w:bookmarkEnd w:id="250"/>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251" w:name="_Toc166674529"/>
      <w:r>
        <w:rPr>
          <w:rStyle w:val="CharSectno"/>
        </w:rPr>
        <w:t>4.14</w:t>
      </w:r>
      <w:r>
        <w:t>.</w:t>
      </w:r>
      <w:r>
        <w:tab/>
        <w:t>Elections after council is dismissed</w:t>
      </w:r>
      <w:bookmarkEnd w:id="251"/>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252" w:name="_Toc166674530"/>
      <w:r>
        <w:rPr>
          <w:rStyle w:val="CharSectno"/>
        </w:rPr>
        <w:t>4.15</w:t>
      </w:r>
      <w:r>
        <w:t>.</w:t>
      </w:r>
      <w:r>
        <w:tab/>
        <w:t>Fresh election after election declared invalid</w:t>
      </w:r>
      <w:bookmarkEnd w:id="25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53" w:name="_Toc166672336"/>
      <w:bookmarkStart w:id="254" w:name="_Toc166673369"/>
      <w:bookmarkStart w:id="255" w:name="_Toc166674531"/>
      <w:r>
        <w:rPr>
          <w:rStyle w:val="CharDivNo"/>
        </w:rPr>
        <w:t>Division 6</w:t>
      </w:r>
      <w:r>
        <w:t> — </w:t>
      </w:r>
      <w:r>
        <w:rPr>
          <w:rStyle w:val="CharDivText"/>
        </w:rPr>
        <w:t>Postponement and consolidation of elections</w:t>
      </w:r>
      <w:bookmarkEnd w:id="253"/>
      <w:bookmarkEnd w:id="254"/>
      <w:bookmarkEnd w:id="255"/>
    </w:p>
    <w:p>
      <w:pPr>
        <w:pStyle w:val="Heading5"/>
        <w:spacing w:before="180"/>
      </w:pPr>
      <w:bookmarkStart w:id="256" w:name="_Toc166674532"/>
      <w:r>
        <w:rPr>
          <w:rStyle w:val="CharSectno"/>
        </w:rPr>
        <w:t>4.16</w:t>
      </w:r>
      <w:r>
        <w:t>.</w:t>
      </w:r>
      <w:r>
        <w:tab/>
        <w:t>Postponement of elections to allow consolidation</w:t>
      </w:r>
      <w:bookmarkEnd w:id="256"/>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lastRenderedPageBreak/>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257" w:name="_Toc166674533"/>
      <w:r>
        <w:rPr>
          <w:rStyle w:val="CharSectno"/>
        </w:rPr>
        <w:t>4.17</w:t>
      </w:r>
      <w:r>
        <w:t>.</w:t>
      </w:r>
      <w:r>
        <w:tab/>
        <w:t>Cases in which vacant offices can remain unfilled</w:t>
      </w:r>
      <w:bookmarkEnd w:id="25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lastRenderedPageBreak/>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258" w:name="_Toc166674534"/>
      <w:r>
        <w:rPr>
          <w:rStyle w:val="CharSectno"/>
        </w:rPr>
        <w:t>4.18</w:t>
      </w:r>
      <w:r>
        <w:t>.</w:t>
      </w:r>
      <w:r>
        <w:tab/>
        <w:t>Certain elections to be held as one</w:t>
      </w:r>
      <w:bookmarkEnd w:id="25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59" w:name="_Toc166672340"/>
      <w:bookmarkStart w:id="260" w:name="_Toc166673373"/>
      <w:bookmarkStart w:id="261" w:name="_Toc166674535"/>
      <w:r>
        <w:rPr>
          <w:rStyle w:val="CharDivNo"/>
        </w:rPr>
        <w:t>Division 7</w:t>
      </w:r>
      <w:r>
        <w:t> — </w:t>
      </w:r>
      <w:r>
        <w:rPr>
          <w:rStyle w:val="CharDivText"/>
        </w:rPr>
        <w:t>Provisions about electoral officers and the conduct of elections</w:t>
      </w:r>
      <w:bookmarkEnd w:id="259"/>
      <w:bookmarkEnd w:id="260"/>
      <w:bookmarkEnd w:id="261"/>
    </w:p>
    <w:p>
      <w:pPr>
        <w:pStyle w:val="Heading5"/>
      </w:pPr>
      <w:bookmarkStart w:id="262" w:name="_Toc166674536"/>
      <w:r>
        <w:rPr>
          <w:rStyle w:val="CharSectno"/>
        </w:rPr>
        <w:t>4.19</w:t>
      </w:r>
      <w:r>
        <w:t>.</w:t>
      </w:r>
      <w:r>
        <w:tab/>
        <w:t>Returning officer</w:t>
      </w:r>
      <w:bookmarkEnd w:id="262"/>
    </w:p>
    <w:p>
      <w:pPr>
        <w:pStyle w:val="Subsection"/>
      </w:pPr>
      <w:r>
        <w:tab/>
      </w:r>
      <w:r>
        <w:tab/>
        <w:t>The principal electoral office of a local government is that of returning officer.</w:t>
      </w:r>
    </w:p>
    <w:p>
      <w:pPr>
        <w:pStyle w:val="Heading5"/>
      </w:pPr>
      <w:bookmarkStart w:id="263" w:name="_Toc166674537"/>
      <w:r>
        <w:rPr>
          <w:rStyle w:val="CharSectno"/>
        </w:rPr>
        <w:lastRenderedPageBreak/>
        <w:t>4.20</w:t>
      </w:r>
      <w:r>
        <w:t>.</w:t>
      </w:r>
      <w:r>
        <w:tab/>
        <w:t>CEO to be returning officer unless other arrangements made</w:t>
      </w:r>
      <w:bookmarkEnd w:id="263"/>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lastRenderedPageBreak/>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64" w:name="_Toc166674538"/>
      <w:r>
        <w:rPr>
          <w:rStyle w:val="CharSectno"/>
        </w:rPr>
        <w:t>4.21</w:t>
      </w:r>
      <w:r>
        <w:t>.</w:t>
      </w:r>
      <w:r>
        <w:tab/>
        <w:t>Deputy returning officers</w:t>
      </w:r>
      <w:bookmarkEnd w:id="26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65" w:name="_Toc166674539"/>
      <w:r>
        <w:rPr>
          <w:rStyle w:val="CharSectno"/>
        </w:rPr>
        <w:t>4.22</w:t>
      </w:r>
      <w:r>
        <w:t>.</w:t>
      </w:r>
      <w:r>
        <w:tab/>
        <w:t>Returning officer to conduct elections</w:t>
      </w:r>
      <w:bookmarkEnd w:id="265"/>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66" w:name="_Toc166674540"/>
      <w:r>
        <w:rPr>
          <w:rStyle w:val="CharSectno"/>
        </w:rPr>
        <w:t>4.23</w:t>
      </w:r>
      <w:r>
        <w:t>.</w:t>
      </w:r>
      <w:r>
        <w:tab/>
        <w:t>Returning officer’s functions</w:t>
      </w:r>
      <w:bookmarkEnd w:id="266"/>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lastRenderedPageBreak/>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67" w:name="_Toc166674541"/>
      <w:r>
        <w:rPr>
          <w:rStyle w:val="CharSectno"/>
        </w:rPr>
        <w:t>4.24</w:t>
      </w:r>
      <w:r>
        <w:t>.</w:t>
      </w:r>
      <w:r>
        <w:tab/>
        <w:t>Electoral Commissioner’s functions</w:t>
      </w:r>
      <w:bookmarkEnd w:id="267"/>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68" w:name="_Toc166674542"/>
      <w:r>
        <w:rPr>
          <w:rStyle w:val="CharSectno"/>
        </w:rPr>
        <w:t>4.25</w:t>
      </w:r>
      <w:r>
        <w:t>.</w:t>
      </w:r>
      <w:r>
        <w:tab/>
        <w:t>Access to information</w:t>
      </w:r>
      <w:bookmarkEnd w:id="268"/>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69" w:name="_Toc166674543"/>
      <w:r>
        <w:rPr>
          <w:rStyle w:val="CharSectno"/>
        </w:rPr>
        <w:t>4.26</w:t>
      </w:r>
      <w:r>
        <w:t>.</w:t>
      </w:r>
      <w:r>
        <w:tab/>
        <w:t>Delegation</w:t>
      </w:r>
      <w:bookmarkEnd w:id="269"/>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70" w:name="_Toc166674544"/>
      <w:r>
        <w:rPr>
          <w:rStyle w:val="CharSectno"/>
        </w:rPr>
        <w:lastRenderedPageBreak/>
        <w:t>4.27</w:t>
      </w:r>
      <w:r>
        <w:t>.</w:t>
      </w:r>
      <w:r>
        <w:tab/>
        <w:t>Regulations about electoral officers and conduct of elections</w:t>
      </w:r>
      <w:bookmarkEnd w:id="270"/>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71" w:name="_Toc166674545"/>
      <w:r>
        <w:rPr>
          <w:rStyle w:val="CharSectno"/>
        </w:rPr>
        <w:t>4.28</w:t>
      </w:r>
      <w:r>
        <w:t>.</w:t>
      </w:r>
      <w:r>
        <w:tab/>
        <w:t>Fees and expenses</w:t>
      </w:r>
      <w:bookmarkEnd w:id="271"/>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72" w:name="_Toc166672351"/>
      <w:bookmarkStart w:id="273" w:name="_Toc166673384"/>
      <w:bookmarkStart w:id="274" w:name="_Toc166674546"/>
      <w:r>
        <w:rPr>
          <w:rStyle w:val="CharDivNo"/>
        </w:rPr>
        <w:t>Division 8</w:t>
      </w:r>
      <w:r>
        <w:t> — </w:t>
      </w:r>
      <w:r>
        <w:rPr>
          <w:rStyle w:val="CharDivText"/>
        </w:rPr>
        <w:t>Eligibility for enrolment</w:t>
      </w:r>
      <w:bookmarkEnd w:id="272"/>
      <w:bookmarkEnd w:id="273"/>
      <w:bookmarkEnd w:id="274"/>
    </w:p>
    <w:p>
      <w:pPr>
        <w:pStyle w:val="Heading5"/>
      </w:pPr>
      <w:bookmarkStart w:id="275" w:name="_Toc166674547"/>
      <w:r>
        <w:rPr>
          <w:rStyle w:val="CharSectno"/>
        </w:rPr>
        <w:t>4.29</w:t>
      </w:r>
      <w:r>
        <w:t>.</w:t>
      </w:r>
      <w:r>
        <w:tab/>
        <w:t>Eligibility of residents to be enrolled</w:t>
      </w:r>
      <w:bookmarkEnd w:id="275"/>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76" w:name="_Toc166674548"/>
      <w:r>
        <w:rPr>
          <w:rStyle w:val="CharSectno"/>
        </w:rPr>
        <w:t>4.30</w:t>
      </w:r>
      <w:r>
        <w:t>.</w:t>
      </w:r>
      <w:r>
        <w:tab/>
        <w:t>Eligibility of non</w:t>
      </w:r>
      <w:r>
        <w:noBreakHyphen/>
        <w:t>resident owners and occupiers to be enrolled</w:t>
      </w:r>
      <w:bookmarkEnd w:id="276"/>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77" w:name="_Toc166674549"/>
      <w:r>
        <w:rPr>
          <w:rStyle w:val="CharSectno"/>
        </w:rPr>
        <w:lastRenderedPageBreak/>
        <w:t>4.31</w:t>
      </w:r>
      <w:r>
        <w:t>.</w:t>
      </w:r>
      <w:r>
        <w:tab/>
        <w:t>Rateable property: ownership and occupation</w:t>
      </w:r>
      <w:bookmarkEnd w:id="277"/>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tab/>
        <w:t>(1CB)</w:t>
      </w:r>
      <w:r>
        <w:tab/>
        <w:t xml:space="preserve">The requirements that may be prescribed for the purposes of subsection (1CA)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lastRenderedPageBreak/>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 No. 11 of 2023 s. 29.]</w:t>
      </w:r>
    </w:p>
    <w:p>
      <w:pPr>
        <w:pStyle w:val="Heading5"/>
      </w:pPr>
      <w:bookmarkStart w:id="278" w:name="_Toc166674550"/>
      <w:r>
        <w:rPr>
          <w:rStyle w:val="CharSectno"/>
        </w:rPr>
        <w:t>4.32</w:t>
      </w:r>
      <w:r>
        <w:t>.</w:t>
      </w:r>
      <w:r>
        <w:tab/>
        <w:t>Eligibility to enrol under s. 4.30, how to claim</w:t>
      </w:r>
      <w:bookmarkEnd w:id="278"/>
    </w:p>
    <w:p>
      <w:pPr>
        <w:pStyle w:val="Subsection"/>
      </w:pPr>
      <w:r>
        <w:tab/>
        <w:t>(1)</w:t>
      </w:r>
      <w:r>
        <w:tab/>
        <w:t>A person who considers that he or she is eligible under section 4.30(1)(a) and (b) may make an enrolment eligibility claim in respect of the district or ward.</w:t>
      </w:r>
    </w:p>
    <w:p>
      <w:pPr>
        <w:pStyle w:val="Subsection"/>
      </w:pPr>
      <w:r>
        <w:lastRenderedPageBreak/>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the claimant has had a right of occupation as referred to in section 4.31(1C) for the whole period of 12 months 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tab/>
        <w:t>(d)</w:t>
      </w:r>
      <w:r>
        <w:tab/>
        <w:t>if so prescribed (but without limiting paragraph (e)) — the claimant is liable to pay rent in respect of the right of occupation referred to in paragraph (c) of at least the prescribed amount; and</w:t>
      </w:r>
    </w:p>
    <w:p>
      <w:pPr>
        <w:pStyle w:val="Indenta"/>
      </w:pPr>
      <w:r>
        <w:tab/>
        <w:t>(e)</w:t>
      </w:r>
      <w:r>
        <w:tab/>
        <w:t>any prescribed requirements are met.</w:t>
      </w:r>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lastRenderedPageBreak/>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pPr>
      <w:r>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lastRenderedPageBreak/>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lastRenderedPageBreak/>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30.]</w:t>
      </w:r>
    </w:p>
    <w:p>
      <w:pPr>
        <w:pStyle w:val="Heading5"/>
      </w:pPr>
      <w:bookmarkStart w:id="279" w:name="_Toc166674551"/>
      <w:r>
        <w:rPr>
          <w:rStyle w:val="CharSectno"/>
        </w:rPr>
        <w:t>4.33</w:t>
      </w:r>
      <w:r>
        <w:t>.</w:t>
      </w:r>
      <w:r>
        <w:tab/>
        <w:t>Claim of eligibility to enrol under s. 4.30, expiry of</w:t>
      </w:r>
      <w:bookmarkEnd w:id="27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tab/>
        <w:t>(b)</w:t>
      </w:r>
      <w:r>
        <w:tab/>
        <w:t>if the claim has not already expired under paragraph (a) — on the day provided for under subsections (2A) to (3).</w:t>
      </w:r>
    </w:p>
    <w:p>
      <w:pPr>
        <w:pStyle w:val="PermNoteHeading"/>
      </w:pPr>
      <w:r>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 xml:space="preserve">Unless subsection (2B) or (3) applies, if an enrolment eligibility claim made by a person on the basis of occupation of rateable property within the electorate is accepted under section 4.32(4) </w:t>
      </w:r>
      <w:r>
        <w:lastRenderedPageBreak/>
        <w:t>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280" w:name="_Toc166674552"/>
      <w:r>
        <w:rPr>
          <w:rStyle w:val="CharSectno"/>
        </w:rPr>
        <w:t>4.34</w:t>
      </w:r>
      <w:r>
        <w:t>.</w:t>
      </w:r>
      <w:r>
        <w:tab/>
        <w:t>Accuracy of enrolment details to be maintained</w:t>
      </w:r>
      <w:bookmarkEnd w:id="28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81" w:name="_Toc166674553"/>
      <w:r>
        <w:rPr>
          <w:rStyle w:val="CharSectno"/>
        </w:rPr>
        <w:lastRenderedPageBreak/>
        <w:t>4.35</w:t>
      </w:r>
      <w:r>
        <w:t>.</w:t>
      </w:r>
      <w:r>
        <w:tab/>
        <w:t>Decision that eligibility to enrol under s. 4.30 has ended</w:t>
      </w:r>
      <w:bookmarkEnd w:id="28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lastRenderedPageBreak/>
        <w:tab/>
        <w:t>[Section 4.35 amended: No. 49 of 2004 s. 35; No. 11 of 2023 s. 32.]</w:t>
      </w:r>
    </w:p>
    <w:p>
      <w:pPr>
        <w:pStyle w:val="Heading3"/>
      </w:pPr>
      <w:bookmarkStart w:id="282" w:name="_Toc166672359"/>
      <w:bookmarkStart w:id="283" w:name="_Toc166673392"/>
      <w:bookmarkStart w:id="284" w:name="_Toc166674554"/>
      <w:r>
        <w:rPr>
          <w:rStyle w:val="CharDivNo"/>
        </w:rPr>
        <w:t>Division 9</w:t>
      </w:r>
      <w:r>
        <w:t> — </w:t>
      </w:r>
      <w:r>
        <w:rPr>
          <w:rStyle w:val="CharDivText"/>
        </w:rPr>
        <w:t>Electoral process</w:t>
      </w:r>
      <w:bookmarkEnd w:id="282"/>
      <w:bookmarkEnd w:id="283"/>
      <w:bookmarkEnd w:id="284"/>
    </w:p>
    <w:p>
      <w:pPr>
        <w:pStyle w:val="Footnoteheading"/>
        <w:keepNext/>
      </w:pPr>
      <w:r>
        <w:tab/>
        <w:t>[Heading inserted: No. 19 of 2010 s. 44(2).]</w:t>
      </w:r>
    </w:p>
    <w:p>
      <w:pPr>
        <w:pStyle w:val="Heading4"/>
      </w:pPr>
      <w:bookmarkStart w:id="285" w:name="_Toc166672360"/>
      <w:bookmarkStart w:id="286" w:name="_Toc166673393"/>
      <w:bookmarkStart w:id="287" w:name="_Toc166674555"/>
      <w:r>
        <w:t>Subdivision 1 — Stages of electoral process</w:t>
      </w:r>
      <w:bookmarkEnd w:id="285"/>
      <w:bookmarkEnd w:id="286"/>
      <w:bookmarkEnd w:id="287"/>
      <w:r>
        <w:t xml:space="preserve"> </w:t>
      </w:r>
    </w:p>
    <w:p>
      <w:pPr>
        <w:pStyle w:val="Footnoteheading"/>
      </w:pPr>
      <w:r>
        <w:tab/>
        <w:t>[Heading inserted: No. 19 of 2010 s. 44(2).]</w:t>
      </w:r>
    </w:p>
    <w:p>
      <w:pPr>
        <w:pStyle w:val="Heading5"/>
      </w:pPr>
      <w:bookmarkStart w:id="288" w:name="_Toc166674556"/>
      <w:r>
        <w:rPr>
          <w:rStyle w:val="CharSectno"/>
        </w:rPr>
        <w:t>4.36</w:t>
      </w:r>
      <w:r>
        <w:t>.</w:t>
      </w:r>
      <w:r>
        <w:tab/>
        <w:t>Application and term used: election</w:t>
      </w:r>
      <w:bookmarkEnd w:id="288"/>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89" w:name="_Toc166672362"/>
      <w:bookmarkStart w:id="290" w:name="_Toc166673395"/>
      <w:bookmarkStart w:id="291" w:name="_Toc166674557"/>
      <w:r>
        <w:t>Subdivision 2 — Stage 1: Preparing the electoral roll</w:t>
      </w:r>
      <w:bookmarkEnd w:id="289"/>
      <w:bookmarkEnd w:id="290"/>
      <w:bookmarkEnd w:id="291"/>
    </w:p>
    <w:p>
      <w:pPr>
        <w:pStyle w:val="Footnoteheading"/>
      </w:pPr>
      <w:r>
        <w:tab/>
        <w:t>[Heading inserted: No. 19 of 2010 s. 44(2).]</w:t>
      </w:r>
    </w:p>
    <w:p>
      <w:pPr>
        <w:pStyle w:val="Heading5"/>
      </w:pPr>
      <w:bookmarkStart w:id="292" w:name="_Toc166674558"/>
      <w:r>
        <w:rPr>
          <w:rStyle w:val="CharSectno"/>
        </w:rPr>
        <w:t>4.37</w:t>
      </w:r>
      <w:r>
        <w:t>.</w:t>
      </w:r>
      <w:r>
        <w:tab/>
        <w:t>New roll for each election</w:t>
      </w:r>
      <w:bookmarkEnd w:id="292"/>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lastRenderedPageBreak/>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93" w:name="_Toc166674559"/>
      <w:r>
        <w:rPr>
          <w:rStyle w:val="CharSectno"/>
        </w:rPr>
        <w:t>4.38</w:t>
      </w:r>
      <w:r>
        <w:t>.</w:t>
      </w:r>
      <w:r>
        <w:tab/>
        <w:t>What roll consists of</w:t>
      </w:r>
      <w:bookmarkEnd w:id="29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94" w:name="_Toc166674560"/>
      <w:r>
        <w:rPr>
          <w:rStyle w:val="CharSectno"/>
        </w:rPr>
        <w:t>4.39</w:t>
      </w:r>
      <w:r>
        <w:t>.</w:t>
      </w:r>
      <w:r>
        <w:tab/>
        <w:t>Close of enrolments</w:t>
      </w:r>
      <w:bookmarkEnd w:id="294"/>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lastRenderedPageBreak/>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295" w:name="_Toc166674561"/>
      <w:r>
        <w:rPr>
          <w:rStyle w:val="CharSectno"/>
        </w:rPr>
        <w:t>4.40</w:t>
      </w:r>
      <w:r>
        <w:t>.</w:t>
      </w:r>
      <w:r>
        <w:tab/>
        <w:t>Residents roll</w:t>
      </w:r>
      <w:bookmarkEnd w:id="295"/>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296" w:name="_Toc166674562"/>
      <w:r>
        <w:rPr>
          <w:rStyle w:val="CharSectno"/>
        </w:rPr>
        <w:t>4.41</w:t>
      </w:r>
      <w:r>
        <w:t>.</w:t>
      </w:r>
      <w:r>
        <w:tab/>
        <w:t>Owners and occupiers roll</w:t>
      </w:r>
      <w:bookmarkEnd w:id="296"/>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 xml:space="preserve">The owners and occupiers roll is to include the names of all persons who were electors of the district or ward under section 4.30 at the close of enrolments (other than persons who </w:t>
      </w:r>
      <w:r>
        <w:lastRenderedPageBreak/>
        <w:t>will be under 18 years of age on election day) and is to be certified to that effect by the CEO.</w:t>
      </w:r>
    </w:p>
    <w:p>
      <w:pPr>
        <w:pStyle w:val="Footnotesection"/>
      </w:pPr>
      <w:r>
        <w:tab/>
        <w:t>[Section 4.41 amended: No. 66 of 2006 s. 10; No. 11 of 2023 s. 35.]</w:t>
      </w:r>
    </w:p>
    <w:p>
      <w:pPr>
        <w:pStyle w:val="Heading5"/>
      </w:pPr>
      <w:bookmarkStart w:id="297" w:name="_Toc166674563"/>
      <w:r>
        <w:rPr>
          <w:rStyle w:val="CharSectno"/>
        </w:rPr>
        <w:t>4.42</w:t>
      </w:r>
      <w:r>
        <w:t>.</w:t>
      </w:r>
      <w:r>
        <w:tab/>
        <w:t>Supply of rolls to returning officer, members and candidates</w:t>
      </w:r>
      <w:bookmarkEnd w:id="297"/>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298" w:name="_Toc166674564"/>
      <w:r>
        <w:rPr>
          <w:rStyle w:val="CharSectno"/>
        </w:rPr>
        <w:lastRenderedPageBreak/>
        <w:t>4.43</w:t>
      </w:r>
      <w:r>
        <w:t>.</w:t>
      </w:r>
      <w:r>
        <w:tab/>
        <w:t>Correction of rolls</w:t>
      </w:r>
      <w:bookmarkEnd w:id="298"/>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299" w:name="_Toc166674565"/>
      <w:r>
        <w:rPr>
          <w:rStyle w:val="CharSectno"/>
        </w:rPr>
        <w:t>4.44A</w:t>
      </w:r>
      <w:r>
        <w:t>.</w:t>
      </w:r>
      <w:r>
        <w:tab/>
        <w:t>Alteration of rolls</w:t>
      </w:r>
      <w:bookmarkEnd w:id="299"/>
    </w:p>
    <w:p>
      <w:pPr>
        <w:pStyle w:val="Subsection"/>
      </w:pPr>
      <w:r>
        <w:tab/>
        <w:t>(1)</w:t>
      </w:r>
      <w:r>
        <w:tab/>
        <w:t xml:space="preserve">The returning officer may alter the owners and occupiers roll by including the name of an elector whose enrolment eligibility </w:t>
      </w:r>
      <w:r>
        <w:lastRenderedPageBreak/>
        <w:t>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00" w:name="_Toc166674566"/>
      <w:r>
        <w:rPr>
          <w:rStyle w:val="CharSectno"/>
        </w:rPr>
        <w:t>4.44</w:t>
      </w:r>
      <w:r>
        <w:t>.</w:t>
      </w:r>
      <w:r>
        <w:tab/>
        <w:t>One enrolment per roll</w:t>
      </w:r>
      <w:bookmarkEnd w:id="300"/>
    </w:p>
    <w:p>
      <w:pPr>
        <w:pStyle w:val="Subsection"/>
      </w:pPr>
      <w:r>
        <w:tab/>
      </w:r>
      <w:r>
        <w:tab/>
        <w:t>An elector’s name is not to appear more than once on the same electoral roll.</w:t>
      </w:r>
    </w:p>
    <w:p>
      <w:pPr>
        <w:pStyle w:val="Heading5"/>
        <w:rPr>
          <w:rStyle w:val="CharSectno"/>
        </w:rPr>
      </w:pPr>
      <w:bookmarkStart w:id="301" w:name="_Toc166674567"/>
      <w:r>
        <w:rPr>
          <w:rStyle w:val="CharSectno"/>
        </w:rPr>
        <w:t>4.45</w:t>
      </w:r>
      <w:r>
        <w:t>.</w:t>
      </w:r>
      <w:r>
        <w:rPr>
          <w:rStyle w:val="CharSectno"/>
        </w:rPr>
        <w:tab/>
      </w:r>
      <w:r>
        <w:t>Failure to comply with time limits as to preparation of rolls</w:t>
      </w:r>
      <w:bookmarkEnd w:id="30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302" w:name="_Toc166674568"/>
      <w:r>
        <w:rPr>
          <w:rStyle w:val="CharSectno"/>
        </w:rPr>
        <w:t>4.46</w:t>
      </w:r>
      <w:r>
        <w:t>.</w:t>
      </w:r>
      <w:r>
        <w:tab/>
        <w:t>Fresh roll may be required</w:t>
      </w:r>
      <w:bookmarkEnd w:id="30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lastRenderedPageBreak/>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303" w:name="_Toc166674569"/>
      <w:r>
        <w:rPr>
          <w:rStyle w:val="CharSectno"/>
        </w:rPr>
        <w:t>4.46A</w:t>
      </w:r>
      <w:r>
        <w:t>.</w:t>
      </w:r>
      <w:r>
        <w:tab/>
        <w:t>Restrictions on use of information contained in rolls</w:t>
      </w:r>
      <w:bookmarkEnd w:id="303"/>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lastRenderedPageBreak/>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lastRenderedPageBreak/>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304" w:name="_Toc166672375"/>
      <w:bookmarkStart w:id="305" w:name="_Toc166673408"/>
      <w:bookmarkStart w:id="306" w:name="_Toc166674570"/>
      <w:r>
        <w:t>Subdivision 3 — Stage 2: Nomination of candidates</w:t>
      </w:r>
      <w:bookmarkEnd w:id="304"/>
      <w:bookmarkEnd w:id="305"/>
      <w:bookmarkEnd w:id="306"/>
    </w:p>
    <w:p>
      <w:pPr>
        <w:pStyle w:val="Footnoteheading"/>
        <w:keepNext/>
      </w:pPr>
      <w:r>
        <w:tab/>
        <w:t>[Heading inserted: No. 19 of 2010 s. 44(2).]</w:t>
      </w:r>
    </w:p>
    <w:p>
      <w:pPr>
        <w:pStyle w:val="Heading5"/>
        <w:spacing w:before="180"/>
      </w:pPr>
      <w:bookmarkStart w:id="307" w:name="_Toc166674571"/>
      <w:r>
        <w:rPr>
          <w:rStyle w:val="CharSectno"/>
        </w:rPr>
        <w:t>4.47</w:t>
      </w:r>
      <w:r>
        <w:t>.</w:t>
      </w:r>
      <w:r>
        <w:tab/>
        <w:t>Nominations, call for</w:t>
      </w:r>
      <w:bookmarkEnd w:id="307"/>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lastRenderedPageBreak/>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308" w:name="_Toc166674572"/>
      <w:r>
        <w:rPr>
          <w:rStyle w:val="CharSectno"/>
        </w:rPr>
        <w:t>4.48</w:t>
      </w:r>
      <w:r>
        <w:t>.</w:t>
      </w:r>
      <w:r>
        <w:tab/>
        <w:t>Candidate, eligibility of</w:t>
      </w:r>
      <w:bookmarkEnd w:id="30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 xml:space="preserve">the person was an elector of the district who, as at the close of enrolments and at the time of nomination, was </w:t>
      </w:r>
      <w:r>
        <w:lastRenderedPageBreak/>
        <w:t>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309" w:name="_Toc166674573"/>
      <w:r>
        <w:rPr>
          <w:rStyle w:val="CharSectno"/>
        </w:rPr>
        <w:t>4.49</w:t>
      </w:r>
      <w:r>
        <w:t>.</w:t>
      </w:r>
      <w:r>
        <w:tab/>
        <w:t>How to make an effective nomination</w:t>
      </w:r>
      <w:bookmarkEnd w:id="309"/>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 xml:space="preserve">evidence that the nomination is made by or with the consent of the candidate is given to the returning officer </w:t>
      </w:r>
      <w:r>
        <w:lastRenderedPageBreak/>
        <w:t>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310" w:name="_Toc166674574"/>
      <w:r>
        <w:rPr>
          <w:rStyle w:val="CharSectno"/>
        </w:rPr>
        <w:t>4.50</w:t>
      </w:r>
      <w:r>
        <w:t>.</w:t>
      </w:r>
      <w:r>
        <w:tab/>
        <w:t>Deposits, how dealt with</w:t>
      </w:r>
      <w:bookmarkEnd w:id="310"/>
    </w:p>
    <w:p>
      <w:pPr>
        <w:pStyle w:val="Subsection"/>
      </w:pPr>
      <w:r>
        <w:tab/>
      </w:r>
      <w:r>
        <w:tab/>
        <w:t>A deposit is to be dealt with in accordance with regulations and is refundable in such circumstances as are set out in regulations.</w:t>
      </w:r>
    </w:p>
    <w:p>
      <w:pPr>
        <w:pStyle w:val="Heading5"/>
      </w:pPr>
      <w:bookmarkStart w:id="311" w:name="_Toc166674575"/>
      <w:r>
        <w:rPr>
          <w:rStyle w:val="CharSectno"/>
        </w:rPr>
        <w:t>4.51</w:t>
      </w:r>
      <w:r>
        <w:t>.</w:t>
      </w:r>
      <w:r>
        <w:tab/>
        <w:t>Nominations, rejection of</w:t>
      </w:r>
      <w:bookmarkEnd w:id="311"/>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w:t>
      </w:r>
      <w:r>
        <w:lastRenderedPageBreak/>
        <w:t xml:space="preserve">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312" w:name="_Toc166674576"/>
      <w:r>
        <w:rPr>
          <w:rStyle w:val="CharSectno"/>
        </w:rPr>
        <w:t>4.52</w:t>
      </w:r>
      <w:r>
        <w:t>.</w:t>
      </w:r>
      <w:r>
        <w:tab/>
        <w:t>Information about candidates to be published</w:t>
      </w:r>
      <w:bookmarkEnd w:id="312"/>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lastRenderedPageBreak/>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313" w:name="_Toc166674577"/>
      <w:r>
        <w:rPr>
          <w:rStyle w:val="CharSectno"/>
        </w:rPr>
        <w:t>4.53</w:t>
      </w:r>
      <w:r>
        <w:t>.</w:t>
      </w:r>
      <w:r>
        <w:tab/>
        <w:t>Nominations, cancellation of</w:t>
      </w:r>
      <w:bookmarkEnd w:id="313"/>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lastRenderedPageBreak/>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314" w:name="_Toc166672383"/>
      <w:bookmarkStart w:id="315" w:name="_Toc166673416"/>
      <w:bookmarkStart w:id="316" w:name="_Toc166674578"/>
      <w:r>
        <w:t>Subdivision 4 — Stage 3: After nominations close</w:t>
      </w:r>
      <w:bookmarkEnd w:id="314"/>
      <w:bookmarkEnd w:id="315"/>
      <w:bookmarkEnd w:id="316"/>
    </w:p>
    <w:p>
      <w:pPr>
        <w:pStyle w:val="Footnoteheading"/>
        <w:keepNext/>
        <w:keepLines/>
        <w:rPr>
          <w:i w:val="0"/>
        </w:rPr>
      </w:pPr>
      <w:r>
        <w:tab/>
        <w:t>[Heading inserted: No. 19 of 2010 s. 44(2).]</w:t>
      </w:r>
    </w:p>
    <w:p>
      <w:pPr>
        <w:pStyle w:val="Heading5"/>
      </w:pPr>
      <w:bookmarkStart w:id="317" w:name="_Toc166674579"/>
      <w:r>
        <w:rPr>
          <w:rStyle w:val="CharSectno"/>
        </w:rPr>
        <w:t>4.54</w:t>
      </w:r>
      <w:r>
        <w:t>.</w:t>
      </w:r>
      <w:r>
        <w:tab/>
        <w:t>Nominations to be declared</w:t>
      </w:r>
      <w:bookmarkEnd w:id="317"/>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18" w:name="_Toc166674580"/>
      <w:r>
        <w:rPr>
          <w:rStyle w:val="CharSectno"/>
        </w:rPr>
        <w:t>4.55</w:t>
      </w:r>
      <w:r>
        <w:t>.</w:t>
      </w:r>
      <w:r>
        <w:tab/>
        <w:t>Same number of candidates as vacancies</w:t>
      </w:r>
      <w:bookmarkEnd w:id="31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19" w:name="_Toc166674581"/>
      <w:r>
        <w:rPr>
          <w:rStyle w:val="CharSectno"/>
        </w:rPr>
        <w:lastRenderedPageBreak/>
        <w:t>4.56</w:t>
      </w:r>
      <w:r>
        <w:t>.</w:t>
      </w:r>
      <w:r>
        <w:tab/>
        <w:t>More candidates than vacancies</w:t>
      </w:r>
      <w:bookmarkEnd w:id="319"/>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20" w:name="_Toc166674582"/>
      <w:r>
        <w:rPr>
          <w:rStyle w:val="CharSectno"/>
        </w:rPr>
        <w:t>4.57</w:t>
      </w:r>
      <w:r>
        <w:t>.</w:t>
      </w:r>
      <w:r>
        <w:tab/>
        <w:t>Less candidates than vacancies</w:t>
      </w:r>
      <w:bookmarkEnd w:id="32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21" w:name="_Toc166674583"/>
      <w:r>
        <w:rPr>
          <w:rStyle w:val="CharSectno"/>
        </w:rPr>
        <w:lastRenderedPageBreak/>
        <w:t>4.58</w:t>
      </w:r>
      <w:r>
        <w:t>.</w:t>
      </w:r>
      <w:r>
        <w:tab/>
        <w:t>Candidates, death of after close of nominations</w:t>
      </w:r>
      <w:bookmarkEnd w:id="32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22" w:name="_Toc166674584"/>
      <w:r>
        <w:rPr>
          <w:rStyle w:val="CharSectno"/>
        </w:rPr>
        <w:t>4.59</w:t>
      </w:r>
      <w:r>
        <w:t>.</w:t>
      </w:r>
      <w:r>
        <w:tab/>
        <w:t>Candidates, regulations about</w:t>
      </w:r>
      <w:bookmarkEnd w:id="322"/>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23" w:name="_Toc166672390"/>
      <w:bookmarkStart w:id="324" w:name="_Toc166673423"/>
      <w:bookmarkStart w:id="325" w:name="_Toc166674585"/>
      <w:r>
        <w:t>Subdivision 5 — Stage 4: Preparing for voting</w:t>
      </w:r>
      <w:bookmarkEnd w:id="323"/>
      <w:bookmarkEnd w:id="324"/>
      <w:bookmarkEnd w:id="325"/>
    </w:p>
    <w:p>
      <w:pPr>
        <w:pStyle w:val="Footnoteheading"/>
        <w:keepNext/>
        <w:rPr>
          <w:i w:val="0"/>
        </w:rPr>
      </w:pPr>
      <w:r>
        <w:tab/>
        <w:t>[Heading inserted: No. 19 of 2010 s. 44(2).]</w:t>
      </w:r>
    </w:p>
    <w:p>
      <w:pPr>
        <w:pStyle w:val="Heading5"/>
      </w:pPr>
      <w:bookmarkStart w:id="326" w:name="_Toc166674586"/>
      <w:r>
        <w:rPr>
          <w:rStyle w:val="CharSectno"/>
        </w:rPr>
        <w:t>4.60</w:t>
      </w:r>
      <w:r>
        <w:t>.</w:t>
      </w:r>
      <w:r>
        <w:tab/>
        <w:t>Voting by electors</w:t>
      </w:r>
      <w:bookmarkEnd w:id="32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27" w:name="_Toc166674587"/>
      <w:r>
        <w:rPr>
          <w:rStyle w:val="CharSectno"/>
        </w:rPr>
        <w:lastRenderedPageBreak/>
        <w:t>4.61</w:t>
      </w:r>
      <w:r>
        <w:t>.</w:t>
      </w:r>
      <w:r>
        <w:tab/>
        <w:t>Choice of methods of conducting election</w:t>
      </w:r>
      <w:bookmarkEnd w:id="327"/>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28" w:name="_Toc166674588"/>
      <w:r>
        <w:rPr>
          <w:rStyle w:val="CharSectno"/>
        </w:rPr>
        <w:lastRenderedPageBreak/>
        <w:t>4.62</w:t>
      </w:r>
      <w:r>
        <w:t>.</w:t>
      </w:r>
      <w:r>
        <w:tab/>
        <w:t>Polling places required</w:t>
      </w:r>
      <w:bookmarkEnd w:id="328"/>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29" w:name="_Toc166674589"/>
      <w:r>
        <w:rPr>
          <w:rStyle w:val="CharSectno"/>
        </w:rPr>
        <w:t>4.63</w:t>
      </w:r>
      <w:r>
        <w:t>.</w:t>
      </w:r>
      <w:r>
        <w:tab/>
        <w:t>Presiding and other officers, appointment of</w:t>
      </w:r>
      <w:bookmarkEnd w:id="329"/>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30" w:name="_Toc166674590"/>
      <w:r>
        <w:rPr>
          <w:rStyle w:val="CharSectno"/>
        </w:rPr>
        <w:t>4.64</w:t>
      </w:r>
      <w:r>
        <w:t>.</w:t>
      </w:r>
      <w:r>
        <w:tab/>
        <w:t>Public notice about election</w:t>
      </w:r>
      <w:bookmarkEnd w:id="330"/>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w:t>
      </w:r>
      <w:r>
        <w:lastRenderedPageBreak/>
        <w:t>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331" w:name="_Toc166672396"/>
      <w:bookmarkStart w:id="332" w:name="_Toc166673429"/>
      <w:bookmarkStart w:id="333" w:name="_Toc166674591"/>
      <w:r>
        <w:t>Subdivision 6 — Stage 5: Voting</w:t>
      </w:r>
      <w:bookmarkEnd w:id="331"/>
      <w:bookmarkEnd w:id="332"/>
      <w:bookmarkEnd w:id="333"/>
    </w:p>
    <w:p>
      <w:pPr>
        <w:pStyle w:val="Footnoteheading"/>
        <w:keepNext/>
        <w:rPr>
          <w:i w:val="0"/>
        </w:rPr>
      </w:pPr>
      <w:r>
        <w:tab/>
        <w:t>[Heading inserted: No. 19 of 2010 s. 44(2).]</w:t>
      </w:r>
    </w:p>
    <w:p>
      <w:pPr>
        <w:pStyle w:val="Heading5"/>
        <w:spacing w:before="180"/>
      </w:pPr>
      <w:bookmarkStart w:id="334" w:name="_Toc166674592"/>
      <w:r>
        <w:rPr>
          <w:rStyle w:val="CharSectno"/>
        </w:rPr>
        <w:t>4.65</w:t>
      </w:r>
      <w:r>
        <w:t>.</w:t>
      </w:r>
      <w:r>
        <w:tab/>
        <w:t>Right to vote</w:t>
      </w:r>
      <w:bookmarkEnd w:id="33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35" w:name="_Toc166674593"/>
      <w:r>
        <w:rPr>
          <w:rStyle w:val="CharSectno"/>
        </w:rPr>
        <w:t>4.66</w:t>
      </w:r>
      <w:r>
        <w:t>.</w:t>
      </w:r>
      <w:r>
        <w:tab/>
        <w:t>One vote for each elector</w:t>
      </w:r>
      <w:bookmarkEnd w:id="335"/>
    </w:p>
    <w:p>
      <w:pPr>
        <w:pStyle w:val="Subsection"/>
      </w:pPr>
      <w:r>
        <w:tab/>
      </w:r>
      <w:r>
        <w:tab/>
        <w:t>An elector is not to vote more than once at the election.</w:t>
      </w:r>
    </w:p>
    <w:p>
      <w:pPr>
        <w:pStyle w:val="Heading5"/>
        <w:spacing w:before="180"/>
      </w:pPr>
      <w:bookmarkStart w:id="336" w:name="_Toc166674594"/>
      <w:r>
        <w:rPr>
          <w:rStyle w:val="CharSectno"/>
        </w:rPr>
        <w:lastRenderedPageBreak/>
        <w:t>4.67</w:t>
      </w:r>
      <w:r>
        <w:t>.</w:t>
      </w:r>
      <w:r>
        <w:tab/>
        <w:t>Where to vote in person</w:t>
      </w:r>
      <w:bookmarkEnd w:id="33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37" w:name="_Toc166674595"/>
      <w:r>
        <w:rPr>
          <w:rStyle w:val="CharSectno"/>
        </w:rPr>
        <w:t>4.68</w:t>
      </w:r>
      <w:r>
        <w:t>.</w:t>
      </w:r>
      <w:r>
        <w:tab/>
        <w:t>When to vote</w:t>
      </w:r>
      <w:bookmarkEnd w:id="337"/>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38" w:name="_Toc166674596"/>
      <w:r>
        <w:rPr>
          <w:rStyle w:val="CharSectno"/>
        </w:rPr>
        <w:lastRenderedPageBreak/>
        <w:t>4.69</w:t>
      </w:r>
      <w:r>
        <w:t>.</w:t>
      </w:r>
      <w:r>
        <w:tab/>
        <w:t>How to vote</w:t>
      </w:r>
      <w:bookmarkEnd w:id="338"/>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339" w:name="_Toc166674597"/>
      <w:r>
        <w:rPr>
          <w:rStyle w:val="CharSectno"/>
        </w:rPr>
        <w:t>4.70</w:t>
      </w:r>
      <w:r>
        <w:t>.</w:t>
      </w:r>
      <w:r>
        <w:tab/>
        <w:t>Presiding officer to maintain order at polling place</w:t>
      </w:r>
      <w:bookmarkEnd w:id="339"/>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lastRenderedPageBreak/>
        <w:tab/>
        <w:t>(3)</w:t>
      </w:r>
      <w:r>
        <w:tab/>
        <w:t>For the purposes of this section the presiding officer may call on a member of the Police Force for assistance and a member of the Police Force is to render assistance if called on to do so.</w:t>
      </w:r>
    </w:p>
    <w:p>
      <w:pPr>
        <w:pStyle w:val="Heading5"/>
      </w:pPr>
      <w:bookmarkStart w:id="340" w:name="_Toc166674598"/>
      <w:r>
        <w:rPr>
          <w:rStyle w:val="CharSectno"/>
        </w:rPr>
        <w:t>4.71</w:t>
      </w:r>
      <w:r>
        <w:t>.</w:t>
      </w:r>
      <w:r>
        <w:tab/>
        <w:t>Regulations about voting procedure</w:t>
      </w:r>
      <w:bookmarkEnd w:id="340"/>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lastRenderedPageBreak/>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41" w:name="_Toc166672404"/>
      <w:bookmarkStart w:id="342" w:name="_Toc166673437"/>
      <w:bookmarkStart w:id="343" w:name="_Toc166674599"/>
      <w:r>
        <w:t>Subdivision 7 — Stage 6: Counting the votes</w:t>
      </w:r>
      <w:bookmarkEnd w:id="341"/>
      <w:bookmarkEnd w:id="342"/>
      <w:bookmarkEnd w:id="343"/>
    </w:p>
    <w:p>
      <w:pPr>
        <w:pStyle w:val="Footnoteheading"/>
        <w:keepNext/>
        <w:keepLines/>
        <w:rPr>
          <w:i w:val="0"/>
        </w:rPr>
      </w:pPr>
      <w:r>
        <w:tab/>
        <w:t>[Heading inserted: No. 19 of 2010 s. 44(2).]</w:t>
      </w:r>
    </w:p>
    <w:p>
      <w:pPr>
        <w:pStyle w:val="Heading5"/>
      </w:pPr>
      <w:bookmarkStart w:id="344" w:name="_Toc166674600"/>
      <w:r>
        <w:rPr>
          <w:rStyle w:val="CharSectno"/>
        </w:rPr>
        <w:t>4.72</w:t>
      </w:r>
      <w:r>
        <w:t>.</w:t>
      </w:r>
      <w:r>
        <w:tab/>
        <w:t>Outcome of election to be determined</w:t>
      </w:r>
      <w:bookmarkEnd w:id="344"/>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345" w:name="_Toc166674601"/>
      <w:r>
        <w:rPr>
          <w:rStyle w:val="CharSectno"/>
        </w:rPr>
        <w:t>4.72A</w:t>
      </w:r>
      <w:r>
        <w:t>.</w:t>
      </w:r>
      <w:r>
        <w:tab/>
        <w:t>Re</w:t>
      </w:r>
      <w:r>
        <w:noBreakHyphen/>
        <w:t>counts of votes</w:t>
      </w:r>
      <w:bookmarkEnd w:id="345"/>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lastRenderedPageBreak/>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346" w:name="_Toc166674602"/>
      <w:r>
        <w:rPr>
          <w:rStyle w:val="CharSectno"/>
        </w:rPr>
        <w:t>4.73</w:t>
      </w:r>
      <w:r>
        <w:t>.</w:t>
      </w:r>
      <w:r>
        <w:tab/>
        <w:t>Procedure when person is candidate in 2 elections</w:t>
      </w:r>
      <w:bookmarkEnd w:id="34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lastRenderedPageBreak/>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347" w:name="_Toc166674603"/>
      <w:r>
        <w:rPr>
          <w:rStyle w:val="CharSectno"/>
        </w:rPr>
        <w:lastRenderedPageBreak/>
        <w:t>4.73A</w:t>
      </w:r>
      <w:r>
        <w:t>.</w:t>
      </w:r>
      <w:r>
        <w:tab/>
        <w:t>Procedure when councillor whose term is not expiring is candidate for mayor or president</w:t>
      </w:r>
      <w:bookmarkEnd w:id="347"/>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348" w:name="_Toc166674604"/>
      <w:r>
        <w:rPr>
          <w:rStyle w:val="CharSectno"/>
        </w:rPr>
        <w:t>4.74</w:t>
      </w:r>
      <w:r>
        <w:t>.</w:t>
      </w:r>
      <w:r>
        <w:tab/>
        <w:t>How votes counted (Sch. 4.1)</w:t>
      </w:r>
      <w:bookmarkEnd w:id="348"/>
    </w:p>
    <w:p>
      <w:pPr>
        <w:pStyle w:val="Subsection"/>
      </w:pPr>
      <w:r>
        <w:tab/>
      </w:r>
      <w:r>
        <w:tab/>
        <w:t>The votes are to be counted, and the result of the election ascertained, in accordance with Schedule 4.1.</w:t>
      </w:r>
    </w:p>
    <w:p>
      <w:pPr>
        <w:pStyle w:val="Heading5"/>
        <w:spacing w:before="180"/>
      </w:pPr>
      <w:bookmarkStart w:id="349" w:name="_Toc166674605"/>
      <w:r>
        <w:rPr>
          <w:rStyle w:val="CharSectno"/>
        </w:rPr>
        <w:t>4.75</w:t>
      </w:r>
      <w:r>
        <w:t>.</w:t>
      </w:r>
      <w:r>
        <w:tab/>
        <w:t>Acceptance and rejection of ballot papers</w:t>
      </w:r>
      <w:bookmarkEnd w:id="34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section 4.69.</w:t>
      </w:r>
    </w:p>
    <w:p>
      <w:pPr>
        <w:pStyle w:val="Subsection"/>
      </w:pPr>
      <w:r>
        <w:tab/>
        <w:t>(2)</w:t>
      </w:r>
      <w:r>
        <w:tab/>
        <w:t xml:space="preserve">In accepting a ballot paper under subsection (1) the returning officer, if appointed under section 4.20(4), is to have regard and </w:t>
      </w:r>
      <w:r>
        <w:lastRenderedPageBreak/>
        <w:t>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350" w:name="_Toc166674606"/>
      <w:r>
        <w:rPr>
          <w:rStyle w:val="CharSectno"/>
        </w:rPr>
        <w:t>4.76</w:t>
      </w:r>
      <w:r>
        <w:t>.</w:t>
      </w:r>
      <w:r>
        <w:tab/>
        <w:t>Review of decisions on ballot papers</w:t>
      </w:r>
      <w:bookmarkEnd w:id="350"/>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351" w:name="_Toc166672412"/>
      <w:bookmarkStart w:id="352" w:name="_Toc166673445"/>
      <w:bookmarkStart w:id="353" w:name="_Toc166674607"/>
      <w:r>
        <w:t>Subdivision 8 — Stage 7: Declaring the result</w:t>
      </w:r>
      <w:bookmarkEnd w:id="351"/>
      <w:bookmarkEnd w:id="352"/>
      <w:bookmarkEnd w:id="353"/>
    </w:p>
    <w:p>
      <w:pPr>
        <w:pStyle w:val="Footnoteheading"/>
        <w:keepNext/>
        <w:rPr>
          <w:i w:val="0"/>
        </w:rPr>
      </w:pPr>
      <w:r>
        <w:tab/>
        <w:t>[Heading inserted: No. 19 of 2010 s. 44(2).]</w:t>
      </w:r>
    </w:p>
    <w:p>
      <w:pPr>
        <w:pStyle w:val="Heading5"/>
      </w:pPr>
      <w:bookmarkStart w:id="354" w:name="_Toc166674608"/>
      <w:r>
        <w:rPr>
          <w:rStyle w:val="CharSectno"/>
        </w:rPr>
        <w:t>4.77</w:t>
      </w:r>
      <w:r>
        <w:t>.</w:t>
      </w:r>
      <w:r>
        <w:tab/>
        <w:t>Returning officer to declare result</w:t>
      </w:r>
      <w:bookmarkEnd w:id="354"/>
    </w:p>
    <w:p>
      <w:pPr>
        <w:pStyle w:val="Subsection"/>
        <w:keepNext/>
      </w:pPr>
      <w:r>
        <w:tab/>
      </w:r>
      <w:r>
        <w:tab/>
        <w:t xml:space="preserve">As soon as is practicable after the result of the election is known under section 4.55, 4.57 or 4.72, the returning officer is to </w:t>
      </w:r>
      <w:r>
        <w:lastRenderedPageBreak/>
        <w:t>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355" w:name="_Toc166674609"/>
      <w:r>
        <w:rPr>
          <w:rStyle w:val="CharSectno"/>
        </w:rPr>
        <w:t>4.78</w:t>
      </w:r>
      <w:r>
        <w:t>.</w:t>
      </w:r>
      <w:r>
        <w:tab/>
        <w:t>Order of retirement of councillors</w:t>
      </w:r>
      <w:bookmarkEnd w:id="35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56" w:name="_Toc166674610"/>
      <w:r>
        <w:rPr>
          <w:rStyle w:val="CharSectno"/>
        </w:rPr>
        <w:t>4.79</w:t>
      </w:r>
      <w:r>
        <w:t>.</w:t>
      </w:r>
      <w:r>
        <w:tab/>
        <w:t>Report to Minister</w:t>
      </w:r>
      <w:bookmarkEnd w:id="356"/>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57" w:name="_Toc166672416"/>
      <w:bookmarkStart w:id="358" w:name="_Toc166673449"/>
      <w:bookmarkStart w:id="359" w:name="_Toc166674611"/>
      <w:r>
        <w:rPr>
          <w:rStyle w:val="CharDivNo"/>
        </w:rPr>
        <w:lastRenderedPageBreak/>
        <w:t>Division 10</w:t>
      </w:r>
      <w:r>
        <w:t> — </w:t>
      </w:r>
      <w:r>
        <w:rPr>
          <w:rStyle w:val="CharDivText"/>
        </w:rPr>
        <w:t>Validity of elections</w:t>
      </w:r>
      <w:bookmarkEnd w:id="357"/>
      <w:bookmarkEnd w:id="358"/>
      <w:bookmarkEnd w:id="359"/>
    </w:p>
    <w:p>
      <w:pPr>
        <w:pStyle w:val="Heading5"/>
      </w:pPr>
      <w:bookmarkStart w:id="360" w:name="_Toc166674612"/>
      <w:r>
        <w:rPr>
          <w:rStyle w:val="CharSectno"/>
        </w:rPr>
        <w:t>4.80</w:t>
      </w:r>
      <w:r>
        <w:t>.</w:t>
      </w:r>
      <w:r>
        <w:tab/>
        <w:t>Complaints about result of election</w:t>
      </w:r>
      <w:bookmarkEnd w:id="360"/>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361" w:name="_Toc166674613"/>
      <w:r>
        <w:rPr>
          <w:rStyle w:val="CharSectno"/>
        </w:rPr>
        <w:t>4.81</w:t>
      </w:r>
      <w:r>
        <w:t>.</w:t>
      </w:r>
      <w:r>
        <w:tab/>
        <w:t>Complaints to go to Court of Disputed Returns</w:t>
      </w:r>
      <w:bookmarkEnd w:id="36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lastRenderedPageBreak/>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lastRenderedPageBreak/>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362" w:name="_Toc166674614"/>
      <w:r>
        <w:rPr>
          <w:rStyle w:val="CharSectno"/>
        </w:rPr>
        <w:t>4.82</w:t>
      </w:r>
      <w:r>
        <w:t>.</w:t>
      </w:r>
      <w:r>
        <w:tab/>
        <w:t>No appeal</w:t>
      </w:r>
      <w:bookmarkEnd w:id="362"/>
    </w:p>
    <w:p>
      <w:pPr>
        <w:pStyle w:val="Subsection"/>
      </w:pPr>
      <w:r>
        <w:tab/>
      </w:r>
      <w:r>
        <w:tab/>
        <w:t>There is no appeal from a decision of a Court of Disputed Returns.</w:t>
      </w:r>
    </w:p>
    <w:p>
      <w:pPr>
        <w:pStyle w:val="Heading5"/>
      </w:pPr>
      <w:bookmarkStart w:id="363" w:name="_Toc166674615"/>
      <w:r>
        <w:rPr>
          <w:rStyle w:val="CharSectno"/>
        </w:rPr>
        <w:t>4.83</w:t>
      </w:r>
      <w:r>
        <w:t>.</w:t>
      </w:r>
      <w:r>
        <w:tab/>
        <w:t>Validity of election</w:t>
      </w:r>
      <w:bookmarkEnd w:id="363"/>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64" w:name="_Toc166674616"/>
      <w:r>
        <w:rPr>
          <w:rStyle w:val="CharSectno"/>
        </w:rPr>
        <w:lastRenderedPageBreak/>
        <w:t>4.84</w:t>
      </w:r>
      <w:r>
        <w:t>.</w:t>
      </w:r>
      <w:r>
        <w:tab/>
        <w:t>Retention and availability of electoral papers, regulations about</w:t>
      </w:r>
      <w:bookmarkEnd w:id="36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65" w:name="_Toc166672422"/>
      <w:bookmarkStart w:id="366" w:name="_Toc166673455"/>
      <w:bookmarkStart w:id="367" w:name="_Toc166674617"/>
      <w:r>
        <w:rPr>
          <w:rStyle w:val="CharDivNo"/>
        </w:rPr>
        <w:t>Division 11</w:t>
      </w:r>
      <w:r>
        <w:t> — </w:t>
      </w:r>
      <w:r>
        <w:rPr>
          <w:rStyle w:val="CharDivText"/>
        </w:rPr>
        <w:t>Electoral offences</w:t>
      </w:r>
      <w:bookmarkEnd w:id="365"/>
      <w:bookmarkEnd w:id="366"/>
      <w:bookmarkEnd w:id="367"/>
    </w:p>
    <w:p>
      <w:pPr>
        <w:pStyle w:val="Heading5"/>
        <w:spacing w:before="180"/>
      </w:pPr>
      <w:bookmarkStart w:id="368" w:name="_Toc166674618"/>
      <w:r>
        <w:rPr>
          <w:rStyle w:val="CharSectno"/>
        </w:rPr>
        <w:t>4.85</w:t>
      </w:r>
      <w:r>
        <w:t>.</w:t>
      </w:r>
      <w:r>
        <w:tab/>
        <w:t>Bribery and undue influence, offence</w:t>
      </w:r>
      <w:bookmarkEnd w:id="368"/>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lastRenderedPageBreak/>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69" w:name="_Toc166674619"/>
      <w:r>
        <w:rPr>
          <w:rStyle w:val="CharSectno"/>
        </w:rPr>
        <w:t>4.86</w:t>
      </w:r>
      <w:r>
        <w:t>.</w:t>
      </w:r>
      <w:r>
        <w:tab/>
        <w:t>Breach or neglect by officers, offence</w:t>
      </w:r>
      <w:bookmarkEnd w:id="36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370" w:name="_Toc166674620"/>
      <w:r>
        <w:rPr>
          <w:rStyle w:val="CharSectno"/>
        </w:rPr>
        <w:lastRenderedPageBreak/>
        <w:t>4.87</w:t>
      </w:r>
      <w:r>
        <w:t>.</w:t>
      </w:r>
      <w:r>
        <w:tab/>
        <w:t>Printing and publication of electoral material</w:t>
      </w:r>
      <w:bookmarkEnd w:id="37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371" w:name="_Toc166674621"/>
      <w:r>
        <w:rPr>
          <w:rStyle w:val="CharSectno"/>
        </w:rPr>
        <w:t>4.88</w:t>
      </w:r>
      <w:r>
        <w:t>.</w:t>
      </w:r>
      <w:r>
        <w:tab/>
        <w:t>Offence to print, publish or distribute misleading or deceptive material</w:t>
      </w:r>
      <w:bookmarkEnd w:id="371"/>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lastRenderedPageBreak/>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372" w:name="_Toc166674622"/>
      <w:r>
        <w:rPr>
          <w:rStyle w:val="CharSectno"/>
        </w:rPr>
        <w:t>4.89</w:t>
      </w:r>
      <w:r>
        <w:t>.</w:t>
      </w:r>
      <w:r>
        <w:tab/>
        <w:t>Canvassing in or near polling places, offence</w:t>
      </w:r>
      <w:bookmarkEnd w:id="372"/>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lastRenderedPageBreak/>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373" w:name="_Toc166674623"/>
      <w:r>
        <w:rPr>
          <w:rStyle w:val="CharSectno"/>
        </w:rPr>
        <w:t>4.90</w:t>
      </w:r>
      <w:r>
        <w:t>.</w:t>
      </w:r>
      <w:r>
        <w:tab/>
        <w:t>False statements, offence</w:t>
      </w:r>
      <w:bookmarkEnd w:id="373"/>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74" w:name="_Toc166674624"/>
      <w:r>
        <w:rPr>
          <w:rStyle w:val="CharSectno"/>
        </w:rPr>
        <w:t>4.91</w:t>
      </w:r>
      <w:r>
        <w:t>.</w:t>
      </w:r>
      <w:r>
        <w:tab/>
        <w:t>Nomination papers, ballot papers and ballot boxes, offences relating to</w:t>
      </w:r>
      <w:bookmarkEnd w:id="374"/>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lastRenderedPageBreak/>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375" w:name="_Toc166674625"/>
      <w:r>
        <w:rPr>
          <w:rStyle w:val="CharSectno"/>
        </w:rPr>
        <w:t>4.92</w:t>
      </w:r>
      <w:r>
        <w:t>.</w:t>
      </w:r>
      <w:r>
        <w:tab/>
        <w:t>Postal votes, offences relating to</w:t>
      </w:r>
      <w:bookmarkEnd w:id="375"/>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376" w:name="_Toc166674626"/>
      <w:r>
        <w:rPr>
          <w:rStyle w:val="CharSectno"/>
        </w:rPr>
        <w:t>4.93</w:t>
      </w:r>
      <w:r>
        <w:t>.</w:t>
      </w:r>
      <w:r>
        <w:tab/>
        <w:t>Interference with electors: infringement of secrecy, offence</w:t>
      </w:r>
      <w:bookmarkEnd w:id="376"/>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lastRenderedPageBreak/>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377" w:name="_Toc166674627"/>
      <w:r>
        <w:rPr>
          <w:rStyle w:val="CharSectno"/>
        </w:rPr>
        <w:t>4.94</w:t>
      </w:r>
      <w:r>
        <w:t>.</w:t>
      </w:r>
      <w:r>
        <w:tab/>
        <w:t>Other electoral offences</w:t>
      </w:r>
      <w:bookmarkEnd w:id="377"/>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78" w:name="_Toc166674628"/>
      <w:r>
        <w:rPr>
          <w:rStyle w:val="CharSectno"/>
        </w:rPr>
        <w:t>4.95</w:t>
      </w:r>
      <w:r>
        <w:t>.</w:t>
      </w:r>
      <w:r>
        <w:tab/>
        <w:t>Offences, attempts to commit</w:t>
      </w:r>
      <w:bookmarkEnd w:id="378"/>
    </w:p>
    <w:p>
      <w:pPr>
        <w:pStyle w:val="Subsection"/>
      </w:pPr>
      <w:r>
        <w:tab/>
      </w:r>
      <w:r>
        <w:tab/>
        <w:t>An attempt to commit an offence against this Part is an offence punishable as if the offence had been committed.</w:t>
      </w:r>
    </w:p>
    <w:p>
      <w:pPr>
        <w:pStyle w:val="Heading5"/>
      </w:pPr>
      <w:bookmarkStart w:id="379" w:name="_Toc166674629"/>
      <w:r>
        <w:rPr>
          <w:rStyle w:val="CharSectno"/>
        </w:rPr>
        <w:t>4.96</w:t>
      </w:r>
      <w:r>
        <w:t>.</w:t>
      </w:r>
      <w:r>
        <w:tab/>
        <w:t>Investigation of electoral misconduct</w:t>
      </w:r>
      <w:bookmarkEnd w:id="379"/>
    </w:p>
    <w:p>
      <w:pPr>
        <w:pStyle w:val="Subsection"/>
      </w:pPr>
      <w:r>
        <w:tab/>
        <w:t>(1)</w:t>
      </w:r>
      <w:r>
        <w:tab/>
        <w:t>The Electoral Commissioner or the returning officer may investigate whether misconduct, malpractice or maladministration has occurred in relation to an election.</w:t>
      </w:r>
    </w:p>
    <w:p>
      <w:pPr>
        <w:pStyle w:val="Subsection"/>
      </w:pPr>
      <w:r>
        <w:lastRenderedPageBreak/>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80" w:name="_Toc166674630"/>
      <w:r>
        <w:rPr>
          <w:rStyle w:val="CharSectno"/>
        </w:rPr>
        <w:t>4.97</w:t>
      </w:r>
      <w:r>
        <w:t>.</w:t>
      </w:r>
      <w:r>
        <w:tab/>
        <w:t>Prosecutions</w:t>
      </w:r>
      <w:bookmarkEnd w:id="380"/>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81" w:name="_Toc166674631"/>
      <w:r>
        <w:rPr>
          <w:rStyle w:val="CharSectno"/>
        </w:rPr>
        <w:lastRenderedPageBreak/>
        <w:t>4.98</w:t>
      </w:r>
      <w:r>
        <w:t>.</w:t>
      </w:r>
      <w:r>
        <w:tab/>
        <w:t>Criminal Code not to apply</w:t>
      </w:r>
      <w:bookmarkEnd w:id="381"/>
    </w:p>
    <w:p>
      <w:pPr>
        <w:pStyle w:val="Subsection"/>
      </w:pPr>
      <w:r>
        <w:tab/>
      </w:r>
      <w:r>
        <w:tab/>
        <w:t xml:space="preserve">Chapter XIV of </w:t>
      </w:r>
      <w:r>
        <w:rPr>
          <w:i/>
        </w:rPr>
        <w:t>The Criminal Code</w:t>
      </w:r>
      <w:r>
        <w:t xml:space="preserve"> does not apply to elections held under this Act.</w:t>
      </w:r>
    </w:p>
    <w:p>
      <w:pPr>
        <w:pStyle w:val="Heading3"/>
      </w:pPr>
      <w:bookmarkStart w:id="382" w:name="_Toc166672437"/>
      <w:bookmarkStart w:id="383" w:name="_Toc166673470"/>
      <w:bookmarkStart w:id="384" w:name="_Toc166674632"/>
      <w:r>
        <w:rPr>
          <w:rStyle w:val="CharDivNo"/>
        </w:rPr>
        <w:t>Division 12</w:t>
      </w:r>
      <w:r>
        <w:t> — </w:t>
      </w:r>
      <w:r>
        <w:rPr>
          <w:rStyle w:val="CharDivText"/>
        </w:rPr>
        <w:t>Polls and referendums</w:t>
      </w:r>
      <w:bookmarkEnd w:id="382"/>
      <w:bookmarkEnd w:id="383"/>
      <w:bookmarkEnd w:id="384"/>
    </w:p>
    <w:p>
      <w:pPr>
        <w:pStyle w:val="Heading5"/>
      </w:pPr>
      <w:bookmarkStart w:id="385" w:name="_Toc166674633"/>
      <w:r>
        <w:rPr>
          <w:rStyle w:val="CharSectno"/>
        </w:rPr>
        <w:t>4.99</w:t>
      </w:r>
      <w:r>
        <w:t>.</w:t>
      </w:r>
      <w:r>
        <w:tab/>
        <w:t>Election procedures to apply to polls and referendums</w:t>
      </w:r>
      <w:bookmarkEnd w:id="38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86" w:name="_Toc166672439"/>
      <w:bookmarkStart w:id="387" w:name="_Toc166673472"/>
      <w:bookmarkStart w:id="388" w:name="_Toc166674634"/>
      <w:r>
        <w:rPr>
          <w:rStyle w:val="CharPartNo"/>
        </w:rPr>
        <w:lastRenderedPageBreak/>
        <w:t>Part 5</w:t>
      </w:r>
      <w:r>
        <w:t> — </w:t>
      </w:r>
      <w:r>
        <w:rPr>
          <w:rStyle w:val="CharPartText"/>
        </w:rPr>
        <w:t>Administration</w:t>
      </w:r>
      <w:bookmarkEnd w:id="386"/>
      <w:bookmarkEnd w:id="387"/>
      <w:bookmarkEnd w:id="38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89" w:name="_Toc166672440"/>
      <w:bookmarkStart w:id="390" w:name="_Toc166673473"/>
      <w:bookmarkStart w:id="391" w:name="_Toc166674635"/>
      <w:r>
        <w:rPr>
          <w:rStyle w:val="CharDivNo"/>
        </w:rPr>
        <w:t>Division 1</w:t>
      </w:r>
      <w:r>
        <w:t> — </w:t>
      </w:r>
      <w:r>
        <w:rPr>
          <w:rStyle w:val="CharDivText"/>
        </w:rPr>
        <w:t>Introduction</w:t>
      </w:r>
      <w:bookmarkEnd w:id="389"/>
      <w:bookmarkEnd w:id="390"/>
      <w:bookmarkEnd w:id="391"/>
    </w:p>
    <w:p>
      <w:pPr>
        <w:pStyle w:val="Heading5"/>
      </w:pPr>
      <w:bookmarkStart w:id="392" w:name="_Toc166674636"/>
      <w:r>
        <w:rPr>
          <w:rStyle w:val="CharSectno"/>
        </w:rPr>
        <w:t>5.1</w:t>
      </w:r>
      <w:r>
        <w:t>.</w:t>
      </w:r>
      <w:r>
        <w:tab/>
        <w:t>Term used: committee</w:t>
      </w:r>
      <w:bookmarkEnd w:id="39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93" w:name="_Toc166674637"/>
      <w:r>
        <w:rPr>
          <w:rStyle w:val="CharSectno"/>
        </w:rPr>
        <w:t>5.2</w:t>
      </w:r>
      <w:r>
        <w:t>.</w:t>
      </w:r>
      <w:r>
        <w:tab/>
        <w:t>Administration of local governments</w:t>
      </w:r>
      <w:bookmarkEnd w:id="393"/>
    </w:p>
    <w:p>
      <w:pPr>
        <w:pStyle w:val="Subsection"/>
      </w:pPr>
      <w:r>
        <w:tab/>
      </w:r>
      <w:r>
        <w:tab/>
        <w:t>The council of a local government is to ensure that there is an appropriate structure for administering the local government.</w:t>
      </w:r>
    </w:p>
    <w:p>
      <w:pPr>
        <w:pStyle w:val="Heading3"/>
      </w:pPr>
      <w:bookmarkStart w:id="394" w:name="_Toc166672443"/>
      <w:bookmarkStart w:id="395" w:name="_Toc166673476"/>
      <w:bookmarkStart w:id="396" w:name="_Toc166674638"/>
      <w:r>
        <w:rPr>
          <w:rStyle w:val="CharDivNo"/>
        </w:rPr>
        <w:lastRenderedPageBreak/>
        <w:t>Division 2</w:t>
      </w:r>
      <w:r>
        <w:t> — </w:t>
      </w:r>
      <w:r>
        <w:rPr>
          <w:rStyle w:val="CharDivText"/>
        </w:rPr>
        <w:t>Council meetings, committees and their meetings and electors’ meetings</w:t>
      </w:r>
      <w:bookmarkEnd w:id="394"/>
      <w:bookmarkEnd w:id="395"/>
      <w:bookmarkEnd w:id="396"/>
    </w:p>
    <w:p>
      <w:pPr>
        <w:pStyle w:val="Heading4"/>
      </w:pPr>
      <w:bookmarkStart w:id="397" w:name="_Toc166672444"/>
      <w:bookmarkStart w:id="398" w:name="_Toc166673477"/>
      <w:bookmarkStart w:id="399" w:name="_Toc166674639"/>
      <w:r>
        <w:t>Subdivision 1 — Council meetings</w:t>
      </w:r>
      <w:bookmarkEnd w:id="397"/>
      <w:bookmarkEnd w:id="398"/>
      <w:bookmarkEnd w:id="399"/>
    </w:p>
    <w:p>
      <w:pPr>
        <w:pStyle w:val="Heading5"/>
      </w:pPr>
      <w:bookmarkStart w:id="400" w:name="_Toc166674640"/>
      <w:r>
        <w:rPr>
          <w:rStyle w:val="CharSectno"/>
        </w:rPr>
        <w:t>5.3</w:t>
      </w:r>
      <w:r>
        <w:t>.</w:t>
      </w:r>
      <w:r>
        <w:tab/>
        <w:t>Ordinary and special council meetings</w:t>
      </w:r>
      <w:bookmarkEnd w:id="40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01" w:name="_Toc166674641"/>
      <w:r>
        <w:rPr>
          <w:rStyle w:val="CharSectno"/>
        </w:rPr>
        <w:t>5.4</w:t>
      </w:r>
      <w:r>
        <w:t>.</w:t>
      </w:r>
      <w:r>
        <w:tab/>
        <w:t>Calling council meetings</w:t>
      </w:r>
      <w:bookmarkEnd w:id="40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02" w:name="_Toc166674642"/>
      <w:r>
        <w:rPr>
          <w:rStyle w:val="CharSectno"/>
        </w:rPr>
        <w:t>5.5</w:t>
      </w:r>
      <w:r>
        <w:t>.</w:t>
      </w:r>
      <w:r>
        <w:tab/>
        <w:t>Convening council meetings</w:t>
      </w:r>
      <w:bookmarkEnd w:id="40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03" w:name="_Toc166674643"/>
      <w:r>
        <w:rPr>
          <w:rStyle w:val="CharSectno"/>
        </w:rPr>
        <w:lastRenderedPageBreak/>
        <w:t>5.6</w:t>
      </w:r>
      <w:r>
        <w:t>.</w:t>
      </w:r>
      <w:r>
        <w:tab/>
        <w:t>Who presides at council meetings</w:t>
      </w:r>
      <w:bookmarkEnd w:id="403"/>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04" w:name="_Toc166674644"/>
      <w:r>
        <w:rPr>
          <w:rStyle w:val="CharSectno"/>
        </w:rPr>
        <w:t>5.7</w:t>
      </w:r>
      <w:r>
        <w:t>.</w:t>
      </w:r>
      <w:r>
        <w:tab/>
        <w:t>Minister may reduce number for quorum and certain majorities</w:t>
      </w:r>
      <w:bookmarkEnd w:id="40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05" w:name="_Toc166672450"/>
      <w:bookmarkStart w:id="406" w:name="_Toc166673483"/>
      <w:bookmarkStart w:id="407" w:name="_Toc166674645"/>
      <w:r>
        <w:lastRenderedPageBreak/>
        <w:t>Subdivision 2 — Committees and their meetings</w:t>
      </w:r>
      <w:bookmarkEnd w:id="405"/>
      <w:bookmarkEnd w:id="406"/>
      <w:bookmarkEnd w:id="407"/>
    </w:p>
    <w:p>
      <w:pPr>
        <w:pStyle w:val="Heading5"/>
      </w:pPr>
      <w:bookmarkStart w:id="408" w:name="_Toc166674646"/>
      <w:r>
        <w:rPr>
          <w:rStyle w:val="CharSectno"/>
        </w:rPr>
        <w:t>5.8</w:t>
      </w:r>
      <w:r>
        <w:t>.</w:t>
      </w:r>
      <w:r>
        <w:tab/>
        <w:t>Establishment of committees</w:t>
      </w:r>
      <w:bookmarkEnd w:id="408"/>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09" w:name="_Toc166674647"/>
      <w:r>
        <w:rPr>
          <w:rStyle w:val="CharSectno"/>
        </w:rPr>
        <w:t>5.9</w:t>
      </w:r>
      <w:r>
        <w:t>.</w:t>
      </w:r>
      <w:r>
        <w:tab/>
        <w:t>Committees, types of</w:t>
      </w:r>
      <w:bookmarkEnd w:id="40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410" w:name="_Toc166674648"/>
      <w:r>
        <w:rPr>
          <w:rStyle w:val="CharSectno"/>
        </w:rPr>
        <w:t>5.10</w:t>
      </w:r>
      <w:r>
        <w:t>.</w:t>
      </w:r>
      <w:r>
        <w:tab/>
        <w:t>Committee members, appointment of</w:t>
      </w:r>
      <w:bookmarkEnd w:id="41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lastRenderedPageBreak/>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411" w:name="_Toc166674649"/>
      <w:r>
        <w:rPr>
          <w:rStyle w:val="CharSectno"/>
        </w:rPr>
        <w:lastRenderedPageBreak/>
        <w:t>5.11A</w:t>
      </w:r>
      <w:r>
        <w:t>.</w:t>
      </w:r>
      <w:r>
        <w:tab/>
        <w:t>Deputy committee members</w:t>
      </w:r>
      <w:bookmarkEnd w:id="411"/>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412" w:name="_Toc166674650"/>
      <w:r>
        <w:rPr>
          <w:rStyle w:val="CharSectno"/>
        </w:rPr>
        <w:t>5.11</w:t>
      </w:r>
      <w:r>
        <w:t>.</w:t>
      </w:r>
      <w:r>
        <w:tab/>
        <w:t>Committee membership, tenure of</w:t>
      </w:r>
      <w:bookmarkEnd w:id="412"/>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lastRenderedPageBreak/>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13" w:name="_Toc166674651"/>
      <w:r>
        <w:rPr>
          <w:rStyle w:val="CharSectno"/>
        </w:rPr>
        <w:t>5.12</w:t>
      </w:r>
      <w:r>
        <w:t>.</w:t>
      </w:r>
      <w:r>
        <w:tab/>
        <w:t>Presiding members and deputies, election of</w:t>
      </w:r>
      <w:bookmarkEnd w:id="41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keepNext/>
      </w:pPr>
      <w:r>
        <w:tab/>
        <w:t>(2)</w:t>
      </w:r>
      <w:r>
        <w:tab/>
        <w:t xml:space="preserve">The members of a committee may elect a deputy presiding member from amongst themselves but any such election is to be </w:t>
      </w:r>
      <w:r>
        <w:lastRenderedPageBreak/>
        <w:t>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14" w:name="_Toc166674652"/>
      <w:r>
        <w:rPr>
          <w:rStyle w:val="CharSectno"/>
        </w:rPr>
        <w:t>5.13</w:t>
      </w:r>
      <w:r>
        <w:t>.</w:t>
      </w:r>
      <w:r>
        <w:tab/>
        <w:t>Deputy presiding members, functions of</w:t>
      </w:r>
      <w:bookmarkEnd w:id="414"/>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15" w:name="_Toc166674653"/>
      <w:r>
        <w:rPr>
          <w:rStyle w:val="CharSectno"/>
        </w:rPr>
        <w:t>5.14</w:t>
      </w:r>
      <w:r>
        <w:t>.</w:t>
      </w:r>
      <w:r>
        <w:tab/>
        <w:t>Who acts if no presiding member</w:t>
      </w:r>
      <w:bookmarkEnd w:id="415"/>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16" w:name="_Toc166674654"/>
      <w:r>
        <w:rPr>
          <w:rStyle w:val="CharSectno"/>
        </w:rPr>
        <w:t>5.15</w:t>
      </w:r>
      <w:r>
        <w:t>.</w:t>
      </w:r>
      <w:r>
        <w:tab/>
        <w:t>Reduction of quorum for committees</w:t>
      </w:r>
      <w:bookmarkEnd w:id="416"/>
    </w:p>
    <w:p>
      <w:pPr>
        <w:pStyle w:val="Subsection"/>
      </w:pPr>
      <w:r>
        <w:tab/>
      </w:r>
      <w:r>
        <w:tab/>
        <w:t xml:space="preserve">The local government may reduce* the number of offices of committee member required for a quorum at a committee </w:t>
      </w:r>
      <w:r>
        <w:lastRenderedPageBreak/>
        <w:t>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17" w:name="_Toc166674655"/>
      <w:r>
        <w:rPr>
          <w:rStyle w:val="CharSectno"/>
        </w:rPr>
        <w:t>5.16</w:t>
      </w:r>
      <w:r>
        <w:t>.</w:t>
      </w:r>
      <w:r>
        <w:tab/>
        <w:t>Delegation of some powers and duties to certain committees</w:t>
      </w:r>
      <w:bookmarkEnd w:id="417"/>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418" w:name="_Toc166674656"/>
      <w:r>
        <w:rPr>
          <w:rStyle w:val="CharSectno"/>
        </w:rPr>
        <w:t>5.17</w:t>
      </w:r>
      <w:r>
        <w:t>.</w:t>
      </w:r>
      <w:r>
        <w:tab/>
        <w:t>Limits on delegation of powers and duties to certain committees</w:t>
      </w:r>
      <w:bookmarkEnd w:id="41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lastRenderedPageBreak/>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19" w:name="_Toc166674657"/>
      <w:r>
        <w:rPr>
          <w:rStyle w:val="CharSectno"/>
        </w:rPr>
        <w:t>5.18</w:t>
      </w:r>
      <w:r>
        <w:t>.</w:t>
      </w:r>
      <w:r>
        <w:tab/>
        <w:t>Register of delegations to committees</w:t>
      </w:r>
      <w:bookmarkEnd w:id="419"/>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20" w:name="_Toc166672463"/>
      <w:bookmarkStart w:id="421" w:name="_Toc166673496"/>
      <w:bookmarkStart w:id="422" w:name="_Toc166674658"/>
      <w:r>
        <w:t>Subdivision 3 — Matters affecting council and committee meetings</w:t>
      </w:r>
      <w:bookmarkEnd w:id="420"/>
      <w:bookmarkEnd w:id="421"/>
      <w:bookmarkEnd w:id="422"/>
    </w:p>
    <w:p>
      <w:pPr>
        <w:pStyle w:val="Heading5"/>
      </w:pPr>
      <w:bookmarkStart w:id="423" w:name="_Toc166674659"/>
      <w:r>
        <w:rPr>
          <w:rStyle w:val="CharSectno"/>
        </w:rPr>
        <w:t>5.19</w:t>
      </w:r>
      <w:r>
        <w:t>.</w:t>
      </w:r>
      <w:r>
        <w:tab/>
        <w:t>Quorum for meetings</w:t>
      </w:r>
      <w:bookmarkEnd w:id="423"/>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lastRenderedPageBreak/>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424" w:name="_Toc166674660"/>
      <w:r>
        <w:rPr>
          <w:rStyle w:val="CharSectno"/>
        </w:rPr>
        <w:t>5.20</w:t>
      </w:r>
      <w:r>
        <w:t>.</w:t>
      </w:r>
      <w:r>
        <w:tab/>
        <w:t>Decisions of councils and committees</w:t>
      </w:r>
      <w:bookmarkEnd w:id="424"/>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25" w:name="_Toc166674661"/>
      <w:r>
        <w:rPr>
          <w:rStyle w:val="CharSectno"/>
        </w:rPr>
        <w:t>5.21</w:t>
      </w:r>
      <w:r>
        <w:t>.</w:t>
      </w:r>
      <w:r>
        <w:tab/>
        <w:t>Voting</w:t>
      </w:r>
      <w:bookmarkEnd w:id="425"/>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w:t>
      </w:r>
      <w:r>
        <w:lastRenderedPageBreak/>
        <w:t xml:space="preserve">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426" w:name="_Toc166674662"/>
      <w:r>
        <w:rPr>
          <w:rStyle w:val="CharSectno"/>
        </w:rPr>
        <w:t>5.22</w:t>
      </w:r>
      <w:r>
        <w:t>.</w:t>
      </w:r>
      <w:r>
        <w:tab/>
        <w:t>Minutes of council and committee meetings</w:t>
      </w:r>
      <w:bookmarkEnd w:id="42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27" w:name="_Toc166674663"/>
      <w:r>
        <w:rPr>
          <w:rStyle w:val="CharSectno"/>
        </w:rPr>
        <w:lastRenderedPageBreak/>
        <w:t>5.23</w:t>
      </w:r>
      <w:r>
        <w:t>.</w:t>
      </w:r>
      <w:r>
        <w:tab/>
        <w:t>Meetings generally open to public</w:t>
      </w:r>
      <w:bookmarkEnd w:id="427"/>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 xml:space="preserve">impair the effectiveness of any lawful method or procedure for preventing, detecting, investigating </w:t>
      </w:r>
      <w:r>
        <w:lastRenderedPageBreak/>
        <w:t>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428" w:name="_Toc166674664"/>
      <w:r>
        <w:rPr>
          <w:rStyle w:val="CharSectno"/>
        </w:rPr>
        <w:t>5.23A</w:t>
      </w:r>
      <w:r>
        <w:t>.</w:t>
      </w:r>
      <w:r>
        <w:tab/>
        <w:t>Electronic broadcasting and video or audio recording of council meetings</w:t>
      </w:r>
      <w:bookmarkEnd w:id="428"/>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lastRenderedPageBreak/>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429" w:name="_Toc166674665"/>
      <w:r>
        <w:rPr>
          <w:rStyle w:val="CharSectno"/>
        </w:rPr>
        <w:t>5.24</w:t>
      </w:r>
      <w:r>
        <w:t>.</w:t>
      </w:r>
      <w:r>
        <w:tab/>
        <w:t>Question time for public</w:t>
      </w:r>
      <w:bookmarkEnd w:id="429"/>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30" w:name="_Toc166674666"/>
      <w:r>
        <w:rPr>
          <w:rStyle w:val="CharSectno"/>
        </w:rPr>
        <w:lastRenderedPageBreak/>
        <w:t>5.25</w:t>
      </w:r>
      <w:r>
        <w:t>.</w:t>
      </w:r>
      <w:r>
        <w:tab/>
        <w:t>Regulations about council and committee meetings and committees</w:t>
      </w:r>
      <w:bookmarkEnd w:id="430"/>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lastRenderedPageBreak/>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431" w:name="_Toc166672472"/>
      <w:bookmarkStart w:id="432" w:name="_Toc166673505"/>
      <w:bookmarkStart w:id="433" w:name="_Toc166674667"/>
      <w:r>
        <w:t>Subdivision 4 — Electors’ meetings</w:t>
      </w:r>
      <w:bookmarkEnd w:id="431"/>
      <w:bookmarkEnd w:id="432"/>
      <w:bookmarkEnd w:id="433"/>
    </w:p>
    <w:p>
      <w:pPr>
        <w:pStyle w:val="Heading5"/>
        <w:keepLines w:val="0"/>
        <w:spacing w:before="180"/>
      </w:pPr>
      <w:bookmarkStart w:id="434" w:name="_Toc166674668"/>
      <w:r>
        <w:rPr>
          <w:rStyle w:val="CharSectno"/>
        </w:rPr>
        <w:t>5.26</w:t>
      </w:r>
      <w:r>
        <w:t>.</w:t>
      </w:r>
      <w:r>
        <w:tab/>
        <w:t>Term used: electors</w:t>
      </w:r>
      <w:bookmarkEnd w:id="434"/>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35" w:name="_Toc166674669"/>
      <w:r>
        <w:rPr>
          <w:rStyle w:val="CharSectno"/>
        </w:rPr>
        <w:t>5.27</w:t>
      </w:r>
      <w:r>
        <w:t>.</w:t>
      </w:r>
      <w:r>
        <w:tab/>
        <w:t>Electors’ general meetings</w:t>
      </w:r>
      <w:bookmarkEnd w:id="43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436" w:name="_Toc166674670"/>
      <w:r>
        <w:rPr>
          <w:rStyle w:val="CharSectno"/>
        </w:rPr>
        <w:lastRenderedPageBreak/>
        <w:t>5.28</w:t>
      </w:r>
      <w:r>
        <w:t>.</w:t>
      </w:r>
      <w:r>
        <w:tab/>
        <w:t>Electors’ special meetings</w:t>
      </w:r>
      <w:bookmarkEnd w:id="436"/>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w:t>
      </w:r>
      <w:r>
        <w:lastRenderedPageBreak/>
        <w:t xml:space="preserve">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437" w:name="_Toc166674671"/>
      <w:r>
        <w:rPr>
          <w:rStyle w:val="CharSectno"/>
        </w:rPr>
        <w:t>5.29</w:t>
      </w:r>
      <w:r>
        <w:t>.</w:t>
      </w:r>
      <w:r>
        <w:tab/>
        <w:t>Convening electors’ meetings</w:t>
      </w:r>
      <w:bookmarkEnd w:id="437"/>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lastRenderedPageBreak/>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438" w:name="_Toc166674672"/>
      <w:r>
        <w:rPr>
          <w:rStyle w:val="CharSectno"/>
        </w:rPr>
        <w:t>5.30</w:t>
      </w:r>
      <w:r>
        <w:t>.</w:t>
      </w:r>
      <w:r>
        <w:tab/>
        <w:t>Who presides at electors’ meetings</w:t>
      </w:r>
      <w:bookmarkEnd w:id="43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39" w:name="_Toc166674673"/>
      <w:r>
        <w:rPr>
          <w:rStyle w:val="CharSectno"/>
        </w:rPr>
        <w:t>5.31</w:t>
      </w:r>
      <w:r>
        <w:t>.</w:t>
      </w:r>
      <w:r>
        <w:tab/>
        <w:t>Procedure for electors’ meetings</w:t>
      </w:r>
      <w:bookmarkEnd w:id="439"/>
    </w:p>
    <w:p>
      <w:pPr>
        <w:pStyle w:val="Subsection"/>
      </w:pPr>
      <w:r>
        <w:tab/>
      </w:r>
      <w:r>
        <w:tab/>
        <w:t>The procedure to be followed at, and in respect of, electors’ meetings and the methods of voting at electors’ meetings are to be in accordance with regulations.</w:t>
      </w:r>
    </w:p>
    <w:p>
      <w:pPr>
        <w:pStyle w:val="Heading5"/>
      </w:pPr>
      <w:bookmarkStart w:id="440" w:name="_Toc166674674"/>
      <w:r>
        <w:rPr>
          <w:rStyle w:val="CharSectno"/>
        </w:rPr>
        <w:t>5.32</w:t>
      </w:r>
      <w:r>
        <w:t>.</w:t>
      </w:r>
      <w:r>
        <w:tab/>
        <w:t>Minutes of electors’ meetings</w:t>
      </w:r>
      <w:bookmarkEnd w:id="440"/>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lastRenderedPageBreak/>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41" w:name="_Toc166674675"/>
      <w:r>
        <w:rPr>
          <w:rStyle w:val="CharSectno"/>
        </w:rPr>
        <w:t>5.33</w:t>
      </w:r>
      <w:r>
        <w:t>.</w:t>
      </w:r>
      <w:r>
        <w:tab/>
        <w:t>Decisions made at electors’ meetings</w:t>
      </w:r>
      <w:bookmarkEnd w:id="441"/>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42" w:name="_Toc166672481"/>
      <w:bookmarkStart w:id="443" w:name="_Toc166673514"/>
      <w:bookmarkStart w:id="444" w:name="_Toc166674676"/>
      <w:r>
        <w:rPr>
          <w:rStyle w:val="CharDivNo"/>
        </w:rPr>
        <w:t>Division 3</w:t>
      </w:r>
      <w:r>
        <w:t> — </w:t>
      </w:r>
      <w:r>
        <w:rPr>
          <w:rStyle w:val="CharDivText"/>
        </w:rPr>
        <w:t>Acting for the mayor or president</w:t>
      </w:r>
      <w:bookmarkEnd w:id="442"/>
      <w:bookmarkEnd w:id="443"/>
      <w:bookmarkEnd w:id="444"/>
    </w:p>
    <w:p>
      <w:pPr>
        <w:pStyle w:val="Heading5"/>
        <w:spacing w:before="180"/>
      </w:pPr>
      <w:bookmarkStart w:id="445" w:name="_Toc166674677"/>
      <w:r>
        <w:rPr>
          <w:rStyle w:val="CharSectno"/>
        </w:rPr>
        <w:t>5.34</w:t>
      </w:r>
      <w:r>
        <w:t>.</w:t>
      </w:r>
      <w:r>
        <w:tab/>
        <w:t>When deputy mayors and deputy presidents can act</w:t>
      </w:r>
      <w:bookmarkEnd w:id="445"/>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46" w:name="_Toc166674678"/>
      <w:r>
        <w:rPr>
          <w:rStyle w:val="CharSectno"/>
        </w:rPr>
        <w:lastRenderedPageBreak/>
        <w:t>5.35</w:t>
      </w:r>
      <w:r>
        <w:t>.</w:t>
      </w:r>
      <w:r>
        <w:tab/>
        <w:t>Who acts if no mayor, president or deputy</w:t>
      </w:r>
      <w:bookmarkEnd w:id="44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47" w:name="_Toc166672484"/>
      <w:bookmarkStart w:id="448" w:name="_Toc166673517"/>
      <w:bookmarkStart w:id="449" w:name="_Toc166674679"/>
      <w:r>
        <w:rPr>
          <w:rStyle w:val="CharDivNo"/>
        </w:rPr>
        <w:t>Division 4</w:t>
      </w:r>
      <w:r>
        <w:t> — </w:t>
      </w:r>
      <w:r>
        <w:rPr>
          <w:rStyle w:val="CharDivText"/>
        </w:rPr>
        <w:t>Local government employees</w:t>
      </w:r>
      <w:bookmarkEnd w:id="447"/>
      <w:bookmarkEnd w:id="448"/>
      <w:bookmarkEnd w:id="449"/>
    </w:p>
    <w:p>
      <w:pPr>
        <w:pStyle w:val="Heading5"/>
      </w:pPr>
      <w:bookmarkStart w:id="450" w:name="_Toc166674680"/>
      <w:r>
        <w:rPr>
          <w:rStyle w:val="CharSectno"/>
        </w:rPr>
        <w:t>5.36</w:t>
      </w:r>
      <w:r>
        <w:t>.</w:t>
      </w:r>
      <w:r>
        <w:tab/>
        <w:t>Local government employees</w:t>
      </w:r>
      <w:bookmarkEnd w:id="450"/>
    </w:p>
    <w:p>
      <w:pPr>
        <w:pStyle w:val="Subsection"/>
        <w:keepNext/>
      </w:pPr>
      <w:r>
        <w:tab/>
        <w:t>(1)</w:t>
      </w:r>
      <w:r>
        <w:tab/>
        <w:t>A local government is to employ — </w:t>
      </w:r>
    </w:p>
    <w:p>
      <w:pPr>
        <w:pStyle w:val="Indenta"/>
      </w:pPr>
      <w:r>
        <w:tab/>
        <w:t>(a)</w:t>
      </w:r>
      <w:r>
        <w:tab/>
        <w:t>a person to be the CEO of the local government; and</w:t>
      </w:r>
    </w:p>
    <w:p>
      <w:pPr>
        <w:pStyle w:val="Indenta"/>
      </w:pPr>
      <w:r>
        <w:lastRenderedPageBreak/>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51" w:name="_Toc166674681"/>
      <w:r>
        <w:rPr>
          <w:rStyle w:val="CharSectno"/>
        </w:rPr>
        <w:lastRenderedPageBreak/>
        <w:t>5.37</w:t>
      </w:r>
      <w:r>
        <w:t>.</w:t>
      </w:r>
      <w:r>
        <w:tab/>
        <w:t>Senior employees</w:t>
      </w:r>
      <w:bookmarkEnd w:id="45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52" w:name="_Toc166674682"/>
      <w:r>
        <w:rPr>
          <w:rStyle w:val="CharSectno"/>
        </w:rPr>
        <w:t>5.38</w:t>
      </w:r>
      <w:r>
        <w:t>.</w:t>
      </w:r>
      <w:r>
        <w:tab/>
        <w:t>Annual review of employees’ performance</w:t>
      </w:r>
      <w:bookmarkEnd w:id="452"/>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53" w:name="_Toc166674683"/>
      <w:r>
        <w:rPr>
          <w:rStyle w:val="CharSectno"/>
        </w:rPr>
        <w:lastRenderedPageBreak/>
        <w:t>5.39</w:t>
      </w:r>
      <w:r>
        <w:t>.</w:t>
      </w:r>
      <w:r>
        <w:tab/>
        <w:t>Contracts for CEO and senior employees</w:t>
      </w:r>
      <w:bookmarkEnd w:id="453"/>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 xml:space="preserve">Nothing in subsection (2) or (3)(a) prevents a contract for a period that is within the limits set out in subsection 2(a) or (b) </w:t>
      </w:r>
      <w:r>
        <w:lastRenderedPageBreak/>
        <w:t>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454" w:name="_Toc166674684"/>
      <w:r>
        <w:rPr>
          <w:rStyle w:val="CharSectno"/>
        </w:rPr>
        <w:t>5.39A</w:t>
      </w:r>
      <w:r>
        <w:t>.</w:t>
      </w:r>
      <w:r>
        <w:tab/>
        <w:t>Model standards for CEO recruitment, performance and termination</w:t>
      </w:r>
      <w:bookmarkEnd w:id="454"/>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455" w:name="_Toc166674685"/>
      <w:r>
        <w:rPr>
          <w:rStyle w:val="CharSectno"/>
        </w:rPr>
        <w:t>5.39B</w:t>
      </w:r>
      <w:r>
        <w:t>.</w:t>
      </w:r>
      <w:r>
        <w:tab/>
        <w:t>Adoption of model standards</w:t>
      </w:r>
      <w:bookmarkEnd w:id="455"/>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456" w:name="_Toc166674686"/>
      <w:r>
        <w:rPr>
          <w:rStyle w:val="CharSectno"/>
        </w:rPr>
        <w:t>5.39C</w:t>
      </w:r>
      <w:r>
        <w:t>.</w:t>
      </w:r>
      <w:r>
        <w:tab/>
        <w:t>Policy for temporary employment or appointment of CEO</w:t>
      </w:r>
      <w:bookmarkEnd w:id="456"/>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lastRenderedPageBreak/>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457" w:name="_Toc166674687"/>
      <w:r>
        <w:rPr>
          <w:rStyle w:val="CharSectno"/>
        </w:rPr>
        <w:t>5.40</w:t>
      </w:r>
      <w:r>
        <w:t>.</w:t>
      </w:r>
      <w:r>
        <w:tab/>
        <w:t>Principles affecting employment by local governments</w:t>
      </w:r>
      <w:bookmarkEnd w:id="457"/>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458" w:name="_Toc166674688"/>
      <w:r>
        <w:rPr>
          <w:rStyle w:val="CharSectno"/>
        </w:rPr>
        <w:lastRenderedPageBreak/>
        <w:t>5.41</w:t>
      </w:r>
      <w:r>
        <w:t>.</w:t>
      </w:r>
      <w:r>
        <w:tab/>
        <w:t>Functions of CEO</w:t>
      </w:r>
      <w:bookmarkEnd w:id="458"/>
    </w:p>
    <w:p>
      <w:pPr>
        <w:pStyle w:val="Subsection"/>
        <w:keepNext/>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59" w:name="_Toc166674689"/>
      <w:r>
        <w:rPr>
          <w:rStyle w:val="CharSectno"/>
        </w:rPr>
        <w:t>5.42</w:t>
      </w:r>
      <w:r>
        <w:t>.</w:t>
      </w:r>
      <w:r>
        <w:tab/>
        <w:t>Delegation of some powers and duties to CEO</w:t>
      </w:r>
      <w:bookmarkEnd w:id="459"/>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lastRenderedPageBreak/>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60" w:name="_Toc166674690"/>
      <w:r>
        <w:rPr>
          <w:rStyle w:val="CharSectno"/>
        </w:rPr>
        <w:t>5.43</w:t>
      </w:r>
      <w:r>
        <w:t>.</w:t>
      </w:r>
      <w:r>
        <w:tab/>
        <w:t>Limits on delegations to CEO</w:t>
      </w:r>
      <w:r>
        <w:rPr>
          <w:vertAlign w:val="superscript"/>
        </w:rPr>
        <w:t> 28</w:t>
      </w:r>
      <w:bookmarkEnd w:id="460"/>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461" w:name="_Toc166674691"/>
      <w:r>
        <w:rPr>
          <w:rStyle w:val="CharSectno"/>
        </w:rPr>
        <w:t>5.44</w:t>
      </w:r>
      <w:r>
        <w:t>.</w:t>
      </w:r>
      <w:r>
        <w:tab/>
        <w:t>CEO may delegate powers and duties to other employees</w:t>
      </w:r>
      <w:bookmarkEnd w:id="461"/>
    </w:p>
    <w:p>
      <w:pPr>
        <w:pStyle w:val="Subsection"/>
      </w:pPr>
      <w:r>
        <w:tab/>
        <w:t>(1)</w:t>
      </w:r>
      <w:r>
        <w:tab/>
        <w:t xml:space="preserve">A CEO may delegate to any employee of the local government the exercise of any of the CEO’s powers or the discharge of any </w:t>
      </w:r>
      <w:r>
        <w:lastRenderedPageBreak/>
        <w:t>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62" w:name="_Toc166674692"/>
      <w:r>
        <w:rPr>
          <w:rStyle w:val="CharSectno"/>
        </w:rPr>
        <w:t>5.45</w:t>
      </w:r>
      <w:r>
        <w:t>.</w:t>
      </w:r>
      <w:r>
        <w:tab/>
        <w:t>Other matters relevant to delegations under this Division</w:t>
      </w:r>
      <w:bookmarkEnd w:id="462"/>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lastRenderedPageBreak/>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63" w:name="_Toc166674693"/>
      <w:r>
        <w:rPr>
          <w:rStyle w:val="CharSectno"/>
        </w:rPr>
        <w:t>5.46</w:t>
      </w:r>
      <w:r>
        <w:t>.</w:t>
      </w:r>
      <w:r>
        <w:tab/>
        <w:t>Register of, and records relevant to, delegations to CEO and employees</w:t>
      </w:r>
      <w:bookmarkEnd w:id="463"/>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64" w:name="_Toc166674694"/>
      <w:r>
        <w:rPr>
          <w:rStyle w:val="CharSectno"/>
        </w:rPr>
        <w:t>5.47</w:t>
      </w:r>
      <w:r>
        <w:t>.</w:t>
      </w:r>
      <w:r>
        <w:tab/>
        <w:t>Superannuation regulations</w:t>
      </w:r>
      <w:bookmarkEnd w:id="464"/>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65" w:name="_Toc166674695"/>
      <w:r>
        <w:rPr>
          <w:rStyle w:val="CharSectno"/>
        </w:rPr>
        <w:t>5.48</w:t>
      </w:r>
      <w:r>
        <w:t>.</w:t>
      </w:r>
      <w:r>
        <w:tab/>
        <w:t>Long service benefits for employees and employees of local government associations</w:t>
      </w:r>
      <w:bookmarkEnd w:id="465"/>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lastRenderedPageBreak/>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466" w:name="_Toc166674696"/>
      <w:r>
        <w:rPr>
          <w:rStyle w:val="CharSectno"/>
        </w:rPr>
        <w:t>5.49</w:t>
      </w:r>
      <w:r>
        <w:t>.</w:t>
      </w:r>
      <w:r>
        <w:tab/>
        <w:t>Workers’ compensation arrangement</w:t>
      </w:r>
      <w:bookmarkEnd w:id="466"/>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keepNext/>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 xml:space="preserve">Participants in the arrangement are jointly and severally liable for a liability of any participant to pay compensation under the WCIM Act, being a liability in relation to which that participant </w:t>
      </w:r>
      <w:r>
        <w:lastRenderedPageBreak/>
        <w:t>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467" w:name="_Toc166674697"/>
      <w:r>
        <w:rPr>
          <w:rStyle w:val="CharSectno"/>
        </w:rPr>
        <w:t>5.50</w:t>
      </w:r>
      <w:r>
        <w:t>.</w:t>
      </w:r>
      <w:r>
        <w:tab/>
        <w:t>Payments to employees in addition to contract or award</w:t>
      </w:r>
      <w:bookmarkEnd w:id="467"/>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lastRenderedPageBreak/>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468" w:name="_Toc166674698"/>
      <w:r>
        <w:rPr>
          <w:rStyle w:val="CharSectno"/>
        </w:rPr>
        <w:t>5.51</w:t>
      </w:r>
      <w:r>
        <w:t>.</w:t>
      </w:r>
      <w:r>
        <w:tab/>
        <w:t>Employee who nominates for election to council to take leave</w:t>
      </w:r>
      <w:bookmarkEnd w:id="468"/>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469" w:name="_Toc166674699"/>
      <w:r>
        <w:rPr>
          <w:rStyle w:val="CharSectno"/>
        </w:rPr>
        <w:t>5.51A</w:t>
      </w:r>
      <w:r>
        <w:t>.</w:t>
      </w:r>
      <w:r>
        <w:tab/>
        <w:t>Code of conduct for employees</w:t>
      </w:r>
      <w:bookmarkEnd w:id="469"/>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lastRenderedPageBreak/>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470" w:name="_Toc166672505"/>
      <w:bookmarkStart w:id="471" w:name="_Toc166673538"/>
      <w:bookmarkStart w:id="472" w:name="_Toc166674700"/>
      <w:r>
        <w:rPr>
          <w:rStyle w:val="CharDivNo"/>
        </w:rPr>
        <w:t>Division 5</w:t>
      </w:r>
      <w:r>
        <w:t> — </w:t>
      </w:r>
      <w:r>
        <w:rPr>
          <w:rStyle w:val="CharDivText"/>
        </w:rPr>
        <w:t>Annual reports and planning</w:t>
      </w:r>
      <w:bookmarkEnd w:id="470"/>
      <w:bookmarkEnd w:id="471"/>
      <w:bookmarkEnd w:id="472"/>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473" w:name="_Toc166674701"/>
      <w:r>
        <w:rPr>
          <w:rStyle w:val="CharSectno"/>
        </w:rPr>
        <w:t>5.53</w:t>
      </w:r>
      <w:r>
        <w:t>.</w:t>
      </w:r>
      <w:r>
        <w:tab/>
        <w:t>Annual reports</w:t>
      </w:r>
      <w:bookmarkEnd w:id="473"/>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lastRenderedPageBreak/>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474" w:name="_Toc166674702"/>
      <w:r>
        <w:rPr>
          <w:rStyle w:val="CharSectno"/>
        </w:rPr>
        <w:t>5.54</w:t>
      </w:r>
      <w:r>
        <w:t>.</w:t>
      </w:r>
      <w:r>
        <w:tab/>
        <w:t>Acceptance of annual reports</w:t>
      </w:r>
      <w:bookmarkEnd w:id="474"/>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475" w:name="_Toc166674703"/>
      <w:r>
        <w:rPr>
          <w:rStyle w:val="CharSectno"/>
        </w:rPr>
        <w:t>5.55</w:t>
      </w:r>
      <w:r>
        <w:t>.</w:t>
      </w:r>
      <w:r>
        <w:tab/>
        <w:t>Notice of annual reports</w:t>
      </w:r>
      <w:bookmarkEnd w:id="47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76" w:name="_Toc166674704"/>
      <w:r>
        <w:rPr>
          <w:rStyle w:val="CharSectno"/>
        </w:rPr>
        <w:t>5.55A</w:t>
      </w:r>
      <w:r>
        <w:t>.</w:t>
      </w:r>
      <w:r>
        <w:tab/>
        <w:t>Publication of annual reports</w:t>
      </w:r>
      <w:bookmarkEnd w:id="476"/>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77" w:name="_Toc166674705"/>
      <w:r>
        <w:rPr>
          <w:rStyle w:val="CharSectno"/>
        </w:rPr>
        <w:lastRenderedPageBreak/>
        <w:t>5.56</w:t>
      </w:r>
      <w:r>
        <w:t>.</w:t>
      </w:r>
      <w:r>
        <w:tab/>
        <w:t>Planning for the future</w:t>
      </w:r>
      <w:bookmarkEnd w:id="477"/>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478" w:name="_Toc166672511"/>
      <w:bookmarkStart w:id="479" w:name="_Toc166673544"/>
      <w:bookmarkStart w:id="480" w:name="_Toc166674706"/>
      <w:r>
        <w:rPr>
          <w:rStyle w:val="CharDivNo"/>
        </w:rPr>
        <w:t>Division 6</w:t>
      </w:r>
      <w:r>
        <w:t> — </w:t>
      </w:r>
      <w:r>
        <w:rPr>
          <w:rStyle w:val="CharDivText"/>
        </w:rPr>
        <w:t>Disclosure of financial interests and gifts</w:t>
      </w:r>
      <w:bookmarkEnd w:id="478"/>
      <w:bookmarkEnd w:id="479"/>
      <w:bookmarkEnd w:id="480"/>
    </w:p>
    <w:p>
      <w:pPr>
        <w:pStyle w:val="Footnoteheading"/>
        <w:keepNext/>
      </w:pPr>
      <w:r>
        <w:tab/>
        <w:t>[Heading amended: No. 16 of 2019 s. 26.]</w:t>
      </w:r>
    </w:p>
    <w:p>
      <w:pPr>
        <w:pStyle w:val="Heading4"/>
      </w:pPr>
      <w:bookmarkStart w:id="481" w:name="_Toc166672512"/>
      <w:bookmarkStart w:id="482" w:name="_Toc166673545"/>
      <w:bookmarkStart w:id="483" w:name="_Toc166674707"/>
      <w:r>
        <w:t>Subdivision 1A — Preliminary</w:t>
      </w:r>
      <w:bookmarkEnd w:id="481"/>
      <w:bookmarkEnd w:id="482"/>
      <w:bookmarkEnd w:id="483"/>
    </w:p>
    <w:p>
      <w:pPr>
        <w:pStyle w:val="Footnoteheading"/>
      </w:pPr>
      <w:r>
        <w:tab/>
        <w:t>[Heading inserted: No. 16 of 2019 s. 26.]</w:t>
      </w:r>
    </w:p>
    <w:p>
      <w:pPr>
        <w:pStyle w:val="Heading5"/>
      </w:pPr>
      <w:bookmarkStart w:id="484" w:name="_Toc166674708"/>
      <w:r>
        <w:rPr>
          <w:rStyle w:val="CharSectno"/>
        </w:rPr>
        <w:t>5.57</w:t>
      </w:r>
      <w:r>
        <w:t>.</w:t>
      </w:r>
      <w:r>
        <w:tab/>
        <w:t>Terms used</w:t>
      </w:r>
      <w:bookmarkEnd w:id="484"/>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485" w:name="_Toc166674709"/>
      <w:r>
        <w:rPr>
          <w:rStyle w:val="CharSectno"/>
        </w:rPr>
        <w:lastRenderedPageBreak/>
        <w:t>5.58</w:t>
      </w:r>
      <w:r>
        <w:t>.</w:t>
      </w:r>
      <w:r>
        <w:tab/>
        <w:t>Provisions about gifts</w:t>
      </w:r>
      <w:bookmarkEnd w:id="485"/>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486" w:name="_Toc166672515"/>
      <w:bookmarkStart w:id="487" w:name="_Toc166673548"/>
      <w:bookmarkStart w:id="488" w:name="_Toc166674710"/>
      <w:r>
        <w:t>Subdivision 1 — Disclosure of financial interests in matters affecting local government decisions</w:t>
      </w:r>
      <w:bookmarkEnd w:id="486"/>
      <w:bookmarkEnd w:id="487"/>
      <w:bookmarkEnd w:id="488"/>
    </w:p>
    <w:p>
      <w:pPr>
        <w:pStyle w:val="Heading5"/>
        <w:spacing w:before="180"/>
      </w:pPr>
      <w:bookmarkStart w:id="489" w:name="_Toc166674711"/>
      <w:r>
        <w:rPr>
          <w:rStyle w:val="CharSectno"/>
        </w:rPr>
        <w:t>5.59</w:t>
      </w:r>
      <w:r>
        <w:t>.</w:t>
      </w:r>
      <w:r>
        <w:tab/>
        <w:t>Terms used</w:t>
      </w:r>
      <w:bookmarkEnd w:id="48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490" w:name="_Toc166674712"/>
      <w:r>
        <w:rPr>
          <w:rStyle w:val="CharSectno"/>
        </w:rPr>
        <w:lastRenderedPageBreak/>
        <w:t>5.60</w:t>
      </w:r>
      <w:r>
        <w:t>.</w:t>
      </w:r>
      <w:r>
        <w:tab/>
        <w:t>When person has an interest</w:t>
      </w:r>
      <w:bookmarkEnd w:id="490"/>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91" w:name="_Toc166674713"/>
      <w:r>
        <w:rPr>
          <w:rStyle w:val="CharSectno"/>
        </w:rPr>
        <w:t>5.60A</w:t>
      </w:r>
      <w:r>
        <w:t>.</w:t>
      </w:r>
      <w:r>
        <w:tab/>
        <w:t>Financial interest</w:t>
      </w:r>
      <w:bookmarkEnd w:id="49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492" w:name="_Toc166674714"/>
      <w:r>
        <w:rPr>
          <w:rStyle w:val="CharSectno"/>
        </w:rPr>
        <w:t>5.60B</w:t>
      </w:r>
      <w:r>
        <w:t>.</w:t>
      </w:r>
      <w:r>
        <w:tab/>
        <w:t>Proximity interest</w:t>
      </w:r>
      <w:bookmarkEnd w:id="492"/>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lastRenderedPageBreak/>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493" w:name="_Toc166674715"/>
      <w:r>
        <w:rPr>
          <w:rStyle w:val="CharSectno"/>
        </w:rPr>
        <w:t>5.61</w:t>
      </w:r>
      <w:r>
        <w:t>.</w:t>
      </w:r>
      <w:r>
        <w:tab/>
        <w:t>Indirect financial interests</w:t>
      </w:r>
      <w:bookmarkEnd w:id="49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94" w:name="_Toc166674716"/>
      <w:r>
        <w:rPr>
          <w:rStyle w:val="CharSectno"/>
        </w:rPr>
        <w:t>5.62</w:t>
      </w:r>
      <w:r>
        <w:t>.</w:t>
      </w:r>
      <w:r>
        <w:tab/>
        <w:t>Closely associated persons</w:t>
      </w:r>
      <w:bookmarkEnd w:id="49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lastRenderedPageBreak/>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lastRenderedPageBreak/>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lastRenderedPageBreak/>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495" w:name="_Toc166674717"/>
      <w:r>
        <w:rPr>
          <w:rStyle w:val="CharSectno"/>
        </w:rPr>
        <w:t>5.63</w:t>
      </w:r>
      <w:r>
        <w:t>.</w:t>
      </w:r>
      <w:r>
        <w:tab/>
        <w:t>Some interests need not be disclosed</w:t>
      </w:r>
      <w:bookmarkEnd w:id="49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 xml:space="preserve">either the relevant person’s spouse, de facto partner or child is the employee if the spouse, </w:t>
      </w:r>
      <w:r>
        <w:lastRenderedPageBreak/>
        <w:t>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lastRenderedPageBreak/>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w:t>
      </w:r>
    </w:p>
    <w:p>
      <w:pPr>
        <w:pStyle w:val="Ednotesection"/>
        <w:spacing w:before="180"/>
        <w:ind w:left="890" w:hanging="890"/>
      </w:pPr>
      <w:r>
        <w:t>[</w:t>
      </w:r>
      <w:r>
        <w:rPr>
          <w:b/>
        </w:rPr>
        <w:t>5.64.</w:t>
      </w:r>
      <w:r>
        <w:tab/>
        <w:t>Deleted: No. 28 of 2003 s. 112.]</w:t>
      </w:r>
    </w:p>
    <w:p>
      <w:pPr>
        <w:pStyle w:val="Heading5"/>
        <w:spacing w:before="180"/>
      </w:pPr>
      <w:bookmarkStart w:id="496" w:name="_Toc166674718"/>
      <w:r>
        <w:rPr>
          <w:rStyle w:val="CharSectno"/>
        </w:rPr>
        <w:t>5.65</w:t>
      </w:r>
      <w:r>
        <w:t>.</w:t>
      </w:r>
      <w:r>
        <w:tab/>
        <w:t>Members’ interests in matters to be discussed at meetings to be disclosed</w:t>
      </w:r>
      <w:bookmarkEnd w:id="49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lastRenderedPageBreak/>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97" w:name="_Toc166674719"/>
      <w:r>
        <w:rPr>
          <w:rStyle w:val="CharSectno"/>
        </w:rPr>
        <w:t>5.66</w:t>
      </w:r>
      <w:r>
        <w:t>.</w:t>
      </w:r>
      <w:r>
        <w:tab/>
        <w:t>Meeting to be informed of disclosures</w:t>
      </w:r>
      <w:bookmarkEnd w:id="497"/>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498" w:name="_Toc166674720"/>
      <w:r>
        <w:rPr>
          <w:rStyle w:val="CharSectno"/>
        </w:rPr>
        <w:t>5.67</w:t>
      </w:r>
      <w:r>
        <w:t>.</w:t>
      </w:r>
      <w:r>
        <w:tab/>
        <w:t>Disclosing members not to participate in meetings</w:t>
      </w:r>
      <w:bookmarkEnd w:id="498"/>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lastRenderedPageBreak/>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99" w:name="_Toc166674721"/>
      <w:r>
        <w:rPr>
          <w:rStyle w:val="CharSectno"/>
        </w:rPr>
        <w:t>5.68</w:t>
      </w:r>
      <w:r>
        <w:t>.</w:t>
      </w:r>
      <w:r>
        <w:tab/>
        <w:t>Councils and committees may allow members disclosing interests to participate etc. in meetings</w:t>
      </w:r>
      <w:bookmarkEnd w:id="499"/>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lastRenderedPageBreak/>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500" w:name="_Toc166674722"/>
      <w:r>
        <w:rPr>
          <w:rStyle w:val="CharSectno"/>
        </w:rPr>
        <w:t>5.69</w:t>
      </w:r>
      <w:r>
        <w:t>.</w:t>
      </w:r>
      <w:r>
        <w:tab/>
        <w:t>Minister may allow members disclosing interests to participate etc. in meetings</w:t>
      </w:r>
      <w:bookmarkEnd w:id="500"/>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501" w:name="_Toc166674723"/>
      <w:r>
        <w:rPr>
          <w:rStyle w:val="CharSectno"/>
        </w:rPr>
        <w:t>5.69A</w:t>
      </w:r>
      <w:r>
        <w:t>.</w:t>
      </w:r>
      <w:r>
        <w:tab/>
        <w:t>Minister may exempt committee members from disclosure requirements</w:t>
      </w:r>
      <w:bookmarkEnd w:id="501"/>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lastRenderedPageBreak/>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502" w:name="_Toc166674724"/>
      <w:r>
        <w:rPr>
          <w:rStyle w:val="CharSectno"/>
        </w:rPr>
        <w:t>5.70</w:t>
      </w:r>
      <w:r>
        <w:t>.</w:t>
      </w:r>
      <w:r>
        <w:tab/>
        <w:t>Employees to disclose interests relating to advice or reports</w:t>
      </w:r>
      <w:bookmarkEnd w:id="502"/>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lastRenderedPageBreak/>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503" w:name="_Toc166674725"/>
      <w:r>
        <w:rPr>
          <w:rStyle w:val="CharSectno"/>
        </w:rPr>
        <w:t>5.71</w:t>
      </w:r>
      <w:r>
        <w:t>.</w:t>
      </w:r>
      <w:r>
        <w:tab/>
        <w:t>Employees to disclose interests relating to delegated functions</w:t>
      </w:r>
      <w:bookmarkEnd w:id="503"/>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04" w:name="_Toc166674726"/>
      <w:r>
        <w:rPr>
          <w:rStyle w:val="CharSectno"/>
        </w:rPr>
        <w:t>5.71A</w:t>
      </w:r>
      <w:r>
        <w:t>.</w:t>
      </w:r>
      <w:r>
        <w:tab/>
        <w:t>CEOs to disclose interests relating to gifts in connection with advice or reports</w:t>
      </w:r>
      <w:bookmarkEnd w:id="504"/>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lastRenderedPageBreak/>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505" w:name="_Toc166674727"/>
      <w:r>
        <w:rPr>
          <w:rStyle w:val="CharSectno"/>
        </w:rPr>
        <w:t>5.71B</w:t>
      </w:r>
      <w:r>
        <w:t>.</w:t>
      </w:r>
      <w:r>
        <w:tab/>
        <w:t>Council or Minister may allow CEOs to provide advice or reports</w:t>
      </w:r>
      <w:bookmarkEnd w:id="505"/>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lastRenderedPageBreak/>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506" w:name="_Toc166674728"/>
      <w:r>
        <w:rPr>
          <w:rStyle w:val="CharSectno"/>
        </w:rPr>
        <w:t>5.72</w:t>
      </w:r>
      <w:r>
        <w:t>.</w:t>
      </w:r>
      <w:r>
        <w:tab/>
        <w:t>Defence to prosecution</w:t>
      </w:r>
      <w:bookmarkEnd w:id="506"/>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507" w:name="_Toc166674729"/>
      <w:r>
        <w:rPr>
          <w:rStyle w:val="CharSectno"/>
        </w:rPr>
        <w:t>5.73</w:t>
      </w:r>
      <w:r>
        <w:t>.</w:t>
      </w:r>
      <w:r>
        <w:tab/>
        <w:t>Disclosures to be minuted</w:t>
      </w:r>
      <w:bookmarkEnd w:id="507"/>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508" w:name="_Toc166672535"/>
      <w:bookmarkStart w:id="509" w:name="_Toc166673568"/>
      <w:bookmarkStart w:id="510" w:name="_Toc166674730"/>
      <w:r>
        <w:lastRenderedPageBreak/>
        <w:t>Subdivision 2 — Disclosure of financial interests in returns</w:t>
      </w:r>
      <w:bookmarkEnd w:id="508"/>
      <w:bookmarkEnd w:id="509"/>
      <w:bookmarkEnd w:id="510"/>
    </w:p>
    <w:p>
      <w:pPr>
        <w:pStyle w:val="Heading5"/>
      </w:pPr>
      <w:bookmarkStart w:id="511" w:name="_Toc166674731"/>
      <w:r>
        <w:rPr>
          <w:rStyle w:val="CharSectno"/>
        </w:rPr>
        <w:t>5.74</w:t>
      </w:r>
      <w:r>
        <w:t>.</w:t>
      </w:r>
      <w:r>
        <w:tab/>
        <w:t>Terms used</w:t>
      </w:r>
      <w:bookmarkEnd w:id="511"/>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lastRenderedPageBreak/>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lastRenderedPageBreak/>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512" w:name="_Toc166674732"/>
      <w:r>
        <w:rPr>
          <w:rStyle w:val="CharSectno"/>
        </w:rPr>
        <w:t>5.75</w:t>
      </w:r>
      <w:r>
        <w:t>.</w:t>
      </w:r>
      <w:r>
        <w:tab/>
        <w:t>Primary returns</w:t>
      </w:r>
      <w:bookmarkEnd w:id="512"/>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513" w:name="_Toc166674733"/>
      <w:r>
        <w:rPr>
          <w:rStyle w:val="CharSectno"/>
        </w:rPr>
        <w:lastRenderedPageBreak/>
        <w:t>5.76</w:t>
      </w:r>
      <w:r>
        <w:t>.</w:t>
      </w:r>
      <w:r>
        <w:tab/>
        <w:t>Annual returns</w:t>
      </w:r>
      <w:bookmarkEnd w:id="513"/>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514" w:name="_Toc166674734"/>
      <w:r>
        <w:rPr>
          <w:rStyle w:val="CharSectno"/>
        </w:rPr>
        <w:t>5.77</w:t>
      </w:r>
      <w:r>
        <w:t>.</w:t>
      </w:r>
      <w:r>
        <w:tab/>
        <w:t>Acknowledging receipt of returns</w:t>
      </w:r>
      <w:bookmarkEnd w:id="514"/>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515" w:name="_Toc166674735"/>
      <w:r>
        <w:rPr>
          <w:rStyle w:val="CharSectno"/>
        </w:rPr>
        <w:t>5.78</w:t>
      </w:r>
      <w:r>
        <w:t>.</w:t>
      </w:r>
      <w:r>
        <w:tab/>
        <w:t>Information to be disclosed in returns</w:t>
      </w:r>
      <w:bookmarkEnd w:id="515"/>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516" w:name="_Toc166674736"/>
      <w:r>
        <w:rPr>
          <w:rStyle w:val="CharSectno"/>
        </w:rPr>
        <w:lastRenderedPageBreak/>
        <w:t>5.79</w:t>
      </w:r>
      <w:r>
        <w:t>.</w:t>
      </w:r>
      <w:r>
        <w:tab/>
        <w:t>Real property</w:t>
      </w:r>
      <w:bookmarkEnd w:id="516"/>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517" w:name="_Toc166674737"/>
      <w:r>
        <w:rPr>
          <w:rStyle w:val="CharSectno"/>
        </w:rPr>
        <w:lastRenderedPageBreak/>
        <w:t>5.80</w:t>
      </w:r>
      <w:r>
        <w:t>.</w:t>
      </w:r>
      <w:r>
        <w:tab/>
        <w:t>Source of income</w:t>
      </w:r>
      <w:bookmarkEnd w:id="517"/>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 xml:space="preserve">Nothing in this Subdivision requires a relevant person to disclose in a return the source of any income if the amount of the income received, or reasonably expected to be received, by the person from that source did not exceed the prescribed </w:t>
      </w:r>
      <w:r>
        <w:lastRenderedPageBreak/>
        <w:t>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518" w:name="_Toc166674738"/>
      <w:r>
        <w:rPr>
          <w:rStyle w:val="CharSectno"/>
        </w:rPr>
        <w:t>5.81</w:t>
      </w:r>
      <w:r>
        <w:t>.</w:t>
      </w:r>
      <w:r>
        <w:tab/>
        <w:t>Trusts</w:t>
      </w:r>
      <w:bookmarkEnd w:id="518"/>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519" w:name="_Toc166674739"/>
      <w:r>
        <w:rPr>
          <w:rStyle w:val="CharSectno"/>
        </w:rPr>
        <w:t>5.84</w:t>
      </w:r>
      <w:r>
        <w:t>.</w:t>
      </w:r>
      <w:r>
        <w:tab/>
        <w:t>Interests and positions in corporations</w:t>
      </w:r>
      <w:bookmarkEnd w:id="519"/>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lastRenderedPageBreak/>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520" w:name="_Toc166674740"/>
      <w:r>
        <w:rPr>
          <w:rStyle w:val="CharSectno"/>
        </w:rPr>
        <w:t>5.85</w:t>
      </w:r>
      <w:r>
        <w:t>.</w:t>
      </w:r>
      <w:r>
        <w:tab/>
        <w:t>Debts</w:t>
      </w:r>
      <w:bookmarkEnd w:id="520"/>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lastRenderedPageBreak/>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lastRenderedPageBreak/>
        <w:tab/>
        <w:t>(b)</w:t>
      </w:r>
      <w:r>
        <w:tab/>
        <w:t>the supply of goods or services.</w:t>
      </w:r>
    </w:p>
    <w:p>
      <w:pPr>
        <w:pStyle w:val="Footnotesection"/>
        <w:spacing w:before="160"/>
        <w:ind w:left="890" w:hanging="890"/>
      </w:pPr>
      <w:r>
        <w:tab/>
        <w:t>[Section 5.85 amended: No. 26 of 1999 s. 92(3).]</w:t>
      </w:r>
    </w:p>
    <w:p>
      <w:pPr>
        <w:pStyle w:val="Heading5"/>
      </w:pPr>
      <w:bookmarkStart w:id="521" w:name="_Toc166674741"/>
      <w:r>
        <w:rPr>
          <w:rStyle w:val="CharSectno"/>
        </w:rPr>
        <w:t>5.86</w:t>
      </w:r>
      <w:r>
        <w:t>.</w:t>
      </w:r>
      <w:r>
        <w:tab/>
        <w:t>Dispositions of property</w:t>
      </w:r>
      <w:bookmarkEnd w:id="52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 xml:space="preserve">the release, discharge, surrender, forfeiture or abandonment, at law or in equity, of any debt, contract, </w:t>
      </w:r>
      <w:r>
        <w:lastRenderedPageBreak/>
        <w:t>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22" w:name="_Toc166674742"/>
      <w:r>
        <w:rPr>
          <w:rStyle w:val="CharSectno"/>
        </w:rPr>
        <w:t>5.87</w:t>
      </w:r>
      <w:r>
        <w:t>.</w:t>
      </w:r>
      <w:r>
        <w:tab/>
        <w:t>Discretionary disclosures generally</w:t>
      </w:r>
      <w:bookmarkEnd w:id="522"/>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23" w:name="_Toc166672548"/>
      <w:bookmarkStart w:id="524" w:name="_Toc166673581"/>
      <w:bookmarkStart w:id="525" w:name="_Toc166674743"/>
      <w:r>
        <w:t>Subdivision 2A — Disclosure of gifts</w:t>
      </w:r>
      <w:bookmarkEnd w:id="523"/>
      <w:bookmarkEnd w:id="524"/>
      <w:bookmarkEnd w:id="525"/>
    </w:p>
    <w:p>
      <w:pPr>
        <w:pStyle w:val="Footnoteheading"/>
        <w:keepNext/>
      </w:pPr>
      <w:r>
        <w:tab/>
        <w:t>[Heading inserted: No. 16 of 2019 s. 38.]</w:t>
      </w:r>
    </w:p>
    <w:p>
      <w:pPr>
        <w:pStyle w:val="Heading5"/>
      </w:pPr>
      <w:bookmarkStart w:id="526" w:name="_Toc166674744"/>
      <w:r>
        <w:rPr>
          <w:rStyle w:val="CharSectno"/>
        </w:rPr>
        <w:t>5.87A</w:t>
      </w:r>
      <w:r>
        <w:t>.</w:t>
      </w:r>
      <w:r>
        <w:tab/>
        <w:t>Council members to disclose gifts</w:t>
      </w:r>
      <w:bookmarkEnd w:id="526"/>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lastRenderedPageBreak/>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527" w:name="_Toc166674745"/>
      <w:r>
        <w:rPr>
          <w:rStyle w:val="CharSectno"/>
        </w:rPr>
        <w:t>5.87B</w:t>
      </w:r>
      <w:r>
        <w:t>.</w:t>
      </w:r>
      <w:r>
        <w:tab/>
        <w:t>CEOs to disclose gifts</w:t>
      </w:r>
      <w:bookmarkEnd w:id="527"/>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 xml:space="preserve">For the purposes of subsection (3)(a), if the gift is 1 of 2 or more gifts made by 1 person to the CEO at any time during a year, the </w:t>
      </w:r>
      <w:r>
        <w:lastRenderedPageBreak/>
        <w:t>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528" w:name="_Toc166674746"/>
      <w:r>
        <w:rPr>
          <w:rStyle w:val="CharSectno"/>
        </w:rPr>
        <w:t>5.87C</w:t>
      </w:r>
      <w:r>
        <w:t>.</w:t>
      </w:r>
      <w:r>
        <w:tab/>
        <w:t>Provisions about disclosure</w:t>
      </w:r>
      <w:bookmarkEnd w:id="528"/>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529" w:name="_Toc166672552"/>
      <w:bookmarkStart w:id="530" w:name="_Toc166673585"/>
      <w:bookmarkStart w:id="531" w:name="_Toc166674747"/>
      <w:r>
        <w:t>Subdivision 3 — General</w:t>
      </w:r>
      <w:bookmarkEnd w:id="529"/>
      <w:bookmarkEnd w:id="530"/>
      <w:bookmarkEnd w:id="531"/>
    </w:p>
    <w:p>
      <w:pPr>
        <w:pStyle w:val="Heading5"/>
        <w:spacing w:before="180"/>
      </w:pPr>
      <w:bookmarkStart w:id="532" w:name="_Toc166674748"/>
      <w:r>
        <w:rPr>
          <w:rStyle w:val="CharSectno"/>
        </w:rPr>
        <w:t>5.88</w:t>
      </w:r>
      <w:r>
        <w:t>.</w:t>
      </w:r>
      <w:r>
        <w:tab/>
        <w:t>Register of financial interests</w:t>
      </w:r>
      <w:bookmarkEnd w:id="532"/>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lastRenderedPageBreak/>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533" w:name="_Toc166674749"/>
      <w:r>
        <w:rPr>
          <w:rStyle w:val="CharSectno"/>
        </w:rPr>
        <w:t>5.89A</w:t>
      </w:r>
      <w:r>
        <w:t>.</w:t>
      </w:r>
      <w:r>
        <w:tab/>
        <w:t>Register of gifts</w:t>
      </w:r>
      <w:bookmarkEnd w:id="533"/>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lastRenderedPageBreak/>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534" w:name="_Toc166674750"/>
      <w:r>
        <w:rPr>
          <w:rStyle w:val="CharSectno"/>
        </w:rPr>
        <w:t>5.89</w:t>
      </w:r>
      <w:r>
        <w:t>.</w:t>
      </w:r>
      <w:r>
        <w:tab/>
        <w:t>Offence to give false or misleading information</w:t>
      </w:r>
      <w:bookmarkEnd w:id="534"/>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535" w:name="_Toc166674751"/>
      <w:r>
        <w:rPr>
          <w:rStyle w:val="CharSectno"/>
        </w:rPr>
        <w:lastRenderedPageBreak/>
        <w:t>5.90</w:t>
      </w:r>
      <w:r>
        <w:t>.</w:t>
      </w:r>
      <w:r>
        <w:tab/>
        <w:t>Offence to publish information in certain cases</w:t>
      </w:r>
      <w:bookmarkEnd w:id="535"/>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536" w:name="_Toc166672557"/>
      <w:bookmarkStart w:id="537" w:name="_Toc166673590"/>
      <w:bookmarkStart w:id="538" w:name="_Toc166674752"/>
      <w:r>
        <w:rPr>
          <w:rStyle w:val="CharDivNo"/>
        </w:rPr>
        <w:t>Division 6A</w:t>
      </w:r>
      <w:r>
        <w:t> — </w:t>
      </w:r>
      <w:r>
        <w:rPr>
          <w:rStyle w:val="CharDivText"/>
        </w:rPr>
        <w:t>Attendance at events</w:t>
      </w:r>
      <w:bookmarkEnd w:id="536"/>
      <w:bookmarkEnd w:id="537"/>
      <w:bookmarkEnd w:id="538"/>
    </w:p>
    <w:p>
      <w:pPr>
        <w:pStyle w:val="Footnoteheading"/>
        <w:keepNext/>
      </w:pPr>
      <w:r>
        <w:tab/>
        <w:t>[Heading inserted: No. 16 of 2019 s. 44.]</w:t>
      </w:r>
    </w:p>
    <w:p>
      <w:pPr>
        <w:pStyle w:val="Heading5"/>
      </w:pPr>
      <w:bookmarkStart w:id="539" w:name="_Toc166674753"/>
      <w:r>
        <w:rPr>
          <w:rStyle w:val="CharSectno"/>
        </w:rPr>
        <w:t>5.90A</w:t>
      </w:r>
      <w:r>
        <w:t>.</w:t>
      </w:r>
      <w:r>
        <w:tab/>
        <w:t>Policy for attendance at events</w:t>
      </w:r>
      <w:bookmarkEnd w:id="539"/>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lastRenderedPageBreak/>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540" w:name="_Toc166672559"/>
      <w:bookmarkStart w:id="541" w:name="_Toc166673592"/>
      <w:bookmarkStart w:id="542" w:name="_Toc166674754"/>
      <w:r>
        <w:rPr>
          <w:rStyle w:val="CharDivNo"/>
        </w:rPr>
        <w:t>Division 7</w:t>
      </w:r>
      <w:r>
        <w:t> — </w:t>
      </w:r>
      <w:r>
        <w:rPr>
          <w:rStyle w:val="CharDivText"/>
        </w:rPr>
        <w:t>Access to information</w:t>
      </w:r>
      <w:bookmarkEnd w:id="540"/>
      <w:bookmarkEnd w:id="541"/>
      <w:bookmarkEnd w:id="542"/>
    </w:p>
    <w:p>
      <w:pPr>
        <w:pStyle w:val="Heading5"/>
      </w:pPr>
      <w:bookmarkStart w:id="543" w:name="_Toc166674755"/>
      <w:r>
        <w:rPr>
          <w:rStyle w:val="CharSectno"/>
        </w:rPr>
        <w:t>5.91</w:t>
      </w:r>
      <w:r>
        <w:t>.</w:t>
      </w:r>
      <w:r>
        <w:tab/>
        <w:t>Interpretation</w:t>
      </w:r>
      <w:bookmarkEnd w:id="54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44" w:name="_Toc166674756"/>
      <w:r>
        <w:rPr>
          <w:rStyle w:val="CharSectno"/>
        </w:rPr>
        <w:lastRenderedPageBreak/>
        <w:t>5.92</w:t>
      </w:r>
      <w:r>
        <w:t>.</w:t>
      </w:r>
      <w:r>
        <w:tab/>
        <w:t>Access to information by council, committee members</w:t>
      </w:r>
      <w:bookmarkEnd w:id="54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45" w:name="_Toc166674757"/>
      <w:r>
        <w:rPr>
          <w:rStyle w:val="CharSectno"/>
        </w:rPr>
        <w:t>5.93</w:t>
      </w:r>
      <w:r>
        <w:t>.</w:t>
      </w:r>
      <w:r>
        <w:tab/>
        <w:t>Improper use of information</w:t>
      </w:r>
      <w:bookmarkEnd w:id="545"/>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546" w:name="_Toc166674758"/>
      <w:r>
        <w:rPr>
          <w:rStyle w:val="CharSectno"/>
        </w:rPr>
        <w:t>5.94</w:t>
      </w:r>
      <w:r>
        <w:t>.</w:t>
      </w:r>
      <w:r>
        <w:tab/>
        <w:t>Public can inspect certain local government information</w:t>
      </w:r>
      <w:bookmarkEnd w:id="546"/>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lastRenderedPageBreak/>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lastRenderedPageBreak/>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547" w:name="_Toc166674759"/>
      <w:r>
        <w:rPr>
          <w:rStyle w:val="CharSectno"/>
        </w:rPr>
        <w:t>5.95</w:t>
      </w:r>
      <w:r>
        <w:t>.</w:t>
      </w:r>
      <w:r>
        <w:tab/>
        <w:t>Further provisions relating to right to inspect local government information</w:t>
      </w:r>
      <w:bookmarkEnd w:id="547"/>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lastRenderedPageBreak/>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lastRenderedPageBreak/>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548" w:name="_Toc166674760"/>
      <w:r>
        <w:rPr>
          <w:rStyle w:val="CharSectno"/>
        </w:rPr>
        <w:t>5.96</w:t>
      </w:r>
      <w:r>
        <w:t>.</w:t>
      </w:r>
      <w:r>
        <w:tab/>
        <w:t>Copies of information to be available</w:t>
      </w:r>
      <w:bookmarkEnd w:id="548"/>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549" w:name="_Toc166674761"/>
      <w:r>
        <w:rPr>
          <w:rStyle w:val="CharSectno"/>
        </w:rPr>
        <w:lastRenderedPageBreak/>
        <w:t>5.96A</w:t>
      </w:r>
      <w:r>
        <w:t>.</w:t>
      </w:r>
      <w:r>
        <w:tab/>
        <w:t>Information published on official website</w:t>
      </w:r>
      <w:bookmarkEnd w:id="549"/>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lastRenderedPageBreak/>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550" w:name="_Toc166674762"/>
      <w:r>
        <w:rPr>
          <w:rStyle w:val="CharSectno"/>
        </w:rPr>
        <w:t>5.97</w:t>
      </w:r>
      <w:r>
        <w:t>.</w:t>
      </w:r>
      <w:r>
        <w:tab/>
      </w:r>
      <w:r>
        <w:rPr>
          <w:i/>
        </w:rPr>
        <w:t>Freedom of Information Act 1992</w:t>
      </w:r>
      <w:r>
        <w:t xml:space="preserve"> not affected</w:t>
      </w:r>
      <w:bookmarkEnd w:id="550"/>
    </w:p>
    <w:p>
      <w:pPr>
        <w:pStyle w:val="Subsection"/>
      </w:pPr>
      <w:r>
        <w:tab/>
      </w:r>
      <w:r>
        <w:tab/>
        <w:t xml:space="preserve">Nothing in this Division affects the operation of the </w:t>
      </w:r>
      <w:r>
        <w:rPr>
          <w:i/>
        </w:rPr>
        <w:t>Freedom of Information Act 1992</w:t>
      </w:r>
      <w:r>
        <w:t>.</w:t>
      </w:r>
    </w:p>
    <w:p>
      <w:pPr>
        <w:pStyle w:val="Heading3"/>
      </w:pPr>
      <w:bookmarkStart w:id="551" w:name="_Toc166672568"/>
      <w:bookmarkStart w:id="552" w:name="_Toc166673601"/>
      <w:bookmarkStart w:id="553" w:name="_Toc166674763"/>
      <w:r>
        <w:rPr>
          <w:rStyle w:val="CharDivNo"/>
        </w:rPr>
        <w:lastRenderedPageBreak/>
        <w:t>Division 8</w:t>
      </w:r>
      <w:r>
        <w:t> — </w:t>
      </w:r>
      <w:r>
        <w:rPr>
          <w:rStyle w:val="CharDivText"/>
        </w:rPr>
        <w:t>Local government payments and gifts to its members</w:t>
      </w:r>
      <w:bookmarkEnd w:id="551"/>
      <w:bookmarkEnd w:id="552"/>
      <w:bookmarkEnd w:id="553"/>
    </w:p>
    <w:p>
      <w:pPr>
        <w:pStyle w:val="Footnoteheading"/>
        <w:keepNext/>
      </w:pPr>
      <w:r>
        <w:tab/>
        <w:t>[Heading inserted: No. 17 of 2009 s. 32.]</w:t>
      </w:r>
    </w:p>
    <w:p>
      <w:pPr>
        <w:pStyle w:val="Heading5"/>
        <w:spacing w:before="180"/>
      </w:pPr>
      <w:bookmarkStart w:id="554" w:name="_Toc166674764"/>
      <w:r>
        <w:rPr>
          <w:rStyle w:val="CharSectno"/>
        </w:rPr>
        <w:t>5.98</w:t>
      </w:r>
      <w:r>
        <w:t>.</w:t>
      </w:r>
      <w:r>
        <w:tab/>
        <w:t>Fees etc. for council members</w:t>
      </w:r>
      <w:bookmarkEnd w:id="554"/>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lastRenderedPageBreak/>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Ednotesubsection"/>
        <w:keepNext/>
      </w:pPr>
      <w:r>
        <w:lastRenderedPageBreak/>
        <w:tab/>
        <w:t>[(7)</w:t>
      </w:r>
      <w:r>
        <w:tab/>
        <w:t>deleted]</w:t>
      </w:r>
    </w:p>
    <w:p>
      <w:pPr>
        <w:pStyle w:val="Footnotesection"/>
      </w:pPr>
      <w:r>
        <w:tab/>
        <w:t>[Section 5.98 amended: No. 64 of 1998 s. 36; No. 17 of 2009 s. 33; No. 2 of 2012 s. 14; No. 11 of 2023 s. 79.]</w:t>
      </w:r>
    </w:p>
    <w:p>
      <w:pPr>
        <w:pStyle w:val="Heading5"/>
        <w:spacing w:before="180"/>
      </w:pPr>
      <w:bookmarkStart w:id="555" w:name="_Toc166674765"/>
      <w:r>
        <w:rPr>
          <w:rStyle w:val="CharSectno"/>
        </w:rPr>
        <w:t>5.98A</w:t>
      </w:r>
      <w:r>
        <w:t>.</w:t>
      </w:r>
      <w:r>
        <w:tab/>
        <w:t>Allowance for deputy mayor or deputy president</w:t>
      </w:r>
      <w:bookmarkEnd w:id="555"/>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556" w:name="_Toc166674766"/>
      <w:r>
        <w:rPr>
          <w:rStyle w:val="CharSectno"/>
        </w:rPr>
        <w:t>5.99</w:t>
      </w:r>
      <w:r>
        <w:t>.</w:t>
      </w:r>
      <w:r>
        <w:tab/>
        <w:t>Annual fee for council members in lieu of fees for attending meetings</w:t>
      </w:r>
      <w:bookmarkEnd w:id="556"/>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557" w:name="_Toc166674767"/>
      <w:r>
        <w:rPr>
          <w:rStyle w:val="CharSectno"/>
        </w:rPr>
        <w:lastRenderedPageBreak/>
        <w:t>5.99A</w:t>
      </w:r>
      <w:r>
        <w:t>.</w:t>
      </w:r>
      <w:r>
        <w:tab/>
        <w:t>Allowances for council members in lieu of reimbursement of expenses</w:t>
      </w:r>
      <w:bookmarkEnd w:id="557"/>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558" w:name="_Toc166674768"/>
      <w:r>
        <w:rPr>
          <w:rStyle w:val="CharSectno"/>
        </w:rPr>
        <w:lastRenderedPageBreak/>
        <w:t>5.100A</w:t>
      </w:r>
      <w:r>
        <w:t>.</w:t>
      </w:r>
      <w:r>
        <w:tab/>
        <w:t>Gifts to council members</w:t>
      </w:r>
      <w:bookmarkEnd w:id="558"/>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559" w:name="_Toc166674769"/>
      <w:r>
        <w:rPr>
          <w:rStyle w:val="CharSectno"/>
        </w:rPr>
        <w:t>5.100</w:t>
      </w:r>
      <w:r>
        <w:t>.</w:t>
      </w:r>
      <w:r>
        <w:tab/>
        <w:t>Fees paid and expenses reimbursed to committee members</w:t>
      </w:r>
      <w:bookmarkEnd w:id="559"/>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pPr>
      <w:r>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tab/>
        <w:t>(b)</w:t>
      </w:r>
      <w:r>
        <w:tab/>
        <w:t>if the local government has set a fee within the range determined for committee meeting attendance fees — that fee.</w:t>
      </w:r>
    </w:p>
    <w:p>
      <w:pPr>
        <w:pStyle w:val="Subsection"/>
      </w:pPr>
      <w:r>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lastRenderedPageBreak/>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560" w:name="_Toc166674770"/>
      <w:r>
        <w:rPr>
          <w:rStyle w:val="CharSectno"/>
        </w:rPr>
        <w:t>5.101</w:t>
      </w:r>
      <w:r>
        <w:t>.</w:t>
      </w:r>
      <w:r>
        <w:tab/>
        <w:t>Payments for employee committee members</w:t>
      </w:r>
      <w:bookmarkEnd w:id="56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61" w:name="_Toc166674771"/>
      <w:r>
        <w:rPr>
          <w:rStyle w:val="CharSectno"/>
        </w:rPr>
        <w:lastRenderedPageBreak/>
        <w:t>5.101A</w:t>
      </w:r>
      <w:r>
        <w:t>.</w:t>
      </w:r>
      <w:r>
        <w:tab/>
        <w:t>Regulations about payment of expenses</w:t>
      </w:r>
      <w:bookmarkEnd w:id="561"/>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562" w:name="_Toc166674772"/>
      <w:r>
        <w:rPr>
          <w:rStyle w:val="CharSectno"/>
        </w:rPr>
        <w:t>5.102</w:t>
      </w:r>
      <w:r>
        <w:t>.</w:t>
      </w:r>
      <w:r>
        <w:tab/>
        <w:t>Expense may be funded before actually incurred</w:t>
      </w:r>
      <w:bookmarkEnd w:id="562"/>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563" w:name="_Toc166674773"/>
      <w:r>
        <w:rPr>
          <w:rStyle w:val="CharSectno"/>
        </w:rPr>
        <w:t>5.102AA</w:t>
      </w:r>
      <w:r>
        <w:t>.</w:t>
      </w:r>
      <w:r>
        <w:tab/>
        <w:t>Apportionment of annual payments</w:t>
      </w:r>
      <w:bookmarkEnd w:id="563"/>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564" w:name="_Toc166674774"/>
      <w:r>
        <w:rPr>
          <w:rStyle w:val="CharSectno"/>
        </w:rPr>
        <w:t>5.102AB</w:t>
      </w:r>
      <w:r>
        <w:t>.</w:t>
      </w:r>
      <w:r>
        <w:rPr>
          <w:rStyle w:val="CharSectno"/>
        </w:rPr>
        <w:tab/>
      </w:r>
      <w:r>
        <w:t>Repayment of advance annual payments if recipient ceases to hold office</w:t>
      </w:r>
      <w:bookmarkEnd w:id="564"/>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 xml:space="preserve">requiring the repayment to a local government, to the extent determined in accordance with the regulations, of an advance payment of an annual allowance or annual </w:t>
      </w:r>
      <w:r>
        <w:lastRenderedPageBreak/>
        <w:t>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565" w:name="_Toc166674775"/>
      <w:r>
        <w:rPr>
          <w:rStyle w:val="CharSectno"/>
        </w:rPr>
        <w:t>5.102AC</w:t>
      </w:r>
      <w:r>
        <w:t>.</w:t>
      </w:r>
      <w:r>
        <w:rPr>
          <w:rStyle w:val="CharSectno"/>
        </w:rPr>
        <w:tab/>
      </w:r>
      <w:r>
        <w:t>Application of this Division to regional local governments</w:t>
      </w:r>
      <w:bookmarkEnd w:id="565"/>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566" w:name="_Toc166672581"/>
      <w:bookmarkStart w:id="567" w:name="_Toc166673614"/>
      <w:bookmarkStart w:id="568" w:name="_Toc166674776"/>
      <w:r>
        <w:rPr>
          <w:rStyle w:val="CharDivNo"/>
        </w:rPr>
        <w:t>Division 9</w:t>
      </w:r>
      <w:r>
        <w:t> — </w:t>
      </w:r>
      <w:r>
        <w:rPr>
          <w:rStyle w:val="CharDivText"/>
        </w:rPr>
        <w:t>Conduct</w:t>
      </w:r>
      <w:bookmarkEnd w:id="566"/>
      <w:bookmarkEnd w:id="567"/>
      <w:bookmarkEnd w:id="568"/>
    </w:p>
    <w:p>
      <w:pPr>
        <w:pStyle w:val="Footnoteheading"/>
        <w:keepNext/>
      </w:pPr>
      <w:r>
        <w:tab/>
        <w:t>[Heading inserted: No. 1 of 2007 s. 8; amended: No. 16 of 2019 s. 48.]</w:t>
      </w:r>
    </w:p>
    <w:p>
      <w:pPr>
        <w:pStyle w:val="Heading5"/>
        <w:spacing w:before="180"/>
      </w:pPr>
      <w:bookmarkStart w:id="569" w:name="_Toc166674777"/>
      <w:r>
        <w:rPr>
          <w:rStyle w:val="CharSectno"/>
        </w:rPr>
        <w:t>5.102A</w:t>
      </w:r>
      <w:r>
        <w:t>.</w:t>
      </w:r>
      <w:r>
        <w:tab/>
        <w:t>Terms used</w:t>
      </w:r>
      <w:bookmarkEnd w:id="569"/>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lastRenderedPageBreak/>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570" w:name="_Toc166674778"/>
      <w:r>
        <w:rPr>
          <w:rStyle w:val="CharSectno"/>
        </w:rPr>
        <w:t>5.103</w:t>
      </w:r>
      <w:r>
        <w:t>.</w:t>
      </w:r>
      <w:r>
        <w:tab/>
        <w:t>Model code of conduct for council members, committee members and candidates</w:t>
      </w:r>
      <w:bookmarkEnd w:id="570"/>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lastRenderedPageBreak/>
        <w:tab/>
        <w:t>(5)</w:t>
      </w:r>
      <w:r>
        <w:tab/>
        <w:t>Regulations may amend the model code of conduct.</w:t>
      </w:r>
    </w:p>
    <w:p>
      <w:pPr>
        <w:pStyle w:val="Footnotesection"/>
      </w:pPr>
      <w:r>
        <w:tab/>
        <w:t>[Section 5.103 inserted: No. 16 of 2019 s. 50.]</w:t>
      </w:r>
    </w:p>
    <w:p>
      <w:pPr>
        <w:pStyle w:val="Heading5"/>
      </w:pPr>
      <w:bookmarkStart w:id="571" w:name="_Toc166674779"/>
      <w:r>
        <w:rPr>
          <w:rStyle w:val="CharSectno"/>
        </w:rPr>
        <w:t>5.104</w:t>
      </w:r>
      <w:r>
        <w:t>.</w:t>
      </w:r>
      <w:r>
        <w:tab/>
        <w:t>Adoption of model code of conduct</w:t>
      </w:r>
      <w:bookmarkEnd w:id="571"/>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 xml:space="preserve">An alleged breach of a local government’s adopted code of conduct by a candidate cannot be dealt with under this Division </w:t>
      </w:r>
      <w:r>
        <w:lastRenderedPageBreak/>
        <w:t>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572" w:name="_Toc166674780"/>
      <w:r>
        <w:rPr>
          <w:rStyle w:val="CharSectno"/>
        </w:rPr>
        <w:t>5.105</w:t>
      </w:r>
      <w:r>
        <w:t>.</w:t>
      </w:r>
      <w:r>
        <w:tab/>
        <w:t>Breaches by council members</w:t>
      </w:r>
      <w:bookmarkEnd w:id="572"/>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573" w:name="_Toc166674781"/>
      <w:r>
        <w:rPr>
          <w:rStyle w:val="CharSectno"/>
        </w:rPr>
        <w:lastRenderedPageBreak/>
        <w:t>5.106</w:t>
      </w:r>
      <w:r>
        <w:t>.</w:t>
      </w:r>
      <w:r>
        <w:tab/>
        <w:t>Deciding whether breach occurred</w:t>
      </w:r>
      <w:bookmarkEnd w:id="573"/>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574" w:name="_Toc166674782"/>
      <w:r>
        <w:rPr>
          <w:rStyle w:val="CharSectno"/>
        </w:rPr>
        <w:t>5.107</w:t>
      </w:r>
      <w:r>
        <w:t>.</w:t>
      </w:r>
      <w:r>
        <w:tab/>
        <w:t>Complaining to complaints officer of minor breach</w:t>
      </w:r>
      <w:bookmarkEnd w:id="574"/>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 xml:space="preserve">anything the complaints officer has that is relevant to the complaint including, where relevant, details of any 2 or more minor breaches </w:t>
      </w:r>
      <w:r>
        <w:lastRenderedPageBreak/>
        <w:t>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575" w:name="_Toc166674783"/>
      <w:r>
        <w:rPr>
          <w:rStyle w:val="CharSectno"/>
        </w:rPr>
        <w:t>5.108</w:t>
      </w:r>
      <w:r>
        <w:t>.</w:t>
      </w:r>
      <w:r>
        <w:tab/>
        <w:t>Departmental CEO may send complaint of minor breach to complaints officer</w:t>
      </w:r>
      <w:bookmarkEnd w:id="575"/>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lastRenderedPageBreak/>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576" w:name="_Toc166674784"/>
      <w:r>
        <w:rPr>
          <w:rStyle w:val="CharSectno"/>
        </w:rPr>
        <w:t>5.109</w:t>
      </w:r>
      <w:r>
        <w:t>.</w:t>
      </w:r>
      <w:r>
        <w:tab/>
        <w:t>Complaint initiated by complaints officer</w:t>
      </w:r>
      <w:bookmarkEnd w:id="576"/>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577" w:name="_Toc166674785"/>
      <w:r>
        <w:rPr>
          <w:rStyle w:val="CharSectno"/>
        </w:rPr>
        <w:lastRenderedPageBreak/>
        <w:t>5.110A</w:t>
      </w:r>
      <w:r>
        <w:t>.</w:t>
      </w:r>
      <w:r>
        <w:tab/>
        <w:t>Withdrawal of complaint of minor breach</w:t>
      </w:r>
      <w:bookmarkEnd w:id="577"/>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 xml:space="preserve">neither the member of the primary standards panel who is appointed under Schedule 5.1 clause 2(a) nor a standards panel is to take any action or, as the case </w:t>
      </w:r>
      <w:r>
        <w:lastRenderedPageBreak/>
        <w:t>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578" w:name="_Toc166674786"/>
      <w:r>
        <w:rPr>
          <w:rStyle w:val="CharSectno"/>
        </w:rPr>
        <w:t>5.110</w:t>
      </w:r>
      <w:r>
        <w:t>.</w:t>
      </w:r>
      <w:r>
        <w:tab/>
        <w:t>Dealing with complaint of minor breach</w:t>
      </w:r>
      <w:bookmarkEnd w:id="578"/>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lastRenderedPageBreak/>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 xml:space="preserve">If a standards panel finds that a council member has committed a minor breach, the standards panel is required to give the </w:t>
      </w:r>
      <w:r>
        <w:lastRenderedPageBreak/>
        <w:t>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lastRenderedPageBreak/>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579" w:name="_Toc166674787"/>
      <w:r>
        <w:rPr>
          <w:rStyle w:val="CharSectno"/>
        </w:rPr>
        <w:t>5.111</w:t>
      </w:r>
      <w:r>
        <w:t>.</w:t>
      </w:r>
      <w:r>
        <w:tab/>
        <w:t>Dealing with recurrent breach</w:t>
      </w:r>
      <w:bookmarkEnd w:id="579"/>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580" w:name="_Toc166674788"/>
      <w:r>
        <w:rPr>
          <w:rStyle w:val="CharSectno"/>
        </w:rPr>
        <w:t>5.112</w:t>
      </w:r>
      <w:r>
        <w:t>.</w:t>
      </w:r>
      <w:r>
        <w:tab/>
        <w:t>Allegation of recurrent breach</w:t>
      </w:r>
      <w:bookmarkEnd w:id="580"/>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lastRenderedPageBreak/>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581" w:name="_Toc166674789"/>
      <w:r>
        <w:rPr>
          <w:rStyle w:val="CharSectno"/>
        </w:rPr>
        <w:t>5.113</w:t>
      </w:r>
      <w:r>
        <w:t>.</w:t>
      </w:r>
      <w:r>
        <w:tab/>
        <w:t>Punishment for recurrent breach</w:t>
      </w:r>
      <w:bookmarkEnd w:id="581"/>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582" w:name="_Toc166674790"/>
      <w:r>
        <w:rPr>
          <w:rStyle w:val="CharSectno"/>
        </w:rPr>
        <w:lastRenderedPageBreak/>
        <w:t>5.114</w:t>
      </w:r>
      <w:r>
        <w:t>.</w:t>
      </w:r>
      <w:r>
        <w:tab/>
        <w:t>Making complaint of serious breach</w:t>
      </w:r>
      <w:bookmarkEnd w:id="582"/>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583" w:name="_Toc166674791"/>
      <w:r>
        <w:rPr>
          <w:rStyle w:val="CharSectno"/>
        </w:rPr>
        <w:t>5.115</w:t>
      </w:r>
      <w:r>
        <w:t>.</w:t>
      </w:r>
      <w:r>
        <w:tab/>
        <w:t>Complaints officer to send complaint of serious breach to Departmental CEO</w:t>
      </w:r>
      <w:bookmarkEnd w:id="583"/>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584" w:name="_Toc166674792"/>
      <w:r>
        <w:rPr>
          <w:rStyle w:val="CharSectno"/>
        </w:rPr>
        <w:lastRenderedPageBreak/>
        <w:t>5.116</w:t>
      </w:r>
      <w:r>
        <w:t>.</w:t>
      </w:r>
      <w:r>
        <w:tab/>
        <w:t>Allegation by Departmental CEO of serious breach</w:t>
      </w:r>
      <w:bookmarkEnd w:id="584"/>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lastRenderedPageBreak/>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585" w:name="_Toc166674793"/>
      <w:r>
        <w:rPr>
          <w:rStyle w:val="CharSectno"/>
        </w:rPr>
        <w:t>5.117</w:t>
      </w:r>
      <w:r>
        <w:t>.</w:t>
      </w:r>
      <w:r>
        <w:tab/>
        <w:t>Punishment for serious breach</w:t>
      </w:r>
      <w:bookmarkEnd w:id="585"/>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 xml:space="preserve">only takes effect if, on finding that the person subject to the order has not complied with a condition specified in </w:t>
      </w:r>
      <w:r>
        <w:lastRenderedPageBreak/>
        <w:t>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586" w:name="_Toc166674794"/>
      <w:r>
        <w:rPr>
          <w:rStyle w:val="CharSectno"/>
        </w:rPr>
        <w:t>5.118</w:t>
      </w:r>
      <w:r>
        <w:t>.</w:t>
      </w:r>
      <w:r>
        <w:tab/>
        <w:t>Carrying out orders</w:t>
      </w:r>
      <w:bookmarkEnd w:id="586"/>
    </w:p>
    <w:p>
      <w:pPr>
        <w:pStyle w:val="Subsection"/>
      </w:pPr>
      <w:r>
        <w:tab/>
        <w:t>(1)</w:t>
      </w:r>
      <w:r>
        <w:tab/>
        <w:t xml:space="preserve">The CEO of the local government concerned is required to arrange the publication of any censure ordered under section 5.110(6) by a standards panel and is to refer to the State </w:t>
      </w:r>
      <w:r>
        <w:lastRenderedPageBreak/>
        <w:t>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587" w:name="_Toc166674795"/>
      <w:r>
        <w:rPr>
          <w:rStyle w:val="CharSectno"/>
        </w:rPr>
        <w:t>5.119</w:t>
      </w:r>
      <w:r>
        <w:t>.</w:t>
      </w:r>
      <w:r>
        <w:tab/>
        <w:t>SAT’s enforcement powers</w:t>
      </w:r>
      <w:bookmarkEnd w:id="587"/>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588" w:name="_Toc166674796"/>
      <w:r>
        <w:rPr>
          <w:rStyle w:val="CharSectno"/>
        </w:rPr>
        <w:t>5.120</w:t>
      </w:r>
      <w:r>
        <w:t>.</w:t>
      </w:r>
      <w:r>
        <w:tab/>
        <w:t>Complaints officer</w:t>
      </w:r>
      <w:bookmarkEnd w:id="588"/>
    </w:p>
    <w:p>
      <w:pPr>
        <w:pStyle w:val="Subsection"/>
      </w:pPr>
      <w:r>
        <w:tab/>
        <w:t>(1)</w:t>
      </w:r>
      <w:r>
        <w:tab/>
        <w:t>The CEO may designate an employee of the local government to be its complaints officer.</w:t>
      </w:r>
    </w:p>
    <w:p>
      <w:pPr>
        <w:pStyle w:val="Subsection"/>
        <w:keepNext/>
      </w:pPr>
      <w:r>
        <w:lastRenderedPageBreak/>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589" w:name="_Toc166674797"/>
      <w:r>
        <w:rPr>
          <w:rStyle w:val="CharSectno"/>
        </w:rPr>
        <w:t>5.121</w:t>
      </w:r>
      <w:r>
        <w:t>.</w:t>
      </w:r>
      <w:r>
        <w:tab/>
        <w:t>Register of certain complaints of minor breaches</w:t>
      </w:r>
      <w:bookmarkEnd w:id="589"/>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590" w:name="_Toc166674798"/>
      <w:r>
        <w:rPr>
          <w:rStyle w:val="CharSectno"/>
        </w:rPr>
        <w:t>5.122</w:t>
      </w:r>
      <w:r>
        <w:t>.</w:t>
      </w:r>
      <w:r>
        <w:tab/>
        <w:t>Standards panels</w:t>
      </w:r>
      <w:bookmarkEnd w:id="59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591" w:name="_Toc166674799"/>
      <w:r>
        <w:rPr>
          <w:rStyle w:val="CharSectno"/>
        </w:rPr>
        <w:lastRenderedPageBreak/>
        <w:t>5.123</w:t>
      </w:r>
      <w:r>
        <w:t>.</w:t>
      </w:r>
      <w:r>
        <w:tab/>
        <w:t>Confidentiality</w:t>
      </w:r>
      <w:bookmarkEnd w:id="591"/>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lastRenderedPageBreak/>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592" w:name="_Toc166674800"/>
      <w:r>
        <w:rPr>
          <w:rStyle w:val="CharSectno"/>
        </w:rPr>
        <w:t>5.124</w:t>
      </w:r>
      <w:r>
        <w:t>.</w:t>
      </w:r>
      <w:r>
        <w:tab/>
        <w:t>Giving false or misleading information</w:t>
      </w:r>
      <w:bookmarkEnd w:id="592"/>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593" w:name="_Toc166674801"/>
      <w:r>
        <w:rPr>
          <w:rStyle w:val="CharSectno"/>
        </w:rPr>
        <w:t>5.125</w:t>
      </w:r>
      <w:r>
        <w:t>.</w:t>
      </w:r>
      <w:r>
        <w:tab/>
        <w:t>Review of certain decisions</w:t>
      </w:r>
      <w:bookmarkEnd w:id="593"/>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594" w:name="_Toc166672607"/>
      <w:bookmarkStart w:id="595" w:name="_Toc166673640"/>
      <w:bookmarkStart w:id="596" w:name="_Toc166674802"/>
      <w:r>
        <w:rPr>
          <w:rStyle w:val="CharDivNo"/>
        </w:rPr>
        <w:lastRenderedPageBreak/>
        <w:t>Division 10</w:t>
      </w:r>
      <w:r>
        <w:t> — </w:t>
      </w:r>
      <w:r>
        <w:rPr>
          <w:rStyle w:val="CharDivText"/>
        </w:rPr>
        <w:t>Training and development</w:t>
      </w:r>
      <w:bookmarkEnd w:id="594"/>
      <w:bookmarkEnd w:id="595"/>
      <w:bookmarkEnd w:id="596"/>
    </w:p>
    <w:p>
      <w:pPr>
        <w:pStyle w:val="Footnoteheading"/>
        <w:keepNext/>
        <w:keepLines/>
        <w:spacing w:before="100"/>
      </w:pPr>
      <w:r>
        <w:tab/>
        <w:t>[Heading inserted: No. 16 of 2019 s. 61.]</w:t>
      </w:r>
    </w:p>
    <w:p>
      <w:pPr>
        <w:pStyle w:val="Heading5"/>
      </w:pPr>
      <w:bookmarkStart w:id="597" w:name="_Toc166674803"/>
      <w:r>
        <w:rPr>
          <w:rStyle w:val="CharSectno"/>
        </w:rPr>
        <w:t>5.126</w:t>
      </w:r>
      <w:r>
        <w:t>.</w:t>
      </w:r>
      <w:r>
        <w:tab/>
        <w:t>Training for council members</w:t>
      </w:r>
      <w:bookmarkEnd w:id="597"/>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598" w:name="_Toc166674804"/>
      <w:r>
        <w:rPr>
          <w:rStyle w:val="CharSectno"/>
        </w:rPr>
        <w:t>5.127</w:t>
      </w:r>
      <w:r>
        <w:t>.</w:t>
      </w:r>
      <w:r>
        <w:tab/>
        <w:t>Report on training</w:t>
      </w:r>
      <w:bookmarkEnd w:id="598"/>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599" w:name="_Toc166674805"/>
      <w:r>
        <w:rPr>
          <w:rStyle w:val="CharSectno"/>
        </w:rPr>
        <w:t>5.128</w:t>
      </w:r>
      <w:r>
        <w:t>.</w:t>
      </w:r>
      <w:r>
        <w:tab/>
        <w:t>Policy for continuing professional development</w:t>
      </w:r>
      <w:bookmarkEnd w:id="599"/>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lastRenderedPageBreak/>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600" w:name="_Toc166674806"/>
      <w:r>
        <w:rPr>
          <w:rStyle w:val="CharSectno"/>
        </w:rPr>
        <w:t>5.129</w:t>
      </w:r>
      <w:r>
        <w:t>.</w:t>
      </w:r>
      <w:r>
        <w:tab/>
        <w:t>Fees and expenses</w:t>
      </w:r>
      <w:bookmarkEnd w:id="600"/>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 xml:space="preserve">reimburse a council member for a fee or other expense incurred by the council member in relation to their </w:t>
      </w:r>
      <w:r>
        <w:lastRenderedPageBreak/>
        <w:t>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lastRenderedPageBreak/>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601" w:name="_Toc166672612"/>
      <w:bookmarkStart w:id="602" w:name="_Toc166673645"/>
      <w:bookmarkStart w:id="603" w:name="_Toc166674807"/>
      <w:r>
        <w:rPr>
          <w:rStyle w:val="CharPartNo"/>
        </w:rPr>
        <w:lastRenderedPageBreak/>
        <w:t>Part 6</w:t>
      </w:r>
      <w:r>
        <w:t> — </w:t>
      </w:r>
      <w:r>
        <w:rPr>
          <w:rStyle w:val="CharPartText"/>
        </w:rPr>
        <w:t>Financial management</w:t>
      </w:r>
      <w:bookmarkEnd w:id="601"/>
      <w:bookmarkEnd w:id="602"/>
      <w:bookmarkEnd w:id="60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604" w:name="_Toc166672613"/>
      <w:bookmarkStart w:id="605" w:name="_Toc166673646"/>
      <w:bookmarkStart w:id="606" w:name="_Toc166674808"/>
      <w:r>
        <w:rPr>
          <w:rStyle w:val="CharDivNo"/>
        </w:rPr>
        <w:t>Division 1</w:t>
      </w:r>
      <w:r>
        <w:t> — </w:t>
      </w:r>
      <w:r>
        <w:rPr>
          <w:rStyle w:val="CharDivText"/>
        </w:rPr>
        <w:t>Introduction</w:t>
      </w:r>
      <w:bookmarkEnd w:id="604"/>
      <w:bookmarkEnd w:id="605"/>
      <w:bookmarkEnd w:id="606"/>
    </w:p>
    <w:p>
      <w:pPr>
        <w:pStyle w:val="Heading5"/>
      </w:pPr>
      <w:bookmarkStart w:id="607" w:name="_Toc166674809"/>
      <w:r>
        <w:rPr>
          <w:rStyle w:val="CharSectno"/>
        </w:rPr>
        <w:t>6.1</w:t>
      </w:r>
      <w:r>
        <w:t>.</w:t>
      </w:r>
      <w:r>
        <w:tab/>
        <w:t>Terms used</w:t>
      </w:r>
      <w:bookmarkEnd w:id="60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608" w:name="_Toc166672615"/>
      <w:bookmarkStart w:id="609" w:name="_Toc166673648"/>
      <w:bookmarkStart w:id="610" w:name="_Toc166674810"/>
      <w:r>
        <w:rPr>
          <w:rStyle w:val="CharDivNo"/>
        </w:rPr>
        <w:lastRenderedPageBreak/>
        <w:t>Division 2</w:t>
      </w:r>
      <w:r>
        <w:t> — </w:t>
      </w:r>
      <w:r>
        <w:rPr>
          <w:rStyle w:val="CharDivText"/>
        </w:rPr>
        <w:t>Annual budget</w:t>
      </w:r>
      <w:bookmarkEnd w:id="608"/>
      <w:bookmarkEnd w:id="609"/>
      <w:bookmarkEnd w:id="610"/>
    </w:p>
    <w:p>
      <w:pPr>
        <w:pStyle w:val="Heading5"/>
      </w:pPr>
      <w:bookmarkStart w:id="611" w:name="_Toc166674811"/>
      <w:r>
        <w:rPr>
          <w:rStyle w:val="CharSectno"/>
        </w:rPr>
        <w:t>6.2</w:t>
      </w:r>
      <w:r>
        <w:t>.</w:t>
      </w:r>
      <w:r>
        <w:tab/>
        <w:t>Local government to prepare annual budget</w:t>
      </w:r>
      <w:bookmarkEnd w:id="61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612" w:name="_Toc166674812"/>
      <w:r>
        <w:rPr>
          <w:rStyle w:val="CharSectno"/>
        </w:rPr>
        <w:t>6.3</w:t>
      </w:r>
      <w:r>
        <w:t>.</w:t>
      </w:r>
      <w:r>
        <w:tab/>
        <w:t>Budget for other circumstances</w:t>
      </w:r>
      <w:bookmarkEnd w:id="61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613" w:name="_Toc166672618"/>
      <w:bookmarkStart w:id="614" w:name="_Toc166673651"/>
      <w:bookmarkStart w:id="615" w:name="_Toc166674813"/>
      <w:r>
        <w:rPr>
          <w:rStyle w:val="CharDivNo"/>
        </w:rPr>
        <w:t>Division 3</w:t>
      </w:r>
      <w:r>
        <w:t> — </w:t>
      </w:r>
      <w:r>
        <w:rPr>
          <w:rStyle w:val="CharDivText"/>
        </w:rPr>
        <w:t>Reporting on activities and finance</w:t>
      </w:r>
      <w:bookmarkEnd w:id="613"/>
      <w:bookmarkEnd w:id="614"/>
      <w:bookmarkEnd w:id="615"/>
    </w:p>
    <w:p>
      <w:pPr>
        <w:pStyle w:val="Heading5"/>
        <w:spacing w:before="180"/>
      </w:pPr>
      <w:bookmarkStart w:id="616" w:name="_Toc166674814"/>
      <w:r>
        <w:rPr>
          <w:rStyle w:val="CharSectno"/>
        </w:rPr>
        <w:t>6.4</w:t>
      </w:r>
      <w:r>
        <w:t>.</w:t>
      </w:r>
      <w:r>
        <w:tab/>
        <w:t>Financial report</w:t>
      </w:r>
      <w:bookmarkEnd w:id="61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17" w:name="_Toc166672620"/>
      <w:bookmarkStart w:id="618" w:name="_Toc166673653"/>
      <w:bookmarkStart w:id="619" w:name="_Toc166674815"/>
      <w:r>
        <w:rPr>
          <w:rStyle w:val="CharDivNo"/>
        </w:rPr>
        <w:lastRenderedPageBreak/>
        <w:t>Division 4</w:t>
      </w:r>
      <w:r>
        <w:t> — </w:t>
      </w:r>
      <w:r>
        <w:rPr>
          <w:rStyle w:val="CharDivText"/>
        </w:rPr>
        <w:t>General financial provisions</w:t>
      </w:r>
      <w:bookmarkEnd w:id="617"/>
      <w:bookmarkEnd w:id="618"/>
      <w:bookmarkEnd w:id="619"/>
    </w:p>
    <w:p>
      <w:pPr>
        <w:pStyle w:val="Heading5"/>
      </w:pPr>
      <w:bookmarkStart w:id="620" w:name="_Toc166674816"/>
      <w:r>
        <w:rPr>
          <w:rStyle w:val="CharSectno"/>
        </w:rPr>
        <w:t>6.5</w:t>
      </w:r>
      <w:r>
        <w:t>.</w:t>
      </w:r>
      <w:r>
        <w:tab/>
        <w:t>Accounts and records</w:t>
      </w:r>
      <w:bookmarkEnd w:id="620"/>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21" w:name="_Toc166674817"/>
      <w:r>
        <w:rPr>
          <w:rStyle w:val="CharSectno"/>
        </w:rPr>
        <w:t>6.6</w:t>
      </w:r>
      <w:r>
        <w:t>.</w:t>
      </w:r>
      <w:r>
        <w:tab/>
        <w:t>Funds to be established</w:t>
      </w:r>
      <w:bookmarkEnd w:id="62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22" w:name="_Toc166674818"/>
      <w:r>
        <w:rPr>
          <w:rStyle w:val="CharSectno"/>
        </w:rPr>
        <w:t>6.7</w:t>
      </w:r>
      <w:r>
        <w:t>.</w:t>
      </w:r>
      <w:r>
        <w:tab/>
        <w:t>Municipal fund</w:t>
      </w:r>
      <w:bookmarkEnd w:id="62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23" w:name="_Toc166674819"/>
      <w:r>
        <w:rPr>
          <w:rStyle w:val="CharSectno"/>
        </w:rPr>
        <w:lastRenderedPageBreak/>
        <w:t>6.8</w:t>
      </w:r>
      <w:r>
        <w:t>.</w:t>
      </w:r>
      <w:r>
        <w:tab/>
        <w:t>Expenditure from municipal fund not included in annual budget</w:t>
      </w:r>
      <w:bookmarkEnd w:id="623"/>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624" w:name="_Toc166674820"/>
      <w:r>
        <w:rPr>
          <w:rStyle w:val="CharSectno"/>
        </w:rPr>
        <w:t>6.9</w:t>
      </w:r>
      <w:r>
        <w:t>.</w:t>
      </w:r>
      <w:r>
        <w:tab/>
        <w:t>Trust fund</w:t>
      </w:r>
      <w:bookmarkEnd w:id="62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625" w:name="_Toc166674821"/>
      <w:r>
        <w:rPr>
          <w:rStyle w:val="CharSectno"/>
        </w:rPr>
        <w:t>6.10</w:t>
      </w:r>
      <w:r>
        <w:t>.</w:t>
      </w:r>
      <w:r>
        <w:tab/>
        <w:t>Financial management regulations</w:t>
      </w:r>
      <w:bookmarkEnd w:id="62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26" w:name="_Toc166674822"/>
      <w:r>
        <w:rPr>
          <w:rStyle w:val="CharSectno"/>
        </w:rPr>
        <w:t>6.11</w:t>
      </w:r>
      <w:r>
        <w:t>.</w:t>
      </w:r>
      <w:r>
        <w:tab/>
        <w:t>Reserve accounts</w:t>
      </w:r>
      <w:bookmarkEnd w:id="626"/>
    </w:p>
    <w:p>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627" w:name="_Toc166674823"/>
      <w:r>
        <w:rPr>
          <w:rStyle w:val="CharSectno"/>
        </w:rPr>
        <w:t>6.12</w:t>
      </w:r>
      <w:r>
        <w:t>.</w:t>
      </w:r>
      <w:r>
        <w:tab/>
        <w:t>Power to defer, grant discounts, waive or write off debts</w:t>
      </w:r>
      <w:bookmarkEnd w:id="62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628" w:name="_Toc166674824"/>
      <w:r>
        <w:rPr>
          <w:rStyle w:val="CharSectno"/>
        </w:rPr>
        <w:t>6.13</w:t>
      </w:r>
      <w:r>
        <w:t>.</w:t>
      </w:r>
      <w:r>
        <w:tab/>
        <w:t>Interest on money owing to local governments</w:t>
      </w:r>
      <w:bookmarkEnd w:id="628"/>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629" w:name="_Toc166674825"/>
      <w:r>
        <w:rPr>
          <w:rStyle w:val="CharSectno"/>
        </w:rPr>
        <w:t>6.14</w:t>
      </w:r>
      <w:r>
        <w:t>.</w:t>
      </w:r>
      <w:r>
        <w:tab/>
        <w:t>Power to invest</w:t>
      </w:r>
      <w:bookmarkEnd w:id="629"/>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lastRenderedPageBreak/>
        <w:tab/>
        <w:t>(e)</w:t>
      </w:r>
      <w:r>
        <w:tab/>
        <w:t>generally provide for the management of those investments.</w:t>
      </w:r>
    </w:p>
    <w:p>
      <w:pPr>
        <w:pStyle w:val="Footnotesection"/>
      </w:pPr>
      <w:r>
        <w:tab/>
        <w:t>[Section 6.14 amended: No. 49 of 2004 s. 58; No. 17 of 2009 s. 36; No. 2 of 2012 s. 19.]</w:t>
      </w:r>
    </w:p>
    <w:p>
      <w:pPr>
        <w:pStyle w:val="Heading3"/>
      </w:pPr>
      <w:bookmarkStart w:id="630" w:name="_Toc166672631"/>
      <w:bookmarkStart w:id="631" w:name="_Toc166673664"/>
      <w:bookmarkStart w:id="632" w:name="_Toc166674826"/>
      <w:r>
        <w:rPr>
          <w:rStyle w:val="CharDivNo"/>
        </w:rPr>
        <w:t>Division 5</w:t>
      </w:r>
      <w:r>
        <w:t> — </w:t>
      </w:r>
      <w:r>
        <w:rPr>
          <w:rStyle w:val="CharDivText"/>
        </w:rPr>
        <w:t>Financing local government activities</w:t>
      </w:r>
      <w:bookmarkEnd w:id="630"/>
      <w:bookmarkEnd w:id="631"/>
      <w:bookmarkEnd w:id="632"/>
    </w:p>
    <w:p>
      <w:pPr>
        <w:pStyle w:val="Heading4"/>
      </w:pPr>
      <w:bookmarkStart w:id="633" w:name="_Toc166672632"/>
      <w:bookmarkStart w:id="634" w:name="_Toc166673665"/>
      <w:bookmarkStart w:id="635" w:name="_Toc166674827"/>
      <w:r>
        <w:t>Subdivision 1 — Introduction</w:t>
      </w:r>
      <w:bookmarkEnd w:id="633"/>
      <w:bookmarkEnd w:id="634"/>
      <w:bookmarkEnd w:id="635"/>
    </w:p>
    <w:p>
      <w:pPr>
        <w:pStyle w:val="Heading5"/>
      </w:pPr>
      <w:bookmarkStart w:id="636" w:name="_Toc166674828"/>
      <w:r>
        <w:rPr>
          <w:rStyle w:val="CharSectno"/>
        </w:rPr>
        <w:t>6.15</w:t>
      </w:r>
      <w:r>
        <w:t>.</w:t>
      </w:r>
      <w:r>
        <w:tab/>
        <w:t>Local government’s ability to receive revenue and income</w:t>
      </w:r>
      <w:bookmarkEnd w:id="63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37" w:name="_Toc166672634"/>
      <w:bookmarkStart w:id="638" w:name="_Toc166673667"/>
      <w:bookmarkStart w:id="639" w:name="_Toc166674829"/>
      <w:r>
        <w:lastRenderedPageBreak/>
        <w:t>Subdivision 2 — Fees and charges</w:t>
      </w:r>
      <w:bookmarkEnd w:id="637"/>
      <w:bookmarkEnd w:id="638"/>
      <w:bookmarkEnd w:id="639"/>
    </w:p>
    <w:p>
      <w:pPr>
        <w:pStyle w:val="Heading5"/>
      </w:pPr>
      <w:bookmarkStart w:id="640" w:name="_Toc166674830"/>
      <w:r>
        <w:rPr>
          <w:rStyle w:val="CharSectno"/>
        </w:rPr>
        <w:t>6.16</w:t>
      </w:r>
      <w:r>
        <w:t>.</w:t>
      </w:r>
      <w:r>
        <w:tab/>
        <w:t>Imposition of fees and charges</w:t>
      </w:r>
      <w:bookmarkEnd w:id="640"/>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41" w:name="_Toc166674831"/>
      <w:r>
        <w:rPr>
          <w:rStyle w:val="CharSectno"/>
        </w:rPr>
        <w:lastRenderedPageBreak/>
        <w:t>6.17</w:t>
      </w:r>
      <w:r>
        <w:t>.</w:t>
      </w:r>
      <w:r>
        <w:tab/>
        <w:t>Setting level of fees and charges</w:t>
      </w:r>
      <w:bookmarkEnd w:id="641"/>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42" w:name="_Toc166674832"/>
      <w:r>
        <w:rPr>
          <w:rStyle w:val="CharSectno"/>
        </w:rPr>
        <w:lastRenderedPageBreak/>
        <w:t>6.18</w:t>
      </w:r>
      <w:r>
        <w:t>.</w:t>
      </w:r>
      <w:r>
        <w:tab/>
        <w:t>Effect of other written laws</w:t>
      </w:r>
      <w:bookmarkEnd w:id="64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43" w:name="_Toc166674833"/>
      <w:r>
        <w:rPr>
          <w:rStyle w:val="CharSectno"/>
        </w:rPr>
        <w:t>6.19</w:t>
      </w:r>
      <w:r>
        <w:t>.</w:t>
      </w:r>
      <w:r>
        <w:tab/>
        <w:t>Local government to give notice of fees and charges</w:t>
      </w:r>
      <w:bookmarkEnd w:id="64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44" w:name="_Toc166672639"/>
      <w:bookmarkStart w:id="645" w:name="_Toc166673672"/>
      <w:bookmarkStart w:id="646" w:name="_Toc166674834"/>
      <w:r>
        <w:t>Subdivision 3 — Borrowings</w:t>
      </w:r>
      <w:bookmarkEnd w:id="644"/>
      <w:bookmarkEnd w:id="645"/>
      <w:bookmarkEnd w:id="646"/>
    </w:p>
    <w:p>
      <w:pPr>
        <w:pStyle w:val="Heading5"/>
        <w:spacing w:before="160"/>
      </w:pPr>
      <w:bookmarkStart w:id="647" w:name="_Toc166674835"/>
      <w:r>
        <w:rPr>
          <w:rStyle w:val="CharSectno"/>
        </w:rPr>
        <w:t>6.20</w:t>
      </w:r>
      <w:r>
        <w:t>.</w:t>
      </w:r>
      <w:r>
        <w:tab/>
        <w:t>Power to borrow</w:t>
      </w:r>
      <w:bookmarkEnd w:id="647"/>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648" w:name="_Toc166674836"/>
      <w:r>
        <w:rPr>
          <w:rStyle w:val="CharSectno"/>
        </w:rPr>
        <w:t>6.21</w:t>
      </w:r>
      <w:r>
        <w:t>.</w:t>
      </w:r>
      <w:r>
        <w:tab/>
        <w:t>Restrictions on borrowing</w:t>
      </w:r>
      <w:bookmarkEnd w:id="64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 xml:space="preserve">Where, under section 6.20(1), a local government borrows money, obtains credit or arranges for financial accommodation to be extended to the local government that money, credit or </w:t>
      </w:r>
      <w:r>
        <w:lastRenderedPageBreak/>
        <w:t>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649" w:name="_Toc166674837"/>
      <w:r>
        <w:rPr>
          <w:rStyle w:val="CharSectno"/>
        </w:rPr>
        <w:t>6.22</w:t>
      </w:r>
      <w:r>
        <w:t>.</w:t>
      </w:r>
      <w:r>
        <w:tab/>
        <w:t>Appointment of receivers</w:t>
      </w:r>
      <w:bookmarkEnd w:id="64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50" w:name="_Toc166674838"/>
      <w:r>
        <w:rPr>
          <w:rStyle w:val="CharSectno"/>
        </w:rPr>
        <w:t>6.23</w:t>
      </w:r>
      <w:r>
        <w:t>.</w:t>
      </w:r>
      <w:r>
        <w:tab/>
        <w:t>Powers of receivers</w:t>
      </w:r>
      <w:bookmarkEnd w:id="650"/>
    </w:p>
    <w:p>
      <w:pPr>
        <w:pStyle w:val="Subsection"/>
        <w:spacing w:before="120"/>
      </w:pPr>
      <w:r>
        <w:tab/>
        <w:t>(1)</w:t>
      </w:r>
      <w:r>
        <w:tab/>
        <w:t>A receiver is entitled to receive the general funds of the local government.</w:t>
      </w:r>
    </w:p>
    <w:p>
      <w:pPr>
        <w:pStyle w:val="Subsection"/>
        <w:spacing w:before="120"/>
      </w:pPr>
      <w:r>
        <w:lastRenderedPageBreak/>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651" w:name="_Toc166674839"/>
      <w:r>
        <w:rPr>
          <w:rStyle w:val="CharSectno"/>
        </w:rPr>
        <w:t>6.24</w:t>
      </w:r>
      <w:r>
        <w:t>.</w:t>
      </w:r>
      <w:r>
        <w:tab/>
        <w:t>Application of money</w:t>
      </w:r>
      <w:bookmarkEnd w:id="651"/>
    </w:p>
    <w:p>
      <w:pPr>
        <w:pStyle w:val="Subsection"/>
      </w:pPr>
      <w:r>
        <w:tab/>
      </w:r>
      <w:r>
        <w:tab/>
        <w:t xml:space="preserve">A receiver holds all the money received by the receiver after payment of costs and expenses and his or her remuneration for </w:t>
      </w:r>
      <w:r>
        <w:lastRenderedPageBreak/>
        <w:t>the benefit of the security holders according to their respective priorities and the balance for the local government.</w:t>
      </w:r>
    </w:p>
    <w:p>
      <w:pPr>
        <w:pStyle w:val="Heading3"/>
      </w:pPr>
      <w:bookmarkStart w:id="652" w:name="_Toc166672645"/>
      <w:bookmarkStart w:id="653" w:name="_Toc166673678"/>
      <w:bookmarkStart w:id="654" w:name="_Toc166674840"/>
      <w:r>
        <w:rPr>
          <w:rStyle w:val="CharDivNo"/>
        </w:rPr>
        <w:t>Division 6</w:t>
      </w:r>
      <w:r>
        <w:t> — </w:t>
      </w:r>
      <w:r>
        <w:rPr>
          <w:rStyle w:val="CharDivText"/>
        </w:rPr>
        <w:t>Rates and service charges</w:t>
      </w:r>
      <w:bookmarkEnd w:id="652"/>
      <w:bookmarkEnd w:id="653"/>
      <w:bookmarkEnd w:id="654"/>
    </w:p>
    <w:p>
      <w:pPr>
        <w:pStyle w:val="Heading4"/>
      </w:pPr>
      <w:bookmarkStart w:id="655" w:name="_Toc166672646"/>
      <w:bookmarkStart w:id="656" w:name="_Toc166673679"/>
      <w:bookmarkStart w:id="657" w:name="_Toc166674841"/>
      <w:r>
        <w:t>Subdivision 1 — Introduction and basis of rating</w:t>
      </w:r>
      <w:bookmarkEnd w:id="655"/>
      <w:bookmarkEnd w:id="656"/>
      <w:bookmarkEnd w:id="657"/>
    </w:p>
    <w:p>
      <w:pPr>
        <w:pStyle w:val="Heading5"/>
      </w:pPr>
      <w:bookmarkStart w:id="658" w:name="_Toc166674842"/>
      <w:r>
        <w:rPr>
          <w:rStyle w:val="CharSectno"/>
        </w:rPr>
        <w:t>6.25</w:t>
      </w:r>
      <w:r>
        <w:t>.</w:t>
      </w:r>
      <w:r>
        <w:tab/>
        <w:t>Terms used</w:t>
      </w:r>
      <w:bookmarkEnd w:id="65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659" w:name="_Toc166674843"/>
      <w:r>
        <w:rPr>
          <w:rStyle w:val="CharSectno"/>
        </w:rPr>
        <w:lastRenderedPageBreak/>
        <w:t>6.26</w:t>
      </w:r>
      <w:r>
        <w:t>.</w:t>
      </w:r>
      <w:r>
        <w:tab/>
        <w:t>Rateable land</w:t>
      </w:r>
      <w:bookmarkEnd w:id="659"/>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lastRenderedPageBreak/>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lastRenderedPageBreak/>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660" w:name="_Toc166674844"/>
      <w:r>
        <w:rPr>
          <w:rStyle w:val="CharSectno"/>
        </w:rPr>
        <w:t>6.27</w:t>
      </w:r>
      <w:r>
        <w:t>.</w:t>
      </w:r>
      <w:r>
        <w:tab/>
        <w:t>Multiple rating</w:t>
      </w:r>
      <w:bookmarkEnd w:id="66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661" w:name="_Toc166674845"/>
      <w:r>
        <w:rPr>
          <w:rStyle w:val="CharSectno"/>
        </w:rPr>
        <w:t>6.28</w:t>
      </w:r>
      <w:r>
        <w:t>.</w:t>
      </w:r>
      <w:r>
        <w:tab/>
        <w:t>Basis of rates</w:t>
      </w:r>
      <w:bookmarkEnd w:id="66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lastRenderedPageBreak/>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662" w:name="_Toc166674846"/>
      <w:r>
        <w:rPr>
          <w:rStyle w:val="CharSectno"/>
        </w:rPr>
        <w:lastRenderedPageBreak/>
        <w:t>6.29</w:t>
      </w:r>
      <w:r>
        <w:t>.</w:t>
      </w:r>
      <w:r>
        <w:tab/>
        <w:t>Valuation and rates on mining and petroleum interests</w:t>
      </w:r>
      <w:bookmarkEnd w:id="662"/>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663" w:name="_Toc166674847"/>
      <w:r>
        <w:rPr>
          <w:rStyle w:val="CharSectno"/>
        </w:rPr>
        <w:lastRenderedPageBreak/>
        <w:t>6.30</w:t>
      </w:r>
      <w:r>
        <w:t>.</w:t>
      </w:r>
      <w:r>
        <w:tab/>
        <w:t>Valuation of and rates on certain land</w:t>
      </w:r>
      <w:bookmarkEnd w:id="663"/>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664" w:name="_Toc166674848"/>
      <w:r>
        <w:rPr>
          <w:rStyle w:val="CharSectno"/>
        </w:rPr>
        <w:lastRenderedPageBreak/>
        <w:t>6.31</w:t>
      </w:r>
      <w:r>
        <w:t>.</w:t>
      </w:r>
      <w:r>
        <w:tab/>
        <w:t>Phasing in of certain valuations</w:t>
      </w:r>
      <w:bookmarkEnd w:id="664"/>
    </w:p>
    <w:p>
      <w:pPr>
        <w:pStyle w:val="Subsection"/>
      </w:pPr>
      <w:r>
        <w:tab/>
      </w:r>
      <w:r>
        <w:tab/>
        <w:t>Schedule 6.1 which deals with the phasing in of valuations has effect.</w:t>
      </w:r>
    </w:p>
    <w:p>
      <w:pPr>
        <w:pStyle w:val="Heading4"/>
      </w:pPr>
      <w:bookmarkStart w:id="665" w:name="_Toc166672654"/>
      <w:bookmarkStart w:id="666" w:name="_Toc166673687"/>
      <w:bookmarkStart w:id="667" w:name="_Toc166674849"/>
      <w:r>
        <w:t>Subdivision 2 — Categories of rates and service charges</w:t>
      </w:r>
      <w:bookmarkEnd w:id="665"/>
      <w:bookmarkEnd w:id="666"/>
      <w:bookmarkEnd w:id="667"/>
    </w:p>
    <w:p>
      <w:pPr>
        <w:pStyle w:val="Heading5"/>
      </w:pPr>
      <w:bookmarkStart w:id="668" w:name="_Toc166674850"/>
      <w:r>
        <w:rPr>
          <w:rStyle w:val="CharSectno"/>
        </w:rPr>
        <w:t>6.32</w:t>
      </w:r>
      <w:r>
        <w:t>.</w:t>
      </w:r>
      <w:r>
        <w:tab/>
        <w:t>Rates and service charges</w:t>
      </w:r>
      <w:bookmarkEnd w:id="66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 xml:space="preserve">may, at any time after the imposition of rates in a financial year, in an emergency, impose* a </w:t>
      </w:r>
      <w:r>
        <w:lastRenderedPageBreak/>
        <w:t>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669" w:name="_Toc166674851"/>
      <w:r>
        <w:rPr>
          <w:rStyle w:val="CharSectno"/>
        </w:rPr>
        <w:t>6.33</w:t>
      </w:r>
      <w:r>
        <w:t>.</w:t>
      </w:r>
      <w:r>
        <w:tab/>
        <w:t>Differential general rates</w:t>
      </w:r>
      <w:bookmarkEnd w:id="66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lastRenderedPageBreak/>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670" w:name="_Toc166674852"/>
      <w:r>
        <w:rPr>
          <w:rStyle w:val="CharSectno"/>
        </w:rPr>
        <w:t>6.34</w:t>
      </w:r>
      <w:r>
        <w:t>.</w:t>
      </w:r>
      <w:r>
        <w:tab/>
        <w:t>Limit on revenue or income from general rates</w:t>
      </w:r>
      <w:bookmarkEnd w:id="67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671" w:name="_Toc166674853"/>
      <w:r>
        <w:rPr>
          <w:rStyle w:val="CharSectno"/>
        </w:rPr>
        <w:t>6.35</w:t>
      </w:r>
      <w:r>
        <w:t>.</w:t>
      </w:r>
      <w:r>
        <w:tab/>
        <w:t>Minimum payment</w:t>
      </w:r>
      <w:bookmarkEnd w:id="67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lastRenderedPageBreak/>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lastRenderedPageBreak/>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672" w:name="_Toc166674854"/>
      <w:r>
        <w:rPr>
          <w:rStyle w:val="CharSectno"/>
        </w:rPr>
        <w:t>6.36</w:t>
      </w:r>
      <w:r>
        <w:t>.</w:t>
      </w:r>
      <w:r>
        <w:tab/>
        <w:t>Local government to give notice of certain rates</w:t>
      </w:r>
      <w:bookmarkEnd w:id="67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lastRenderedPageBreak/>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673" w:name="_Toc166674855"/>
      <w:r>
        <w:rPr>
          <w:rStyle w:val="CharSectno"/>
        </w:rPr>
        <w:t>6.37</w:t>
      </w:r>
      <w:r>
        <w:t>.</w:t>
      </w:r>
      <w:r>
        <w:tab/>
        <w:t>Specified area rates</w:t>
      </w:r>
      <w:bookmarkEnd w:id="673"/>
    </w:p>
    <w:p>
      <w:pPr>
        <w:pStyle w:val="Subsection"/>
        <w:keepNext/>
      </w:pPr>
      <w:r>
        <w:tab/>
        <w:t>(1)</w:t>
      </w:r>
      <w:r>
        <w:tab/>
        <w:t xml:space="preserve">A local government may impose a specified area rate on rateable land within a portion of its district for the purpose of meeting the cost of the provision by it of a specific work, </w:t>
      </w:r>
      <w:r>
        <w:lastRenderedPageBreak/>
        <w:t>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 xml:space="preserve">If a local government receives more money than it requires from a specified area rate on any land or if the money received from </w:t>
      </w:r>
      <w:r>
        <w:lastRenderedPageBreak/>
        <w:t>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674" w:name="_Toc166674856"/>
      <w:r>
        <w:rPr>
          <w:rStyle w:val="CharSectno"/>
        </w:rPr>
        <w:t>6.38</w:t>
      </w:r>
      <w:r>
        <w:t>.</w:t>
      </w:r>
      <w:r>
        <w:tab/>
        <w:t>Service charges</w:t>
      </w:r>
      <w:bookmarkEnd w:id="674"/>
    </w:p>
    <w:p>
      <w:pPr>
        <w:pStyle w:val="Subsection"/>
        <w:spacing w:before="120"/>
      </w:pPr>
      <w:r>
        <w:tab/>
        <w:t>(1)</w:t>
      </w:r>
      <w:r>
        <w:tab/>
        <w:t>A local government may impose on — </w:t>
      </w:r>
    </w:p>
    <w:p>
      <w:pPr>
        <w:pStyle w:val="Indenta"/>
      </w:pPr>
      <w:r>
        <w:tab/>
        <w:t>(a)</w:t>
      </w:r>
      <w:r>
        <w:tab/>
        <w:t>owners; or</w:t>
      </w:r>
    </w:p>
    <w:p>
      <w:pPr>
        <w:pStyle w:val="Indenta"/>
        <w:keepNext/>
      </w:pPr>
      <w:r>
        <w:lastRenderedPageBreak/>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 xml:space="preserve">may, and if so requested by the owner of the land, is required to, make a refund to the owner of the </w:t>
      </w:r>
      <w:r>
        <w:lastRenderedPageBreak/>
        <w:t>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675" w:name="_Toc166672662"/>
      <w:bookmarkStart w:id="676" w:name="_Toc166673695"/>
      <w:bookmarkStart w:id="677" w:name="_Toc166674857"/>
      <w:r>
        <w:lastRenderedPageBreak/>
        <w:t>Subdivision 3 — Imposition of rates and service charges</w:t>
      </w:r>
      <w:bookmarkEnd w:id="675"/>
      <w:bookmarkEnd w:id="676"/>
      <w:bookmarkEnd w:id="677"/>
    </w:p>
    <w:p>
      <w:pPr>
        <w:pStyle w:val="Heading5"/>
        <w:keepNext w:val="0"/>
      </w:pPr>
      <w:bookmarkStart w:id="678" w:name="_Toc166674858"/>
      <w:r>
        <w:rPr>
          <w:rStyle w:val="CharSectno"/>
        </w:rPr>
        <w:t>6.39</w:t>
      </w:r>
      <w:r>
        <w:t>.</w:t>
      </w:r>
      <w:r>
        <w:tab/>
        <w:t>Rate record</w:t>
      </w:r>
      <w:bookmarkEnd w:id="678"/>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79" w:name="_Toc166674859"/>
      <w:r>
        <w:rPr>
          <w:rStyle w:val="CharSectno"/>
        </w:rPr>
        <w:t>6.40</w:t>
      </w:r>
      <w:r>
        <w:t>.</w:t>
      </w:r>
      <w:r>
        <w:tab/>
        <w:t>Effect of amendment of rate record</w:t>
      </w:r>
      <w:bookmarkEnd w:id="679"/>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 xml:space="preserve">Where the rate record in relation to any land is amended under section 6.39(2) as a result of a change in a service charge imposed on that land, the local government is to reassess that service charge and to give notice to the owner or occupier of the </w:t>
      </w:r>
      <w:r>
        <w:lastRenderedPageBreak/>
        <w:t>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lastRenderedPageBreak/>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80" w:name="_Toc166674860"/>
      <w:r>
        <w:rPr>
          <w:rStyle w:val="CharSectno"/>
        </w:rPr>
        <w:t>6.41</w:t>
      </w:r>
      <w:r>
        <w:t>.</w:t>
      </w:r>
      <w:r>
        <w:tab/>
        <w:t>Service of rate notice</w:t>
      </w:r>
      <w:bookmarkEnd w:id="680"/>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w:t>
      </w:r>
      <w:r>
        <w:lastRenderedPageBreak/>
        <w:t>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681" w:name="_Toc166672666"/>
      <w:bookmarkStart w:id="682" w:name="_Toc166673699"/>
      <w:bookmarkStart w:id="683" w:name="_Toc166674861"/>
      <w:r>
        <w:t>Subdivision 4 — Payment of rates and service charges</w:t>
      </w:r>
      <w:bookmarkEnd w:id="681"/>
      <w:bookmarkEnd w:id="682"/>
      <w:bookmarkEnd w:id="683"/>
    </w:p>
    <w:p>
      <w:pPr>
        <w:pStyle w:val="Heading5"/>
      </w:pPr>
      <w:bookmarkStart w:id="684" w:name="_Toc166674862"/>
      <w:r>
        <w:rPr>
          <w:rStyle w:val="CharSectno"/>
        </w:rPr>
        <w:t>6.42</w:t>
      </w:r>
      <w:r>
        <w:t>.</w:t>
      </w:r>
      <w:r>
        <w:tab/>
        <w:t>Term used: service charge</w:t>
      </w:r>
      <w:bookmarkEnd w:id="684"/>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85" w:name="_Toc166674863"/>
      <w:r>
        <w:rPr>
          <w:rStyle w:val="CharSectno"/>
        </w:rPr>
        <w:t>6.43</w:t>
      </w:r>
      <w:r>
        <w:t>.</w:t>
      </w:r>
      <w:r>
        <w:tab/>
        <w:t>Rates and service charges are a charge on land</w:t>
      </w:r>
      <w:bookmarkEnd w:id="685"/>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86" w:name="_Toc166674864"/>
      <w:r>
        <w:rPr>
          <w:rStyle w:val="CharSectno"/>
        </w:rPr>
        <w:t>6.44</w:t>
      </w:r>
      <w:r>
        <w:t>.</w:t>
      </w:r>
      <w:r>
        <w:tab/>
        <w:t>Liability for rates or service charges</w:t>
      </w:r>
      <w:bookmarkEnd w:id="68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87" w:name="_Toc166674865"/>
      <w:r>
        <w:rPr>
          <w:rStyle w:val="CharSectno"/>
        </w:rPr>
        <w:t>6.45</w:t>
      </w:r>
      <w:r>
        <w:t>.</w:t>
      </w:r>
      <w:r>
        <w:tab/>
        <w:t>Options for payment of rates or service charges</w:t>
      </w:r>
      <w:bookmarkEnd w:id="687"/>
    </w:p>
    <w:p>
      <w:pPr>
        <w:pStyle w:val="Subsection"/>
      </w:pPr>
      <w:r>
        <w:tab/>
        <w:t>(1)</w:t>
      </w:r>
      <w:r>
        <w:tab/>
        <w:t xml:space="preserve">A rate or service charge is ordinarily payable to a local government by a single payment but the person liable for the </w:t>
      </w:r>
      <w:r>
        <w:lastRenderedPageBreak/>
        <w:t>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688" w:name="_Toc166674866"/>
      <w:r>
        <w:rPr>
          <w:rStyle w:val="CharSectno"/>
        </w:rPr>
        <w:lastRenderedPageBreak/>
        <w:t>6.46</w:t>
      </w:r>
      <w:r>
        <w:t>.</w:t>
      </w:r>
      <w:r>
        <w:tab/>
        <w:t>Discounts</w:t>
      </w:r>
      <w:bookmarkEnd w:id="688"/>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89" w:name="_Toc166674867"/>
      <w:r>
        <w:rPr>
          <w:rStyle w:val="CharSectno"/>
        </w:rPr>
        <w:t>6.47</w:t>
      </w:r>
      <w:r>
        <w:t>.</w:t>
      </w:r>
      <w:r>
        <w:tab/>
        <w:t>Concessions</w:t>
      </w:r>
      <w:bookmarkEnd w:id="68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690" w:name="_Toc166674868"/>
      <w:r>
        <w:rPr>
          <w:rStyle w:val="CharSectno"/>
        </w:rPr>
        <w:t>6.48</w:t>
      </w:r>
      <w:r>
        <w:t>.</w:t>
      </w:r>
      <w:r>
        <w:tab/>
        <w:t>Regulation of grant of discounts and concessions</w:t>
      </w:r>
      <w:bookmarkEnd w:id="690"/>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691" w:name="_Toc166674869"/>
      <w:r>
        <w:rPr>
          <w:rStyle w:val="CharSectno"/>
        </w:rPr>
        <w:t>6.49</w:t>
      </w:r>
      <w:r>
        <w:t>.</w:t>
      </w:r>
      <w:r>
        <w:tab/>
        <w:t>Agreement as to payment of rates and service charges</w:t>
      </w:r>
      <w:bookmarkEnd w:id="691"/>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692" w:name="_Toc166674870"/>
      <w:r>
        <w:rPr>
          <w:rStyle w:val="CharSectno"/>
        </w:rPr>
        <w:t>6.50</w:t>
      </w:r>
      <w:r>
        <w:t>.</w:t>
      </w:r>
      <w:r>
        <w:tab/>
        <w:t>Rates or service charges due and payable</w:t>
      </w:r>
      <w:bookmarkEnd w:id="692"/>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lastRenderedPageBreak/>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693" w:name="_Toc166674871"/>
      <w:r>
        <w:rPr>
          <w:rStyle w:val="CharSectno"/>
        </w:rPr>
        <w:t>6.51</w:t>
      </w:r>
      <w:r>
        <w:t>.</w:t>
      </w:r>
      <w:r>
        <w:tab/>
        <w:t>Accrual of interest on overdue rates or service charges</w:t>
      </w:r>
      <w:bookmarkEnd w:id="69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w:t>
      </w:r>
      <w:r>
        <w:lastRenderedPageBreak/>
        <w:t>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694" w:name="_Toc166674872"/>
      <w:r>
        <w:rPr>
          <w:rStyle w:val="CharSectno"/>
        </w:rPr>
        <w:t>6.52</w:t>
      </w:r>
      <w:r>
        <w:t>.</w:t>
      </w:r>
      <w:r>
        <w:tab/>
        <w:t>Rates and service charges may be apportioned</w:t>
      </w:r>
      <w:bookmarkEnd w:id="694"/>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 xml:space="preserve">An unsatisfied judgment or order of a court for the recovery of rates or service charges from a person is not a bar to the </w:t>
      </w:r>
      <w:r>
        <w:lastRenderedPageBreak/>
        <w:t>recovery of them from another person liable under this Act to pay them.</w:t>
      </w:r>
    </w:p>
    <w:p>
      <w:pPr>
        <w:pStyle w:val="Heading5"/>
      </w:pPr>
      <w:bookmarkStart w:id="695" w:name="_Toc166674873"/>
      <w:r>
        <w:rPr>
          <w:rStyle w:val="CharSectno"/>
        </w:rPr>
        <w:t>6.53</w:t>
      </w:r>
      <w:r>
        <w:t>.</w:t>
      </w:r>
      <w:r>
        <w:tab/>
        <w:t>Land becoming or ceasing to be rateable land</w:t>
      </w:r>
      <w:bookmarkEnd w:id="69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96" w:name="_Toc166672679"/>
      <w:bookmarkStart w:id="697" w:name="_Toc166673712"/>
      <w:bookmarkStart w:id="698" w:name="_Toc166674874"/>
      <w:r>
        <w:t>Subdivision 5 — Recovery of unpaid rates and service charges</w:t>
      </w:r>
      <w:bookmarkEnd w:id="696"/>
      <w:bookmarkEnd w:id="697"/>
      <w:bookmarkEnd w:id="698"/>
    </w:p>
    <w:p>
      <w:pPr>
        <w:pStyle w:val="Heading5"/>
      </w:pPr>
      <w:bookmarkStart w:id="699" w:name="_Toc166674875"/>
      <w:r>
        <w:rPr>
          <w:rStyle w:val="CharSectno"/>
        </w:rPr>
        <w:t>6.54</w:t>
      </w:r>
      <w:r>
        <w:t>.</w:t>
      </w:r>
      <w:r>
        <w:tab/>
        <w:t>Term used: service charge</w:t>
      </w:r>
      <w:bookmarkEnd w:id="699"/>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00" w:name="_Toc166674876"/>
      <w:r>
        <w:rPr>
          <w:rStyle w:val="CharSectno"/>
        </w:rPr>
        <w:t>6.55</w:t>
      </w:r>
      <w:r>
        <w:t>.</w:t>
      </w:r>
      <w:r>
        <w:tab/>
        <w:t>Recovery of rates and service charges</w:t>
      </w:r>
      <w:bookmarkEnd w:id="700"/>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lastRenderedPageBreak/>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01" w:name="_Toc166674877"/>
      <w:r>
        <w:rPr>
          <w:rStyle w:val="CharSectno"/>
        </w:rPr>
        <w:t>6.56</w:t>
      </w:r>
      <w:r>
        <w:t>.</w:t>
      </w:r>
      <w:r>
        <w:tab/>
        <w:t>Rates or service charges recoverable in court</w:t>
      </w:r>
      <w:bookmarkEnd w:id="70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702" w:name="_Toc166674878"/>
      <w:r>
        <w:rPr>
          <w:rStyle w:val="CharSectno"/>
        </w:rPr>
        <w:t>6.57</w:t>
      </w:r>
      <w:r>
        <w:t>.</w:t>
      </w:r>
      <w:r>
        <w:tab/>
        <w:t>Non</w:t>
      </w:r>
      <w:r>
        <w:noBreakHyphen/>
        <w:t>compliance with procedure in Act not to prevent recovery of rate or service charge</w:t>
      </w:r>
      <w:bookmarkEnd w:id="70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03" w:name="_Toc166674879"/>
      <w:r>
        <w:rPr>
          <w:rStyle w:val="CharSectno"/>
        </w:rPr>
        <w:t>6.58</w:t>
      </w:r>
      <w:r>
        <w:t>.</w:t>
      </w:r>
      <w:r>
        <w:tab/>
        <w:t>Defence in special cases</w:t>
      </w:r>
      <w:bookmarkEnd w:id="703"/>
    </w:p>
    <w:p>
      <w:pPr>
        <w:pStyle w:val="Subsection"/>
      </w:pPr>
      <w:r>
        <w:tab/>
      </w:r>
      <w:r>
        <w:tab/>
        <w:t xml:space="preserve">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w:t>
      </w:r>
      <w:r>
        <w:lastRenderedPageBreak/>
        <w:t>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704" w:name="_Toc166674880"/>
      <w:r>
        <w:rPr>
          <w:rStyle w:val="CharSectno"/>
        </w:rPr>
        <w:t>6.59</w:t>
      </w:r>
      <w:r>
        <w:t>.</w:t>
      </w:r>
      <w:r>
        <w:tab/>
        <w:t>Question of title to land not to affect jurisdiction</w:t>
      </w:r>
      <w:bookmarkEnd w:id="704"/>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705" w:name="_Toc166674881"/>
      <w:r>
        <w:rPr>
          <w:rStyle w:val="CharSectno"/>
        </w:rPr>
        <w:t>6.60</w:t>
      </w:r>
      <w:r>
        <w:t>.</w:t>
      </w:r>
      <w:r>
        <w:tab/>
        <w:t>Local government may require lessee to pay rent</w:t>
      </w:r>
      <w:bookmarkEnd w:id="70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lastRenderedPageBreak/>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706" w:name="_Toc166674882"/>
      <w:r>
        <w:rPr>
          <w:rStyle w:val="CharSectno"/>
        </w:rPr>
        <w:t>6.61</w:t>
      </w:r>
      <w:r>
        <w:t>.</w:t>
      </w:r>
      <w:r>
        <w:tab/>
        <w:t>Requirement to give name of person liable</w:t>
      </w:r>
      <w:bookmarkEnd w:id="70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07" w:name="_Toc166674883"/>
      <w:r>
        <w:rPr>
          <w:rStyle w:val="CharSectno"/>
        </w:rPr>
        <w:lastRenderedPageBreak/>
        <w:t>6.62</w:t>
      </w:r>
      <w:r>
        <w:t>.</w:t>
      </w:r>
      <w:r>
        <w:tab/>
        <w:t>Application of money paid for rates and service charges</w:t>
      </w:r>
      <w:bookmarkEnd w:id="70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708" w:name="_Toc166672689"/>
      <w:bookmarkStart w:id="709" w:name="_Toc166673722"/>
      <w:bookmarkStart w:id="710" w:name="_Toc166674884"/>
      <w:r>
        <w:t>Subdivision 6 — Actions against land where rates or service charges unpaid</w:t>
      </w:r>
      <w:bookmarkEnd w:id="708"/>
      <w:bookmarkEnd w:id="709"/>
      <w:bookmarkEnd w:id="710"/>
      <w:r>
        <w:t xml:space="preserve"> </w:t>
      </w:r>
    </w:p>
    <w:p>
      <w:pPr>
        <w:pStyle w:val="Heading5"/>
        <w:spacing w:before="180"/>
      </w:pPr>
      <w:bookmarkStart w:id="711" w:name="_Toc166674885"/>
      <w:r>
        <w:rPr>
          <w:rStyle w:val="CharSectno"/>
        </w:rPr>
        <w:t>6.63</w:t>
      </w:r>
      <w:r>
        <w:t>.</w:t>
      </w:r>
      <w:r>
        <w:tab/>
        <w:t>Term used: service charge</w:t>
      </w:r>
      <w:bookmarkEnd w:id="71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12" w:name="_Toc166674886"/>
      <w:r>
        <w:rPr>
          <w:rStyle w:val="CharSectno"/>
        </w:rPr>
        <w:t>6.64</w:t>
      </w:r>
      <w:r>
        <w:t>.</w:t>
      </w:r>
      <w:r>
        <w:tab/>
        <w:t>Actions to be taken</w:t>
      </w:r>
      <w:bookmarkEnd w:id="71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 xml:space="preserve">On taking possession of any land under this section, the local government is to give to the owner of the land such notification </w:t>
      </w:r>
      <w:r>
        <w:lastRenderedPageBreak/>
        <w:t>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713" w:name="_Toc166674887"/>
      <w:r>
        <w:rPr>
          <w:rStyle w:val="CharSectno"/>
        </w:rPr>
        <w:t>6.65</w:t>
      </w:r>
      <w:r>
        <w:t>.</w:t>
      </w:r>
      <w:r>
        <w:tab/>
        <w:t>Power to lease: procedure</w:t>
      </w:r>
      <w:bookmarkEnd w:id="71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14" w:name="_Toc166674888"/>
      <w:r>
        <w:rPr>
          <w:rStyle w:val="CharSectno"/>
        </w:rPr>
        <w:t>6.66</w:t>
      </w:r>
      <w:r>
        <w:t>.</w:t>
      </w:r>
      <w:r>
        <w:tab/>
        <w:t>Effect of lease</w:t>
      </w:r>
      <w:bookmarkEnd w:id="71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15" w:name="_Toc166674889"/>
      <w:r>
        <w:rPr>
          <w:rStyle w:val="CharSectno"/>
        </w:rPr>
        <w:lastRenderedPageBreak/>
        <w:t>6.67</w:t>
      </w:r>
      <w:r>
        <w:t>.</w:t>
      </w:r>
      <w:r>
        <w:tab/>
        <w:t>Release of property after payment of arrears</w:t>
      </w:r>
      <w:bookmarkEnd w:id="71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16" w:name="_Toc166674890"/>
      <w:r>
        <w:rPr>
          <w:rStyle w:val="CharSectno"/>
        </w:rPr>
        <w:t>6.68</w:t>
      </w:r>
      <w:r>
        <w:t>.</w:t>
      </w:r>
      <w:r>
        <w:tab/>
        <w:t>Exercise of power to sell land</w:t>
      </w:r>
      <w:bookmarkEnd w:id="71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lastRenderedPageBreak/>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717" w:name="_Toc166674891"/>
      <w:r>
        <w:rPr>
          <w:rStyle w:val="CharSectno"/>
        </w:rPr>
        <w:t>6.69</w:t>
      </w:r>
      <w:r>
        <w:t>.</w:t>
      </w:r>
      <w:r>
        <w:tab/>
        <w:t>Right to pay rates, service charges and costs, and stay proceedings</w:t>
      </w:r>
      <w:bookmarkEnd w:id="71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18" w:name="_Toc166674892"/>
      <w:r>
        <w:rPr>
          <w:rStyle w:val="CharSectno"/>
        </w:rPr>
        <w:t>6.70</w:t>
      </w:r>
      <w:r>
        <w:t>.</w:t>
      </w:r>
      <w:r>
        <w:tab/>
        <w:t>Effect of changes in boundaries of local government area</w:t>
      </w:r>
      <w:bookmarkEnd w:id="718"/>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lastRenderedPageBreak/>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19" w:name="_Toc166674893"/>
      <w:r>
        <w:rPr>
          <w:rStyle w:val="CharSectno"/>
        </w:rPr>
        <w:t>6.71</w:t>
      </w:r>
      <w:r>
        <w:t>.</w:t>
      </w:r>
      <w:r>
        <w:tab/>
        <w:t>Power to transfer land to Crown or to local government</w:t>
      </w:r>
      <w:bookmarkEnd w:id="71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720" w:name="_Toc166674894"/>
      <w:r>
        <w:rPr>
          <w:rStyle w:val="CharSectno"/>
        </w:rPr>
        <w:lastRenderedPageBreak/>
        <w:t>6.72</w:t>
      </w:r>
      <w:r>
        <w:t>.</w:t>
      </w:r>
      <w:r>
        <w:tab/>
        <w:t>Title to land sold or transferred</w:t>
      </w:r>
      <w:bookmarkEnd w:id="72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721" w:name="_Toc166674895"/>
      <w:r>
        <w:rPr>
          <w:rStyle w:val="CharSectno"/>
        </w:rPr>
        <w:t>6.73</w:t>
      </w:r>
      <w:r>
        <w:t>.</w:t>
      </w:r>
      <w:r>
        <w:tab/>
        <w:t>Discharge of liability on sale of land</w:t>
      </w:r>
      <w:bookmarkEnd w:id="72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22" w:name="_Toc166674896"/>
      <w:r>
        <w:rPr>
          <w:rStyle w:val="CharSectno"/>
        </w:rPr>
        <w:lastRenderedPageBreak/>
        <w:t>6.74</w:t>
      </w:r>
      <w:r>
        <w:t>.</w:t>
      </w:r>
      <w:r>
        <w:tab/>
        <w:t>Power to have land revested in Crown if rates in arrears 3 years</w:t>
      </w:r>
      <w:bookmarkEnd w:id="72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723" w:name="_Toc166674897"/>
      <w:r>
        <w:rPr>
          <w:rStyle w:val="CharSectno"/>
        </w:rPr>
        <w:t>6.75</w:t>
      </w:r>
      <w:r>
        <w:t>.</w:t>
      </w:r>
      <w:r>
        <w:tab/>
        <w:t>Land to be vested in local government</w:t>
      </w:r>
      <w:bookmarkEnd w:id="72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lastRenderedPageBreak/>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24" w:name="_Toc166672703"/>
      <w:bookmarkStart w:id="725" w:name="_Toc166673736"/>
      <w:bookmarkStart w:id="726" w:name="_Toc166674898"/>
      <w:r>
        <w:t>Subdivision 7 — Objections and review</w:t>
      </w:r>
      <w:bookmarkEnd w:id="724"/>
      <w:bookmarkEnd w:id="725"/>
      <w:bookmarkEnd w:id="726"/>
    </w:p>
    <w:p>
      <w:pPr>
        <w:pStyle w:val="Footnotesection"/>
      </w:pPr>
      <w:r>
        <w:tab/>
        <w:t>[Heading amended: No. 55 of 2004 s. 693.]</w:t>
      </w:r>
    </w:p>
    <w:p>
      <w:pPr>
        <w:pStyle w:val="Heading5"/>
      </w:pPr>
      <w:bookmarkStart w:id="727" w:name="_Toc166674899"/>
      <w:r>
        <w:rPr>
          <w:rStyle w:val="CharSectno"/>
        </w:rPr>
        <w:t>6.76</w:t>
      </w:r>
      <w:r>
        <w:t>.</w:t>
      </w:r>
      <w:r>
        <w:tab/>
        <w:t>Grounds of objection</w:t>
      </w:r>
      <w:bookmarkEnd w:id="727"/>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lastRenderedPageBreak/>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728" w:name="_Toc166674900"/>
      <w:r>
        <w:rPr>
          <w:rStyle w:val="CharSectno"/>
        </w:rPr>
        <w:t>6.77</w:t>
      </w:r>
      <w:r>
        <w:t>.</w:t>
      </w:r>
      <w:r>
        <w:tab/>
        <w:t>Review of decision of local government on objection</w:t>
      </w:r>
      <w:bookmarkEnd w:id="72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729" w:name="_Toc166674901"/>
      <w:r>
        <w:rPr>
          <w:rStyle w:val="CharSectno"/>
        </w:rPr>
        <w:lastRenderedPageBreak/>
        <w:t>6.78</w:t>
      </w:r>
      <w:r>
        <w:t>.</w:t>
      </w:r>
      <w:r>
        <w:tab/>
        <w:t>Review of decision to refuse to extend time for objection</w:t>
      </w:r>
      <w:bookmarkEnd w:id="72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730" w:name="_Toc166674902"/>
      <w:r>
        <w:rPr>
          <w:rStyle w:val="CharSectno"/>
        </w:rPr>
        <w:t>6.79</w:t>
      </w:r>
      <w:r>
        <w:t>.</w:t>
      </w:r>
      <w:r>
        <w:tab/>
        <w:t>New matters raised on review</w:t>
      </w:r>
      <w:bookmarkEnd w:id="73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731" w:name="_Toc166674903"/>
      <w:r>
        <w:rPr>
          <w:rStyle w:val="CharSectno"/>
        </w:rPr>
        <w:t>6.79B</w:t>
      </w:r>
      <w:r>
        <w:t>.</w:t>
      </w:r>
      <w:r>
        <w:tab/>
      </w:r>
      <w:r>
        <w:rPr>
          <w:snapToGrid w:val="0"/>
        </w:rPr>
        <w:t>Written reasons for certain determinations to be given and published</w:t>
      </w:r>
      <w:bookmarkEnd w:id="73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732" w:name="_Toc166674904"/>
      <w:r>
        <w:rPr>
          <w:rStyle w:val="CharSectno"/>
        </w:rPr>
        <w:lastRenderedPageBreak/>
        <w:t>6.80</w:t>
      </w:r>
      <w:r>
        <w:t>.</w:t>
      </w:r>
      <w:r>
        <w:tab/>
        <w:t>Objections and reviews against valuations</w:t>
      </w:r>
      <w:bookmarkEnd w:id="73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733" w:name="_Toc166674905"/>
      <w:r>
        <w:rPr>
          <w:rStyle w:val="CharSectno"/>
        </w:rPr>
        <w:t>6.81</w:t>
      </w:r>
      <w:r>
        <w:t>.</w:t>
      </w:r>
      <w:r>
        <w:tab/>
        <w:t>Objection not to affect liability to pay rates or service charges</w:t>
      </w:r>
      <w:bookmarkEnd w:id="73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734" w:name="_Toc166674906"/>
      <w:r>
        <w:rPr>
          <w:rStyle w:val="CharSectno"/>
        </w:rPr>
        <w:t>6.82</w:t>
      </w:r>
      <w:r>
        <w:t>.</w:t>
      </w:r>
      <w:r>
        <w:tab/>
        <w:t>General review of imposition of rate or service charge</w:t>
      </w:r>
      <w:bookmarkEnd w:id="73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735" w:name="_Toc166672712"/>
      <w:bookmarkStart w:id="736" w:name="_Toc166673745"/>
      <w:bookmarkStart w:id="737" w:name="_Toc166674907"/>
      <w:r>
        <w:rPr>
          <w:rStyle w:val="CharPartNo"/>
        </w:rPr>
        <w:lastRenderedPageBreak/>
        <w:t>Part 7</w:t>
      </w:r>
      <w:r>
        <w:t> — </w:t>
      </w:r>
      <w:r>
        <w:rPr>
          <w:rStyle w:val="CharPartText"/>
        </w:rPr>
        <w:t>Audit</w:t>
      </w:r>
      <w:bookmarkEnd w:id="735"/>
      <w:bookmarkEnd w:id="736"/>
      <w:bookmarkEnd w:id="73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738" w:name="_Toc166672713"/>
      <w:bookmarkStart w:id="739" w:name="_Toc166673746"/>
      <w:bookmarkStart w:id="740" w:name="_Toc166674908"/>
      <w:r>
        <w:rPr>
          <w:rStyle w:val="CharDivNo"/>
        </w:rPr>
        <w:t>Division 1</w:t>
      </w:r>
      <w:r>
        <w:t> — </w:t>
      </w:r>
      <w:r>
        <w:rPr>
          <w:rStyle w:val="CharDivText"/>
        </w:rPr>
        <w:t>Introduction</w:t>
      </w:r>
      <w:bookmarkEnd w:id="738"/>
      <w:bookmarkEnd w:id="739"/>
      <w:bookmarkEnd w:id="740"/>
      <w:r>
        <w:rPr>
          <w:rStyle w:val="CharDivText"/>
        </w:rPr>
        <w:t xml:space="preserve"> </w:t>
      </w:r>
    </w:p>
    <w:p>
      <w:pPr>
        <w:pStyle w:val="Heading5"/>
        <w:keepNext w:val="0"/>
        <w:spacing w:before="260"/>
        <w:rPr>
          <w:vertAlign w:val="superscript"/>
        </w:rPr>
      </w:pPr>
      <w:bookmarkStart w:id="741" w:name="_Toc166674909"/>
      <w:r>
        <w:rPr>
          <w:rStyle w:val="CharSectno"/>
        </w:rPr>
        <w:t>7.1</w:t>
      </w:r>
      <w:r>
        <w:t>.</w:t>
      </w:r>
      <w:r>
        <w:tab/>
        <w:t>Terms used </w:t>
      </w:r>
      <w:r>
        <w:rPr>
          <w:vertAlign w:val="superscript"/>
        </w:rPr>
        <w:t>28</w:t>
      </w:r>
      <w:bookmarkEnd w:id="741"/>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lastRenderedPageBreak/>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742" w:name="_Toc166672715"/>
      <w:bookmarkStart w:id="743" w:name="_Toc166673748"/>
      <w:bookmarkStart w:id="744" w:name="_Toc166674910"/>
      <w:r>
        <w:rPr>
          <w:rStyle w:val="CharDivNo"/>
        </w:rPr>
        <w:t>Division 1A</w:t>
      </w:r>
      <w:r>
        <w:t> — </w:t>
      </w:r>
      <w:r>
        <w:rPr>
          <w:rStyle w:val="CharDivText"/>
        </w:rPr>
        <w:t>Audit committee</w:t>
      </w:r>
      <w:bookmarkEnd w:id="742"/>
      <w:bookmarkEnd w:id="743"/>
      <w:bookmarkEnd w:id="744"/>
    </w:p>
    <w:p>
      <w:pPr>
        <w:pStyle w:val="Footnoteheading"/>
        <w:keepNext/>
      </w:pPr>
      <w:r>
        <w:tab/>
        <w:t>[Heading inserted: No. 49 of 2004 s. 5.]</w:t>
      </w:r>
    </w:p>
    <w:p>
      <w:pPr>
        <w:pStyle w:val="Heading5"/>
        <w:spacing w:before="240"/>
      </w:pPr>
      <w:bookmarkStart w:id="745" w:name="_Toc166674911"/>
      <w:r>
        <w:rPr>
          <w:rStyle w:val="CharSectno"/>
        </w:rPr>
        <w:t>7.1A</w:t>
      </w:r>
      <w:r>
        <w:t>.</w:t>
      </w:r>
      <w:r>
        <w:tab/>
        <w:t>Audit committee</w:t>
      </w:r>
      <w:bookmarkEnd w:id="74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746" w:name="_Toc166674912"/>
      <w:r>
        <w:rPr>
          <w:rStyle w:val="CharSectno"/>
        </w:rPr>
        <w:t>7.1B</w:t>
      </w:r>
      <w:r>
        <w:t>.</w:t>
      </w:r>
      <w:r>
        <w:tab/>
        <w:t>Delegation of some powers and duties to audit committees</w:t>
      </w:r>
      <w:bookmarkEnd w:id="74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747" w:name="_Toc166674913"/>
      <w:r>
        <w:rPr>
          <w:rStyle w:val="CharSectno"/>
        </w:rPr>
        <w:t>7.1C</w:t>
      </w:r>
      <w:r>
        <w:t>.</w:t>
      </w:r>
      <w:r>
        <w:tab/>
        <w:t>Decisions of audit committees</w:t>
      </w:r>
      <w:bookmarkEnd w:id="747"/>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748" w:name="_Toc166672719"/>
      <w:bookmarkStart w:id="749" w:name="_Toc166673752"/>
      <w:bookmarkStart w:id="750" w:name="_Toc166674914"/>
      <w:r>
        <w:rPr>
          <w:rStyle w:val="CharDivNo"/>
        </w:rPr>
        <w:t>Division 2</w:t>
      </w:r>
      <w:r>
        <w:t> — </w:t>
      </w:r>
      <w:r>
        <w:rPr>
          <w:rStyle w:val="CharDivText"/>
        </w:rPr>
        <w:t>Appointment of auditors</w:t>
      </w:r>
      <w:r>
        <w:rPr>
          <w:vertAlign w:val="superscript"/>
        </w:rPr>
        <w:t> 28</w:t>
      </w:r>
      <w:bookmarkEnd w:id="748"/>
      <w:bookmarkEnd w:id="749"/>
      <w:bookmarkEnd w:id="750"/>
    </w:p>
    <w:p>
      <w:pPr>
        <w:pStyle w:val="Heading5"/>
      </w:pPr>
      <w:bookmarkStart w:id="751" w:name="_Toc166674915"/>
      <w:r>
        <w:rPr>
          <w:rStyle w:val="CharSectno"/>
        </w:rPr>
        <w:t>7.1D</w:t>
      </w:r>
      <w:r>
        <w:t>.</w:t>
      </w:r>
      <w:r>
        <w:tab/>
        <w:t>Application</w:t>
      </w:r>
      <w:bookmarkEnd w:id="751"/>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752" w:name="_Toc166674916"/>
      <w:r>
        <w:rPr>
          <w:rStyle w:val="CharSectno"/>
        </w:rPr>
        <w:lastRenderedPageBreak/>
        <w:t>7.2</w:t>
      </w:r>
      <w:r>
        <w:t>.</w:t>
      </w:r>
      <w:r>
        <w:tab/>
        <w:t>Audit</w:t>
      </w:r>
      <w:bookmarkEnd w:id="75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53" w:name="_Toc166674917"/>
      <w:r>
        <w:rPr>
          <w:rStyle w:val="CharSectno"/>
        </w:rPr>
        <w:t>7.3</w:t>
      </w:r>
      <w:r>
        <w:t>.</w:t>
      </w:r>
      <w:r>
        <w:tab/>
        <w:t>Appointment of auditors</w:t>
      </w:r>
      <w:bookmarkEnd w:id="753"/>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754" w:name="_Toc166674918"/>
      <w:r>
        <w:rPr>
          <w:rStyle w:val="CharSectno"/>
        </w:rPr>
        <w:t>7.4</w:t>
      </w:r>
      <w:r>
        <w:t>.</w:t>
      </w:r>
      <w:r>
        <w:tab/>
        <w:t>Disqualified person not to be auditor</w:t>
      </w:r>
      <w:bookmarkEnd w:id="75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lastRenderedPageBreak/>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55" w:name="_Toc166674919"/>
      <w:r>
        <w:rPr>
          <w:rStyle w:val="CharSectno"/>
        </w:rPr>
        <w:t>7.5</w:t>
      </w:r>
      <w:r>
        <w:t>.</w:t>
      </w:r>
      <w:r>
        <w:tab/>
        <w:t>Approval of auditors</w:t>
      </w:r>
      <w:bookmarkEnd w:id="75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56" w:name="_Toc166674920"/>
      <w:r>
        <w:rPr>
          <w:rStyle w:val="CharSectno"/>
        </w:rPr>
        <w:t>7.6</w:t>
      </w:r>
      <w:r>
        <w:t>.</w:t>
      </w:r>
      <w:r>
        <w:tab/>
        <w:t>Term of office of auditor</w:t>
      </w:r>
      <w:bookmarkEnd w:id="75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lastRenderedPageBreak/>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757" w:name="_Toc166674921"/>
      <w:r>
        <w:rPr>
          <w:rStyle w:val="CharSectno"/>
        </w:rPr>
        <w:t>7.7</w:t>
      </w:r>
      <w:r>
        <w:t>.</w:t>
      </w:r>
      <w:r>
        <w:tab/>
        <w:t>Departmental CEO may appoint auditor</w:t>
      </w:r>
      <w:bookmarkEnd w:id="757"/>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lastRenderedPageBreak/>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758" w:name="_Toc166674922"/>
      <w:r>
        <w:rPr>
          <w:rStyle w:val="CharSectno"/>
        </w:rPr>
        <w:t>7.8</w:t>
      </w:r>
      <w:r>
        <w:t>.</w:t>
      </w:r>
      <w:r>
        <w:tab/>
        <w:t>Terms of appointment of auditors</w:t>
      </w:r>
      <w:bookmarkEnd w:id="75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759" w:name="_Toc166672728"/>
      <w:bookmarkStart w:id="760" w:name="_Toc166673761"/>
      <w:bookmarkStart w:id="761" w:name="_Toc166674923"/>
      <w:r>
        <w:rPr>
          <w:rStyle w:val="CharDivNo"/>
        </w:rPr>
        <w:t>Division 3</w:t>
      </w:r>
      <w:r>
        <w:t> — </w:t>
      </w:r>
      <w:r>
        <w:rPr>
          <w:rStyle w:val="CharDivText"/>
        </w:rPr>
        <w:t>Conduct of audit</w:t>
      </w:r>
      <w:r>
        <w:rPr>
          <w:vertAlign w:val="superscript"/>
        </w:rPr>
        <w:t> 28</w:t>
      </w:r>
      <w:bookmarkEnd w:id="759"/>
      <w:bookmarkEnd w:id="760"/>
      <w:bookmarkEnd w:id="761"/>
    </w:p>
    <w:p>
      <w:pPr>
        <w:pStyle w:val="Heading5"/>
      </w:pPr>
      <w:bookmarkStart w:id="762" w:name="_Toc166674924"/>
      <w:r>
        <w:rPr>
          <w:rStyle w:val="CharSectno"/>
        </w:rPr>
        <w:t>7.8A</w:t>
      </w:r>
      <w:r>
        <w:t>.</w:t>
      </w:r>
      <w:r>
        <w:tab/>
        <w:t>Application</w:t>
      </w:r>
      <w:bookmarkEnd w:id="76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763" w:name="_Toc166674925"/>
      <w:r>
        <w:rPr>
          <w:rStyle w:val="CharSectno"/>
        </w:rPr>
        <w:t>7.9</w:t>
      </w:r>
      <w:r>
        <w:t>.</w:t>
      </w:r>
      <w:r>
        <w:tab/>
        <w:t>Audit to be conducted</w:t>
      </w:r>
      <w:bookmarkEnd w:id="76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lastRenderedPageBreak/>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764" w:name="_Toc166674926"/>
      <w:r>
        <w:rPr>
          <w:rStyle w:val="CharSectno"/>
        </w:rPr>
        <w:t>7.10</w:t>
      </w:r>
      <w:r>
        <w:t>.</w:t>
      </w:r>
      <w:r>
        <w:tab/>
        <w:t>Powers of auditor</w:t>
      </w:r>
      <w:bookmarkEnd w:id="76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lastRenderedPageBreak/>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65" w:name="_Toc166674927"/>
      <w:r>
        <w:rPr>
          <w:rStyle w:val="CharSectno"/>
        </w:rPr>
        <w:t>7.11</w:t>
      </w:r>
      <w:r>
        <w:t>.</w:t>
      </w:r>
      <w:r>
        <w:tab/>
        <w:t>Power to demand production of books etc.</w:t>
      </w:r>
      <w:bookmarkEnd w:id="765"/>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766" w:name="_Toc166674928"/>
      <w:r>
        <w:rPr>
          <w:rStyle w:val="CharSectno"/>
        </w:rPr>
        <w:t>7.12</w:t>
      </w:r>
      <w:r>
        <w:t>.</w:t>
      </w:r>
      <w:r>
        <w:tab/>
        <w:t>Employees and financial institutions to furnish particulars of money received</w:t>
      </w:r>
      <w:bookmarkEnd w:id="76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767" w:name="_Toc166672734"/>
      <w:bookmarkStart w:id="768" w:name="_Toc166673767"/>
      <w:bookmarkStart w:id="769" w:name="_Toc166674929"/>
      <w:r>
        <w:rPr>
          <w:rStyle w:val="CharDivNo"/>
        </w:rPr>
        <w:lastRenderedPageBreak/>
        <w:t>Division 3A</w:t>
      </w:r>
      <w:r>
        <w:t> — </w:t>
      </w:r>
      <w:r>
        <w:rPr>
          <w:rStyle w:val="CharDivText"/>
        </w:rPr>
        <w:t>Financial audit</w:t>
      </w:r>
      <w:bookmarkEnd w:id="767"/>
      <w:bookmarkEnd w:id="768"/>
      <w:bookmarkEnd w:id="769"/>
    </w:p>
    <w:p>
      <w:pPr>
        <w:pStyle w:val="Footnoteheading"/>
        <w:keepNext/>
      </w:pPr>
      <w:r>
        <w:tab/>
        <w:t>[Heading inserted: No. 5 of 2017 s. 18.]</w:t>
      </w:r>
    </w:p>
    <w:p>
      <w:pPr>
        <w:pStyle w:val="Heading5"/>
      </w:pPr>
      <w:bookmarkStart w:id="770" w:name="_Toc166674930"/>
      <w:r>
        <w:rPr>
          <w:rStyle w:val="CharSectno"/>
        </w:rPr>
        <w:t>7.12AA</w:t>
      </w:r>
      <w:r>
        <w:t>.</w:t>
      </w:r>
      <w:r>
        <w:tab/>
        <w:t>Application</w:t>
      </w:r>
      <w:r>
        <w:rPr>
          <w:vertAlign w:val="superscript"/>
        </w:rPr>
        <w:t> 28</w:t>
      </w:r>
      <w:bookmarkEnd w:id="770"/>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771" w:name="_Toc166674931"/>
      <w:r>
        <w:rPr>
          <w:rStyle w:val="CharSectno"/>
        </w:rPr>
        <w:t>7.12AB</w:t>
      </w:r>
      <w:r>
        <w:t>.</w:t>
      </w:r>
      <w:r>
        <w:tab/>
        <w:t>Conducting a financial audit</w:t>
      </w:r>
      <w:bookmarkEnd w:id="771"/>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772" w:name="_Toc166674932"/>
      <w:r>
        <w:rPr>
          <w:rStyle w:val="CharSectno"/>
        </w:rPr>
        <w:t>7.12AC</w:t>
      </w:r>
      <w:r>
        <w:t>.</w:t>
      </w:r>
      <w:r>
        <w:tab/>
        <w:t>Dispensing with a financial audit</w:t>
      </w:r>
      <w:bookmarkEnd w:id="772"/>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773" w:name="_Toc166674933"/>
      <w:r>
        <w:rPr>
          <w:rStyle w:val="CharSectno"/>
        </w:rPr>
        <w:t>7.12AD</w:t>
      </w:r>
      <w:r>
        <w:t>.</w:t>
      </w:r>
      <w:r>
        <w:tab/>
        <w:t>Reporting on a financial audit</w:t>
      </w:r>
      <w:bookmarkEnd w:id="773"/>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774" w:name="_Toc166674934"/>
      <w:r>
        <w:rPr>
          <w:rStyle w:val="CharSectno"/>
        </w:rPr>
        <w:t>7.12AE</w:t>
      </w:r>
      <w:r>
        <w:t>.</w:t>
      </w:r>
      <w:r>
        <w:tab/>
        <w:t>Fees for a financial audit</w:t>
      </w:r>
      <w:bookmarkEnd w:id="774"/>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775" w:name="_Toc166672740"/>
      <w:bookmarkStart w:id="776" w:name="_Toc166673773"/>
      <w:bookmarkStart w:id="777" w:name="_Toc166674935"/>
      <w:r>
        <w:rPr>
          <w:rStyle w:val="CharDivNo"/>
        </w:rPr>
        <w:t>Division 3B</w:t>
      </w:r>
      <w:r>
        <w:t> — </w:t>
      </w:r>
      <w:r>
        <w:rPr>
          <w:rStyle w:val="CharDivText"/>
        </w:rPr>
        <w:t>Supplementary audit</w:t>
      </w:r>
      <w:bookmarkEnd w:id="775"/>
      <w:bookmarkEnd w:id="776"/>
      <w:bookmarkEnd w:id="777"/>
    </w:p>
    <w:p>
      <w:pPr>
        <w:pStyle w:val="Footnoteheading"/>
      </w:pPr>
      <w:r>
        <w:tab/>
        <w:t>[Heading inserted: No. 5 of 2017 s. 18.]</w:t>
      </w:r>
    </w:p>
    <w:p>
      <w:pPr>
        <w:pStyle w:val="Heading5"/>
      </w:pPr>
      <w:bookmarkStart w:id="778" w:name="_Toc166674936"/>
      <w:r>
        <w:rPr>
          <w:rStyle w:val="CharSectno"/>
        </w:rPr>
        <w:t>7.12AF</w:t>
      </w:r>
      <w:r>
        <w:t>.</w:t>
      </w:r>
      <w:r>
        <w:tab/>
        <w:t>Application</w:t>
      </w:r>
      <w:r>
        <w:rPr>
          <w:vertAlign w:val="superscript"/>
        </w:rPr>
        <w:t> 28</w:t>
      </w:r>
      <w:bookmarkEnd w:id="778"/>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779" w:name="_Toc166674937"/>
      <w:r>
        <w:rPr>
          <w:rStyle w:val="CharSectno"/>
        </w:rPr>
        <w:t>7.12AG</w:t>
      </w:r>
      <w:r>
        <w:t>.</w:t>
      </w:r>
      <w:r>
        <w:tab/>
        <w:t>Conducting a supplementary audit</w:t>
      </w:r>
      <w:bookmarkEnd w:id="779"/>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780" w:name="_Toc166674938"/>
      <w:r>
        <w:rPr>
          <w:rStyle w:val="CharSectno"/>
        </w:rPr>
        <w:t>7.12AH</w:t>
      </w:r>
      <w:r>
        <w:t>.</w:t>
      </w:r>
      <w:r>
        <w:tab/>
        <w:t>Reporting on a supplementary audit</w:t>
      </w:r>
      <w:bookmarkEnd w:id="780"/>
    </w:p>
    <w:p>
      <w:pPr>
        <w:pStyle w:val="Subsection"/>
      </w:pPr>
      <w:r>
        <w:tab/>
        <w:t>(1)</w:t>
      </w:r>
      <w:r>
        <w:tab/>
        <w:t>The auditor must prepare and sign a report on a supplementary audit.</w:t>
      </w:r>
    </w:p>
    <w:p>
      <w:pPr>
        <w:pStyle w:val="Subsection"/>
      </w:pPr>
      <w:r>
        <w:lastRenderedPageBreak/>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781" w:name="_Toc166674939"/>
      <w:r>
        <w:rPr>
          <w:rStyle w:val="CharSectno"/>
        </w:rPr>
        <w:t>7.12AI</w:t>
      </w:r>
      <w:r>
        <w:t>.</w:t>
      </w:r>
      <w:r>
        <w:tab/>
        <w:t>Fees for a supplementary audit</w:t>
      </w:r>
      <w:bookmarkEnd w:id="781"/>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782" w:name="_Toc166672745"/>
      <w:bookmarkStart w:id="783" w:name="_Toc166673778"/>
      <w:bookmarkStart w:id="784" w:name="_Toc166674940"/>
      <w:r>
        <w:rPr>
          <w:rStyle w:val="CharDivNo"/>
        </w:rPr>
        <w:t>Division 3C</w:t>
      </w:r>
      <w:r>
        <w:t> — </w:t>
      </w:r>
      <w:r>
        <w:rPr>
          <w:rStyle w:val="CharDivText"/>
        </w:rPr>
        <w:t>Performance audit</w:t>
      </w:r>
      <w:bookmarkEnd w:id="782"/>
      <w:bookmarkEnd w:id="783"/>
      <w:bookmarkEnd w:id="784"/>
    </w:p>
    <w:p>
      <w:pPr>
        <w:pStyle w:val="Footnoteheading"/>
      </w:pPr>
      <w:r>
        <w:tab/>
        <w:t>[Heading inserted: No. 5 of 2017 s. 18.]</w:t>
      </w:r>
    </w:p>
    <w:p>
      <w:pPr>
        <w:pStyle w:val="Heading5"/>
      </w:pPr>
      <w:bookmarkStart w:id="785" w:name="_Toc166674941"/>
      <w:r>
        <w:rPr>
          <w:rStyle w:val="CharSectno"/>
        </w:rPr>
        <w:t>7.12AJ</w:t>
      </w:r>
      <w:r>
        <w:t>.</w:t>
      </w:r>
      <w:r>
        <w:tab/>
        <w:t>Conducting a performance audit</w:t>
      </w:r>
      <w:bookmarkEnd w:id="785"/>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lastRenderedPageBreak/>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786" w:name="_Toc166674942"/>
      <w:r>
        <w:rPr>
          <w:rStyle w:val="CharSectno"/>
        </w:rPr>
        <w:t>7.12AK</w:t>
      </w:r>
      <w:r>
        <w:t>.</w:t>
      </w:r>
      <w:r>
        <w:tab/>
        <w:t>Reporting on a performance audit</w:t>
      </w:r>
      <w:bookmarkEnd w:id="786"/>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787" w:name="_Toc166672748"/>
      <w:bookmarkStart w:id="788" w:name="_Toc166673781"/>
      <w:bookmarkStart w:id="789" w:name="_Toc166674943"/>
      <w:r>
        <w:rPr>
          <w:rStyle w:val="CharDivNo"/>
        </w:rPr>
        <w:lastRenderedPageBreak/>
        <w:t>Division 3D</w:t>
      </w:r>
      <w:r>
        <w:t> — </w:t>
      </w:r>
      <w:r>
        <w:rPr>
          <w:rStyle w:val="CharDivText"/>
        </w:rPr>
        <w:t>Other audits</w:t>
      </w:r>
      <w:bookmarkEnd w:id="787"/>
      <w:bookmarkEnd w:id="788"/>
      <w:bookmarkEnd w:id="789"/>
    </w:p>
    <w:p>
      <w:pPr>
        <w:pStyle w:val="Footnoteheading"/>
        <w:keepNext/>
      </w:pPr>
      <w:r>
        <w:tab/>
        <w:t>[Heading inserted: No. 5 of 2017 s. 18.]</w:t>
      </w:r>
    </w:p>
    <w:p>
      <w:pPr>
        <w:pStyle w:val="Heading5"/>
      </w:pPr>
      <w:bookmarkStart w:id="790" w:name="_Toc166674944"/>
      <w:r>
        <w:rPr>
          <w:rStyle w:val="CharSectno"/>
        </w:rPr>
        <w:t>7.12AL</w:t>
      </w:r>
      <w:r>
        <w:t>.</w:t>
      </w:r>
      <w:r>
        <w:tab/>
        <w:t>Audits of accounts of related entities and certain subsidiary bodies</w:t>
      </w:r>
      <w:bookmarkEnd w:id="790"/>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791" w:name="_Toc166672750"/>
      <w:bookmarkStart w:id="792" w:name="_Toc166673783"/>
      <w:bookmarkStart w:id="793" w:name="_Toc166674945"/>
      <w:r>
        <w:rPr>
          <w:rStyle w:val="CharDivNo"/>
        </w:rPr>
        <w:t>Division 4</w:t>
      </w:r>
      <w:r>
        <w:t> — </w:t>
      </w:r>
      <w:r>
        <w:rPr>
          <w:rStyle w:val="CharDivText"/>
        </w:rPr>
        <w:t>General</w:t>
      </w:r>
      <w:bookmarkEnd w:id="791"/>
      <w:bookmarkEnd w:id="792"/>
      <w:bookmarkEnd w:id="793"/>
    </w:p>
    <w:p>
      <w:pPr>
        <w:pStyle w:val="Heading5"/>
      </w:pPr>
      <w:bookmarkStart w:id="794" w:name="_Toc166674946"/>
      <w:r>
        <w:rPr>
          <w:rStyle w:val="CharSectno"/>
        </w:rPr>
        <w:t>7.12A</w:t>
      </w:r>
      <w:r>
        <w:t>.</w:t>
      </w:r>
      <w:r>
        <w:tab/>
        <w:t>Duties of local government with respect to audits</w:t>
      </w:r>
      <w:bookmarkEnd w:id="79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lastRenderedPageBreak/>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795" w:name="_Toc166674947"/>
      <w:r>
        <w:rPr>
          <w:rStyle w:val="CharSectno"/>
        </w:rPr>
        <w:t>7.13</w:t>
      </w:r>
      <w:r>
        <w:t>.</w:t>
      </w:r>
      <w:r>
        <w:tab/>
        <w:t>Regulations as to audits</w:t>
      </w:r>
      <w:r>
        <w:rPr>
          <w:vertAlign w:val="superscript"/>
        </w:rPr>
        <w:t> 28</w:t>
      </w:r>
      <w:bookmarkEnd w:id="795"/>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lastRenderedPageBreak/>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 xml:space="preserve">prescribing the circumstances in which an auditor (other than the Auditor General) is to be considered to have a </w:t>
      </w:r>
      <w:r>
        <w:lastRenderedPageBreak/>
        <w:t>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796" w:name="_Toc166672753"/>
      <w:bookmarkStart w:id="797" w:name="_Toc166673786"/>
      <w:bookmarkStart w:id="798" w:name="_Toc166674948"/>
      <w:r>
        <w:rPr>
          <w:rStyle w:val="CharPartNo"/>
        </w:rPr>
        <w:lastRenderedPageBreak/>
        <w:t>Part 8</w:t>
      </w:r>
      <w:r>
        <w:t> — </w:t>
      </w:r>
      <w:r>
        <w:rPr>
          <w:rStyle w:val="CharPartText"/>
        </w:rPr>
        <w:t>Scrutiny of the affairs of local governments</w:t>
      </w:r>
      <w:bookmarkEnd w:id="796"/>
      <w:bookmarkEnd w:id="797"/>
      <w:bookmarkEnd w:id="79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799" w:name="_Toc166672754"/>
      <w:bookmarkStart w:id="800" w:name="_Toc166673787"/>
      <w:bookmarkStart w:id="801" w:name="_Toc166674949"/>
      <w:r>
        <w:rPr>
          <w:rStyle w:val="CharDivNo"/>
        </w:rPr>
        <w:t>Division 1</w:t>
      </w:r>
      <w:r>
        <w:t> — </w:t>
      </w:r>
      <w:r>
        <w:rPr>
          <w:rStyle w:val="CharDivText"/>
        </w:rPr>
        <w:t>Inquiries by the Minister or an authorised person</w:t>
      </w:r>
      <w:bookmarkEnd w:id="799"/>
      <w:bookmarkEnd w:id="800"/>
      <w:bookmarkEnd w:id="801"/>
    </w:p>
    <w:p>
      <w:pPr>
        <w:pStyle w:val="Heading5"/>
        <w:spacing w:before="180"/>
      </w:pPr>
      <w:bookmarkStart w:id="802" w:name="_Toc166674950"/>
      <w:r>
        <w:rPr>
          <w:rStyle w:val="CharSectno"/>
        </w:rPr>
        <w:t>8.1</w:t>
      </w:r>
      <w:r>
        <w:t>.</w:t>
      </w:r>
      <w:r>
        <w:tab/>
        <w:t>Terms used</w:t>
      </w:r>
      <w:bookmarkEnd w:id="80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803" w:name="_Toc166674951"/>
      <w:r>
        <w:rPr>
          <w:rStyle w:val="CharSectno"/>
        </w:rPr>
        <w:t>8.2</w:t>
      </w:r>
      <w:r>
        <w:t>.</w:t>
      </w:r>
      <w:r>
        <w:tab/>
        <w:t>Minister or Departmental CEO may require information</w:t>
      </w:r>
      <w:bookmarkEnd w:id="80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804" w:name="_Toc166674952"/>
      <w:r>
        <w:rPr>
          <w:rStyle w:val="CharSectno"/>
        </w:rPr>
        <w:lastRenderedPageBreak/>
        <w:t>8.3</w:t>
      </w:r>
      <w:r>
        <w:t>.</w:t>
      </w:r>
      <w:r>
        <w:tab/>
        <w:t>Inquiries by, or authorised by, Departmental CEO</w:t>
      </w:r>
      <w:bookmarkEnd w:id="80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805" w:name="_Toc166674953"/>
      <w:r>
        <w:rPr>
          <w:rStyle w:val="CharSectno"/>
        </w:rPr>
        <w:t>8.4</w:t>
      </w:r>
      <w:r>
        <w:t>.</w:t>
      </w:r>
      <w:r>
        <w:tab/>
        <w:t>Scope and duration of authorisation</w:t>
      </w:r>
      <w:bookmarkEnd w:id="805"/>
    </w:p>
    <w:p>
      <w:pPr>
        <w:pStyle w:val="Subsection"/>
      </w:pPr>
      <w:r>
        <w:tab/>
        <w:t>(1)</w:t>
      </w:r>
      <w:r>
        <w:tab/>
        <w:t>An authorisation under section 8.3(2) may confer a general power to conduct inquiries or a power to conduct a specific inquiry.</w:t>
      </w:r>
    </w:p>
    <w:p>
      <w:pPr>
        <w:pStyle w:val="Subsection"/>
      </w:pPr>
      <w:r>
        <w:tab/>
        <w:t>(2)</w:t>
      </w:r>
      <w:r>
        <w:tab/>
        <w:t xml:space="preserve">Even though a specific inquiry is authorised, the authorised person may inquire into any other matter that comes to the person’s attention during the inquiry if the person considers it </w:t>
      </w:r>
      <w:r>
        <w:lastRenderedPageBreak/>
        <w:t>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806" w:name="_Toc166674954"/>
      <w:r>
        <w:rPr>
          <w:rStyle w:val="CharSectno"/>
        </w:rPr>
        <w:t>8.5</w:t>
      </w:r>
      <w:r>
        <w:t>.</w:t>
      </w:r>
      <w:r>
        <w:tab/>
        <w:t>Powers of authorised person</w:t>
      </w:r>
      <w:bookmarkEnd w:id="80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07" w:name="_Toc166674955"/>
      <w:r>
        <w:rPr>
          <w:rStyle w:val="CharSectno"/>
        </w:rPr>
        <w:t>8.6</w:t>
      </w:r>
      <w:r>
        <w:t>.</w:t>
      </w:r>
      <w:r>
        <w:tab/>
        <w:t>Power to enter property</w:t>
      </w:r>
      <w:bookmarkEnd w:id="80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08" w:name="_Toc166674956"/>
      <w:r>
        <w:rPr>
          <w:rStyle w:val="CharSectno"/>
        </w:rPr>
        <w:t>8.7</w:t>
      </w:r>
      <w:r>
        <w:t>.</w:t>
      </w:r>
      <w:r>
        <w:tab/>
        <w:t>Notice of entry</w:t>
      </w:r>
      <w:bookmarkEnd w:id="80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09" w:name="_Toc166674957"/>
      <w:r>
        <w:rPr>
          <w:rStyle w:val="CharSectno"/>
        </w:rPr>
        <w:lastRenderedPageBreak/>
        <w:t>8.8</w:t>
      </w:r>
      <w:r>
        <w:t>.</w:t>
      </w:r>
      <w:r>
        <w:tab/>
        <w:t>Entry under warrant</w:t>
      </w:r>
      <w:bookmarkEnd w:id="80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10" w:name="_Toc166674958"/>
      <w:r>
        <w:rPr>
          <w:rStyle w:val="CharSectno"/>
        </w:rPr>
        <w:t>8.9</w:t>
      </w:r>
      <w:r>
        <w:t>.</w:t>
      </w:r>
      <w:r>
        <w:tab/>
        <w:t>Exercise of powers</w:t>
      </w:r>
      <w:bookmarkEnd w:id="81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11" w:name="_Toc166674959"/>
      <w:r>
        <w:rPr>
          <w:rStyle w:val="CharSectno"/>
        </w:rPr>
        <w:lastRenderedPageBreak/>
        <w:t>8.10</w:t>
      </w:r>
      <w:r>
        <w:t>.</w:t>
      </w:r>
      <w:r>
        <w:tab/>
        <w:t>Protection from liability</w:t>
      </w:r>
      <w:bookmarkEnd w:id="81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12" w:name="_Toc166674960"/>
      <w:r>
        <w:rPr>
          <w:rStyle w:val="CharSectno"/>
        </w:rPr>
        <w:t>8.11</w:t>
      </w:r>
      <w:r>
        <w:t>.</w:t>
      </w:r>
      <w:r>
        <w:tab/>
        <w:t>Failure to comply with directions</w:t>
      </w:r>
      <w:bookmarkEnd w:id="812"/>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813" w:name="_Toc166674961"/>
      <w:r>
        <w:rPr>
          <w:rStyle w:val="CharSectno"/>
        </w:rPr>
        <w:t>8.12</w:t>
      </w:r>
      <w:r>
        <w:t>.</w:t>
      </w:r>
      <w:r>
        <w:tab/>
        <w:t>Referral to other authorities</w:t>
      </w:r>
      <w:bookmarkEnd w:id="813"/>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814" w:name="_Toc166674962"/>
      <w:r>
        <w:rPr>
          <w:rStyle w:val="CharSectno"/>
        </w:rPr>
        <w:t>8.13</w:t>
      </w:r>
      <w:r>
        <w:t>.</w:t>
      </w:r>
      <w:r>
        <w:tab/>
        <w:t>Authorised person’s report</w:t>
      </w:r>
      <w:bookmarkEnd w:id="814"/>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815" w:name="_Toc166674963"/>
      <w:r>
        <w:rPr>
          <w:rStyle w:val="CharSectno"/>
        </w:rPr>
        <w:t>8.14</w:t>
      </w:r>
      <w:r>
        <w:t>.</w:t>
      </w:r>
      <w:r>
        <w:tab/>
        <w:t>Copies to be given to local government and suspended council members</w:t>
      </w:r>
      <w:bookmarkEnd w:id="815"/>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816" w:name="_Toc166674964"/>
      <w:r>
        <w:rPr>
          <w:rStyle w:val="CharSectno"/>
        </w:rPr>
        <w:t>8.15</w:t>
      </w:r>
      <w:r>
        <w:t>.</w:t>
      </w:r>
      <w:r>
        <w:tab/>
        <w:t>Minister can take action to ensure that recommendations are put into effect</w:t>
      </w:r>
      <w:bookmarkEnd w:id="816"/>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817" w:name="_Toc166674965"/>
      <w:r>
        <w:rPr>
          <w:rStyle w:val="CharSectno"/>
        </w:rPr>
        <w:t>8.15A</w:t>
      </w:r>
      <w:r>
        <w:t>.</w:t>
      </w:r>
      <w:r>
        <w:tab/>
        <w:t>Local government may have to meet inquiry costs</w:t>
      </w:r>
      <w:bookmarkEnd w:id="81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818" w:name="_Toc166672771"/>
      <w:bookmarkStart w:id="819" w:name="_Toc166673804"/>
      <w:bookmarkStart w:id="820" w:name="_Toc166674966"/>
      <w:r>
        <w:rPr>
          <w:rStyle w:val="CharDivNo"/>
        </w:rPr>
        <w:lastRenderedPageBreak/>
        <w:t>Division 1A</w:t>
      </w:r>
      <w:r>
        <w:t> — </w:t>
      </w:r>
      <w:r>
        <w:rPr>
          <w:rStyle w:val="CharDivText"/>
        </w:rPr>
        <w:t>Intervention by the Minister in certain circumstances</w:t>
      </w:r>
      <w:bookmarkEnd w:id="818"/>
      <w:bookmarkEnd w:id="819"/>
      <w:bookmarkEnd w:id="820"/>
    </w:p>
    <w:p>
      <w:pPr>
        <w:pStyle w:val="Footnoteheading"/>
      </w:pPr>
      <w:r>
        <w:tab/>
        <w:t>[Heading inserted: No. 31 of 2018 s. 13.]</w:t>
      </w:r>
    </w:p>
    <w:p>
      <w:pPr>
        <w:pStyle w:val="Heading4"/>
      </w:pPr>
      <w:bookmarkStart w:id="821" w:name="_Toc166672772"/>
      <w:bookmarkStart w:id="822" w:name="_Toc166673805"/>
      <w:bookmarkStart w:id="823" w:name="_Toc166674967"/>
      <w:r>
        <w:t>Subdivision 1 — Council may be suspended or required to undertake remedial action</w:t>
      </w:r>
      <w:bookmarkEnd w:id="821"/>
      <w:bookmarkEnd w:id="822"/>
      <w:bookmarkEnd w:id="823"/>
    </w:p>
    <w:p>
      <w:pPr>
        <w:pStyle w:val="Footnoteheading"/>
      </w:pPr>
      <w:r>
        <w:tab/>
        <w:t>[Heading inserted: No. 31 of 2018 s. 13.]</w:t>
      </w:r>
    </w:p>
    <w:p>
      <w:pPr>
        <w:pStyle w:val="Heading5"/>
      </w:pPr>
      <w:bookmarkStart w:id="824" w:name="_Toc166674968"/>
      <w:r>
        <w:rPr>
          <w:rStyle w:val="CharSectno"/>
        </w:rPr>
        <w:t>8.15B</w:t>
      </w:r>
      <w:r>
        <w:t>.</w:t>
      </w:r>
      <w:r>
        <w:tab/>
        <w:t>Notice that council may be peremptorily suspended or required to undertake remedial action</w:t>
      </w:r>
      <w:bookmarkEnd w:id="824"/>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825" w:name="_Toc166674969"/>
      <w:r>
        <w:rPr>
          <w:rStyle w:val="CharSectno"/>
        </w:rPr>
        <w:t>8.15C</w:t>
      </w:r>
      <w:r>
        <w:t>.</w:t>
      </w:r>
      <w:r>
        <w:tab/>
        <w:t>Minister may order that council be peremptorily suspended or required to undertake remedial action</w:t>
      </w:r>
      <w:bookmarkEnd w:id="825"/>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826" w:name="_Toc166672775"/>
      <w:bookmarkStart w:id="827" w:name="_Toc166673808"/>
      <w:bookmarkStart w:id="828" w:name="_Toc166674970"/>
      <w:r>
        <w:rPr>
          <w:rStyle w:val="CharSDivNo"/>
        </w:rPr>
        <w:lastRenderedPageBreak/>
        <w:t>Subdivision 2</w:t>
      </w:r>
      <w:r>
        <w:t> — </w:t>
      </w:r>
      <w:r>
        <w:rPr>
          <w:rStyle w:val="CharSDivText"/>
        </w:rPr>
        <w:t>Council member may be suspended or required to undertake remedial action</w:t>
      </w:r>
      <w:bookmarkEnd w:id="826"/>
      <w:bookmarkEnd w:id="827"/>
      <w:bookmarkEnd w:id="828"/>
    </w:p>
    <w:p>
      <w:pPr>
        <w:pStyle w:val="Footnoteheading"/>
        <w:keepNext/>
      </w:pPr>
      <w:r>
        <w:tab/>
        <w:t>[Heading inserted: No. 31 of 2018 s. 15.]</w:t>
      </w:r>
    </w:p>
    <w:p>
      <w:pPr>
        <w:pStyle w:val="Heading5"/>
      </w:pPr>
      <w:bookmarkStart w:id="829" w:name="_Toc166674971"/>
      <w:r>
        <w:rPr>
          <w:rStyle w:val="CharSectno"/>
        </w:rPr>
        <w:t>8.15D</w:t>
      </w:r>
      <w:r>
        <w:t>.</w:t>
      </w:r>
      <w:r>
        <w:tab/>
        <w:t>Terms used</w:t>
      </w:r>
      <w:bookmarkEnd w:id="829"/>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830" w:name="_Toc166674972"/>
      <w:r>
        <w:rPr>
          <w:rStyle w:val="CharSectno"/>
        </w:rPr>
        <w:t>8.15E</w:t>
      </w:r>
      <w:r>
        <w:t>.</w:t>
      </w:r>
      <w:r>
        <w:tab/>
        <w:t>Minister may suspend council member or require member to undertake remedial action</w:t>
      </w:r>
      <w:bookmarkEnd w:id="83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lastRenderedPageBreak/>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lastRenderedPageBreak/>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831" w:name="_Toc166674973"/>
      <w:r>
        <w:rPr>
          <w:rStyle w:val="CharSectno"/>
        </w:rPr>
        <w:t>8.15F</w:t>
      </w:r>
      <w:r>
        <w:t>.</w:t>
      </w:r>
      <w:r>
        <w:tab/>
        <w:t>Period of suspension: order under section 8.15E</w:t>
      </w:r>
      <w:bookmarkEnd w:id="83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lastRenderedPageBreak/>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lastRenderedPageBreak/>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832" w:name="_Toc166674974"/>
      <w:r>
        <w:rPr>
          <w:rStyle w:val="CharSectno"/>
        </w:rPr>
        <w:t>8.15G</w:t>
      </w:r>
      <w:r>
        <w:t>.</w:t>
      </w:r>
      <w:r>
        <w:tab/>
        <w:t>Suspension of certain council members may be extended while inquiry conducted</w:t>
      </w:r>
      <w:bookmarkEnd w:id="83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lastRenderedPageBreak/>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833" w:name="_Toc166674975"/>
      <w:r>
        <w:rPr>
          <w:rStyle w:val="CharSectno"/>
        </w:rPr>
        <w:t>8.15H</w:t>
      </w:r>
      <w:r>
        <w:t>.</w:t>
      </w:r>
      <w:r>
        <w:tab/>
        <w:t>Reinstatement of council member whose suspension was extended under section 8.15G</w:t>
      </w:r>
      <w:bookmarkEnd w:id="83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834" w:name="_Toc166674976"/>
      <w:r>
        <w:rPr>
          <w:rStyle w:val="CharSectno"/>
        </w:rPr>
        <w:t>8.15I</w:t>
      </w:r>
      <w:r>
        <w:t>.</w:t>
      </w:r>
      <w:r>
        <w:tab/>
        <w:t>Minister may suspend council member if member fails to undertake remedial action as ordered</w:t>
      </w:r>
      <w:bookmarkEnd w:id="834"/>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lastRenderedPageBreak/>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835" w:name="_Toc166674977"/>
      <w:r>
        <w:rPr>
          <w:rStyle w:val="CharSectno"/>
        </w:rPr>
        <w:t>8.15J</w:t>
      </w:r>
      <w:r>
        <w:t>.</w:t>
      </w:r>
      <w:r>
        <w:tab/>
        <w:t>Council member must inform CEO if charged with disqualification offence</w:t>
      </w:r>
      <w:bookmarkEnd w:id="835"/>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836" w:name="_Toc166672783"/>
      <w:bookmarkStart w:id="837" w:name="_Toc166673816"/>
      <w:bookmarkStart w:id="838" w:name="_Toc166674978"/>
      <w:r>
        <w:t>Subdivision 3 — Council member may be dismissed</w:t>
      </w:r>
      <w:bookmarkEnd w:id="836"/>
      <w:bookmarkEnd w:id="837"/>
      <w:bookmarkEnd w:id="838"/>
      <w:r>
        <w:t xml:space="preserve"> </w:t>
      </w:r>
    </w:p>
    <w:p>
      <w:pPr>
        <w:pStyle w:val="Footnoteheading"/>
      </w:pPr>
      <w:r>
        <w:tab/>
        <w:t>[Heading inserted: No. 31 of 2018 s. 15.]</w:t>
      </w:r>
    </w:p>
    <w:p>
      <w:pPr>
        <w:pStyle w:val="Heading5"/>
      </w:pPr>
      <w:bookmarkStart w:id="839" w:name="_Toc166674979"/>
      <w:r>
        <w:rPr>
          <w:rStyle w:val="CharSectno"/>
        </w:rPr>
        <w:t>8.15K</w:t>
      </w:r>
      <w:r>
        <w:t>.</w:t>
      </w:r>
      <w:r>
        <w:tab/>
        <w:t>Minister may recommend that council member be dismissed</w:t>
      </w:r>
      <w:bookmarkEnd w:id="839"/>
    </w:p>
    <w:p>
      <w:pPr>
        <w:pStyle w:val="Subsection"/>
      </w:pPr>
      <w:r>
        <w:tab/>
        <w:t>(1)</w:t>
      </w:r>
      <w:r>
        <w:tab/>
        <w:t>If satisfied that it is appropriate to intervene under this section, the Minister may recommend that the Governor dismiss a council member.</w:t>
      </w:r>
    </w:p>
    <w:p>
      <w:pPr>
        <w:pStyle w:val="Subsection"/>
        <w:keepNext/>
      </w:pPr>
      <w:r>
        <w:lastRenderedPageBreak/>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840" w:name="_Toc166674980"/>
      <w:r>
        <w:rPr>
          <w:rStyle w:val="CharSectno"/>
        </w:rPr>
        <w:lastRenderedPageBreak/>
        <w:t>8.15L</w:t>
      </w:r>
      <w:r>
        <w:t>.</w:t>
      </w:r>
      <w:r>
        <w:tab/>
        <w:t>Governor may dismiss council member on recommendation of the Minister</w:t>
      </w:r>
      <w:bookmarkEnd w:id="840"/>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841" w:name="_Toc166674981"/>
      <w:r>
        <w:rPr>
          <w:rStyle w:val="CharSectno"/>
        </w:rPr>
        <w:t>8.15M</w:t>
      </w:r>
      <w:r>
        <w:t>.</w:t>
      </w:r>
      <w:r>
        <w:tab/>
        <w:t>Report setting out grounds to be made available to the public</w:t>
      </w:r>
      <w:bookmarkEnd w:id="841"/>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842" w:name="_Toc166672787"/>
      <w:bookmarkStart w:id="843" w:name="_Toc166673820"/>
      <w:bookmarkStart w:id="844" w:name="_Toc166674982"/>
      <w:r>
        <w:rPr>
          <w:rStyle w:val="CharDivNo"/>
        </w:rPr>
        <w:t>Division 2</w:t>
      </w:r>
      <w:r>
        <w:t> — </w:t>
      </w:r>
      <w:r>
        <w:rPr>
          <w:rStyle w:val="CharDivText"/>
        </w:rPr>
        <w:t>Inquiries by Inquiry Panels</w:t>
      </w:r>
      <w:bookmarkEnd w:id="842"/>
      <w:bookmarkEnd w:id="843"/>
      <w:bookmarkEnd w:id="844"/>
    </w:p>
    <w:p>
      <w:pPr>
        <w:pStyle w:val="Heading5"/>
      </w:pPr>
      <w:bookmarkStart w:id="845" w:name="_Toc166674983"/>
      <w:r>
        <w:rPr>
          <w:rStyle w:val="CharSectno"/>
        </w:rPr>
        <w:t>8.16</w:t>
      </w:r>
      <w:r>
        <w:t>.</w:t>
      </w:r>
      <w:r>
        <w:tab/>
        <w:t>Minister may institute inquiry</w:t>
      </w:r>
      <w:bookmarkEnd w:id="845"/>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846" w:name="_Toc166674984"/>
      <w:r>
        <w:rPr>
          <w:rStyle w:val="CharSectno"/>
        </w:rPr>
        <w:lastRenderedPageBreak/>
        <w:t>8.17</w:t>
      </w:r>
      <w:r>
        <w:t>.</w:t>
      </w:r>
      <w:r>
        <w:tab/>
        <w:t>Scope and duration of inquiry</w:t>
      </w:r>
      <w:bookmarkEnd w:id="846"/>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847" w:name="_Toc166674985"/>
      <w:r>
        <w:rPr>
          <w:rStyle w:val="CharSectno"/>
        </w:rPr>
        <w:t>8.18</w:t>
      </w:r>
      <w:r>
        <w:t>.</w:t>
      </w:r>
      <w:r>
        <w:tab/>
        <w:t>Local government to be informed</w:t>
      </w:r>
      <w:bookmarkEnd w:id="847"/>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848" w:name="_Toc166674986"/>
      <w:r>
        <w:rPr>
          <w:rStyle w:val="CharSectno"/>
        </w:rPr>
        <w:t>8.19</w:t>
      </w:r>
      <w:r>
        <w:t>.</w:t>
      </w:r>
      <w:r>
        <w:tab/>
        <w:t>Suspension of council while inquiry is held</w:t>
      </w:r>
      <w:bookmarkEnd w:id="848"/>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lastRenderedPageBreak/>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849" w:name="_Toc166674987"/>
      <w:r>
        <w:rPr>
          <w:rStyle w:val="CharSectno"/>
        </w:rPr>
        <w:t>8.19A</w:t>
      </w:r>
      <w:r>
        <w:t>.</w:t>
      </w:r>
      <w:r>
        <w:tab/>
        <w:t>Suspension of council member while inquiry is held</w:t>
      </w:r>
      <w:bookmarkEnd w:id="849"/>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850" w:name="_Toc166674988"/>
      <w:r>
        <w:rPr>
          <w:rStyle w:val="CharSectno"/>
        </w:rPr>
        <w:lastRenderedPageBreak/>
        <w:t>8.20</w:t>
      </w:r>
      <w:r>
        <w:t>.</w:t>
      </w:r>
      <w:r>
        <w:tab/>
        <w:t>Powers of Inquiry Panel</w:t>
      </w:r>
      <w:bookmarkEnd w:id="850"/>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851" w:name="_Toc166674989"/>
      <w:r>
        <w:rPr>
          <w:rStyle w:val="CharSectno"/>
        </w:rPr>
        <w:t>8.21</w:t>
      </w:r>
      <w:r>
        <w:t>.</w:t>
      </w:r>
      <w:r>
        <w:tab/>
        <w:t>Referral to other authorities</w:t>
      </w:r>
      <w:bookmarkEnd w:id="851"/>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852" w:name="_Toc166674990"/>
      <w:r>
        <w:rPr>
          <w:rStyle w:val="CharSectno"/>
        </w:rPr>
        <w:t>8.22</w:t>
      </w:r>
      <w:r>
        <w:t>.</w:t>
      </w:r>
      <w:r>
        <w:tab/>
        <w:t>Report of Inquiry Panel</w:t>
      </w:r>
      <w:bookmarkEnd w:id="85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lastRenderedPageBreak/>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853" w:name="_Toc166674991"/>
      <w:r>
        <w:rPr>
          <w:rStyle w:val="CharSectno"/>
        </w:rPr>
        <w:t>8.23</w:t>
      </w:r>
      <w:r>
        <w:t>.</w:t>
      </w:r>
      <w:r>
        <w:tab/>
        <w:t>Copies to be given to local government and suspended council members, and made available to public</w:t>
      </w:r>
      <w:bookmarkEnd w:id="853"/>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854" w:name="_Toc166674992"/>
      <w:r>
        <w:rPr>
          <w:rStyle w:val="CharSectno"/>
        </w:rPr>
        <w:t>8.24</w:t>
      </w:r>
      <w:r>
        <w:t>.</w:t>
      </w:r>
      <w:r>
        <w:tab/>
        <w:t>Minister to decide what action to take on Inquiry Panel’s report</w:t>
      </w:r>
      <w:bookmarkEnd w:id="854"/>
    </w:p>
    <w:p>
      <w:pPr>
        <w:pStyle w:val="Subsection"/>
      </w:pPr>
      <w:r>
        <w:tab/>
        <w:t>(1)</w:t>
      </w:r>
      <w:r>
        <w:tab/>
        <w:t>The Minister is to decide what action (if any) to take under this section in respect of an Inquiry Panel’s report.</w:t>
      </w:r>
    </w:p>
    <w:p>
      <w:pPr>
        <w:pStyle w:val="Subsection"/>
        <w:keepNext/>
      </w:pPr>
      <w:r>
        <w:lastRenderedPageBreak/>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lastRenderedPageBreak/>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855" w:name="_Toc166674993"/>
      <w:r>
        <w:rPr>
          <w:rStyle w:val="CharSectno"/>
        </w:rPr>
        <w:t>8.25</w:t>
      </w:r>
      <w:r>
        <w:t>.</w:t>
      </w:r>
      <w:r>
        <w:tab/>
        <w:t>Dismissal of council or council member by Governor</w:t>
      </w:r>
      <w:bookmarkEnd w:id="855"/>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856" w:name="_Toc166674994"/>
      <w:r>
        <w:rPr>
          <w:rStyle w:val="CharSectno"/>
        </w:rPr>
        <w:t>8.26</w:t>
      </w:r>
      <w:r>
        <w:t>.</w:t>
      </w:r>
      <w:r>
        <w:tab/>
        <w:t>Suspension of council if Minister’s order not complied with</w:t>
      </w:r>
      <w:bookmarkEnd w:id="85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857" w:name="_Toc166674995"/>
      <w:r>
        <w:rPr>
          <w:rStyle w:val="CharSectno"/>
        </w:rPr>
        <w:t>8.27</w:t>
      </w:r>
      <w:r>
        <w:t>.</w:t>
      </w:r>
      <w:r>
        <w:tab/>
        <w:t>Local government may have to meet inquiry costs</w:t>
      </w:r>
      <w:bookmarkEnd w:id="85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858" w:name="_Toc166672801"/>
      <w:bookmarkStart w:id="859" w:name="_Toc166673834"/>
      <w:bookmarkStart w:id="860" w:name="_Toc166674996"/>
      <w:r>
        <w:rPr>
          <w:rStyle w:val="CharDivNo"/>
        </w:rPr>
        <w:lastRenderedPageBreak/>
        <w:t>Division 3</w:t>
      </w:r>
      <w:r>
        <w:t> — </w:t>
      </w:r>
      <w:r>
        <w:rPr>
          <w:rStyle w:val="CharDivText"/>
        </w:rPr>
        <w:t>General provisions about suspension and dismissal of councils and council members</w:t>
      </w:r>
      <w:bookmarkEnd w:id="858"/>
      <w:bookmarkEnd w:id="859"/>
      <w:bookmarkEnd w:id="860"/>
    </w:p>
    <w:p>
      <w:pPr>
        <w:pStyle w:val="Footnoteheading"/>
        <w:keepNext/>
      </w:pPr>
      <w:r>
        <w:tab/>
        <w:t>[Heading amended: No. 31 of 2018 s. 21.]</w:t>
      </w:r>
    </w:p>
    <w:p>
      <w:pPr>
        <w:pStyle w:val="Heading4"/>
      </w:pPr>
      <w:bookmarkStart w:id="861" w:name="_Toc166672802"/>
      <w:bookmarkStart w:id="862" w:name="_Toc166673835"/>
      <w:bookmarkStart w:id="863" w:name="_Toc166674997"/>
      <w:r>
        <w:t>Subdivision 1 — Provisions about suspension of councils</w:t>
      </w:r>
      <w:bookmarkEnd w:id="861"/>
      <w:bookmarkEnd w:id="862"/>
      <w:bookmarkEnd w:id="863"/>
    </w:p>
    <w:p>
      <w:pPr>
        <w:pStyle w:val="Footnoteheading"/>
        <w:keepNext/>
      </w:pPr>
      <w:r>
        <w:tab/>
        <w:t>[Heading amended: No. 31 of 2018 s. 22.]</w:t>
      </w:r>
    </w:p>
    <w:p>
      <w:pPr>
        <w:pStyle w:val="Heading5"/>
        <w:spacing w:before="180"/>
      </w:pPr>
      <w:bookmarkStart w:id="864" w:name="_Toc166674998"/>
      <w:r>
        <w:rPr>
          <w:rStyle w:val="CharSectno"/>
        </w:rPr>
        <w:t>8.28</w:t>
      </w:r>
      <w:r>
        <w:t>.</w:t>
      </w:r>
      <w:r>
        <w:tab/>
        <w:t>Period of suspension: reinstatement of council</w:t>
      </w:r>
      <w:bookmarkEnd w:id="864"/>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865" w:name="_Toc166674999"/>
      <w:r>
        <w:rPr>
          <w:rStyle w:val="CharSectno"/>
        </w:rPr>
        <w:t>8.29</w:t>
      </w:r>
      <w:r>
        <w:t>.</w:t>
      </w:r>
      <w:r>
        <w:tab/>
        <w:t>Effect of suspension of council</w:t>
      </w:r>
      <w:bookmarkEnd w:id="865"/>
    </w:p>
    <w:p>
      <w:pPr>
        <w:pStyle w:val="Subsection"/>
      </w:pPr>
      <w:r>
        <w:tab/>
        <w:t>(1)</w:t>
      </w:r>
      <w:r>
        <w:tab/>
        <w:t>While a council is suspended, the powers and duties of the council or of any member cannot be performed by the council or member.</w:t>
      </w:r>
    </w:p>
    <w:p>
      <w:pPr>
        <w:pStyle w:val="Subsection"/>
      </w:pPr>
      <w:r>
        <w:lastRenderedPageBreak/>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866" w:name="_Toc166675000"/>
      <w:r>
        <w:rPr>
          <w:rStyle w:val="CharSectno"/>
        </w:rPr>
        <w:t>8.30</w:t>
      </w:r>
      <w:r>
        <w:t>.</w:t>
      </w:r>
      <w:r>
        <w:tab/>
        <w:t>Appointment of commissioner while council is suspended</w:t>
      </w:r>
      <w:bookmarkEnd w:id="86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867" w:name="_Toc166672806"/>
      <w:bookmarkStart w:id="868" w:name="_Toc166673839"/>
      <w:bookmarkStart w:id="869" w:name="_Toc166675001"/>
      <w:r>
        <w:lastRenderedPageBreak/>
        <w:t>Subdivision 2 — Provisions about suspension of council members</w:t>
      </w:r>
      <w:bookmarkEnd w:id="867"/>
      <w:bookmarkEnd w:id="868"/>
      <w:bookmarkEnd w:id="869"/>
    </w:p>
    <w:p>
      <w:pPr>
        <w:pStyle w:val="Footnoteheading"/>
        <w:keepNext/>
      </w:pPr>
      <w:r>
        <w:tab/>
        <w:t>[Heading inserted: No. 31 of 2018 s. 25.]</w:t>
      </w:r>
    </w:p>
    <w:p>
      <w:pPr>
        <w:pStyle w:val="Heading5"/>
      </w:pPr>
      <w:bookmarkStart w:id="870" w:name="_Toc166675002"/>
      <w:r>
        <w:rPr>
          <w:rStyle w:val="CharSectno"/>
        </w:rPr>
        <w:t>8.30A</w:t>
      </w:r>
      <w:r>
        <w:t>.</w:t>
      </w:r>
      <w:r>
        <w:tab/>
        <w:t>Period of suspension: orders under sections 8.15I and 8.19A</w:t>
      </w:r>
      <w:bookmarkEnd w:id="870"/>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871" w:name="_Toc166675003"/>
      <w:r>
        <w:rPr>
          <w:rStyle w:val="CharSectno"/>
        </w:rPr>
        <w:t>8.30B</w:t>
      </w:r>
      <w:r>
        <w:t>.</w:t>
      </w:r>
      <w:r>
        <w:tab/>
        <w:t>Effect of suspension of council member</w:t>
      </w:r>
      <w:bookmarkEnd w:id="871"/>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872" w:name="_Toc166675004"/>
      <w:r>
        <w:rPr>
          <w:rStyle w:val="CharSectno"/>
        </w:rPr>
        <w:t>8.30C</w:t>
      </w:r>
      <w:r>
        <w:t>.</w:t>
      </w:r>
      <w:r>
        <w:tab/>
        <w:t>Continuing effect of suspension</w:t>
      </w:r>
      <w:bookmarkEnd w:id="872"/>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 xml:space="preserve">an order described in subsection (1)(a) is taken to continue to have effect in respect of the suspended council member as if the term of office of the member </w:t>
      </w:r>
      <w:r>
        <w:lastRenderedPageBreak/>
        <w:t>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873" w:name="_Toc166675005"/>
      <w:r>
        <w:rPr>
          <w:rStyle w:val="CharSectno"/>
        </w:rPr>
        <w:t>8.30D</w:t>
      </w:r>
      <w:r>
        <w:t>.</w:t>
      </w:r>
      <w:r>
        <w:tab/>
        <w:t>Reinstatement of suspended council member</w:t>
      </w:r>
      <w:bookmarkEnd w:id="87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874" w:name="_Toc166672811"/>
      <w:bookmarkStart w:id="875" w:name="_Toc166673844"/>
      <w:bookmarkStart w:id="876" w:name="_Toc166675006"/>
      <w:r>
        <w:rPr>
          <w:rStyle w:val="CharSDivNo"/>
        </w:rPr>
        <w:t>Subdivision 3</w:t>
      </w:r>
      <w:r>
        <w:t> — </w:t>
      </w:r>
      <w:r>
        <w:rPr>
          <w:rStyle w:val="CharSDivText"/>
        </w:rPr>
        <w:t>Provisions about dismissal of councils</w:t>
      </w:r>
      <w:bookmarkEnd w:id="874"/>
      <w:bookmarkEnd w:id="875"/>
      <w:bookmarkEnd w:id="876"/>
    </w:p>
    <w:p>
      <w:pPr>
        <w:pStyle w:val="Footnoteheading"/>
      </w:pPr>
      <w:r>
        <w:tab/>
        <w:t>[Heading inserted: No. 31 of 2018 s. 26]</w:t>
      </w:r>
    </w:p>
    <w:p>
      <w:pPr>
        <w:pStyle w:val="Heading5"/>
      </w:pPr>
      <w:bookmarkStart w:id="877" w:name="_Toc166675007"/>
      <w:r>
        <w:rPr>
          <w:rStyle w:val="CharSectno"/>
        </w:rPr>
        <w:t>8.31</w:t>
      </w:r>
      <w:r>
        <w:t>.</w:t>
      </w:r>
      <w:r>
        <w:tab/>
        <w:t>No dismissal of council except on Inquiry Panel’s recommendation</w:t>
      </w:r>
      <w:bookmarkEnd w:id="877"/>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878" w:name="_Toc166675008"/>
      <w:r>
        <w:rPr>
          <w:rStyle w:val="CharSectno"/>
        </w:rPr>
        <w:t>8.32</w:t>
      </w:r>
      <w:r>
        <w:t>.</w:t>
      </w:r>
      <w:r>
        <w:tab/>
        <w:t>When dismissal of council takes effect</w:t>
      </w:r>
      <w:bookmarkEnd w:id="878"/>
    </w:p>
    <w:p>
      <w:pPr>
        <w:pStyle w:val="Subsection"/>
      </w:pPr>
      <w:r>
        <w:tab/>
      </w:r>
      <w:r>
        <w:tab/>
        <w:t>An order dismissing a council has effect from the day specified in the order.</w:t>
      </w:r>
    </w:p>
    <w:p>
      <w:pPr>
        <w:pStyle w:val="Heading5"/>
      </w:pPr>
      <w:bookmarkStart w:id="879" w:name="_Toc166675009"/>
      <w:r>
        <w:rPr>
          <w:rStyle w:val="CharSectno"/>
        </w:rPr>
        <w:t>8.33</w:t>
      </w:r>
      <w:r>
        <w:t>.</w:t>
      </w:r>
      <w:r>
        <w:tab/>
        <w:t>Appointment of commissioner on dismissal of council</w:t>
      </w:r>
      <w:bookmarkEnd w:id="879"/>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80" w:name="_Toc166675010"/>
      <w:r>
        <w:rPr>
          <w:rStyle w:val="CharSectno"/>
        </w:rPr>
        <w:lastRenderedPageBreak/>
        <w:t>8.34</w:t>
      </w:r>
      <w:r>
        <w:t>.</w:t>
      </w:r>
      <w:r>
        <w:tab/>
        <w:t>Elections following dismissal of council</w:t>
      </w:r>
      <w:bookmarkEnd w:id="88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881" w:name="_Toc166672816"/>
      <w:bookmarkStart w:id="882" w:name="_Toc166673849"/>
      <w:bookmarkStart w:id="883" w:name="_Toc166675011"/>
      <w:r>
        <w:rPr>
          <w:rStyle w:val="CharSDivNo"/>
        </w:rPr>
        <w:t>Subdivision 4</w:t>
      </w:r>
      <w:r>
        <w:t> — </w:t>
      </w:r>
      <w:r>
        <w:rPr>
          <w:rStyle w:val="CharSDivText"/>
        </w:rPr>
        <w:t>Provisions about dismissal of council members</w:t>
      </w:r>
      <w:bookmarkEnd w:id="881"/>
      <w:bookmarkEnd w:id="882"/>
      <w:bookmarkEnd w:id="883"/>
    </w:p>
    <w:p>
      <w:pPr>
        <w:pStyle w:val="Footnoteheading"/>
        <w:keepNext/>
      </w:pPr>
      <w:r>
        <w:tab/>
        <w:t>[Heading inserted: No. 31 of 2018 s. 28]</w:t>
      </w:r>
    </w:p>
    <w:p>
      <w:pPr>
        <w:pStyle w:val="Heading5"/>
      </w:pPr>
      <w:bookmarkStart w:id="884" w:name="_Toc166675012"/>
      <w:r>
        <w:rPr>
          <w:rStyle w:val="CharSectno"/>
        </w:rPr>
        <w:t>8.34A</w:t>
      </w:r>
      <w:r>
        <w:t>.</w:t>
      </w:r>
      <w:r>
        <w:tab/>
        <w:t>No dismissal of council member except on recommendation of Minister or Inquiry Panel</w:t>
      </w:r>
      <w:bookmarkEnd w:id="884"/>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885" w:name="_Toc166675013"/>
      <w:r>
        <w:rPr>
          <w:rStyle w:val="CharSectno"/>
        </w:rPr>
        <w:t>8.34B</w:t>
      </w:r>
      <w:r>
        <w:t>.</w:t>
      </w:r>
      <w:r>
        <w:tab/>
        <w:t>When dismissal of council member takes effect</w:t>
      </w:r>
      <w:bookmarkEnd w:id="885"/>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886" w:name="_Toc166672819"/>
      <w:bookmarkStart w:id="887" w:name="_Toc166673852"/>
      <w:bookmarkStart w:id="888" w:name="_Toc166675014"/>
      <w:r>
        <w:rPr>
          <w:rStyle w:val="CharDivNo"/>
        </w:rPr>
        <w:t>Division 4</w:t>
      </w:r>
      <w:r>
        <w:t> — </w:t>
      </w:r>
      <w:r>
        <w:rPr>
          <w:rStyle w:val="CharDivText"/>
        </w:rPr>
        <w:t>Misapplication of funds and property</w:t>
      </w:r>
      <w:bookmarkEnd w:id="886"/>
      <w:bookmarkEnd w:id="887"/>
      <w:bookmarkEnd w:id="888"/>
    </w:p>
    <w:p>
      <w:pPr>
        <w:pStyle w:val="Heading5"/>
      </w:pPr>
      <w:bookmarkStart w:id="889" w:name="_Toc166675015"/>
      <w:r>
        <w:rPr>
          <w:rStyle w:val="CharSectno"/>
        </w:rPr>
        <w:t>8.35</w:t>
      </w:r>
      <w:r>
        <w:t>.</w:t>
      </w:r>
      <w:r>
        <w:tab/>
        <w:t>Interpretation</w:t>
      </w:r>
      <w:bookmarkEnd w:id="88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890" w:name="_Toc166675016"/>
      <w:r>
        <w:rPr>
          <w:rStyle w:val="CharSectno"/>
        </w:rPr>
        <w:t>8.36</w:t>
      </w:r>
      <w:r>
        <w:t>.</w:t>
      </w:r>
      <w:r>
        <w:tab/>
        <w:t>Authorisation</w:t>
      </w:r>
      <w:bookmarkEnd w:id="890"/>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891" w:name="_Toc166675017"/>
      <w:r>
        <w:rPr>
          <w:rStyle w:val="CharSectno"/>
        </w:rPr>
        <w:t>8.37</w:t>
      </w:r>
      <w:r>
        <w:t>.</w:t>
      </w:r>
      <w:r>
        <w:tab/>
        <w:t>Powers related to inquiries</w:t>
      </w:r>
      <w:bookmarkEnd w:id="891"/>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892" w:name="_Toc166675018"/>
      <w:r>
        <w:rPr>
          <w:rStyle w:val="CharSectno"/>
        </w:rPr>
        <w:t>8.38</w:t>
      </w:r>
      <w:r>
        <w:t>.</w:t>
      </w:r>
      <w:r>
        <w:tab/>
        <w:t>Liability for misapplication of funds or property</w:t>
      </w:r>
      <w:bookmarkEnd w:id="892"/>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93" w:name="_Toc166675019"/>
      <w:r>
        <w:rPr>
          <w:rStyle w:val="CharSectno"/>
        </w:rPr>
        <w:t>8.39</w:t>
      </w:r>
      <w:r>
        <w:t>.</w:t>
      </w:r>
      <w:r>
        <w:tab/>
        <w:t>Action to recover amounts misapplied</w:t>
      </w:r>
      <w:bookmarkEnd w:id="89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94" w:name="_Toc166675020"/>
      <w:r>
        <w:rPr>
          <w:rStyle w:val="CharSectno"/>
        </w:rPr>
        <w:t>8.40</w:t>
      </w:r>
      <w:r>
        <w:t>.</w:t>
      </w:r>
      <w:r>
        <w:tab/>
        <w:t>Notice to be given before action is taken</w:t>
      </w:r>
      <w:bookmarkEnd w:id="89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895" w:name="_Toc166675021"/>
      <w:r>
        <w:rPr>
          <w:rStyle w:val="CharSectno"/>
        </w:rPr>
        <w:t>8.41</w:t>
      </w:r>
      <w:r>
        <w:t>.</w:t>
      </w:r>
      <w:r>
        <w:tab/>
        <w:t>Decision whether or not to proceed with action</w:t>
      </w:r>
      <w:bookmarkEnd w:id="89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896" w:name="_Toc166675022"/>
      <w:r>
        <w:rPr>
          <w:rStyle w:val="CharSectno"/>
        </w:rPr>
        <w:t>8.42</w:t>
      </w:r>
      <w:r>
        <w:t>.</w:t>
      </w:r>
      <w:r>
        <w:tab/>
        <w:t>Power of court to order payment</w:t>
      </w:r>
      <w:bookmarkEnd w:id="89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97" w:name="_Toc166675023"/>
      <w:r>
        <w:rPr>
          <w:rStyle w:val="CharSectno"/>
        </w:rPr>
        <w:lastRenderedPageBreak/>
        <w:t>8.43</w:t>
      </w:r>
      <w:r>
        <w:t>.</w:t>
      </w:r>
      <w:r>
        <w:tab/>
        <w:t>Disqualification of person who has misapplied funds or property</w:t>
      </w:r>
      <w:bookmarkEnd w:id="897"/>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898" w:name="_Toc166675024"/>
      <w:r>
        <w:rPr>
          <w:rStyle w:val="CharSectno"/>
        </w:rPr>
        <w:t>8.44</w:t>
      </w:r>
      <w:r>
        <w:t>.</w:t>
      </w:r>
      <w:r>
        <w:tab/>
        <w:t>Evidence of authorisation</w:t>
      </w:r>
      <w:bookmarkEnd w:id="898"/>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 xml:space="preserve">evidence of the </w:t>
      </w:r>
      <w:r>
        <w:lastRenderedPageBreak/>
        <w:t>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899" w:name="_Toc166672830"/>
      <w:bookmarkStart w:id="900" w:name="_Toc166673863"/>
      <w:bookmarkStart w:id="901" w:name="_Toc166675025"/>
      <w:r>
        <w:rPr>
          <w:rStyle w:val="CharPartNo"/>
        </w:rPr>
        <w:lastRenderedPageBreak/>
        <w:t>Part 9</w:t>
      </w:r>
      <w:r>
        <w:t> — </w:t>
      </w:r>
      <w:r>
        <w:rPr>
          <w:rStyle w:val="CharPartText"/>
        </w:rPr>
        <w:t>Miscellaneous provisions</w:t>
      </w:r>
      <w:bookmarkEnd w:id="899"/>
      <w:bookmarkEnd w:id="900"/>
      <w:bookmarkEnd w:id="90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902" w:name="_Toc166672831"/>
      <w:bookmarkStart w:id="903" w:name="_Toc166673864"/>
      <w:bookmarkStart w:id="904" w:name="_Toc166675026"/>
      <w:r>
        <w:rPr>
          <w:rStyle w:val="CharDivNo"/>
        </w:rPr>
        <w:t>Division 1</w:t>
      </w:r>
      <w:r>
        <w:t> — </w:t>
      </w:r>
      <w:r>
        <w:rPr>
          <w:rStyle w:val="CharDivText"/>
        </w:rPr>
        <w:t>Objections and review</w:t>
      </w:r>
      <w:bookmarkEnd w:id="902"/>
      <w:bookmarkEnd w:id="903"/>
      <w:bookmarkEnd w:id="904"/>
    </w:p>
    <w:p>
      <w:pPr>
        <w:pStyle w:val="Footnoteheading"/>
      </w:pPr>
      <w:r>
        <w:tab/>
        <w:t>[Heading amended: No. 55 of 2004 s. 701.]</w:t>
      </w:r>
    </w:p>
    <w:p>
      <w:pPr>
        <w:pStyle w:val="Heading5"/>
      </w:pPr>
      <w:bookmarkStart w:id="905" w:name="_Toc166675027"/>
      <w:r>
        <w:rPr>
          <w:rStyle w:val="CharSectno"/>
        </w:rPr>
        <w:t>9.1</w:t>
      </w:r>
      <w:r>
        <w:t>.</w:t>
      </w:r>
      <w:r>
        <w:tab/>
        <w:t>When this Division applies</w:t>
      </w:r>
      <w:bookmarkEnd w:id="90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906" w:name="_Toc166675028"/>
      <w:r>
        <w:rPr>
          <w:rStyle w:val="CharSectno"/>
        </w:rPr>
        <w:lastRenderedPageBreak/>
        <w:t>9.2</w:t>
      </w:r>
      <w:r>
        <w:t>.</w:t>
      </w:r>
      <w:r>
        <w:tab/>
        <w:t>Terms used</w:t>
      </w:r>
      <w:bookmarkEnd w:id="90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907" w:name="_Toc166675029"/>
      <w:r>
        <w:rPr>
          <w:rStyle w:val="CharSectno"/>
        </w:rPr>
        <w:t>9.3</w:t>
      </w:r>
      <w:r>
        <w:t>.</w:t>
      </w:r>
      <w:r>
        <w:tab/>
        <w:t>Rights of affected person extended to certain owners</w:t>
      </w:r>
      <w:bookmarkEnd w:id="90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08" w:name="_Toc166675030"/>
      <w:r>
        <w:rPr>
          <w:rStyle w:val="CharSectno"/>
        </w:rPr>
        <w:t>9.4</w:t>
      </w:r>
      <w:r>
        <w:t>.</w:t>
      </w:r>
      <w:r>
        <w:tab/>
        <w:t>Advice of objection and review rights</w:t>
      </w:r>
      <w:bookmarkEnd w:id="908"/>
    </w:p>
    <w:p>
      <w:pPr>
        <w:pStyle w:val="Subsection"/>
        <w:keepNext/>
      </w:pPr>
      <w:r>
        <w:tab/>
      </w:r>
      <w:r>
        <w:tab/>
        <w:t xml:space="preserve">Whenever a decision is made that the affected person could consider to be unfavourable, the person making it is to ensure that, as soon as practicable after the decision is made, the affected person is given written reasons for the decision and </w:t>
      </w:r>
      <w:r>
        <w:lastRenderedPageBreak/>
        <w:t>informed of the person’s rights under this Division to object against, and apply for a review of, the decision.</w:t>
      </w:r>
    </w:p>
    <w:p>
      <w:pPr>
        <w:pStyle w:val="Footnotesection"/>
      </w:pPr>
      <w:r>
        <w:tab/>
        <w:t>[Section 9.4 amended: No. 55 of 2004 s. 702.]</w:t>
      </w:r>
    </w:p>
    <w:p>
      <w:pPr>
        <w:pStyle w:val="Heading5"/>
      </w:pPr>
      <w:bookmarkStart w:id="909" w:name="_Toc166675031"/>
      <w:r>
        <w:rPr>
          <w:rStyle w:val="CharSectno"/>
        </w:rPr>
        <w:t>9.5</w:t>
      </w:r>
      <w:r>
        <w:t>.</w:t>
      </w:r>
      <w:r>
        <w:tab/>
        <w:t>Objection may be lodged</w:t>
      </w:r>
      <w:bookmarkEnd w:id="90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910" w:name="_Toc166675032"/>
      <w:r>
        <w:rPr>
          <w:rStyle w:val="CharSectno"/>
        </w:rPr>
        <w:t>9.6</w:t>
      </w:r>
      <w:r>
        <w:t>.</w:t>
      </w:r>
      <w:r>
        <w:tab/>
        <w:t>Dealing with objection</w:t>
      </w:r>
      <w:bookmarkEnd w:id="91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lastRenderedPageBreak/>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11" w:name="_Toc166675033"/>
      <w:r>
        <w:rPr>
          <w:rStyle w:val="CharSectno"/>
        </w:rPr>
        <w:t>9.7</w:t>
      </w:r>
      <w:r>
        <w:t>.</w:t>
      </w:r>
      <w:r>
        <w:tab/>
        <w:t>Review</w:t>
      </w:r>
      <w:bookmarkEnd w:id="91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912" w:name="_Toc166675034"/>
      <w:r>
        <w:rPr>
          <w:rStyle w:val="CharSectno"/>
        </w:rPr>
        <w:lastRenderedPageBreak/>
        <w:t>9.9</w:t>
      </w:r>
      <w:r>
        <w:t>.</w:t>
      </w:r>
      <w:r>
        <w:tab/>
        <w:t>Suspension of effect of decision</w:t>
      </w:r>
      <w:bookmarkEnd w:id="91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913" w:name="_Toc166672840"/>
      <w:bookmarkStart w:id="914" w:name="_Toc166673873"/>
      <w:bookmarkStart w:id="915" w:name="_Toc166675035"/>
      <w:r>
        <w:rPr>
          <w:rStyle w:val="CharDivNo"/>
        </w:rPr>
        <w:lastRenderedPageBreak/>
        <w:t>Division 2</w:t>
      </w:r>
      <w:r>
        <w:t> — </w:t>
      </w:r>
      <w:r>
        <w:rPr>
          <w:rStyle w:val="CharDivText"/>
        </w:rPr>
        <w:t>Enforcement and legal proceedings</w:t>
      </w:r>
      <w:bookmarkEnd w:id="913"/>
      <w:bookmarkEnd w:id="914"/>
      <w:bookmarkEnd w:id="915"/>
    </w:p>
    <w:p>
      <w:pPr>
        <w:pStyle w:val="Heading4"/>
      </w:pPr>
      <w:bookmarkStart w:id="916" w:name="_Toc166672841"/>
      <w:bookmarkStart w:id="917" w:name="_Toc166673874"/>
      <w:bookmarkStart w:id="918" w:name="_Toc166675036"/>
      <w:r>
        <w:t>Subdivision 1 — Miscellaneous provisions about enforcement</w:t>
      </w:r>
      <w:bookmarkEnd w:id="916"/>
      <w:bookmarkEnd w:id="917"/>
      <w:bookmarkEnd w:id="918"/>
    </w:p>
    <w:p>
      <w:pPr>
        <w:pStyle w:val="Heading5"/>
      </w:pPr>
      <w:bookmarkStart w:id="919" w:name="_Toc166675037"/>
      <w:r>
        <w:rPr>
          <w:rStyle w:val="CharSectno"/>
        </w:rPr>
        <w:t>9.10</w:t>
      </w:r>
      <w:r>
        <w:t>.</w:t>
      </w:r>
      <w:r>
        <w:tab/>
        <w:t>Appointment of authorised persons</w:t>
      </w:r>
      <w:bookmarkEnd w:id="919"/>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lastRenderedPageBreak/>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920" w:name="_Toc166675038"/>
      <w:r>
        <w:rPr>
          <w:rStyle w:val="CharSectno"/>
        </w:rPr>
        <w:t>9.11</w:t>
      </w:r>
      <w:r>
        <w:t>.</w:t>
      </w:r>
      <w:r>
        <w:tab/>
        <w:t>Persons found committing breach of Act to give name on demand</w:t>
      </w:r>
      <w:bookmarkEnd w:id="92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lastRenderedPageBreak/>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921" w:name="_Toc166675039"/>
      <w:r>
        <w:rPr>
          <w:rStyle w:val="CharSectno"/>
        </w:rPr>
        <w:t>9.12</w:t>
      </w:r>
      <w:r>
        <w:t>.</w:t>
      </w:r>
      <w:r>
        <w:tab/>
        <w:t>Obstructing person acting under written law, offence</w:t>
      </w:r>
      <w:bookmarkEnd w:id="92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22" w:name="_Toc166675040"/>
      <w:r>
        <w:rPr>
          <w:rStyle w:val="CharSectno"/>
        </w:rPr>
        <w:t>9.13</w:t>
      </w:r>
      <w:r>
        <w:t>.</w:t>
      </w:r>
      <w:r>
        <w:tab/>
        <w:t>Onus of proof in vehicle offences may be shifted</w:t>
      </w:r>
      <w:bookmarkEnd w:id="922"/>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xml:space="preserve">, or, if there is not such a </w:t>
      </w:r>
      <w:r>
        <w:lastRenderedPageBreak/>
        <w:t>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 xml:space="preserve">informs the CEO or an employee authorised for the purposes of this paragraph as to the identity and address of the person who was the driver or person in charge of </w:t>
      </w:r>
      <w:r>
        <w:lastRenderedPageBreak/>
        <w:t>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923" w:name="_Toc166675041"/>
      <w:r>
        <w:rPr>
          <w:rStyle w:val="CharSectno"/>
        </w:rPr>
        <w:t>9.13A</w:t>
      </w:r>
      <w:r>
        <w:t>.</w:t>
      </w:r>
      <w:r>
        <w:tab/>
        <w:t>Notice to prevent continuing contravention</w:t>
      </w:r>
      <w:bookmarkEnd w:id="923"/>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924" w:name="_Toc166675042"/>
      <w:r>
        <w:rPr>
          <w:rStyle w:val="CharSectno"/>
        </w:rPr>
        <w:t>9.14</w:t>
      </w:r>
      <w:r>
        <w:t>.</w:t>
      </w:r>
      <w:r>
        <w:tab/>
        <w:t>Penalty for offence when not otherwise specified</w:t>
      </w:r>
      <w:bookmarkEnd w:id="92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925" w:name="_Toc166672848"/>
      <w:bookmarkStart w:id="926" w:name="_Toc166673881"/>
      <w:bookmarkStart w:id="927" w:name="_Toc166675043"/>
      <w:r>
        <w:lastRenderedPageBreak/>
        <w:t>Subdivision 2 — Infringement notices</w:t>
      </w:r>
      <w:bookmarkEnd w:id="925"/>
      <w:bookmarkEnd w:id="926"/>
      <w:bookmarkEnd w:id="927"/>
    </w:p>
    <w:p>
      <w:pPr>
        <w:pStyle w:val="Heading5"/>
        <w:spacing w:before="180"/>
      </w:pPr>
      <w:bookmarkStart w:id="928" w:name="_Toc166675044"/>
      <w:r>
        <w:rPr>
          <w:rStyle w:val="CharSectno"/>
        </w:rPr>
        <w:t>9.15</w:t>
      </w:r>
      <w:r>
        <w:t>.</w:t>
      </w:r>
      <w:r>
        <w:tab/>
        <w:t>Terms used</w:t>
      </w:r>
      <w:bookmarkEnd w:id="928"/>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929" w:name="_Toc166675045"/>
      <w:r>
        <w:rPr>
          <w:rStyle w:val="CharSectno"/>
        </w:rPr>
        <w:t>9.16</w:t>
      </w:r>
      <w:r>
        <w:t>.</w:t>
      </w:r>
      <w:r>
        <w:tab/>
        <w:t>Notice, giving of to alleged offender</w:t>
      </w:r>
      <w:bookmarkEnd w:id="92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lastRenderedPageBreak/>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930" w:name="_Toc166675046"/>
      <w:r>
        <w:rPr>
          <w:rStyle w:val="CharSectno"/>
        </w:rPr>
        <w:t>9.17</w:t>
      </w:r>
      <w:r>
        <w:t>.</w:t>
      </w:r>
      <w:r>
        <w:tab/>
        <w:t>Notice, content of</w:t>
      </w:r>
      <w:bookmarkEnd w:id="93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lastRenderedPageBreak/>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931" w:name="_Toc166675047"/>
      <w:r>
        <w:rPr>
          <w:rStyle w:val="CharSectno"/>
        </w:rPr>
        <w:t>9.18</w:t>
      </w:r>
      <w:r>
        <w:t>.</w:t>
      </w:r>
      <w:r>
        <w:tab/>
        <w:t>Notice placing onus on vehicle owner</w:t>
      </w:r>
      <w:bookmarkEnd w:id="93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32" w:name="_Toc166675048"/>
      <w:r>
        <w:rPr>
          <w:rStyle w:val="CharSectno"/>
        </w:rPr>
        <w:t>9.19</w:t>
      </w:r>
      <w:r>
        <w:t>.</w:t>
      </w:r>
      <w:r>
        <w:tab/>
        <w:t>Extension of time</w:t>
      </w:r>
      <w:bookmarkEnd w:id="932"/>
    </w:p>
    <w:p>
      <w:pPr>
        <w:pStyle w:val="Subsection"/>
        <w:keepNext/>
        <w:spacing w:before="120"/>
      </w:pPr>
      <w:r>
        <w:tab/>
      </w:r>
      <w:r>
        <w:tab/>
        <w:t xml:space="preserve">The CEO of a local government may, in a particular case, extend the period of 28 days within which the modified penalty </w:t>
      </w:r>
      <w:r>
        <w:lastRenderedPageBreak/>
        <w:t>may be paid and the extension may be allowed whether or not the period of 28 days has elapsed.</w:t>
      </w:r>
    </w:p>
    <w:p>
      <w:pPr>
        <w:pStyle w:val="Footnotesection"/>
      </w:pPr>
      <w:r>
        <w:tab/>
        <w:t>[Section 9.19 amended: No. 26 of 2016 s. 20.]</w:t>
      </w:r>
    </w:p>
    <w:p>
      <w:pPr>
        <w:pStyle w:val="Heading5"/>
        <w:spacing w:before="180"/>
      </w:pPr>
      <w:bookmarkStart w:id="933" w:name="_Toc166675049"/>
      <w:r>
        <w:rPr>
          <w:rStyle w:val="CharSectno"/>
        </w:rPr>
        <w:t>9.20</w:t>
      </w:r>
      <w:r>
        <w:t>.</w:t>
      </w:r>
      <w:r>
        <w:tab/>
        <w:t>Withdrawal of notice</w:t>
      </w:r>
      <w:bookmarkEnd w:id="93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934" w:name="_Toc166675050"/>
      <w:r>
        <w:rPr>
          <w:rStyle w:val="CharSectno"/>
        </w:rPr>
        <w:t>9.21</w:t>
      </w:r>
      <w:r>
        <w:t>.</w:t>
      </w:r>
      <w:r>
        <w:tab/>
        <w:t>Benefit of paying modified penalty</w:t>
      </w:r>
      <w:bookmarkEnd w:id="93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935" w:name="_Toc166675051"/>
      <w:r>
        <w:rPr>
          <w:rStyle w:val="CharSectno"/>
        </w:rPr>
        <w:t>9.22</w:t>
      </w:r>
      <w:r>
        <w:t>.</w:t>
      </w:r>
      <w:r>
        <w:tab/>
        <w:t>Application of penalties collected</w:t>
      </w:r>
      <w:bookmarkEnd w:id="935"/>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936" w:name="_Toc166672857"/>
      <w:bookmarkStart w:id="937" w:name="_Toc166673890"/>
      <w:bookmarkStart w:id="938" w:name="_Toc166675052"/>
      <w:r>
        <w:lastRenderedPageBreak/>
        <w:t>Subdivision 3 — General provisions about legal proceedings</w:t>
      </w:r>
      <w:bookmarkEnd w:id="936"/>
      <w:bookmarkEnd w:id="937"/>
      <w:bookmarkEnd w:id="938"/>
    </w:p>
    <w:p>
      <w:pPr>
        <w:pStyle w:val="Heading5"/>
      </w:pPr>
      <w:bookmarkStart w:id="939" w:name="_Toc166675053"/>
      <w:r>
        <w:rPr>
          <w:rStyle w:val="CharSectno"/>
        </w:rPr>
        <w:t>9.24</w:t>
      </w:r>
      <w:r>
        <w:t>.</w:t>
      </w:r>
      <w:r>
        <w:tab/>
        <w:t>Prosecutions, commencing</w:t>
      </w:r>
      <w:bookmarkEnd w:id="93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940" w:name="_Toc166675054"/>
      <w:r>
        <w:rPr>
          <w:rStyle w:val="CharSectno"/>
        </w:rPr>
        <w:t>9.25</w:t>
      </w:r>
      <w:r>
        <w:t>.</w:t>
      </w:r>
      <w:r>
        <w:tab/>
        <w:t>Prosecutions, time limit for</w:t>
      </w:r>
      <w:bookmarkEnd w:id="940"/>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lastRenderedPageBreak/>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941" w:name="_Toc166675055"/>
      <w:r>
        <w:rPr>
          <w:rStyle w:val="CharSectno"/>
        </w:rPr>
        <w:t>9.26</w:t>
      </w:r>
      <w:r>
        <w:t>.</w:t>
      </w:r>
      <w:r>
        <w:tab/>
        <w:t>Prosecuting accused whose name unknown</w:t>
      </w:r>
      <w:bookmarkEnd w:id="94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942" w:name="_Toc166675056"/>
      <w:r>
        <w:rPr>
          <w:rStyle w:val="CharSectno"/>
        </w:rPr>
        <w:t>9.27</w:t>
      </w:r>
      <w:r>
        <w:t>.</w:t>
      </w:r>
      <w:r>
        <w:tab/>
        <w:t>Civil remedy not affected by proceedings for offence</w:t>
      </w:r>
      <w:bookmarkEnd w:id="94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43" w:name="_Toc166675057"/>
      <w:r>
        <w:rPr>
          <w:rStyle w:val="CharSectno"/>
        </w:rPr>
        <w:lastRenderedPageBreak/>
        <w:t>9.28</w:t>
      </w:r>
      <w:r>
        <w:t>.</w:t>
      </w:r>
      <w:r>
        <w:tab/>
        <w:t>Interests of public</w:t>
      </w:r>
      <w:bookmarkEnd w:id="94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44" w:name="_Toc166675058"/>
      <w:r>
        <w:rPr>
          <w:rStyle w:val="CharSectno"/>
        </w:rPr>
        <w:t>9.29</w:t>
      </w:r>
      <w:r>
        <w:t>.</w:t>
      </w:r>
      <w:r>
        <w:tab/>
        <w:t>Representing local government in court</w:t>
      </w:r>
      <w:bookmarkEnd w:id="94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lastRenderedPageBreak/>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945" w:name="_Toc166672864"/>
      <w:bookmarkStart w:id="946" w:name="_Toc166673897"/>
      <w:bookmarkStart w:id="947" w:name="_Toc166675059"/>
      <w:r>
        <w:t>Subdivision 4 — Evidence in legal proceedings</w:t>
      </w:r>
      <w:bookmarkEnd w:id="945"/>
      <w:bookmarkEnd w:id="946"/>
      <w:bookmarkEnd w:id="947"/>
    </w:p>
    <w:p>
      <w:pPr>
        <w:pStyle w:val="Heading5"/>
      </w:pPr>
      <w:bookmarkStart w:id="948" w:name="_Toc166675060"/>
      <w:r>
        <w:rPr>
          <w:rStyle w:val="CharSectno"/>
        </w:rPr>
        <w:t>9.30</w:t>
      </w:r>
      <w:r>
        <w:t>.</w:t>
      </w:r>
      <w:r>
        <w:tab/>
        <w:t>When this Subdivision applies</w:t>
      </w:r>
      <w:bookmarkEnd w:id="948"/>
    </w:p>
    <w:p>
      <w:pPr>
        <w:pStyle w:val="Subsection"/>
      </w:pPr>
      <w:r>
        <w:tab/>
      </w:r>
      <w:r>
        <w:tab/>
        <w:t>This Subdivision applies in relation to any legal proceedings unless a provision is expressed to apply in relation to particular proceedings.</w:t>
      </w:r>
    </w:p>
    <w:p>
      <w:pPr>
        <w:pStyle w:val="Heading5"/>
      </w:pPr>
      <w:bookmarkStart w:id="949" w:name="_Toc166675061"/>
      <w:r>
        <w:rPr>
          <w:rStyle w:val="CharSectno"/>
        </w:rPr>
        <w:t>9.31</w:t>
      </w:r>
      <w:r>
        <w:t>.</w:t>
      </w:r>
      <w:r>
        <w:tab/>
        <w:t>Terms used</w:t>
      </w:r>
      <w:bookmarkEnd w:id="94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50" w:name="_Toc166675062"/>
      <w:r>
        <w:rPr>
          <w:rStyle w:val="CharSectno"/>
        </w:rPr>
        <w:t>9.32</w:t>
      </w:r>
      <w:r>
        <w:t>.</w:t>
      </w:r>
      <w:r>
        <w:tab/>
      </w:r>
      <w:r>
        <w:rPr>
          <w:i/>
        </w:rPr>
        <w:t>Evidence Act 1906</w:t>
      </w:r>
      <w:r>
        <w:t xml:space="preserve"> not excluded</w:t>
      </w:r>
      <w:bookmarkEnd w:id="950"/>
    </w:p>
    <w:p>
      <w:pPr>
        <w:pStyle w:val="Subsection"/>
      </w:pPr>
      <w:r>
        <w:tab/>
      </w:r>
      <w:r>
        <w:tab/>
        <w:t xml:space="preserve">This Subdivision is in addition to the </w:t>
      </w:r>
      <w:r>
        <w:rPr>
          <w:i/>
        </w:rPr>
        <w:t>Evidence Act 1906</w:t>
      </w:r>
      <w:r>
        <w:t xml:space="preserve"> and not in place of it.</w:t>
      </w:r>
    </w:p>
    <w:p>
      <w:pPr>
        <w:pStyle w:val="Heading5"/>
      </w:pPr>
      <w:bookmarkStart w:id="951" w:name="_Toc166675063"/>
      <w:r>
        <w:rPr>
          <w:rStyle w:val="CharSectno"/>
        </w:rPr>
        <w:t>9.33</w:t>
      </w:r>
      <w:r>
        <w:t>.</w:t>
      </w:r>
      <w:r>
        <w:tab/>
        <w:t>Presumptions about certificates</w:t>
      </w:r>
      <w:bookmarkEnd w:id="951"/>
    </w:p>
    <w:p>
      <w:pPr>
        <w:pStyle w:val="Subsection"/>
      </w:pPr>
      <w:r>
        <w:tab/>
      </w:r>
      <w:r>
        <w:tab/>
        <w:t xml:space="preserve">It is to be presumed, unless the contrary is proved, that what purports to be a certificate under this Subdivision is the </w:t>
      </w:r>
      <w:r>
        <w:lastRenderedPageBreak/>
        <w:t>certificate that it purports to be, without proof of the signature or proof that the person signing was a person who could give the certificate.</w:t>
      </w:r>
    </w:p>
    <w:p>
      <w:pPr>
        <w:pStyle w:val="Heading5"/>
      </w:pPr>
      <w:bookmarkStart w:id="952" w:name="_Toc166675064"/>
      <w:r>
        <w:rPr>
          <w:rStyle w:val="CharSectno"/>
        </w:rPr>
        <w:t>9.34</w:t>
      </w:r>
      <w:r>
        <w:t>.</w:t>
      </w:r>
      <w:r>
        <w:tab/>
        <w:t>Evidence of local laws</w:t>
      </w:r>
      <w:bookmarkEnd w:id="95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53" w:name="_Toc166675065"/>
      <w:r>
        <w:rPr>
          <w:rStyle w:val="CharSectno"/>
        </w:rPr>
        <w:t>9.35</w:t>
      </w:r>
      <w:r>
        <w:t>.</w:t>
      </w:r>
      <w:r>
        <w:tab/>
        <w:t>Evidence of text adopted by local laws</w:t>
      </w:r>
      <w:bookmarkEnd w:id="95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54" w:name="_Toc166675066"/>
      <w:r>
        <w:rPr>
          <w:rStyle w:val="CharSectno"/>
        </w:rPr>
        <w:t>9.36</w:t>
      </w:r>
      <w:r>
        <w:t>.</w:t>
      </w:r>
      <w:r>
        <w:tab/>
        <w:t xml:space="preserve">Using </w:t>
      </w:r>
      <w:r>
        <w:rPr>
          <w:i/>
        </w:rPr>
        <w:t xml:space="preserve">Gazette </w:t>
      </w:r>
      <w:r>
        <w:t>notice as evidence</w:t>
      </w:r>
      <w:bookmarkEnd w:id="95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 xml:space="preserve">It is to be presumed, unless the contrary is proved, that what was done was done properly and that every requirement for it to be done was satisfied and, if the notice indicates when it was done, </w:t>
      </w:r>
      <w:r>
        <w:lastRenderedPageBreak/>
        <w:t>it is to be presumed to have been done when indicated by the notice.</w:t>
      </w:r>
    </w:p>
    <w:p>
      <w:pPr>
        <w:pStyle w:val="Heading5"/>
      </w:pPr>
      <w:bookmarkStart w:id="955" w:name="_Toc166675067"/>
      <w:r>
        <w:rPr>
          <w:rStyle w:val="CharSectno"/>
        </w:rPr>
        <w:t>9.37</w:t>
      </w:r>
      <w:r>
        <w:t>.</w:t>
      </w:r>
      <w:r>
        <w:tab/>
        <w:t>Using meeting minutes as evidence</w:t>
      </w:r>
      <w:bookmarkEnd w:id="95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56" w:name="_Toc166675068"/>
      <w:r>
        <w:rPr>
          <w:rStyle w:val="CharSectno"/>
        </w:rPr>
        <w:t>9.38</w:t>
      </w:r>
      <w:r>
        <w:t>.</w:t>
      </w:r>
      <w:r>
        <w:tab/>
        <w:t>Evidence of documents coming from local government</w:t>
      </w:r>
      <w:bookmarkEnd w:id="95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57" w:name="_Toc166675069"/>
      <w:r>
        <w:rPr>
          <w:rStyle w:val="CharSectno"/>
        </w:rPr>
        <w:t>9.39</w:t>
      </w:r>
      <w:r>
        <w:t>.</w:t>
      </w:r>
      <w:r>
        <w:tab/>
        <w:t>Proving document given to another party</w:t>
      </w:r>
      <w:bookmarkEnd w:id="95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58" w:name="_Toc166675070"/>
      <w:r>
        <w:rPr>
          <w:rStyle w:val="CharSectno"/>
        </w:rPr>
        <w:lastRenderedPageBreak/>
        <w:t>9.40</w:t>
      </w:r>
      <w:r>
        <w:t>.</w:t>
      </w:r>
      <w:r>
        <w:tab/>
        <w:t>Using copy of rate record as evidence</w:t>
      </w:r>
      <w:bookmarkEnd w:id="95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59" w:name="_Toc166675071"/>
      <w:r>
        <w:rPr>
          <w:rStyle w:val="CharSectno"/>
        </w:rPr>
        <w:t>9.41</w:t>
      </w:r>
      <w:r>
        <w:t>.</w:t>
      </w:r>
      <w:r>
        <w:tab/>
        <w:t>Proving ownership, occupancy, and other things by certificate</w:t>
      </w:r>
      <w:bookmarkEnd w:id="95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lastRenderedPageBreak/>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960" w:name="_Toc166675072"/>
      <w:r>
        <w:rPr>
          <w:rStyle w:val="CharSectno"/>
        </w:rPr>
        <w:t>9.42</w:t>
      </w:r>
      <w:r>
        <w:t>.</w:t>
      </w:r>
      <w:r>
        <w:tab/>
        <w:t>Person may be alleged to be owner or occupier of land</w:t>
      </w:r>
      <w:bookmarkEnd w:id="96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61" w:name="_Toc166675073"/>
      <w:r>
        <w:rPr>
          <w:rStyle w:val="CharSectno"/>
        </w:rPr>
        <w:t>9.43</w:t>
      </w:r>
      <w:r>
        <w:t>.</w:t>
      </w:r>
      <w:r>
        <w:tab/>
        <w:t>Certificate of returning officer about election</w:t>
      </w:r>
      <w:bookmarkEnd w:id="96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962" w:name="_Toc166675074"/>
      <w:r>
        <w:rPr>
          <w:rStyle w:val="CharSectno"/>
        </w:rPr>
        <w:lastRenderedPageBreak/>
        <w:t>9.44</w:t>
      </w:r>
      <w:r>
        <w:t>.</w:t>
      </w:r>
      <w:r>
        <w:tab/>
        <w:t>Spouses and de facto</w:t>
      </w:r>
      <w:r>
        <w:rPr>
          <w:i/>
        </w:rPr>
        <w:t xml:space="preserve"> </w:t>
      </w:r>
      <w:r>
        <w:t>partners presumed to be living with one another</w:t>
      </w:r>
      <w:bookmarkEnd w:id="96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963" w:name="_Toc166675075"/>
      <w:r>
        <w:rPr>
          <w:rStyle w:val="CharSectno"/>
        </w:rPr>
        <w:t>9.45</w:t>
      </w:r>
      <w:r>
        <w:t>.</w:t>
      </w:r>
      <w:r>
        <w:tab/>
        <w:t>Evidence of authorisation or approval</w:t>
      </w:r>
      <w:bookmarkEnd w:id="963"/>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964" w:name="_Toc166675076"/>
      <w:r>
        <w:rPr>
          <w:rStyle w:val="CharSectno"/>
        </w:rPr>
        <w:t>9.46</w:t>
      </w:r>
      <w:r>
        <w:t>.</w:t>
      </w:r>
      <w:r>
        <w:tab/>
        <w:t>Things may be alleged to be property of local government</w:t>
      </w:r>
      <w:bookmarkEnd w:id="96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lastRenderedPageBreak/>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965" w:name="_Toc166675077"/>
      <w:r>
        <w:rPr>
          <w:rStyle w:val="CharSectno"/>
        </w:rPr>
        <w:t>9.47</w:t>
      </w:r>
      <w:r>
        <w:t>.</w:t>
      </w:r>
      <w:r>
        <w:tab/>
        <w:t>Proof of certain matters not required</w:t>
      </w:r>
      <w:bookmarkEnd w:id="96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66" w:name="_Toc166675078"/>
      <w:r>
        <w:rPr>
          <w:rStyle w:val="CharSectno"/>
        </w:rPr>
        <w:lastRenderedPageBreak/>
        <w:t>9.48</w:t>
      </w:r>
      <w:r>
        <w:t>.</w:t>
      </w:r>
      <w:r>
        <w:tab/>
        <w:t>Evidence of thoroughfare</w:t>
      </w:r>
      <w:bookmarkEnd w:id="96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967" w:name="_Toc166672884"/>
      <w:bookmarkStart w:id="968" w:name="_Toc166673917"/>
      <w:bookmarkStart w:id="969" w:name="_Toc166675079"/>
      <w:r>
        <w:rPr>
          <w:rStyle w:val="CharDivNo"/>
        </w:rPr>
        <w:t>Division 3</w:t>
      </w:r>
      <w:r>
        <w:t> — </w:t>
      </w:r>
      <w:r>
        <w:rPr>
          <w:rStyle w:val="CharDivText"/>
        </w:rPr>
        <w:t>Documents</w:t>
      </w:r>
      <w:bookmarkEnd w:id="967"/>
      <w:bookmarkEnd w:id="968"/>
      <w:bookmarkEnd w:id="969"/>
    </w:p>
    <w:p>
      <w:pPr>
        <w:pStyle w:val="Heading5"/>
        <w:rPr>
          <w:snapToGrid w:val="0"/>
        </w:rPr>
      </w:pPr>
      <w:bookmarkStart w:id="970" w:name="_Toc166675080"/>
      <w:r>
        <w:rPr>
          <w:rStyle w:val="CharSectno"/>
        </w:rPr>
        <w:t>9.49A</w:t>
      </w:r>
      <w:r>
        <w:t>.</w:t>
      </w:r>
      <w:r>
        <w:tab/>
      </w:r>
      <w:r>
        <w:rPr>
          <w:snapToGrid w:val="0"/>
        </w:rPr>
        <w:t>Execution of documents</w:t>
      </w:r>
      <w:bookmarkEnd w:id="97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lastRenderedPageBreak/>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971" w:name="_Toc166675081"/>
      <w:r>
        <w:rPr>
          <w:rStyle w:val="CharSectno"/>
        </w:rPr>
        <w:t>9.49B</w:t>
      </w:r>
      <w:r>
        <w:t>.</w:t>
      </w:r>
      <w:r>
        <w:tab/>
      </w:r>
      <w:r>
        <w:rPr>
          <w:snapToGrid w:val="0"/>
        </w:rPr>
        <w:t>Contract formalities</w:t>
      </w:r>
      <w:bookmarkEnd w:id="971"/>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lastRenderedPageBreak/>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972" w:name="_Toc166675082"/>
      <w:r>
        <w:rPr>
          <w:rStyle w:val="CharSectno"/>
        </w:rPr>
        <w:t>9.49</w:t>
      </w:r>
      <w:r>
        <w:t>.</w:t>
      </w:r>
      <w:r>
        <w:tab/>
        <w:t>Documents, how authenticated</w:t>
      </w:r>
      <w:bookmarkEnd w:id="972"/>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973" w:name="_Toc166675083"/>
      <w:r>
        <w:rPr>
          <w:rStyle w:val="CharSectno"/>
        </w:rPr>
        <w:t>9.50</w:t>
      </w:r>
      <w:r>
        <w:t>.</w:t>
      </w:r>
      <w:r>
        <w:tab/>
        <w:t>Giving documents to persons, generally</w:t>
      </w:r>
      <w:bookmarkEnd w:id="973"/>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974" w:name="_Toc166675084"/>
      <w:r>
        <w:rPr>
          <w:rStyle w:val="CharSectno"/>
        </w:rPr>
        <w:t>9.51</w:t>
      </w:r>
      <w:r>
        <w:t>.</w:t>
      </w:r>
      <w:r>
        <w:tab/>
        <w:t>Giving documents to local government</w:t>
      </w:r>
      <w:bookmarkEnd w:id="974"/>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975" w:name="_Toc166675085"/>
      <w:r>
        <w:rPr>
          <w:rStyle w:val="CharSectno"/>
        </w:rPr>
        <w:t>9.52</w:t>
      </w:r>
      <w:r>
        <w:t>.</w:t>
      </w:r>
      <w:r>
        <w:tab/>
        <w:t>Giving documents in difficult cases</w:t>
      </w:r>
      <w:bookmarkEnd w:id="97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lastRenderedPageBreak/>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76" w:name="_Toc166675086"/>
      <w:r>
        <w:rPr>
          <w:rStyle w:val="CharSectno"/>
        </w:rPr>
        <w:t>9.53</w:t>
      </w:r>
      <w:r>
        <w:t>.</w:t>
      </w:r>
      <w:r>
        <w:tab/>
        <w:t>Other provisions about giving documents</w:t>
      </w:r>
      <w:bookmarkEnd w:id="97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77" w:name="_Toc166675087"/>
      <w:r>
        <w:rPr>
          <w:rStyle w:val="CharSectno"/>
        </w:rPr>
        <w:t>9.54</w:t>
      </w:r>
      <w:r>
        <w:t>.</w:t>
      </w:r>
      <w:r>
        <w:tab/>
        <w:t>Defects in documents</w:t>
      </w:r>
      <w:bookmarkEnd w:id="97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78" w:name="_Toc166675088"/>
      <w:r>
        <w:rPr>
          <w:rStyle w:val="CharSectno"/>
        </w:rPr>
        <w:lastRenderedPageBreak/>
        <w:t>9.55</w:t>
      </w:r>
      <w:r>
        <w:t>.</w:t>
      </w:r>
      <w:r>
        <w:tab/>
        <w:t>Effect of document on persons deriving title</w:t>
      </w:r>
      <w:bookmarkEnd w:id="978"/>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79" w:name="_Toc166672894"/>
      <w:bookmarkStart w:id="980" w:name="_Toc166673927"/>
      <w:bookmarkStart w:id="981" w:name="_Toc166675089"/>
      <w:r>
        <w:rPr>
          <w:rStyle w:val="CharDivNo"/>
        </w:rPr>
        <w:t>Division 4</w:t>
      </w:r>
      <w:r>
        <w:t> — </w:t>
      </w:r>
      <w:r>
        <w:rPr>
          <w:rStyle w:val="CharDivText"/>
        </w:rPr>
        <w:t>Protection from liability</w:t>
      </w:r>
      <w:bookmarkEnd w:id="979"/>
      <w:bookmarkEnd w:id="980"/>
      <w:bookmarkEnd w:id="981"/>
    </w:p>
    <w:p>
      <w:pPr>
        <w:pStyle w:val="Heading5"/>
      </w:pPr>
      <w:bookmarkStart w:id="982" w:name="_Toc166675090"/>
      <w:r>
        <w:rPr>
          <w:rStyle w:val="CharSectno"/>
        </w:rPr>
        <w:t>9.56</w:t>
      </w:r>
      <w:r>
        <w:t>.</w:t>
      </w:r>
      <w:r>
        <w:tab/>
        <w:t>Certain persons protected from liability for wrongdoing</w:t>
      </w:r>
      <w:bookmarkEnd w:id="982"/>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 xml:space="preserve">The protection given by this section applies even though the thing done in the performance or purported performance of a function under this Act or under any other written law may have </w:t>
      </w:r>
      <w:r>
        <w:lastRenderedPageBreak/>
        <w:t>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83" w:name="_Toc166675091"/>
      <w:r>
        <w:rPr>
          <w:rStyle w:val="CharSectno"/>
        </w:rPr>
        <w:t>9.57</w:t>
      </w:r>
      <w:r>
        <w:t>.</w:t>
      </w:r>
      <w:r>
        <w:tab/>
        <w:t>Local government protected from certain liability</w:t>
      </w:r>
      <w:bookmarkEnd w:id="98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984" w:name="_Toc166675092"/>
      <w:r>
        <w:rPr>
          <w:rStyle w:val="CharSectno"/>
        </w:rPr>
        <w:lastRenderedPageBreak/>
        <w:t>9.57A</w:t>
      </w:r>
      <w:r>
        <w:t>.</w:t>
      </w:r>
      <w:r>
        <w:tab/>
        <w:t>Local government protected from liability for defamation: council proceedings on website</w:t>
      </w:r>
      <w:bookmarkEnd w:id="984"/>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985" w:name="_Toc166672898"/>
      <w:bookmarkStart w:id="986" w:name="_Toc166673931"/>
      <w:bookmarkStart w:id="987" w:name="_Toc166675093"/>
      <w:r>
        <w:rPr>
          <w:rStyle w:val="CharDivNo"/>
        </w:rPr>
        <w:t>Division 5</w:t>
      </w:r>
      <w:r>
        <w:t> — </w:t>
      </w:r>
      <w:r>
        <w:rPr>
          <w:rStyle w:val="CharDivText"/>
        </w:rPr>
        <w:t>Associations of local government</w:t>
      </w:r>
      <w:bookmarkEnd w:id="985"/>
      <w:bookmarkEnd w:id="986"/>
      <w:bookmarkEnd w:id="987"/>
    </w:p>
    <w:p>
      <w:pPr>
        <w:pStyle w:val="Heading5"/>
      </w:pPr>
      <w:bookmarkStart w:id="988" w:name="_Toc166675094"/>
      <w:r>
        <w:rPr>
          <w:rStyle w:val="CharSectno"/>
        </w:rPr>
        <w:t>9.58</w:t>
      </w:r>
      <w:r>
        <w:t>.</w:t>
      </w:r>
      <w:r>
        <w:tab/>
        <w:t>Constitution of associations of local government</w:t>
      </w:r>
      <w:bookmarkEnd w:id="98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lastRenderedPageBreak/>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989" w:name="_Toc166672900"/>
      <w:bookmarkStart w:id="990" w:name="_Toc166673933"/>
      <w:bookmarkStart w:id="991" w:name="_Toc166675095"/>
      <w:r>
        <w:rPr>
          <w:rStyle w:val="CharDivNo"/>
        </w:rPr>
        <w:t>Division 6</w:t>
      </w:r>
      <w:r>
        <w:t> — </w:t>
      </w:r>
      <w:r>
        <w:rPr>
          <w:rStyle w:val="CharDivText"/>
        </w:rPr>
        <w:t>Regulations, directions and orders</w:t>
      </w:r>
      <w:bookmarkEnd w:id="989"/>
      <w:bookmarkEnd w:id="990"/>
      <w:bookmarkEnd w:id="991"/>
    </w:p>
    <w:p>
      <w:pPr>
        <w:pStyle w:val="Heading5"/>
      </w:pPr>
      <w:bookmarkStart w:id="992" w:name="_Toc166675096"/>
      <w:r>
        <w:rPr>
          <w:rStyle w:val="CharSectno"/>
        </w:rPr>
        <w:t>9.59</w:t>
      </w:r>
      <w:r>
        <w:t>.</w:t>
      </w:r>
      <w:r>
        <w:tab/>
        <w:t>General regulations</w:t>
      </w:r>
      <w:bookmarkEnd w:id="99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 xml:space="preserve">a power conferred on a local government by regulations to be exercised by or in accordance with a decision of a </w:t>
      </w:r>
      <w:r>
        <w:lastRenderedPageBreak/>
        <w:t>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993" w:name="_Toc166675097"/>
      <w:r>
        <w:rPr>
          <w:rStyle w:val="CharSectno"/>
        </w:rPr>
        <w:t>9.60</w:t>
      </w:r>
      <w:r>
        <w:t>.</w:t>
      </w:r>
      <w:r>
        <w:tab/>
        <w:t>Regulations that operate as local laws</w:t>
      </w:r>
      <w:bookmarkEnd w:id="99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94" w:name="_Toc166675098"/>
      <w:r>
        <w:rPr>
          <w:rStyle w:val="CharSectno"/>
        </w:rPr>
        <w:t>9.61</w:t>
      </w:r>
      <w:r>
        <w:t>.</w:t>
      </w:r>
      <w:r>
        <w:tab/>
        <w:t>Provisions about regulations</w:t>
      </w:r>
      <w:bookmarkEnd w:id="99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 xml:space="preserve">provide that contravention of a provision of regulations is an offence, and provide for the offence to be </w:t>
      </w:r>
      <w:r>
        <w:lastRenderedPageBreak/>
        <w:t>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995" w:name="_Toc166675099"/>
      <w:r>
        <w:rPr>
          <w:rStyle w:val="CharSectno"/>
        </w:rPr>
        <w:t>9.61A</w:t>
      </w:r>
      <w:r>
        <w:t>.</w:t>
      </w:r>
      <w:r>
        <w:tab/>
        <w:t>Further provisions about regulations</w:t>
      </w:r>
      <w:bookmarkEnd w:id="995"/>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lastRenderedPageBreak/>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996" w:name="_Toc166675100"/>
      <w:r>
        <w:rPr>
          <w:rStyle w:val="CharSectno"/>
        </w:rPr>
        <w:t>9.62</w:t>
      </w:r>
      <w:r>
        <w:t>.</w:t>
      </w:r>
      <w:r>
        <w:tab/>
        <w:t>Governor may give directions as consequence of making order</w:t>
      </w:r>
      <w:bookmarkEnd w:id="99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97" w:name="_Toc166675101"/>
      <w:r>
        <w:rPr>
          <w:rStyle w:val="CharSectno"/>
        </w:rPr>
        <w:lastRenderedPageBreak/>
        <w:t>9.63</w:t>
      </w:r>
      <w:r>
        <w:t>.</w:t>
      </w:r>
      <w:r>
        <w:tab/>
        <w:t>Minister may give directions to resolve disputes between local governments</w:t>
      </w:r>
      <w:bookmarkEnd w:id="99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98" w:name="_Toc166675102"/>
      <w:r>
        <w:rPr>
          <w:rStyle w:val="CharSectno"/>
        </w:rPr>
        <w:t>9.63A</w:t>
      </w:r>
      <w:r>
        <w:t>.</w:t>
      </w:r>
      <w:r>
        <w:tab/>
        <w:t>Minister may grant exemptions from compliance with Act</w:t>
      </w:r>
      <w:bookmarkEnd w:id="998"/>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 xml:space="preserve">an order or regulations, or a provision of an order or regulations, if the order or regulations or provision is </w:t>
      </w:r>
      <w:r>
        <w:lastRenderedPageBreak/>
        <w:t>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lastRenderedPageBreak/>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999" w:name="_Toc166675103"/>
      <w:r>
        <w:rPr>
          <w:rStyle w:val="CharSectno"/>
        </w:rPr>
        <w:t>9.64</w:t>
      </w:r>
      <w:r>
        <w:t>.</w:t>
      </w:r>
      <w:r>
        <w:tab/>
        <w:t>Governor may rectify omissions and irregularities</w:t>
      </w:r>
      <w:bookmarkEnd w:id="99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00" w:name="_Toc166675104"/>
      <w:r>
        <w:rPr>
          <w:rStyle w:val="CharSectno"/>
        </w:rPr>
        <w:lastRenderedPageBreak/>
        <w:t>9.65</w:t>
      </w:r>
      <w:r>
        <w:t>.</w:t>
      </w:r>
      <w:r>
        <w:tab/>
        <w:t>Orders made by Governor or Minister</w:t>
      </w:r>
      <w:bookmarkEnd w:id="100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01" w:name="_Toc166672910"/>
      <w:bookmarkStart w:id="1002" w:name="_Toc166673943"/>
      <w:bookmarkStart w:id="1003" w:name="_Toc166675105"/>
      <w:r>
        <w:rPr>
          <w:rStyle w:val="CharDivNo"/>
        </w:rPr>
        <w:t>Division 7</w:t>
      </w:r>
      <w:r>
        <w:t> — </w:t>
      </w:r>
      <w:r>
        <w:rPr>
          <w:rStyle w:val="CharDivText"/>
        </w:rPr>
        <w:t>Other miscellaneous provisions</w:t>
      </w:r>
      <w:bookmarkEnd w:id="1001"/>
      <w:bookmarkEnd w:id="1002"/>
      <w:bookmarkEnd w:id="1003"/>
    </w:p>
    <w:p>
      <w:pPr>
        <w:pStyle w:val="Heading5"/>
      </w:pPr>
      <w:bookmarkStart w:id="1004" w:name="_Toc166675106"/>
      <w:r>
        <w:rPr>
          <w:rStyle w:val="CharSectno"/>
        </w:rPr>
        <w:t>9.66</w:t>
      </w:r>
      <w:r>
        <w:t>.</w:t>
      </w:r>
      <w:r>
        <w:tab/>
        <w:t>Delegation by Minister</w:t>
      </w:r>
      <w:bookmarkEnd w:id="100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005" w:name="_Toc166675107"/>
      <w:r>
        <w:rPr>
          <w:rStyle w:val="CharSectno"/>
        </w:rPr>
        <w:lastRenderedPageBreak/>
        <w:t>9.67</w:t>
      </w:r>
      <w:r>
        <w:t>.</w:t>
      </w:r>
      <w:r>
        <w:tab/>
        <w:t>Delegation by Departmental CEO</w:t>
      </w:r>
      <w:bookmarkEnd w:id="100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006" w:name="_Toc166675108"/>
      <w:r>
        <w:rPr>
          <w:rStyle w:val="CharSectno"/>
        </w:rPr>
        <w:t>9.68</w:t>
      </w:r>
      <w:r>
        <w:t>.</w:t>
      </w:r>
      <w:r>
        <w:tab/>
        <w:t>Local government to be notified of disposal of land</w:t>
      </w:r>
      <w:bookmarkEnd w:id="100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lastRenderedPageBreak/>
        <w:tab/>
        <w:t>(b)</w:t>
      </w:r>
      <w:r>
        <w:tab/>
        <w:t>the liability of the principal or of the new owner for rates under section 6.55.</w:t>
      </w:r>
    </w:p>
    <w:p>
      <w:pPr>
        <w:pStyle w:val="Heading5"/>
      </w:pPr>
      <w:bookmarkStart w:id="1007" w:name="_Toc166675109"/>
      <w:r>
        <w:rPr>
          <w:rStyle w:val="CharSectno"/>
        </w:rPr>
        <w:t>9.69</w:t>
      </w:r>
      <w:r>
        <w:t>.</w:t>
      </w:r>
      <w:r>
        <w:tab/>
        <w:t>Land descriptions</w:t>
      </w:r>
      <w:bookmarkEnd w:id="100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008" w:name="_Toc166675110"/>
      <w:r>
        <w:rPr>
          <w:rStyle w:val="CharSectno"/>
        </w:rPr>
        <w:lastRenderedPageBreak/>
        <w:t>9.69A</w:t>
      </w:r>
      <w:r>
        <w:t>.</w:t>
      </w:r>
      <w:r>
        <w:tab/>
        <w:t xml:space="preserve">Notification under </w:t>
      </w:r>
      <w:r>
        <w:rPr>
          <w:i/>
        </w:rPr>
        <w:t>Corruption, Crime and Misconduct Act 2003</w:t>
      </w:r>
      <w:bookmarkEnd w:id="1008"/>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009" w:name="_Toc166672916"/>
      <w:bookmarkStart w:id="1010" w:name="_Toc166673949"/>
      <w:bookmarkStart w:id="1011" w:name="_Toc166675111"/>
      <w:r>
        <w:rPr>
          <w:rStyle w:val="CharDivNo"/>
        </w:rPr>
        <w:t>Division 8</w:t>
      </w:r>
      <w:r>
        <w:t> — </w:t>
      </w:r>
      <w:r>
        <w:rPr>
          <w:rStyle w:val="CharDivText"/>
        </w:rPr>
        <w:t>Amendments to 1960 Act and transitional provisions</w:t>
      </w:r>
      <w:bookmarkEnd w:id="1009"/>
      <w:bookmarkEnd w:id="1010"/>
      <w:bookmarkEnd w:id="1011"/>
    </w:p>
    <w:p>
      <w:pPr>
        <w:pStyle w:val="Ednotesection"/>
        <w:keepNext/>
      </w:pPr>
      <w:r>
        <w:t>[</w:t>
      </w:r>
      <w:r>
        <w:rPr>
          <w:b/>
        </w:rPr>
        <w:t>9.70.</w:t>
      </w:r>
      <w:r>
        <w:tab/>
        <w:t>Omitted under the Reprints Act 1984 s. 7(4)(e) </w:t>
      </w:r>
      <w:r>
        <w:rPr>
          <w:i w:val="0"/>
          <w:vertAlign w:val="superscript"/>
        </w:rPr>
        <w:t>2</w:t>
      </w:r>
      <w:r>
        <w:t>.]</w:t>
      </w:r>
    </w:p>
    <w:p>
      <w:pPr>
        <w:pStyle w:val="Heading5"/>
      </w:pPr>
      <w:bookmarkStart w:id="1012" w:name="_Toc166675112"/>
      <w:r>
        <w:rPr>
          <w:rStyle w:val="CharSectno"/>
        </w:rPr>
        <w:t>9.71</w:t>
      </w:r>
      <w:r>
        <w:t>.</w:t>
      </w:r>
      <w:r>
        <w:tab/>
        <w:t>Transitional provisions</w:t>
      </w:r>
      <w:bookmarkEnd w:id="1012"/>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lastRenderedPageBreak/>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013" w:name="_Toc166672918"/>
      <w:bookmarkStart w:id="1014" w:name="_Toc166673951"/>
      <w:bookmarkStart w:id="1015" w:name="_Toc166675113"/>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1013"/>
      <w:bookmarkEnd w:id="1014"/>
      <w:bookmarkEnd w:id="1015"/>
    </w:p>
    <w:p>
      <w:pPr>
        <w:pStyle w:val="Footnoteheading"/>
      </w:pPr>
      <w:r>
        <w:tab/>
        <w:t>[Heading inserted: No. 17 of 2020 s. 4.]</w:t>
      </w:r>
    </w:p>
    <w:p>
      <w:pPr>
        <w:pStyle w:val="Heading5"/>
      </w:pPr>
      <w:bookmarkStart w:id="1016" w:name="_Toc166675114"/>
      <w:r>
        <w:rPr>
          <w:rStyle w:val="CharSectno"/>
        </w:rPr>
        <w:t>10.1</w:t>
      </w:r>
      <w:r>
        <w:t>.</w:t>
      </w:r>
      <w:r>
        <w:tab/>
        <w:t>Term used: COVID emergency declaration</w:t>
      </w:r>
      <w:bookmarkEnd w:id="1016"/>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1017" w:name="_Toc166675115"/>
      <w:r>
        <w:rPr>
          <w:rStyle w:val="CharSectno"/>
        </w:rPr>
        <w:t>10.2</w:t>
      </w:r>
      <w:r>
        <w:t>.</w:t>
      </w:r>
      <w:r>
        <w:tab/>
        <w:t>Part overrides other provisions of Act</w:t>
      </w:r>
      <w:bookmarkEnd w:id="1017"/>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018" w:name="_Toc166675116"/>
      <w:r>
        <w:rPr>
          <w:rStyle w:val="CharSectno"/>
        </w:rPr>
        <w:t>10.3</w:t>
      </w:r>
      <w:r>
        <w:t>.</w:t>
      </w:r>
      <w:r>
        <w:tab/>
        <w:t>Modification or suspension of provisions of Act or regulations</w:t>
      </w:r>
      <w:bookmarkEnd w:id="1018"/>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lastRenderedPageBreak/>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1019" w:name="_Toc166675117"/>
      <w:r>
        <w:rPr>
          <w:rStyle w:val="CharSectno"/>
        </w:rPr>
        <w:t>10.4</w:t>
      </w:r>
      <w:r>
        <w:t>.</w:t>
      </w:r>
      <w:r>
        <w:tab/>
        <w:t>Suspension of local law</w:t>
      </w:r>
      <w:bookmarkEnd w:id="1019"/>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lastRenderedPageBreak/>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20" w:name="_Toc166672923"/>
      <w:bookmarkStart w:id="1021" w:name="_Toc166673956"/>
      <w:bookmarkStart w:id="1022" w:name="_Toc166675118"/>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1020"/>
      <w:bookmarkEnd w:id="1021"/>
      <w:bookmarkEnd w:id="1022"/>
    </w:p>
    <w:p>
      <w:pPr>
        <w:pStyle w:val="yShoulderClause"/>
      </w:pPr>
      <w:r>
        <w:t>[Section 2.1(2)]</w:t>
      </w:r>
    </w:p>
    <w:p>
      <w:pPr>
        <w:pStyle w:val="yHeading5"/>
      </w:pPr>
      <w:bookmarkStart w:id="1023" w:name="_Toc166675119"/>
      <w:r>
        <w:rPr>
          <w:rStyle w:val="CharSClsNo"/>
        </w:rPr>
        <w:t>1</w:t>
      </w:r>
      <w:r>
        <w:t>.</w:t>
      </w:r>
      <w:r>
        <w:tab/>
        <w:t>Terms used</w:t>
      </w:r>
      <w:bookmarkEnd w:id="1023"/>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1024" w:name="_Toc166675120"/>
      <w:r>
        <w:rPr>
          <w:rStyle w:val="CharSClsNo"/>
        </w:rPr>
        <w:t>2</w:t>
      </w:r>
      <w:r>
        <w:t>.</w:t>
      </w:r>
      <w:r>
        <w:tab/>
        <w:t>Making a proposal</w:t>
      </w:r>
      <w:bookmarkEnd w:id="1024"/>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025" w:name="_Toc166675121"/>
      <w:r>
        <w:rPr>
          <w:rStyle w:val="CharSClsNo"/>
        </w:rPr>
        <w:t>3</w:t>
      </w:r>
      <w:r>
        <w:t>.</w:t>
      </w:r>
      <w:r>
        <w:tab/>
        <w:t>Dealing with proposals</w:t>
      </w:r>
      <w:bookmarkEnd w:id="1025"/>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026" w:name="_Toc166675122"/>
      <w:r>
        <w:rPr>
          <w:rStyle w:val="CharSClsNo"/>
        </w:rPr>
        <w:lastRenderedPageBreak/>
        <w:t>4</w:t>
      </w:r>
      <w:r>
        <w:t>.</w:t>
      </w:r>
      <w:r>
        <w:tab/>
        <w:t>Notice of inquiry</w:t>
      </w:r>
      <w:bookmarkEnd w:id="1026"/>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27" w:name="_Toc166675123"/>
      <w:r>
        <w:rPr>
          <w:rStyle w:val="CharSClsNo"/>
        </w:rPr>
        <w:lastRenderedPageBreak/>
        <w:t>5</w:t>
      </w:r>
      <w:r>
        <w:t>.</w:t>
      </w:r>
      <w:r>
        <w:tab/>
        <w:t>Conduct of inquiry</w:t>
      </w:r>
      <w:bookmarkEnd w:id="1027"/>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028" w:name="_Toc166675124"/>
      <w:r>
        <w:rPr>
          <w:rStyle w:val="CharSClsNo"/>
        </w:rPr>
        <w:t>6</w:t>
      </w:r>
      <w:r>
        <w:t>.</w:t>
      </w:r>
      <w:r>
        <w:tab/>
        <w:t>Recommendation by Advisory Board</w:t>
      </w:r>
      <w:bookmarkEnd w:id="1028"/>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lastRenderedPageBreak/>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29" w:name="_Toc166675125"/>
      <w:r>
        <w:rPr>
          <w:rStyle w:val="CharSClsNo"/>
        </w:rPr>
        <w:t>7</w:t>
      </w:r>
      <w:r>
        <w:t>.</w:t>
      </w:r>
      <w:r>
        <w:tab/>
        <w:t>Minister may require poll of electors</w:t>
      </w:r>
      <w:bookmarkEnd w:id="1029"/>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1030" w:name="_Toc166675126"/>
      <w:r>
        <w:rPr>
          <w:rStyle w:val="CharSClsNo"/>
        </w:rPr>
        <w:t>8</w:t>
      </w:r>
      <w:r>
        <w:t>.</w:t>
      </w:r>
      <w:r>
        <w:tab/>
        <w:t>Electors may demand poll on recommended amalgamation</w:t>
      </w:r>
      <w:bookmarkEnd w:id="1030"/>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1031" w:name="_Toc166675127"/>
      <w:r>
        <w:rPr>
          <w:rStyle w:val="CharSClsNo"/>
        </w:rPr>
        <w:lastRenderedPageBreak/>
        <w:t>9</w:t>
      </w:r>
      <w:r>
        <w:t>.</w:t>
      </w:r>
      <w:r>
        <w:tab/>
        <w:t>Procedure for holding poll</w:t>
      </w:r>
      <w:bookmarkEnd w:id="1031"/>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1032" w:name="_Toc166675128"/>
      <w:r>
        <w:rPr>
          <w:rStyle w:val="CharSClsNo"/>
        </w:rPr>
        <w:t>10</w:t>
      </w:r>
      <w:r>
        <w:t>.</w:t>
      </w:r>
      <w:r>
        <w:tab/>
        <w:t>Minister may accept or reject recommendation</w:t>
      </w:r>
      <w:bookmarkEnd w:id="1032"/>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lastRenderedPageBreak/>
        <w:tab/>
        <w:t>(3)</w:t>
      </w:r>
      <w:r>
        <w:tab/>
        <w:t>If the recommendation is that an order be made and it is accepted, the Minister can make an appropriate recommendation to the Governor under section 2.1.</w:t>
      </w:r>
    </w:p>
    <w:p>
      <w:pPr>
        <w:pStyle w:val="yHeading5"/>
      </w:pPr>
      <w:bookmarkStart w:id="1033" w:name="_Toc166675129"/>
      <w:r>
        <w:rPr>
          <w:rStyle w:val="CharSClsNo"/>
        </w:rPr>
        <w:t>10A</w:t>
      </w:r>
      <w:r>
        <w:t>.</w:t>
      </w:r>
      <w:r>
        <w:tab/>
        <w:t>Recommendations regarding names, wards and representation</w:t>
      </w:r>
      <w:bookmarkEnd w:id="1033"/>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1034" w:name="_Toc166675130"/>
      <w:r>
        <w:rPr>
          <w:rStyle w:val="CharSClsNo"/>
        </w:rPr>
        <w:t>11</w:t>
      </w:r>
      <w:r>
        <w:t>.</w:t>
      </w:r>
      <w:r>
        <w:tab/>
        <w:t>Transitional arrangements for orders about districts</w:t>
      </w:r>
      <w:bookmarkEnd w:id="103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lastRenderedPageBreak/>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lastRenderedPageBreak/>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lastRenderedPageBreak/>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035" w:name="_Toc166675131"/>
      <w:r>
        <w:rPr>
          <w:rStyle w:val="CharSClsNo"/>
        </w:rPr>
        <w:t>12</w:t>
      </w:r>
      <w:r>
        <w:t>.</w:t>
      </w:r>
      <w:r>
        <w:tab/>
        <w:t>Registration of documents</w:t>
      </w:r>
      <w:bookmarkEnd w:id="1035"/>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036" w:name="_Toc166672937"/>
      <w:bookmarkStart w:id="1037" w:name="_Toc166673970"/>
      <w:bookmarkStart w:id="1038" w:name="_Toc166675132"/>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036"/>
      <w:bookmarkEnd w:id="1037"/>
      <w:bookmarkEnd w:id="1038"/>
    </w:p>
    <w:p>
      <w:pPr>
        <w:pStyle w:val="yShoulderClause"/>
      </w:pPr>
      <w:r>
        <w:t>[Section 2.2(3)]</w:t>
      </w:r>
    </w:p>
    <w:p>
      <w:pPr>
        <w:pStyle w:val="yFootnoteheading"/>
      </w:pPr>
      <w:r>
        <w:tab/>
        <w:t>[Heading amended: No. 64 of 1998 s. 53.]</w:t>
      </w:r>
    </w:p>
    <w:p>
      <w:pPr>
        <w:pStyle w:val="yHeading5"/>
      </w:pPr>
      <w:bookmarkStart w:id="1039" w:name="_Toc166675133"/>
      <w:r>
        <w:rPr>
          <w:rStyle w:val="CharSClsNo"/>
        </w:rPr>
        <w:t>1</w:t>
      </w:r>
      <w:r>
        <w:t>.</w:t>
      </w:r>
      <w:r>
        <w:tab/>
        <w:t>Terms used</w:t>
      </w:r>
      <w:bookmarkEnd w:id="103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1040" w:name="_Toc166675134"/>
      <w:r>
        <w:rPr>
          <w:rStyle w:val="CharSClsNo"/>
        </w:rPr>
        <w:t>2</w:t>
      </w:r>
      <w:r>
        <w:t>.</w:t>
      </w:r>
      <w:r>
        <w:tab/>
        <w:t>Advisory Board to make recommendations relating to new district</w:t>
      </w:r>
      <w:bookmarkEnd w:id="1040"/>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1041" w:name="_Toc166675135"/>
      <w:r>
        <w:rPr>
          <w:rStyle w:val="CharSClsNo"/>
        </w:rPr>
        <w:t>3</w:t>
      </w:r>
      <w:r>
        <w:t>.</w:t>
      </w:r>
      <w:r>
        <w:tab/>
        <w:t>Who may make submissions about ward changes etc.</w:t>
      </w:r>
      <w:bookmarkEnd w:id="1041"/>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lastRenderedPageBreak/>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1042" w:name="_Toc166675136"/>
      <w:r>
        <w:rPr>
          <w:rStyle w:val="CharSClsNo"/>
        </w:rPr>
        <w:t>4</w:t>
      </w:r>
      <w:r>
        <w:t>.</w:t>
      </w:r>
      <w:r>
        <w:tab/>
        <w:t>Dealing with submissions</w:t>
      </w:r>
      <w:bookmarkEnd w:id="1042"/>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043" w:name="_Toc166675137"/>
      <w:r>
        <w:rPr>
          <w:rStyle w:val="CharSClsNo"/>
        </w:rPr>
        <w:lastRenderedPageBreak/>
        <w:t>5</w:t>
      </w:r>
      <w:r>
        <w:t>.</w:t>
      </w:r>
      <w:r>
        <w:tab/>
        <w:t>Local government may propose ward changes or make minor proposals</w:t>
      </w:r>
      <w:bookmarkEnd w:id="104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44" w:name="_Toc166675138"/>
      <w:r>
        <w:rPr>
          <w:rStyle w:val="CharSClsNo"/>
        </w:rPr>
        <w:t>6</w:t>
      </w:r>
      <w:r>
        <w:t>.</w:t>
      </w:r>
      <w:r>
        <w:tab/>
        <w:t>Local government with wards to review periodically</w:t>
      </w:r>
      <w:bookmarkEnd w:id="104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lastRenderedPageBreak/>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1045" w:name="_Toc166675139"/>
      <w:r>
        <w:rPr>
          <w:rStyle w:val="CharSClsNo"/>
        </w:rPr>
        <w:t>7</w:t>
      </w:r>
      <w:r>
        <w:t>.</w:t>
      </w:r>
      <w:r>
        <w:tab/>
        <w:t>Reviews</w:t>
      </w:r>
      <w:bookmarkEnd w:id="1045"/>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046" w:name="_Toc166675140"/>
      <w:r>
        <w:rPr>
          <w:rStyle w:val="CharSClsNo"/>
        </w:rPr>
        <w:t>8</w:t>
      </w:r>
      <w:r>
        <w:t>.</w:t>
      </w:r>
      <w:r>
        <w:tab/>
        <w:t>Matters to be considered in respect of wards</w:t>
      </w:r>
      <w:bookmarkEnd w:id="1046"/>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1047" w:name="_Toc166675141"/>
      <w:r>
        <w:rPr>
          <w:rStyle w:val="CharSClsNo"/>
        </w:rPr>
        <w:lastRenderedPageBreak/>
        <w:t>9</w:t>
      </w:r>
      <w:r>
        <w:t>.</w:t>
      </w:r>
      <w:r>
        <w:tab/>
        <w:t>Proposal by local government</w:t>
      </w:r>
      <w:bookmarkEnd w:id="1047"/>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48" w:name="_Toc166675142"/>
      <w:r>
        <w:rPr>
          <w:rStyle w:val="CharSClsNo"/>
        </w:rPr>
        <w:t>10</w:t>
      </w:r>
      <w:r>
        <w:t>.</w:t>
      </w:r>
      <w:r>
        <w:tab/>
        <w:t>Recommendation by Advisory Board</w:t>
      </w:r>
      <w:bookmarkEnd w:id="1048"/>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049" w:name="_Toc166675143"/>
      <w:r>
        <w:rPr>
          <w:rStyle w:val="CharSClsNo"/>
        </w:rPr>
        <w:t>11</w:t>
      </w:r>
      <w:r>
        <w:t>.</w:t>
      </w:r>
      <w:r>
        <w:tab/>
        <w:t>Inquiry by Advisory Board</w:t>
      </w:r>
      <w:bookmarkEnd w:id="104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050" w:name="_Toc166675144"/>
      <w:r>
        <w:rPr>
          <w:rStyle w:val="CharSClsNo"/>
        </w:rPr>
        <w:t>12</w:t>
      </w:r>
      <w:r>
        <w:t>.</w:t>
      </w:r>
      <w:r>
        <w:tab/>
        <w:t>Minister may accept or reject recommendation</w:t>
      </w:r>
      <w:bookmarkEnd w:id="105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51" w:name="_Toc166672950"/>
      <w:bookmarkStart w:id="1052" w:name="_Toc166673983"/>
      <w:bookmarkStart w:id="1053" w:name="_Toc166675145"/>
      <w:r>
        <w:rPr>
          <w:rStyle w:val="CharSchNo"/>
        </w:rPr>
        <w:lastRenderedPageBreak/>
        <w:t>Schedule 2.3</w:t>
      </w:r>
      <w:r>
        <w:t> — </w:t>
      </w:r>
      <w:r>
        <w:rPr>
          <w:rStyle w:val="CharSchText"/>
        </w:rPr>
        <w:t>When and how mayors, presidents, deputy mayors and deputy presidents are elected by the council</w:t>
      </w:r>
      <w:bookmarkEnd w:id="1051"/>
      <w:bookmarkEnd w:id="1052"/>
      <w:bookmarkEnd w:id="1053"/>
    </w:p>
    <w:p>
      <w:pPr>
        <w:pStyle w:val="yShoulderClause"/>
      </w:pPr>
      <w:r>
        <w:t>[Sections 2.11(1)(b) and 2.15]</w:t>
      </w:r>
    </w:p>
    <w:p>
      <w:pPr>
        <w:pStyle w:val="yHeading3"/>
      </w:pPr>
      <w:bookmarkStart w:id="1054" w:name="_Toc166672951"/>
      <w:bookmarkStart w:id="1055" w:name="_Toc166673984"/>
      <w:bookmarkStart w:id="1056" w:name="_Toc166675146"/>
      <w:r>
        <w:rPr>
          <w:rStyle w:val="CharSDivNo"/>
        </w:rPr>
        <w:t>Division 1 </w:t>
      </w:r>
      <w:r>
        <w:t>— </w:t>
      </w:r>
      <w:r>
        <w:rPr>
          <w:rStyle w:val="CharSDivText"/>
        </w:rPr>
        <w:t>Mayors and presidents</w:t>
      </w:r>
      <w:bookmarkEnd w:id="1054"/>
      <w:bookmarkEnd w:id="1055"/>
      <w:bookmarkEnd w:id="1056"/>
    </w:p>
    <w:p>
      <w:pPr>
        <w:pStyle w:val="yHeading5"/>
      </w:pPr>
      <w:bookmarkStart w:id="1057" w:name="_Toc166675147"/>
      <w:r>
        <w:rPr>
          <w:rStyle w:val="CharSClsNo"/>
        </w:rPr>
        <w:t>1</w:t>
      </w:r>
      <w:r>
        <w:t>.</w:t>
      </w:r>
      <w:r>
        <w:tab/>
        <w:t>Terms used</w:t>
      </w:r>
      <w:bookmarkEnd w:id="105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058" w:name="_Toc166675148"/>
      <w:r>
        <w:rPr>
          <w:rStyle w:val="CharSClsNo"/>
        </w:rPr>
        <w:t>2</w:t>
      </w:r>
      <w:r>
        <w:t>.</w:t>
      </w:r>
      <w:r>
        <w:tab/>
        <w:t>When council elects mayor or president</w:t>
      </w:r>
      <w:bookmarkEnd w:id="105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059" w:name="_Toc166675149"/>
      <w:r>
        <w:rPr>
          <w:rStyle w:val="CharSClsNo"/>
        </w:rPr>
        <w:t>3</w:t>
      </w:r>
      <w:r>
        <w:t>.</w:t>
      </w:r>
      <w:r>
        <w:tab/>
        <w:t>CEO to preside</w:t>
      </w:r>
      <w:bookmarkEnd w:id="1059"/>
    </w:p>
    <w:p>
      <w:pPr>
        <w:pStyle w:val="ySubsection"/>
      </w:pPr>
      <w:r>
        <w:tab/>
      </w:r>
      <w:r>
        <w:tab/>
        <w:t>The CEO is to preside at the meeting until the office is filled.</w:t>
      </w:r>
    </w:p>
    <w:p>
      <w:pPr>
        <w:pStyle w:val="yHeading5"/>
      </w:pPr>
      <w:bookmarkStart w:id="1060" w:name="_Toc166675150"/>
      <w:r>
        <w:rPr>
          <w:rStyle w:val="CharSClsNo"/>
        </w:rPr>
        <w:t>4</w:t>
      </w:r>
      <w:r>
        <w:t>.</w:t>
      </w:r>
      <w:r>
        <w:tab/>
        <w:t>How mayor or president is elected</w:t>
      </w:r>
      <w:bookmarkEnd w:id="106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1061" w:name="_Toc166675151"/>
      <w:r>
        <w:rPr>
          <w:rStyle w:val="CharSClsNo"/>
        </w:rPr>
        <w:t>5</w:t>
      </w:r>
      <w:r>
        <w:t>.</w:t>
      </w:r>
      <w:r>
        <w:tab/>
        <w:t>Votes may be cast a second time</w:t>
      </w:r>
      <w:bookmarkEnd w:id="106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1062" w:name="_Toc166672957"/>
      <w:bookmarkStart w:id="1063" w:name="_Toc166673990"/>
      <w:bookmarkStart w:id="1064" w:name="_Toc166675152"/>
      <w:r>
        <w:rPr>
          <w:rStyle w:val="CharSDivNo"/>
        </w:rPr>
        <w:lastRenderedPageBreak/>
        <w:t>Division 2 </w:t>
      </w:r>
      <w:r>
        <w:t>— </w:t>
      </w:r>
      <w:r>
        <w:rPr>
          <w:rStyle w:val="CharSDivText"/>
        </w:rPr>
        <w:t>Deputy mayors and deputy presidents</w:t>
      </w:r>
      <w:bookmarkEnd w:id="1062"/>
      <w:bookmarkEnd w:id="1063"/>
      <w:bookmarkEnd w:id="1064"/>
    </w:p>
    <w:p>
      <w:pPr>
        <w:pStyle w:val="yHeading5"/>
      </w:pPr>
      <w:bookmarkStart w:id="1065" w:name="_Toc166675153"/>
      <w:r>
        <w:rPr>
          <w:rStyle w:val="CharSClsNo"/>
        </w:rPr>
        <w:t>6</w:t>
      </w:r>
      <w:r>
        <w:t>.</w:t>
      </w:r>
      <w:r>
        <w:tab/>
        <w:t>Terms used</w:t>
      </w:r>
      <w:bookmarkEnd w:id="106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1066" w:name="_Toc166675154"/>
      <w:r>
        <w:rPr>
          <w:rStyle w:val="CharSClsNo"/>
        </w:rPr>
        <w:t>7</w:t>
      </w:r>
      <w:r>
        <w:t>.</w:t>
      </w:r>
      <w:r>
        <w:tab/>
        <w:t>When council elects deputy mayor or deputy president</w:t>
      </w:r>
      <w:bookmarkEnd w:id="106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1067" w:name="_Toc166675155"/>
      <w:r>
        <w:rPr>
          <w:rStyle w:val="CharSClsNo"/>
        </w:rPr>
        <w:t>8</w:t>
      </w:r>
      <w:r>
        <w:t>.</w:t>
      </w:r>
      <w:r>
        <w:tab/>
        <w:t>How deputy mayor or deputy president is elected</w:t>
      </w:r>
      <w:bookmarkEnd w:id="1067"/>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1068" w:name="_Toc166675156"/>
      <w:r>
        <w:rPr>
          <w:rStyle w:val="CharSClsNo"/>
        </w:rPr>
        <w:t>9</w:t>
      </w:r>
      <w:r>
        <w:t>.</w:t>
      </w:r>
      <w:r>
        <w:tab/>
        <w:t>Votes may be cast a second time</w:t>
      </w:r>
      <w:bookmarkEnd w:id="1068"/>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1069" w:name="_Toc166672962"/>
      <w:bookmarkStart w:id="1070" w:name="_Toc166673995"/>
      <w:bookmarkStart w:id="1071" w:name="_Toc166675157"/>
      <w:r>
        <w:rPr>
          <w:rStyle w:val="CharSDivNo"/>
        </w:rPr>
        <w:t>Division 3 </w:t>
      </w:r>
      <w:r>
        <w:t>— </w:t>
      </w:r>
      <w:r>
        <w:rPr>
          <w:rStyle w:val="CharSDivText"/>
        </w:rPr>
        <w:t>Validity of elections</w:t>
      </w:r>
      <w:bookmarkEnd w:id="1069"/>
      <w:bookmarkEnd w:id="1070"/>
      <w:bookmarkEnd w:id="1071"/>
    </w:p>
    <w:p>
      <w:pPr>
        <w:pStyle w:val="yFootnoteheading"/>
      </w:pPr>
      <w:r>
        <w:tab/>
        <w:t>[Heading inserted: No. 49 of 2004 s. 69(11).]</w:t>
      </w:r>
    </w:p>
    <w:p>
      <w:pPr>
        <w:pStyle w:val="yHeading5"/>
      </w:pPr>
      <w:bookmarkStart w:id="1072" w:name="_Toc166675158"/>
      <w:r>
        <w:rPr>
          <w:rStyle w:val="CharSClsNo"/>
        </w:rPr>
        <w:t>10</w:t>
      </w:r>
      <w:r>
        <w:t>.</w:t>
      </w:r>
      <w:r>
        <w:tab/>
        <w:t>Term used: election</w:t>
      </w:r>
      <w:bookmarkEnd w:id="1072"/>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1073" w:name="_Toc166675159"/>
      <w:r>
        <w:rPr>
          <w:rStyle w:val="CharSClsNo"/>
        </w:rPr>
        <w:t>11</w:t>
      </w:r>
      <w:r>
        <w:t>.</w:t>
      </w:r>
      <w:r>
        <w:tab/>
        <w:t>Complaints about validity of election</w:t>
      </w:r>
      <w:bookmarkEnd w:id="1073"/>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1074" w:name="_Toc166675160"/>
      <w:r>
        <w:rPr>
          <w:rStyle w:val="CharSClsNo"/>
        </w:rPr>
        <w:t>12</w:t>
      </w:r>
      <w:r>
        <w:t>.</w:t>
      </w:r>
      <w:r>
        <w:tab/>
        <w:t>Complaints to go to Court of Disputed Returns</w:t>
      </w:r>
      <w:bookmarkEnd w:id="107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lastRenderedPageBreak/>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1075" w:name="_Toc166675161"/>
      <w:r>
        <w:rPr>
          <w:rStyle w:val="CharSClsNo"/>
        </w:rPr>
        <w:t>13</w:t>
      </w:r>
      <w:r>
        <w:t>.</w:t>
      </w:r>
      <w:r>
        <w:tab/>
        <w:t>No appeal</w:t>
      </w:r>
      <w:bookmarkEnd w:id="1075"/>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1076" w:name="_Toc166675162"/>
      <w:r>
        <w:rPr>
          <w:rStyle w:val="CharSClsNo"/>
        </w:rPr>
        <w:t>14</w:t>
      </w:r>
      <w:r>
        <w:t>.</w:t>
      </w:r>
      <w:r>
        <w:tab/>
        <w:t>Certain defects do not affect election</w:t>
      </w:r>
      <w:bookmarkEnd w:id="1076"/>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1077" w:name="_Toc166675163"/>
      <w:r>
        <w:rPr>
          <w:rStyle w:val="CharSClsNo"/>
        </w:rPr>
        <w:t>15</w:t>
      </w:r>
      <w:r>
        <w:t>.</w:t>
      </w:r>
      <w:r>
        <w:tab/>
        <w:t>Regulations about retention and availability of electoral papers</w:t>
      </w:r>
      <w:bookmarkEnd w:id="1077"/>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078" w:name="_Toc166672969"/>
      <w:bookmarkStart w:id="1079" w:name="_Toc166674002"/>
      <w:bookmarkStart w:id="1080" w:name="_Toc166675164"/>
      <w:r>
        <w:rPr>
          <w:rStyle w:val="CharSchNo"/>
        </w:rPr>
        <w:lastRenderedPageBreak/>
        <w:t>Schedule 2.4</w:t>
      </w:r>
      <w:r>
        <w:rPr>
          <w:rStyle w:val="CharSDivNo"/>
        </w:rPr>
        <w:t> </w:t>
      </w:r>
      <w:r>
        <w:t>—</w:t>
      </w:r>
      <w:r>
        <w:rPr>
          <w:rStyle w:val="CharSDivText"/>
        </w:rPr>
        <w:t> </w:t>
      </w:r>
      <w:r>
        <w:rPr>
          <w:rStyle w:val="CharSchText"/>
        </w:rPr>
        <w:t>Provisions about commissioners</w:t>
      </w:r>
      <w:bookmarkEnd w:id="1078"/>
      <w:bookmarkEnd w:id="1079"/>
      <w:bookmarkEnd w:id="1080"/>
    </w:p>
    <w:p>
      <w:pPr>
        <w:pStyle w:val="yShoulderClause"/>
      </w:pPr>
      <w:r>
        <w:t>[Section 2.41]</w:t>
      </w:r>
    </w:p>
    <w:p>
      <w:pPr>
        <w:pStyle w:val="yHeading5"/>
      </w:pPr>
      <w:bookmarkStart w:id="1081" w:name="_Toc166675165"/>
      <w:r>
        <w:rPr>
          <w:rStyle w:val="CharSClsNo"/>
        </w:rPr>
        <w:t>1</w:t>
      </w:r>
      <w:r>
        <w:t>.</w:t>
      </w:r>
      <w:r>
        <w:tab/>
        <w:t>Eligibility for appointment</w:t>
      </w:r>
      <w:bookmarkEnd w:id="108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1082" w:name="_Toc166675166"/>
      <w:r>
        <w:rPr>
          <w:rStyle w:val="CharSClsNo"/>
        </w:rPr>
        <w:t>2</w:t>
      </w:r>
      <w:r>
        <w:t>.</w:t>
      </w:r>
      <w:r>
        <w:tab/>
        <w:t>Tenure</w:t>
      </w:r>
      <w:bookmarkEnd w:id="1082"/>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1083" w:name="_Toc166675167"/>
      <w:r>
        <w:rPr>
          <w:rStyle w:val="CharSClsNo"/>
        </w:rPr>
        <w:t>3</w:t>
      </w:r>
      <w:r>
        <w:t>.</w:t>
      </w:r>
      <w:r>
        <w:tab/>
        <w:t>Vacancies</w:t>
      </w:r>
      <w:bookmarkEnd w:id="108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1084" w:name="_Toc166675168"/>
      <w:r>
        <w:rPr>
          <w:rStyle w:val="CharSClsNo"/>
        </w:rPr>
        <w:lastRenderedPageBreak/>
        <w:t>4</w:t>
      </w:r>
      <w:r>
        <w:t>.</w:t>
      </w:r>
      <w:r>
        <w:tab/>
        <w:t>Vacancies may be filled</w:t>
      </w:r>
      <w:bookmarkEnd w:id="1084"/>
    </w:p>
    <w:p>
      <w:pPr>
        <w:pStyle w:val="ySubsection"/>
      </w:pPr>
      <w:r>
        <w:tab/>
      </w:r>
      <w:r>
        <w:tab/>
        <w:t>If the office of a commissioner becomes vacant the Governor may appoint a person to fill the vacancy.</w:t>
      </w:r>
    </w:p>
    <w:p>
      <w:pPr>
        <w:pStyle w:val="yHeading5"/>
      </w:pPr>
      <w:bookmarkStart w:id="1085" w:name="_Toc166675169"/>
      <w:r>
        <w:rPr>
          <w:rStyle w:val="CharSClsNo"/>
        </w:rPr>
        <w:t>5</w:t>
      </w:r>
      <w:r>
        <w:t>.</w:t>
      </w:r>
      <w:r>
        <w:tab/>
        <w:t>Payment of commissioners</w:t>
      </w:r>
      <w:bookmarkEnd w:id="108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1086" w:name="_Toc166675170"/>
      <w:r>
        <w:rPr>
          <w:rStyle w:val="CharSClsNo"/>
        </w:rPr>
        <w:t>6</w:t>
      </w:r>
      <w:r>
        <w:t>.</w:t>
      </w:r>
      <w:r>
        <w:tab/>
        <w:t>Procedure at meetings of joint commissioners</w:t>
      </w:r>
      <w:bookmarkEnd w:id="1086"/>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087" w:name="_Toc166672976"/>
      <w:bookmarkStart w:id="1088" w:name="_Toc166674009"/>
      <w:bookmarkStart w:id="1089" w:name="_Toc166675171"/>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087"/>
      <w:bookmarkEnd w:id="1088"/>
      <w:bookmarkEnd w:id="1089"/>
      <w:r>
        <w:t xml:space="preserve"> </w:t>
      </w:r>
    </w:p>
    <w:p>
      <w:pPr>
        <w:pStyle w:val="yShoulderClause"/>
      </w:pPr>
      <w:r>
        <w:t>[Section 2.44(2)]</w:t>
      </w:r>
    </w:p>
    <w:p>
      <w:pPr>
        <w:pStyle w:val="yHeading5"/>
      </w:pPr>
      <w:bookmarkStart w:id="1090" w:name="_Toc166675172"/>
      <w:r>
        <w:rPr>
          <w:rStyle w:val="CharSClsNo"/>
        </w:rPr>
        <w:t>1</w:t>
      </w:r>
      <w:r>
        <w:t>.</w:t>
      </w:r>
      <w:r>
        <w:tab/>
        <w:t>Term used: member</w:t>
      </w:r>
      <w:bookmarkEnd w:id="1090"/>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091" w:name="_Toc166675173"/>
      <w:r>
        <w:rPr>
          <w:rStyle w:val="CharSClsNo"/>
        </w:rPr>
        <w:t>2</w:t>
      </w:r>
      <w:r>
        <w:t>.</w:t>
      </w:r>
      <w:r>
        <w:tab/>
        <w:t>Membership of Advisory Board</w:t>
      </w:r>
      <w:bookmarkEnd w:id="1091"/>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1092" w:name="_Toc166675174"/>
      <w:r>
        <w:rPr>
          <w:rStyle w:val="CharSClsNo"/>
        </w:rPr>
        <w:t>3</w:t>
      </w:r>
      <w:r>
        <w:t>.</w:t>
      </w:r>
      <w:r>
        <w:tab/>
        <w:t>Deputies</w:t>
      </w:r>
      <w:bookmarkEnd w:id="109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1093" w:name="_Toc166675175"/>
      <w:r>
        <w:rPr>
          <w:rStyle w:val="CharSClsNo"/>
        </w:rPr>
        <w:t>4</w:t>
      </w:r>
      <w:r>
        <w:t>.</w:t>
      </w:r>
      <w:r>
        <w:tab/>
        <w:t>Submission of lists</w:t>
      </w:r>
      <w:bookmarkEnd w:id="1093"/>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1094" w:name="_Toc166675176"/>
      <w:r>
        <w:rPr>
          <w:rStyle w:val="CharSClsNo"/>
        </w:rPr>
        <w:lastRenderedPageBreak/>
        <w:t>5</w:t>
      </w:r>
      <w:r>
        <w:t>.</w:t>
      </w:r>
      <w:r>
        <w:tab/>
        <w:t>Term of office</w:t>
      </w:r>
      <w:bookmarkEnd w:id="109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1095" w:name="_Toc166675177"/>
      <w:r>
        <w:rPr>
          <w:rStyle w:val="CharSClsNo"/>
        </w:rPr>
        <w:t>6</w:t>
      </w:r>
      <w:r>
        <w:t>.</w:t>
      </w:r>
      <w:r>
        <w:tab/>
        <w:t>Vacation of office</w:t>
      </w:r>
      <w:bookmarkEnd w:id="1095"/>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096" w:name="_Toc166675178"/>
      <w:r>
        <w:rPr>
          <w:rStyle w:val="CharSClsNo"/>
        </w:rPr>
        <w:t>7</w:t>
      </w:r>
      <w:r>
        <w:t>.</w:t>
      </w:r>
      <w:r>
        <w:tab/>
        <w:t>Meetings</w:t>
      </w:r>
      <w:bookmarkEnd w:id="1096"/>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1097" w:name="_Toc166675179"/>
      <w:r>
        <w:rPr>
          <w:rStyle w:val="CharSClsNo"/>
        </w:rPr>
        <w:t>8</w:t>
      </w:r>
      <w:r>
        <w:t>.</w:t>
      </w:r>
      <w:r>
        <w:tab/>
        <w:t>Remuneration and allowances</w:t>
      </w:r>
      <w:bookmarkEnd w:id="1097"/>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1098" w:name="_Toc166675180"/>
      <w:r>
        <w:rPr>
          <w:rStyle w:val="CharSClsNo"/>
        </w:rPr>
        <w:t>9</w:t>
      </w:r>
      <w:r>
        <w:t>.</w:t>
      </w:r>
      <w:r>
        <w:tab/>
        <w:t>Protection</w:t>
      </w:r>
      <w:bookmarkEnd w:id="109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099" w:name="_Toc166675181"/>
      <w:r>
        <w:rPr>
          <w:rStyle w:val="CharSClsNo"/>
        </w:rPr>
        <w:lastRenderedPageBreak/>
        <w:t>10</w:t>
      </w:r>
      <w:r>
        <w:t>.</w:t>
      </w:r>
      <w:r>
        <w:tab/>
        <w:t>Staff</w:t>
      </w:r>
      <w:bookmarkEnd w:id="1099"/>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1100" w:name="_Toc166675182"/>
      <w:r>
        <w:rPr>
          <w:rStyle w:val="CharSClsNo"/>
        </w:rPr>
        <w:t>11</w:t>
      </w:r>
      <w:r>
        <w:t>.</w:t>
      </w:r>
      <w:r>
        <w:tab/>
        <w:t>Delegation</w:t>
      </w:r>
      <w:bookmarkEnd w:id="1100"/>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1101" w:name="_Toc166675183"/>
      <w:r>
        <w:rPr>
          <w:rStyle w:val="CharSClsNo"/>
        </w:rPr>
        <w:t>12</w:t>
      </w:r>
      <w:r>
        <w:t>.</w:t>
      </w:r>
      <w:r>
        <w:tab/>
        <w:t>Powers of inquiry</w:t>
      </w:r>
      <w:bookmarkEnd w:id="110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102" w:name="_Toc166675184"/>
      <w:r>
        <w:rPr>
          <w:rStyle w:val="CharSClsNo"/>
        </w:rPr>
        <w:lastRenderedPageBreak/>
        <w:t>13</w:t>
      </w:r>
      <w:r>
        <w:t>.</w:t>
      </w:r>
      <w:r>
        <w:tab/>
        <w:t>Investigations</w:t>
      </w:r>
      <w:bookmarkEnd w:id="1102"/>
    </w:p>
    <w:p>
      <w:pPr>
        <w:pStyle w:val="ySubsection"/>
      </w:pPr>
      <w:r>
        <w:tab/>
      </w:r>
      <w:r>
        <w:tab/>
        <w:t>The Advisory Board may cause such investigations to be made as it sees fit for the purposes of its inquiry into a matter.</w:t>
      </w:r>
    </w:p>
    <w:p>
      <w:pPr>
        <w:pStyle w:val="yHeading5"/>
      </w:pPr>
      <w:bookmarkStart w:id="1103" w:name="_Toc166675185"/>
      <w:r>
        <w:rPr>
          <w:rStyle w:val="CharSClsNo"/>
        </w:rPr>
        <w:t>14</w:t>
      </w:r>
      <w:r>
        <w:t>.</w:t>
      </w:r>
      <w:r>
        <w:tab/>
        <w:t>Annual report</w:t>
      </w:r>
      <w:bookmarkEnd w:id="110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104" w:name="_Toc166675186"/>
      <w:r>
        <w:rPr>
          <w:rStyle w:val="CharSClsNo"/>
        </w:rPr>
        <w:t>15</w:t>
      </w:r>
      <w:r>
        <w:t>.</w:t>
      </w:r>
      <w:r>
        <w:tab/>
        <w:t>Offences</w:t>
      </w:r>
      <w:bookmarkEnd w:id="110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106" w:name="_Toc166672992"/>
      <w:bookmarkStart w:id="1107" w:name="_Toc166674025"/>
      <w:bookmarkStart w:id="1108" w:name="_Toc166675187"/>
      <w:r>
        <w:rPr>
          <w:rStyle w:val="CharSchNo"/>
        </w:rPr>
        <w:lastRenderedPageBreak/>
        <w:t>Schedule 3.1</w:t>
      </w:r>
      <w:r>
        <w:t> — </w:t>
      </w:r>
      <w:r>
        <w:rPr>
          <w:rStyle w:val="CharSchText"/>
        </w:rPr>
        <w:t>Powers under notices to owners or occupiers of land</w:t>
      </w:r>
      <w:bookmarkEnd w:id="1106"/>
      <w:bookmarkEnd w:id="1107"/>
      <w:bookmarkEnd w:id="1108"/>
    </w:p>
    <w:p>
      <w:pPr>
        <w:pStyle w:val="yShoulderClause"/>
      </w:pPr>
      <w:r>
        <w:t>[Section 3.25(1)]</w:t>
      </w:r>
    </w:p>
    <w:p>
      <w:pPr>
        <w:pStyle w:val="yHeading3"/>
      </w:pPr>
      <w:bookmarkStart w:id="1109" w:name="_Toc166672993"/>
      <w:bookmarkStart w:id="1110" w:name="_Toc166674026"/>
      <w:bookmarkStart w:id="1111" w:name="_Toc166675188"/>
      <w:r>
        <w:rPr>
          <w:rStyle w:val="CharSDivNo"/>
        </w:rPr>
        <w:t>Division 1</w:t>
      </w:r>
      <w:r>
        <w:t> — </w:t>
      </w:r>
      <w:r>
        <w:rPr>
          <w:rStyle w:val="CharSDivText"/>
        </w:rPr>
        <w:t>Things a notice may require to be done</w:t>
      </w:r>
      <w:bookmarkEnd w:id="1109"/>
      <w:bookmarkEnd w:id="1110"/>
      <w:bookmarkEnd w:id="1111"/>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lastRenderedPageBreak/>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1112" w:name="_Toc166672994"/>
      <w:bookmarkStart w:id="1113" w:name="_Toc166674027"/>
      <w:bookmarkStart w:id="1114" w:name="_Toc166675189"/>
      <w:r>
        <w:rPr>
          <w:rStyle w:val="CharSDivNo"/>
        </w:rPr>
        <w:t>Division 2</w:t>
      </w:r>
      <w:r>
        <w:t> — </w:t>
      </w:r>
      <w:r>
        <w:rPr>
          <w:rStyle w:val="CharSDivText"/>
        </w:rPr>
        <w:t>Provisions contraventions of which may lead to a notice requiring things to be done</w:t>
      </w:r>
      <w:bookmarkEnd w:id="1112"/>
      <w:bookmarkEnd w:id="1113"/>
      <w:bookmarkEnd w:id="1114"/>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115" w:name="_Toc166672995"/>
      <w:bookmarkStart w:id="1116" w:name="_Toc166674028"/>
      <w:bookmarkStart w:id="1117" w:name="_Toc166675190"/>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15"/>
      <w:bookmarkEnd w:id="1116"/>
      <w:bookmarkEnd w:id="1117"/>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118" w:name="_Toc166672996"/>
      <w:bookmarkStart w:id="1119" w:name="_Toc166674029"/>
      <w:bookmarkStart w:id="1120" w:name="_Toc166675191"/>
      <w:r>
        <w:rPr>
          <w:rStyle w:val="CharSchNo"/>
        </w:rPr>
        <w:lastRenderedPageBreak/>
        <w:t>Schedule 4.1A</w:t>
      </w:r>
      <w:r>
        <w:t> — </w:t>
      </w:r>
      <w:r>
        <w:rPr>
          <w:rStyle w:val="CharSchText"/>
        </w:rPr>
        <w:t>Filling extraordinary vacancy without extraordinary election</w:t>
      </w:r>
      <w:bookmarkEnd w:id="1118"/>
      <w:bookmarkEnd w:id="1119"/>
      <w:bookmarkEnd w:id="1120"/>
    </w:p>
    <w:p>
      <w:pPr>
        <w:pStyle w:val="yShoulderClause"/>
      </w:pPr>
      <w:r>
        <w:t>[s. 4.8]</w:t>
      </w:r>
    </w:p>
    <w:p>
      <w:pPr>
        <w:pStyle w:val="yFootnoteheading"/>
      </w:pPr>
      <w:r>
        <w:tab/>
        <w:t>[Heading inserted: No. 11 of 2023 s. 91.]</w:t>
      </w:r>
    </w:p>
    <w:p>
      <w:pPr>
        <w:pStyle w:val="yHeading3"/>
      </w:pPr>
      <w:bookmarkStart w:id="1121" w:name="_Toc166672997"/>
      <w:bookmarkStart w:id="1122" w:name="_Toc166674030"/>
      <w:bookmarkStart w:id="1123" w:name="_Toc166675192"/>
      <w:r>
        <w:rPr>
          <w:rStyle w:val="CharSDivNo"/>
        </w:rPr>
        <w:t>Division 1</w:t>
      </w:r>
      <w:r>
        <w:t> — </w:t>
      </w:r>
      <w:r>
        <w:rPr>
          <w:rStyle w:val="CharSDivText"/>
        </w:rPr>
        <w:t>Preliminary</w:t>
      </w:r>
      <w:bookmarkEnd w:id="1121"/>
      <w:bookmarkEnd w:id="1122"/>
      <w:bookmarkEnd w:id="1123"/>
    </w:p>
    <w:p>
      <w:pPr>
        <w:pStyle w:val="yFootnoteheading"/>
      </w:pPr>
      <w:r>
        <w:tab/>
        <w:t>[Heading inserted: No. 11 of 2023 s. 91.]</w:t>
      </w:r>
    </w:p>
    <w:p>
      <w:pPr>
        <w:pStyle w:val="yHeading5"/>
      </w:pPr>
      <w:bookmarkStart w:id="1124" w:name="_Toc166675193"/>
      <w:r>
        <w:rPr>
          <w:rStyle w:val="CharSClsNo"/>
        </w:rPr>
        <w:t>1</w:t>
      </w:r>
      <w:r>
        <w:t>.</w:t>
      </w:r>
      <w:r>
        <w:tab/>
        <w:t>Terms used</w:t>
      </w:r>
      <w:bookmarkEnd w:id="1124"/>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1125" w:name="_Toc166672999"/>
      <w:bookmarkStart w:id="1126" w:name="_Toc166674032"/>
      <w:bookmarkStart w:id="1127" w:name="_Toc166675194"/>
      <w:r>
        <w:rPr>
          <w:rStyle w:val="CharSDivNo"/>
        </w:rPr>
        <w:t>Division 2</w:t>
      </w:r>
      <w:r>
        <w:t> — </w:t>
      </w:r>
      <w:r>
        <w:rPr>
          <w:rStyle w:val="CharSDivText"/>
        </w:rPr>
        <w:t>Application of Schedule</w:t>
      </w:r>
      <w:bookmarkEnd w:id="1125"/>
      <w:bookmarkEnd w:id="1126"/>
      <w:bookmarkEnd w:id="1127"/>
    </w:p>
    <w:p>
      <w:pPr>
        <w:pStyle w:val="yFootnoteheading"/>
      </w:pPr>
      <w:r>
        <w:tab/>
        <w:t>[Heading inserted: No. 11 of 2023 s. 91.]</w:t>
      </w:r>
    </w:p>
    <w:p>
      <w:pPr>
        <w:pStyle w:val="yHeading5"/>
      </w:pPr>
      <w:bookmarkStart w:id="1128" w:name="_Toc166675195"/>
      <w:r>
        <w:rPr>
          <w:rStyle w:val="CharSClsNo"/>
        </w:rPr>
        <w:t>2</w:t>
      </w:r>
      <w:r>
        <w:t>.</w:t>
      </w:r>
      <w:r>
        <w:tab/>
        <w:t>Certain extraordinary vacancies to be filled under Schedule instead of by extraordinary election</w:t>
      </w:r>
      <w:bookmarkEnd w:id="1128"/>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lastRenderedPageBreak/>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lastRenderedPageBreak/>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1129" w:name="_Toc166673001"/>
      <w:bookmarkStart w:id="1130" w:name="_Toc166674034"/>
      <w:bookmarkStart w:id="1131" w:name="_Toc166675196"/>
      <w:r>
        <w:rPr>
          <w:rStyle w:val="CharSDivNo"/>
        </w:rPr>
        <w:t>Division 3</w:t>
      </w:r>
      <w:r>
        <w:t> — </w:t>
      </w:r>
      <w:r>
        <w:rPr>
          <w:rStyle w:val="CharSDivText"/>
        </w:rPr>
        <w:t>One office elections</w:t>
      </w:r>
      <w:bookmarkEnd w:id="1129"/>
      <w:bookmarkEnd w:id="1130"/>
      <w:bookmarkEnd w:id="1131"/>
    </w:p>
    <w:p>
      <w:pPr>
        <w:pStyle w:val="yFootnoteheading"/>
      </w:pPr>
      <w:r>
        <w:tab/>
        <w:t>[Heading inserted: No. 11 of 2023 s. 91.]</w:t>
      </w:r>
    </w:p>
    <w:p>
      <w:pPr>
        <w:pStyle w:val="yHeading4"/>
      </w:pPr>
      <w:bookmarkStart w:id="1132" w:name="_Toc166673002"/>
      <w:bookmarkStart w:id="1133" w:name="_Toc166674035"/>
      <w:bookmarkStart w:id="1134" w:name="_Toc166675197"/>
      <w:r>
        <w:t>Subdivision 1 — One office election: 2 candidates</w:t>
      </w:r>
      <w:bookmarkEnd w:id="1132"/>
      <w:bookmarkEnd w:id="1133"/>
      <w:bookmarkEnd w:id="1134"/>
    </w:p>
    <w:p>
      <w:pPr>
        <w:pStyle w:val="yFootnoteheading"/>
      </w:pPr>
      <w:r>
        <w:tab/>
        <w:t>[Heading inserted: No. 11 of 2023 s. 91.]</w:t>
      </w:r>
    </w:p>
    <w:p>
      <w:pPr>
        <w:pStyle w:val="yHeading5"/>
      </w:pPr>
      <w:bookmarkStart w:id="1135" w:name="_Toc166675198"/>
      <w:r>
        <w:rPr>
          <w:rStyle w:val="CharSClsNo"/>
        </w:rPr>
        <w:t>3</w:t>
      </w:r>
      <w:r>
        <w:t>.</w:t>
      </w:r>
      <w:r>
        <w:tab/>
        <w:t>Application of Subdivision</w:t>
      </w:r>
      <w:bookmarkEnd w:id="1135"/>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1136" w:name="_Toc166675199"/>
      <w:r>
        <w:rPr>
          <w:rStyle w:val="CharSClsNo"/>
        </w:rPr>
        <w:t>4</w:t>
      </w:r>
      <w:r>
        <w:t>.</w:t>
      </w:r>
      <w:r>
        <w:tab/>
        <w:t>Filling of vacancy by unsuccessful candidate</w:t>
      </w:r>
      <w:bookmarkEnd w:id="1136"/>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lastRenderedPageBreak/>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1137" w:name="_Toc166673005"/>
      <w:bookmarkStart w:id="1138" w:name="_Toc166674038"/>
      <w:bookmarkStart w:id="1139" w:name="_Toc166675200"/>
      <w:r>
        <w:t>Subdivision 2 — One office election: 3 or more candidates where former member elected under Schedule 4.1 clause 4</w:t>
      </w:r>
      <w:bookmarkEnd w:id="1137"/>
      <w:bookmarkEnd w:id="1138"/>
      <w:bookmarkEnd w:id="1139"/>
    </w:p>
    <w:p>
      <w:pPr>
        <w:pStyle w:val="yFootnoteheading"/>
      </w:pPr>
      <w:r>
        <w:tab/>
        <w:t>[Heading inserted: No. 11 of 2023 s. 91.]</w:t>
      </w:r>
    </w:p>
    <w:p>
      <w:pPr>
        <w:pStyle w:val="yHeading5"/>
      </w:pPr>
      <w:bookmarkStart w:id="1140" w:name="_Toc166675201"/>
      <w:r>
        <w:rPr>
          <w:rStyle w:val="CharSClsNo"/>
        </w:rPr>
        <w:t>5</w:t>
      </w:r>
      <w:r>
        <w:t>.</w:t>
      </w:r>
      <w:r>
        <w:tab/>
        <w:t>Application of Subdivision</w:t>
      </w:r>
      <w:bookmarkEnd w:id="1140"/>
    </w:p>
    <w:p>
      <w:pPr>
        <w:pStyle w:val="ySubsection"/>
      </w:pPr>
      <w:r>
        <w:tab/>
        <w:t>(1)</w:t>
      </w:r>
      <w:r>
        <w:tab/>
        <w:t>This Subdivision applies if the former member was elected under Schedule 4.1 clause 4.</w:t>
      </w:r>
    </w:p>
    <w:p>
      <w:pPr>
        <w:pStyle w:val="ySubsection"/>
        <w:keepNext/>
      </w:pPr>
      <w:r>
        <w:lastRenderedPageBreak/>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1141" w:name="_Toc166675202"/>
      <w:r>
        <w:rPr>
          <w:rStyle w:val="CharSClsNo"/>
        </w:rPr>
        <w:t>6</w:t>
      </w:r>
      <w:r>
        <w:t>.</w:t>
      </w:r>
      <w:r>
        <w:tab/>
        <w:t>Filling of vacancy by second placed candidate</w:t>
      </w:r>
      <w:bookmarkEnd w:id="1141"/>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lastRenderedPageBreak/>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1142" w:name="_Toc166675203"/>
      <w:r>
        <w:rPr>
          <w:rStyle w:val="CharSClsNo"/>
        </w:rPr>
        <w:t>7</w:t>
      </w:r>
      <w:r>
        <w:t>.</w:t>
      </w:r>
      <w:r>
        <w:tab/>
        <w:t>Filling of vacancy by third placed candidate</w:t>
      </w:r>
      <w:bookmarkEnd w:id="1142"/>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lastRenderedPageBreak/>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1143" w:name="_Toc166673009"/>
      <w:bookmarkStart w:id="1144" w:name="_Toc166674042"/>
      <w:bookmarkStart w:id="1145" w:name="_Toc166675204"/>
      <w:r>
        <w:lastRenderedPageBreak/>
        <w:t>Subdivision 3 — One office election: 3 or more candidates where former member elected under Schedule 4.1 clause 5</w:t>
      </w:r>
      <w:bookmarkEnd w:id="1143"/>
      <w:bookmarkEnd w:id="1144"/>
      <w:bookmarkEnd w:id="1145"/>
    </w:p>
    <w:p>
      <w:pPr>
        <w:pStyle w:val="yFootnoteheading"/>
        <w:keepNext/>
      </w:pPr>
      <w:r>
        <w:tab/>
        <w:t>[Heading inserted: No. 11 of 2023 s. 91.]</w:t>
      </w:r>
    </w:p>
    <w:p>
      <w:pPr>
        <w:pStyle w:val="yHeading5"/>
      </w:pPr>
      <w:bookmarkStart w:id="1146" w:name="_Toc166675205"/>
      <w:r>
        <w:rPr>
          <w:rStyle w:val="CharSClsNo"/>
        </w:rPr>
        <w:t>8</w:t>
      </w:r>
      <w:r>
        <w:t>.</w:t>
      </w:r>
      <w:r>
        <w:tab/>
        <w:t>Application of Subdivision</w:t>
      </w:r>
      <w:bookmarkEnd w:id="1146"/>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lastRenderedPageBreak/>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1147" w:name="_Toc166675206"/>
      <w:r>
        <w:rPr>
          <w:rStyle w:val="CharSClsNo"/>
        </w:rPr>
        <w:t>9</w:t>
      </w:r>
      <w:r>
        <w:t>.</w:t>
      </w:r>
      <w:r>
        <w:tab/>
        <w:t>Filling of vacancy by second placed candidate</w:t>
      </w:r>
      <w:bookmarkEnd w:id="1147"/>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1148" w:name="_Toc166675207"/>
      <w:r>
        <w:rPr>
          <w:rStyle w:val="CharSClsNo"/>
        </w:rPr>
        <w:t>10</w:t>
      </w:r>
      <w:r>
        <w:t>.</w:t>
      </w:r>
      <w:r>
        <w:tab/>
        <w:t>Filling of vacancy by third placed candidate</w:t>
      </w:r>
      <w:bookmarkEnd w:id="1148"/>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lastRenderedPageBreak/>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1149" w:name="_Toc166673013"/>
      <w:bookmarkStart w:id="1150" w:name="_Toc166674046"/>
      <w:bookmarkStart w:id="1151" w:name="_Toc166675208"/>
      <w:r>
        <w:rPr>
          <w:rStyle w:val="CharSDivNo"/>
        </w:rPr>
        <w:t>Division 4</w:t>
      </w:r>
      <w:r>
        <w:t> — </w:t>
      </w:r>
      <w:r>
        <w:rPr>
          <w:rStyle w:val="CharSDivText"/>
        </w:rPr>
        <w:t>Elections of 2 or more councillors</w:t>
      </w:r>
      <w:bookmarkEnd w:id="1149"/>
      <w:bookmarkEnd w:id="1150"/>
      <w:bookmarkEnd w:id="1151"/>
    </w:p>
    <w:p>
      <w:pPr>
        <w:pStyle w:val="yFootnoteheading"/>
      </w:pPr>
      <w:r>
        <w:tab/>
        <w:t>[Heading inserted: No. 11 of 2023 s. 91.]</w:t>
      </w:r>
    </w:p>
    <w:p>
      <w:pPr>
        <w:pStyle w:val="yHeading5"/>
      </w:pPr>
      <w:bookmarkStart w:id="1152" w:name="_Toc166675209"/>
      <w:r>
        <w:rPr>
          <w:rStyle w:val="CharSClsNo"/>
        </w:rPr>
        <w:t>11</w:t>
      </w:r>
      <w:r>
        <w:t>.</w:t>
      </w:r>
      <w:r>
        <w:tab/>
        <w:t>Application of Division</w:t>
      </w:r>
      <w:bookmarkEnd w:id="1152"/>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lastRenderedPageBreak/>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lastRenderedPageBreak/>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1153" w:name="_Toc166675210"/>
      <w:r>
        <w:rPr>
          <w:rStyle w:val="CharSClsNo"/>
        </w:rPr>
        <w:t>12</w:t>
      </w:r>
      <w:r>
        <w:t>.</w:t>
      </w:r>
      <w:r>
        <w:tab/>
        <w:t>Filling of vacancy by first unelected candidate</w:t>
      </w:r>
      <w:bookmarkEnd w:id="1153"/>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lastRenderedPageBreak/>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1154" w:name="_Toc166675211"/>
      <w:r>
        <w:rPr>
          <w:rStyle w:val="CharSClsNo"/>
        </w:rPr>
        <w:t>13</w:t>
      </w:r>
      <w:r>
        <w:t>.</w:t>
      </w:r>
      <w:r>
        <w:tab/>
        <w:t>Filling of vacancy by second unelected candidate</w:t>
      </w:r>
      <w:bookmarkEnd w:id="1154"/>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1155" w:name="_Toc166673017"/>
      <w:bookmarkStart w:id="1156" w:name="_Toc166674050"/>
      <w:bookmarkStart w:id="1157" w:name="_Toc166675212"/>
      <w:r>
        <w:rPr>
          <w:rStyle w:val="CharSDivNo"/>
        </w:rPr>
        <w:t>Division 5</w:t>
      </w:r>
      <w:r>
        <w:t> — </w:t>
      </w:r>
      <w:r>
        <w:rPr>
          <w:rStyle w:val="CharSDivText"/>
        </w:rPr>
        <w:t>Former member elected under cl. 6, 9 or 12</w:t>
      </w:r>
      <w:bookmarkEnd w:id="1155"/>
      <w:bookmarkEnd w:id="1156"/>
      <w:bookmarkEnd w:id="1157"/>
    </w:p>
    <w:p>
      <w:pPr>
        <w:pStyle w:val="yFootnoteheading"/>
      </w:pPr>
      <w:r>
        <w:tab/>
        <w:t>[Heading inserted: No. 11 of 2023 s. 91.]</w:t>
      </w:r>
    </w:p>
    <w:p>
      <w:pPr>
        <w:pStyle w:val="yHeading5"/>
      </w:pPr>
      <w:bookmarkStart w:id="1158" w:name="_Toc166675213"/>
      <w:r>
        <w:rPr>
          <w:rStyle w:val="CharSClsNo"/>
        </w:rPr>
        <w:t>14</w:t>
      </w:r>
      <w:r>
        <w:t>.</w:t>
      </w:r>
      <w:r>
        <w:tab/>
        <w:t>Terms used</w:t>
      </w:r>
      <w:bookmarkEnd w:id="1158"/>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1159" w:name="_Toc166675214"/>
      <w:r>
        <w:rPr>
          <w:rStyle w:val="CharSClsNo"/>
        </w:rPr>
        <w:t>15</w:t>
      </w:r>
      <w:r>
        <w:t>.</w:t>
      </w:r>
      <w:r>
        <w:tab/>
        <w:t>Former member elected under cl. 6</w:t>
      </w:r>
      <w:bookmarkEnd w:id="1159"/>
    </w:p>
    <w:p>
      <w:pPr>
        <w:pStyle w:val="ySubsection"/>
      </w:pPr>
      <w:r>
        <w:tab/>
        <w:t>(1)</w:t>
      </w:r>
      <w:r>
        <w:tab/>
        <w:t>This clause applies if the former member was elected under clause 6.</w:t>
      </w:r>
    </w:p>
    <w:p>
      <w:pPr>
        <w:pStyle w:val="ySubsection"/>
      </w:pPr>
      <w:r>
        <w:lastRenderedPageBreak/>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1160" w:name="_Toc166675215"/>
      <w:r>
        <w:rPr>
          <w:rStyle w:val="CharSClsNo"/>
        </w:rPr>
        <w:t>16</w:t>
      </w:r>
      <w:r>
        <w:t>.</w:t>
      </w:r>
      <w:r>
        <w:tab/>
        <w:t>Former member elected under cl. 9</w:t>
      </w:r>
      <w:bookmarkEnd w:id="1160"/>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1161" w:name="_Toc166675216"/>
      <w:r>
        <w:rPr>
          <w:rStyle w:val="CharSClsNo"/>
        </w:rPr>
        <w:lastRenderedPageBreak/>
        <w:t>17</w:t>
      </w:r>
      <w:r>
        <w:t>.</w:t>
      </w:r>
      <w:r>
        <w:tab/>
        <w:t>Former member elected under cl. 12</w:t>
      </w:r>
      <w:bookmarkEnd w:id="1161"/>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1162" w:name="_Toc166673022"/>
      <w:bookmarkStart w:id="1163" w:name="_Toc166674055"/>
      <w:bookmarkStart w:id="1164" w:name="_Toc166675217"/>
      <w:r>
        <w:rPr>
          <w:rStyle w:val="CharSDivNo"/>
        </w:rPr>
        <w:t>Division 6</w:t>
      </w:r>
      <w:r>
        <w:t> — </w:t>
      </w:r>
      <w:r>
        <w:rPr>
          <w:rStyle w:val="CharSDivText"/>
        </w:rPr>
        <w:t>Final provisions</w:t>
      </w:r>
      <w:bookmarkEnd w:id="1162"/>
      <w:bookmarkEnd w:id="1163"/>
      <w:bookmarkEnd w:id="1164"/>
    </w:p>
    <w:p>
      <w:pPr>
        <w:pStyle w:val="yFootnoteheading"/>
      </w:pPr>
      <w:r>
        <w:tab/>
        <w:t>[Heading inserted: No. 11 of 2023 s. 91.]</w:t>
      </w:r>
    </w:p>
    <w:p>
      <w:pPr>
        <w:pStyle w:val="yHeading5"/>
      </w:pPr>
      <w:bookmarkStart w:id="1165" w:name="_Toc166675218"/>
      <w:r>
        <w:rPr>
          <w:rStyle w:val="CharSClsNo"/>
        </w:rPr>
        <w:t>18</w:t>
      </w:r>
      <w:r>
        <w:t>.</w:t>
      </w:r>
      <w:r>
        <w:tab/>
        <w:t>Regulations about notifications and time periods</w:t>
      </w:r>
      <w:bookmarkEnd w:id="1165"/>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lastRenderedPageBreak/>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1166" w:name="_Toc166675219"/>
      <w:r>
        <w:rPr>
          <w:rStyle w:val="CharSClsNo"/>
        </w:rPr>
        <w:t>19</w:t>
      </w:r>
      <w:r>
        <w:t>.</w:t>
      </w:r>
      <w:r>
        <w:tab/>
        <w:t>Declarations and notices under section 4.77 for purposes of Schedule</w:t>
      </w:r>
      <w:bookmarkEnd w:id="1166"/>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w:t>
      </w:r>
      <w:r>
        <w:lastRenderedPageBreak/>
        <w:t xml:space="preserve">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1167" w:name="_Toc166673025"/>
      <w:bookmarkStart w:id="1168" w:name="_Toc166674058"/>
      <w:bookmarkStart w:id="1169" w:name="_Toc166675220"/>
      <w:r>
        <w:rPr>
          <w:rStyle w:val="CharSchNo"/>
        </w:rPr>
        <w:lastRenderedPageBreak/>
        <w:t>Schedule 4.1B</w:t>
      </w:r>
      <w:r>
        <w:rPr>
          <w:rStyle w:val="CharSDivNo"/>
        </w:rPr>
        <w:t> </w:t>
      </w:r>
      <w:r>
        <w:t>—</w:t>
      </w:r>
      <w:r>
        <w:rPr>
          <w:rStyle w:val="CharSDivText"/>
        </w:rPr>
        <w:t> </w:t>
      </w:r>
      <w:r>
        <w:rPr>
          <w:rStyle w:val="CharSchText"/>
        </w:rPr>
        <w:t>Filling office of councillor who is elected elector mayor or president</w:t>
      </w:r>
      <w:bookmarkEnd w:id="1167"/>
      <w:bookmarkEnd w:id="1168"/>
      <w:bookmarkEnd w:id="1169"/>
    </w:p>
    <w:p>
      <w:pPr>
        <w:pStyle w:val="yShoulderClause"/>
      </w:pPr>
      <w:r>
        <w:t>[s. 4.8]</w:t>
      </w:r>
    </w:p>
    <w:p>
      <w:pPr>
        <w:pStyle w:val="yFootnoteheading"/>
      </w:pPr>
      <w:r>
        <w:tab/>
        <w:t>[Heading inserted: No. 11 of 2023 s. 91.]</w:t>
      </w:r>
    </w:p>
    <w:p>
      <w:pPr>
        <w:pStyle w:val="yHeading5"/>
      </w:pPr>
      <w:bookmarkStart w:id="1170" w:name="_Toc166675221"/>
      <w:r>
        <w:rPr>
          <w:rStyle w:val="CharSClsNo"/>
        </w:rPr>
        <w:t>1</w:t>
      </w:r>
      <w:r>
        <w:t>.</w:t>
      </w:r>
      <w:r>
        <w:tab/>
        <w:t>Vacancy caused by councillor becoming elector mayor or president not to be filled by extraordinary election in certain circumstances</w:t>
      </w:r>
      <w:bookmarkEnd w:id="1170"/>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lastRenderedPageBreak/>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1171" w:name="_Toc166675222"/>
      <w:r>
        <w:rPr>
          <w:rStyle w:val="CharSClsNo"/>
        </w:rPr>
        <w:t>2</w:t>
      </w:r>
      <w:r>
        <w:t>.</w:t>
      </w:r>
      <w:r>
        <w:tab/>
        <w:t>Concurrent election ascertained under Schedule 4.1 clause 2</w:t>
      </w:r>
      <w:bookmarkEnd w:id="1171"/>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1172" w:name="_Toc166675223"/>
      <w:r>
        <w:rPr>
          <w:rStyle w:val="CharSClsNo"/>
        </w:rPr>
        <w:t>3</w:t>
      </w:r>
      <w:r>
        <w:t>.</w:t>
      </w:r>
      <w:r>
        <w:tab/>
        <w:t>Concurrent election ascertained under Schedule 4.1 clause 4</w:t>
      </w:r>
      <w:bookmarkEnd w:id="1172"/>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1173" w:name="_Toc166675224"/>
      <w:r>
        <w:rPr>
          <w:rStyle w:val="CharSClsNo"/>
        </w:rPr>
        <w:lastRenderedPageBreak/>
        <w:t>4</w:t>
      </w:r>
      <w:r>
        <w:t>.</w:t>
      </w:r>
      <w:r>
        <w:tab/>
        <w:t>Concurrent election ascertained under Schedule 4.1 clause 5</w:t>
      </w:r>
      <w:bookmarkEnd w:id="1173"/>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1174" w:name="_Toc166675225"/>
      <w:r>
        <w:rPr>
          <w:rStyle w:val="CharSClsNo"/>
        </w:rPr>
        <w:t>5</w:t>
      </w:r>
      <w:r>
        <w:t>.</w:t>
      </w:r>
      <w:r>
        <w:tab/>
        <w:t>Concurrent election ascertained under Schedule 4.1 Division 3</w:t>
      </w:r>
      <w:bookmarkEnd w:id="1174"/>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lastRenderedPageBreak/>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1175" w:name="_Toc166673031"/>
      <w:bookmarkStart w:id="1176" w:name="_Toc166674064"/>
      <w:bookmarkStart w:id="1177" w:name="_Toc166675226"/>
      <w:r>
        <w:rPr>
          <w:rStyle w:val="CharSchNo"/>
        </w:rPr>
        <w:lastRenderedPageBreak/>
        <w:t>Schedule 4.1</w:t>
      </w:r>
      <w:r>
        <w:t> — </w:t>
      </w:r>
      <w:r>
        <w:rPr>
          <w:rStyle w:val="CharSchText"/>
        </w:rPr>
        <w:t>How to count votes and ascertain the result of an election</w:t>
      </w:r>
      <w:bookmarkEnd w:id="1175"/>
      <w:bookmarkEnd w:id="1176"/>
      <w:bookmarkEnd w:id="1177"/>
    </w:p>
    <w:p>
      <w:pPr>
        <w:pStyle w:val="yShoulderClause"/>
      </w:pPr>
      <w:r>
        <w:t>[s. 4.74]</w:t>
      </w:r>
    </w:p>
    <w:p>
      <w:pPr>
        <w:pStyle w:val="yFootnoteheading"/>
      </w:pPr>
      <w:r>
        <w:tab/>
        <w:t>[Heading inserted: No. 11 of 2023 s. 92.]</w:t>
      </w:r>
    </w:p>
    <w:p>
      <w:pPr>
        <w:pStyle w:val="yHeading3"/>
      </w:pPr>
      <w:bookmarkStart w:id="1178" w:name="_Toc166673032"/>
      <w:bookmarkStart w:id="1179" w:name="_Toc166674065"/>
      <w:bookmarkStart w:id="1180" w:name="_Toc166675227"/>
      <w:r>
        <w:rPr>
          <w:rStyle w:val="CharSDivNo"/>
        </w:rPr>
        <w:t>Division 1</w:t>
      </w:r>
      <w:r>
        <w:t> — </w:t>
      </w:r>
      <w:r>
        <w:rPr>
          <w:rStyle w:val="CharSDivText"/>
        </w:rPr>
        <w:t>Preliminary</w:t>
      </w:r>
      <w:bookmarkEnd w:id="1178"/>
      <w:bookmarkEnd w:id="1179"/>
      <w:bookmarkEnd w:id="1180"/>
    </w:p>
    <w:p>
      <w:pPr>
        <w:pStyle w:val="yFootnoteheading"/>
      </w:pPr>
      <w:r>
        <w:tab/>
        <w:t>[Heading inserted: No. 11 of 2023 s. 92.]</w:t>
      </w:r>
    </w:p>
    <w:p>
      <w:pPr>
        <w:pStyle w:val="yHeading5"/>
      </w:pPr>
      <w:bookmarkStart w:id="1181" w:name="_Toc166675228"/>
      <w:r>
        <w:rPr>
          <w:rStyle w:val="CharSClsNo"/>
        </w:rPr>
        <w:t>1</w:t>
      </w:r>
      <w:r>
        <w:t>.</w:t>
      </w:r>
      <w:r>
        <w:tab/>
        <w:t>Terms used</w:t>
      </w:r>
      <w:bookmarkEnd w:id="1181"/>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1182" w:name="_Toc166673034"/>
      <w:bookmarkStart w:id="1183" w:name="_Toc166674067"/>
      <w:bookmarkStart w:id="1184" w:name="_Toc166675229"/>
      <w:r>
        <w:rPr>
          <w:rStyle w:val="CharSDivNo"/>
        </w:rPr>
        <w:lastRenderedPageBreak/>
        <w:t>Division 2</w:t>
      </w:r>
      <w:r>
        <w:t> — </w:t>
      </w:r>
      <w:r>
        <w:rPr>
          <w:rStyle w:val="CharSDivText"/>
        </w:rPr>
        <w:t>One office elections</w:t>
      </w:r>
      <w:bookmarkEnd w:id="1182"/>
      <w:bookmarkEnd w:id="1183"/>
      <w:bookmarkEnd w:id="1184"/>
    </w:p>
    <w:p>
      <w:pPr>
        <w:pStyle w:val="yFootnoteheading"/>
        <w:keepNext/>
      </w:pPr>
      <w:r>
        <w:tab/>
        <w:t>[Heading inserted: No. 11 of 2023 s. 92.]</w:t>
      </w:r>
    </w:p>
    <w:p>
      <w:pPr>
        <w:pStyle w:val="yHeading5"/>
      </w:pPr>
      <w:bookmarkStart w:id="1185" w:name="_Toc166675230"/>
      <w:r>
        <w:rPr>
          <w:rStyle w:val="CharSClsNo"/>
        </w:rPr>
        <w:t>2</w:t>
      </w:r>
      <w:r>
        <w:t>.</w:t>
      </w:r>
      <w:r>
        <w:tab/>
        <w:t>One office election: 2 candidates</w:t>
      </w:r>
      <w:bookmarkEnd w:id="1185"/>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1186" w:name="_Toc166675231"/>
      <w:r>
        <w:rPr>
          <w:rStyle w:val="CharSClsNo"/>
        </w:rPr>
        <w:t>3</w:t>
      </w:r>
      <w:r>
        <w:t>.</w:t>
      </w:r>
      <w:r>
        <w:tab/>
        <w:t>One office election: 3 or more candidates</w:t>
      </w:r>
      <w:bookmarkEnd w:id="1186"/>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1187" w:name="_Toc166675232"/>
      <w:r>
        <w:rPr>
          <w:rStyle w:val="CharSClsNo"/>
        </w:rPr>
        <w:t>4</w:t>
      </w:r>
      <w:r>
        <w:t>.</w:t>
      </w:r>
      <w:r>
        <w:tab/>
        <w:t>Count of first</w:t>
      </w:r>
      <w:r>
        <w:noBreakHyphen/>
        <w:t>preference votes</w:t>
      </w:r>
      <w:bookmarkEnd w:id="1187"/>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1188" w:name="_Toc166675233"/>
      <w:r>
        <w:rPr>
          <w:rStyle w:val="CharSClsNo"/>
        </w:rPr>
        <w:t>5</w:t>
      </w:r>
      <w:r>
        <w:t>.</w:t>
      </w:r>
      <w:r>
        <w:tab/>
        <w:t>Process if no candidate elected under clause 4</w:t>
      </w:r>
      <w:bookmarkEnd w:id="1188"/>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lastRenderedPageBreak/>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lastRenderedPageBreak/>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1189" w:name="_Toc166673039"/>
      <w:bookmarkStart w:id="1190" w:name="_Toc166674072"/>
      <w:bookmarkStart w:id="1191" w:name="_Toc166675234"/>
      <w:r>
        <w:rPr>
          <w:rStyle w:val="CharSDivNo"/>
        </w:rPr>
        <w:lastRenderedPageBreak/>
        <w:t>Division 3</w:t>
      </w:r>
      <w:r>
        <w:t> — </w:t>
      </w:r>
      <w:r>
        <w:rPr>
          <w:rStyle w:val="CharSDivText"/>
        </w:rPr>
        <w:t>Elections for 2 or more councillors</w:t>
      </w:r>
      <w:bookmarkEnd w:id="1189"/>
      <w:bookmarkEnd w:id="1190"/>
      <w:bookmarkEnd w:id="1191"/>
    </w:p>
    <w:p>
      <w:pPr>
        <w:pStyle w:val="yFootnoteheading"/>
      </w:pPr>
      <w:r>
        <w:tab/>
        <w:t>[Heading inserted: No. 11 of 2023 s. 92.]</w:t>
      </w:r>
    </w:p>
    <w:p>
      <w:pPr>
        <w:pStyle w:val="yHeading4"/>
      </w:pPr>
      <w:bookmarkStart w:id="1192" w:name="_Toc166673040"/>
      <w:bookmarkStart w:id="1193" w:name="_Toc166674073"/>
      <w:bookmarkStart w:id="1194" w:name="_Toc166675235"/>
      <w:r>
        <w:t>Subdivision 1 — Preliminary</w:t>
      </w:r>
      <w:bookmarkEnd w:id="1192"/>
      <w:bookmarkEnd w:id="1193"/>
      <w:bookmarkEnd w:id="1194"/>
    </w:p>
    <w:p>
      <w:pPr>
        <w:pStyle w:val="yFootnoteheading"/>
      </w:pPr>
      <w:r>
        <w:tab/>
        <w:t>[Heading inserted: No. 11 of 2023 s. 92.]</w:t>
      </w:r>
    </w:p>
    <w:p>
      <w:pPr>
        <w:pStyle w:val="yHeading5"/>
      </w:pPr>
      <w:bookmarkStart w:id="1195" w:name="_Toc166675236"/>
      <w:r>
        <w:rPr>
          <w:rStyle w:val="CharSClsNo"/>
        </w:rPr>
        <w:t>6</w:t>
      </w:r>
      <w:r>
        <w:t>.</w:t>
      </w:r>
      <w:r>
        <w:tab/>
        <w:t>Application of Division</w:t>
      </w:r>
      <w:bookmarkEnd w:id="1195"/>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1196" w:name="_Toc166675237"/>
      <w:r>
        <w:rPr>
          <w:rStyle w:val="CharSClsNo"/>
        </w:rPr>
        <w:t>7</w:t>
      </w:r>
      <w:r>
        <w:t>.</w:t>
      </w:r>
      <w:r>
        <w:tab/>
        <w:t>Terms used</w:t>
      </w:r>
      <w:bookmarkEnd w:id="1196"/>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1197" w:name="_Toc166673043"/>
      <w:bookmarkStart w:id="1198" w:name="_Toc166674076"/>
      <w:bookmarkStart w:id="1199" w:name="_Toc166675238"/>
      <w:r>
        <w:lastRenderedPageBreak/>
        <w:t>Subdivision 2 — Counting and transferring votes</w:t>
      </w:r>
      <w:bookmarkEnd w:id="1197"/>
      <w:bookmarkEnd w:id="1198"/>
      <w:bookmarkEnd w:id="1199"/>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1200" w:name="_Toc166675239"/>
      <w:r>
        <w:rPr>
          <w:rStyle w:val="CharSClsNo"/>
        </w:rPr>
        <w:t>8</w:t>
      </w:r>
      <w:r>
        <w:t>.</w:t>
      </w:r>
      <w:r>
        <w:tab/>
        <w:t>Count of first</w:t>
      </w:r>
      <w:r>
        <w:noBreakHyphen/>
        <w:t>preference votes and determination of quota</w:t>
      </w:r>
      <w:bookmarkEnd w:id="1200"/>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1201" w:name="_Toc166675240"/>
      <w:r>
        <w:rPr>
          <w:rStyle w:val="CharSClsNo"/>
        </w:rPr>
        <w:t>9</w:t>
      </w:r>
      <w:r>
        <w:t>.</w:t>
      </w:r>
      <w:r>
        <w:tab/>
        <w:t>Transfer of surplus votes (1)</w:t>
      </w:r>
      <w:bookmarkEnd w:id="1201"/>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lastRenderedPageBreak/>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1202" w:name="_Toc166675241"/>
      <w:r>
        <w:rPr>
          <w:rStyle w:val="CharSClsNo"/>
        </w:rPr>
        <w:t>10</w:t>
      </w:r>
      <w:r>
        <w:t>.</w:t>
      </w:r>
      <w:r>
        <w:tab/>
        <w:t>Transfer of surplus votes (2)</w:t>
      </w:r>
      <w:bookmarkEnd w:id="1202"/>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lastRenderedPageBreak/>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lastRenderedPageBreak/>
        <w:tab/>
        <w:t>(5)</w:t>
      </w:r>
      <w:r>
        <w:tab/>
        <w:t>Go, or go back, to clause 11 if not all of the remaining offices are filled under this clause.</w:t>
      </w:r>
    </w:p>
    <w:p>
      <w:pPr>
        <w:pStyle w:val="yFootnotesection"/>
      </w:pPr>
      <w:r>
        <w:tab/>
        <w:t>[Clause 10 inserted: No. 11 of 2023 s. 92.]</w:t>
      </w:r>
    </w:p>
    <w:p>
      <w:pPr>
        <w:pStyle w:val="yHeading5"/>
      </w:pPr>
      <w:bookmarkStart w:id="1203" w:name="_Toc166675242"/>
      <w:r>
        <w:rPr>
          <w:rStyle w:val="CharSClsNo"/>
        </w:rPr>
        <w:t>11</w:t>
      </w:r>
      <w:r>
        <w:t>.</w:t>
      </w:r>
      <w:r>
        <w:tab/>
        <w:t>Exclusion of candidates</w:t>
      </w:r>
      <w:bookmarkEnd w:id="1203"/>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take the number of those ballot papers that indicate the next available preference for a particular continuing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that applied to the ballot papers when the ballot papers were transferred to the excluded candidate;</w:t>
      </w:r>
    </w:p>
    <w:p>
      <w:pPr>
        <w:pStyle w:val="yIndenta"/>
      </w:pPr>
      <w:r>
        <w:lastRenderedPageBreak/>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w:t>
      </w:r>
    </w:p>
    <w:p>
      <w:pPr>
        <w:pStyle w:val="yHeading4"/>
      </w:pPr>
      <w:bookmarkStart w:id="1204" w:name="_Toc166673048"/>
      <w:bookmarkStart w:id="1205" w:name="_Toc166674081"/>
      <w:bookmarkStart w:id="1206" w:name="_Toc166675243"/>
      <w:r>
        <w:t>Subdivision 3 — Supplementary provisions</w:t>
      </w:r>
      <w:bookmarkEnd w:id="1204"/>
      <w:bookmarkEnd w:id="1205"/>
      <w:bookmarkEnd w:id="1206"/>
    </w:p>
    <w:p>
      <w:pPr>
        <w:pStyle w:val="yFootnoteheading"/>
      </w:pPr>
      <w:r>
        <w:tab/>
        <w:t>[Heading inserted: No. 11 of 2023 s. 92.]</w:t>
      </w:r>
    </w:p>
    <w:p>
      <w:pPr>
        <w:pStyle w:val="yHeading5"/>
      </w:pPr>
      <w:bookmarkStart w:id="1207" w:name="_Toc166675244"/>
      <w:r>
        <w:rPr>
          <w:rStyle w:val="CharSClsNo"/>
        </w:rPr>
        <w:t>12</w:t>
      </w:r>
      <w:r>
        <w:t>.</w:t>
      </w:r>
      <w:r>
        <w:tab/>
        <w:t>No further transfers to elected candidates</w:t>
      </w:r>
      <w:bookmarkEnd w:id="1207"/>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lastRenderedPageBreak/>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1208" w:name="_Toc166675245"/>
      <w:r>
        <w:rPr>
          <w:rStyle w:val="CharSClsNo"/>
        </w:rPr>
        <w:t>13</w:t>
      </w:r>
      <w:r>
        <w:t>.</w:t>
      </w:r>
      <w:r>
        <w:tab/>
        <w:t>Filling last office</w:t>
      </w:r>
      <w:bookmarkEnd w:id="1208"/>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1209" w:name="_Toc166675246"/>
      <w:r>
        <w:rPr>
          <w:rStyle w:val="CharSClsNo"/>
        </w:rPr>
        <w:t>14</w:t>
      </w:r>
      <w:r>
        <w:t>.</w:t>
      </w:r>
      <w:r>
        <w:tab/>
        <w:t>No need for further transfers of votes if number of continuing candidates equals number of vacancies</w:t>
      </w:r>
      <w:bookmarkEnd w:id="1209"/>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1210" w:name="_Toc166675247"/>
      <w:r>
        <w:rPr>
          <w:rStyle w:val="CharSClsNo"/>
        </w:rPr>
        <w:t>15</w:t>
      </w:r>
      <w:r>
        <w:t>.</w:t>
      </w:r>
      <w:r>
        <w:tab/>
        <w:t>Order of transfers of surpluses</w:t>
      </w:r>
      <w:bookmarkEnd w:id="1210"/>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 xml:space="preserve">the order of any transfers of the surplus votes of those candidates is to be in accordance with the relative numbers of votes of those candidates at the last count or transfer at which each of those candidates had a different number of votes, the </w:t>
      </w:r>
      <w:r>
        <w:lastRenderedPageBreak/>
        <w:t>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1211" w:name="_Toc166675248"/>
      <w:r>
        <w:rPr>
          <w:rStyle w:val="CharSClsNo"/>
        </w:rPr>
        <w:t>16</w:t>
      </w:r>
      <w:r>
        <w:t>.</w:t>
      </w:r>
      <w:r>
        <w:tab/>
        <w:t>Procedure to determine excluded candidates if votes equal</w:t>
      </w:r>
      <w:bookmarkEnd w:id="1211"/>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1212" w:name="_Toc166675249"/>
      <w:r>
        <w:rPr>
          <w:rStyle w:val="CharSClsNo"/>
        </w:rPr>
        <w:t>17</w:t>
      </w:r>
      <w:r>
        <w:t>.</w:t>
      </w:r>
      <w:r>
        <w:tab/>
        <w:t>Setting aside ballot papers as finally dealt with or exhausted</w:t>
      </w:r>
      <w:bookmarkEnd w:id="1212"/>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lastRenderedPageBreak/>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1213" w:name="_Toc166675250"/>
      <w:r>
        <w:rPr>
          <w:rStyle w:val="CharSClsNo"/>
        </w:rPr>
        <w:t>18</w:t>
      </w:r>
      <w:r>
        <w:t>.</w:t>
      </w:r>
      <w:r>
        <w:tab/>
        <w:t>Transfers to be treated separately</w:t>
      </w:r>
      <w:bookmarkEnd w:id="1213"/>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yScheduleHeading"/>
      </w:pPr>
      <w:bookmarkStart w:id="1214" w:name="_Toc166673056"/>
      <w:bookmarkStart w:id="1215" w:name="_Toc166674089"/>
      <w:bookmarkStart w:id="1216" w:name="_Toc166675251"/>
      <w:r>
        <w:rPr>
          <w:rStyle w:val="CharSchNo"/>
        </w:rPr>
        <w:lastRenderedPageBreak/>
        <w:t>Schedule 4.2</w:t>
      </w:r>
      <w:r>
        <w:rPr>
          <w:rStyle w:val="CharSDivNo"/>
        </w:rPr>
        <w:t> </w:t>
      </w:r>
      <w:r>
        <w:t>—</w:t>
      </w:r>
      <w:r>
        <w:rPr>
          <w:rStyle w:val="CharSDivText"/>
        </w:rPr>
        <w:t> </w:t>
      </w:r>
      <w:r>
        <w:rPr>
          <w:rStyle w:val="CharSchText"/>
        </w:rPr>
        <w:t>Order of retirement from office of councillors</w:t>
      </w:r>
      <w:bookmarkEnd w:id="1214"/>
      <w:bookmarkEnd w:id="1215"/>
      <w:bookmarkEnd w:id="121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lastRenderedPageBreak/>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 xml:space="preserve">preference votes that each had </w:t>
      </w:r>
      <w:r>
        <w:lastRenderedPageBreak/>
        <w:t>(after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pPr>
      <w:bookmarkStart w:id="1217" w:name="_Toc166673057"/>
      <w:bookmarkStart w:id="1218" w:name="_Toc166674090"/>
      <w:bookmarkStart w:id="1219" w:name="_Toc166675252"/>
      <w:r>
        <w:rPr>
          <w:rStyle w:val="CharSchNo"/>
        </w:rPr>
        <w:lastRenderedPageBreak/>
        <w:t>Schedule 5.1</w:t>
      </w:r>
      <w:r>
        <w:rPr>
          <w:rStyle w:val="CharSDivNo"/>
          <w:sz w:val="28"/>
        </w:rPr>
        <w:t> </w:t>
      </w:r>
      <w:r>
        <w:t>—</w:t>
      </w:r>
      <w:r>
        <w:rPr>
          <w:rStyle w:val="CharSDivText"/>
          <w:sz w:val="28"/>
        </w:rPr>
        <w:t> </w:t>
      </w:r>
      <w:r>
        <w:rPr>
          <w:rStyle w:val="CharSchText"/>
        </w:rPr>
        <w:t>Provisions about standards panels</w:t>
      </w:r>
      <w:bookmarkEnd w:id="1217"/>
      <w:bookmarkEnd w:id="1218"/>
      <w:bookmarkEnd w:id="1219"/>
    </w:p>
    <w:p>
      <w:pPr>
        <w:pStyle w:val="yShoulderClause"/>
      </w:pPr>
      <w:r>
        <w:t>[Section 5.122]</w:t>
      </w:r>
    </w:p>
    <w:p>
      <w:pPr>
        <w:pStyle w:val="yFootnoteheading"/>
      </w:pPr>
      <w:r>
        <w:tab/>
        <w:t>[Heading inserted: No. 1 of 2007 s. 13.]</w:t>
      </w:r>
    </w:p>
    <w:p>
      <w:pPr>
        <w:pStyle w:val="yHeading5"/>
      </w:pPr>
      <w:bookmarkStart w:id="1220" w:name="_Toc166675253"/>
      <w:r>
        <w:rPr>
          <w:rStyle w:val="CharSClsNo"/>
        </w:rPr>
        <w:t>1</w:t>
      </w:r>
      <w:r>
        <w:t>.</w:t>
      </w:r>
      <w:r>
        <w:tab/>
        <w:t>Term used: member</w:t>
      </w:r>
      <w:bookmarkEnd w:id="1220"/>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1221" w:name="_Toc166675254"/>
      <w:r>
        <w:rPr>
          <w:rStyle w:val="CharSClsNo"/>
        </w:rPr>
        <w:t>2</w:t>
      </w:r>
      <w:r>
        <w:t>.</w:t>
      </w:r>
      <w:r>
        <w:tab/>
        <w:t>Membership of standards panel</w:t>
      </w:r>
      <w:bookmarkEnd w:id="1221"/>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1222" w:name="_Toc166675255"/>
      <w:r>
        <w:rPr>
          <w:rStyle w:val="CharSClsNo"/>
        </w:rPr>
        <w:t>3</w:t>
      </w:r>
      <w:r>
        <w:t>.</w:t>
      </w:r>
      <w:r>
        <w:tab/>
        <w:t>Deputies</w:t>
      </w:r>
      <w:bookmarkEnd w:id="1222"/>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1223" w:name="_Toc166675256"/>
      <w:r>
        <w:rPr>
          <w:rStyle w:val="CharSClsNo"/>
        </w:rPr>
        <w:t>4</w:t>
      </w:r>
      <w:r>
        <w:t>.</w:t>
      </w:r>
      <w:r>
        <w:tab/>
        <w:t>Submission of lists</w:t>
      </w:r>
      <w:bookmarkEnd w:id="1223"/>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1224" w:name="_Toc166675257"/>
      <w:r>
        <w:rPr>
          <w:rStyle w:val="CharSClsNo"/>
        </w:rPr>
        <w:t>5</w:t>
      </w:r>
      <w:r>
        <w:t>.</w:t>
      </w:r>
      <w:r>
        <w:tab/>
        <w:t>Term of office</w:t>
      </w:r>
      <w:bookmarkEnd w:id="122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1225" w:name="_Toc166675258"/>
      <w:r>
        <w:rPr>
          <w:rStyle w:val="CharSClsNo"/>
        </w:rPr>
        <w:t>6</w:t>
      </w:r>
      <w:r>
        <w:t>.</w:t>
      </w:r>
      <w:r>
        <w:tab/>
        <w:t>Vacation of office</w:t>
      </w:r>
      <w:bookmarkEnd w:id="1225"/>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1226" w:name="_Toc166675259"/>
      <w:r>
        <w:rPr>
          <w:rStyle w:val="CharSClsNo"/>
        </w:rPr>
        <w:t>7</w:t>
      </w:r>
      <w:r>
        <w:t>.</w:t>
      </w:r>
      <w:r>
        <w:tab/>
        <w:t>Dissolution of standards panel</w:t>
      </w:r>
      <w:bookmarkEnd w:id="1226"/>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1227" w:name="_Toc166675260"/>
      <w:r>
        <w:rPr>
          <w:rStyle w:val="CharSClsNo"/>
        </w:rPr>
        <w:t>8</w:t>
      </w:r>
      <w:r>
        <w:t>.</w:t>
      </w:r>
      <w:r>
        <w:tab/>
        <w:t>Meetings</w:t>
      </w:r>
      <w:bookmarkEnd w:id="122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 xml:space="preserve">Subject to any order under subclause (8), a member is disqualified from acting where the matter being considered or inquired into by a standards panel is a matter relating to a local government of which the </w:t>
      </w:r>
      <w:r>
        <w:lastRenderedPageBreak/>
        <w:t>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1228" w:name="_Toc166675261"/>
      <w:r>
        <w:rPr>
          <w:rStyle w:val="CharSClsNo"/>
        </w:rPr>
        <w:t>9</w:t>
      </w:r>
      <w:r>
        <w:t>.</w:t>
      </w:r>
      <w:r>
        <w:tab/>
        <w:t>Remuneration and allowances</w:t>
      </w:r>
      <w:bookmarkEnd w:id="122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1229" w:name="_Toc166675262"/>
      <w:r>
        <w:rPr>
          <w:rStyle w:val="CharSClsNo"/>
        </w:rPr>
        <w:t>10</w:t>
      </w:r>
      <w:r>
        <w:t>.</w:t>
      </w:r>
      <w:r>
        <w:tab/>
        <w:t>Protection</w:t>
      </w:r>
      <w:bookmarkEnd w:id="1229"/>
      <w:r>
        <w:t xml:space="preserve"> </w:t>
      </w:r>
    </w:p>
    <w:p>
      <w:pPr>
        <w:pStyle w:val="ySubsection"/>
        <w:keepNext/>
      </w:pPr>
      <w:r>
        <w:tab/>
      </w:r>
      <w:r>
        <w:tab/>
        <w:t xml:space="preserve">No liability attaches to a member for any act or omission by the member or on the member’s part by a standards panel that occurred in </w:t>
      </w:r>
      <w:r>
        <w:lastRenderedPageBreak/>
        <w:t>good faith and in the performance of the member’s or the panel’s functions under this Act.</w:t>
      </w:r>
    </w:p>
    <w:p>
      <w:pPr>
        <w:pStyle w:val="yFootnotesection"/>
      </w:pPr>
      <w:r>
        <w:tab/>
        <w:t>[Clause 10 inserted: No. 1 of 2007 s. 13.]</w:t>
      </w:r>
    </w:p>
    <w:p>
      <w:pPr>
        <w:pStyle w:val="yHeading5"/>
      </w:pPr>
      <w:bookmarkStart w:id="1230" w:name="_Toc166675263"/>
      <w:r>
        <w:rPr>
          <w:rStyle w:val="CharSClsNo"/>
        </w:rPr>
        <w:t>11</w:t>
      </w:r>
      <w:r>
        <w:t>.</w:t>
      </w:r>
      <w:r>
        <w:tab/>
        <w:t>Annual report</w:t>
      </w:r>
      <w:bookmarkEnd w:id="1230"/>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231" w:name="_Toc166673069"/>
      <w:bookmarkStart w:id="1232" w:name="_Toc166674102"/>
      <w:bookmarkStart w:id="1233" w:name="_Toc166675264"/>
      <w:r>
        <w:rPr>
          <w:rStyle w:val="CharSchNo"/>
        </w:rPr>
        <w:lastRenderedPageBreak/>
        <w:t>Schedule 6.1</w:t>
      </w:r>
      <w:r>
        <w:t> — </w:t>
      </w:r>
      <w:r>
        <w:rPr>
          <w:rStyle w:val="CharSchText"/>
        </w:rPr>
        <w:t>Provisions relating to the phasing in of valuations</w:t>
      </w:r>
      <w:bookmarkEnd w:id="1231"/>
      <w:bookmarkEnd w:id="1232"/>
      <w:bookmarkEnd w:id="1233"/>
    </w:p>
    <w:p>
      <w:pPr>
        <w:pStyle w:val="yShoulderClause"/>
      </w:pPr>
      <w:r>
        <w:t>[Section 6.31]</w:t>
      </w:r>
    </w:p>
    <w:p>
      <w:pPr>
        <w:pStyle w:val="yHeading5"/>
      </w:pPr>
      <w:bookmarkStart w:id="1234" w:name="_Toc166675265"/>
      <w:r>
        <w:rPr>
          <w:rStyle w:val="CharSClsNo"/>
        </w:rPr>
        <w:t>1</w:t>
      </w:r>
      <w:r>
        <w:t>.</w:t>
      </w:r>
      <w:r>
        <w:tab/>
        <w:t>Phasing in of certain valuations</w:t>
      </w:r>
      <w:bookmarkEnd w:id="123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1235" w:name="_Toc166675266"/>
      <w:r>
        <w:rPr>
          <w:rStyle w:val="CharSClsNo"/>
        </w:rPr>
        <w:t>2</w:t>
      </w:r>
      <w:r>
        <w:t>.</w:t>
      </w:r>
      <w:r>
        <w:tab/>
        <w:t>Phasing in of rating based on gross rental values</w:t>
      </w:r>
      <w:bookmarkEnd w:id="1235"/>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36" w:name="_Toc166673072"/>
      <w:bookmarkStart w:id="1237" w:name="_Toc166674105"/>
      <w:bookmarkStart w:id="1238" w:name="_Toc166675267"/>
      <w:r>
        <w:rPr>
          <w:rStyle w:val="CharSchNo"/>
        </w:rPr>
        <w:lastRenderedPageBreak/>
        <w:t>Schedule 6.2</w:t>
      </w:r>
      <w:r>
        <w:t> — </w:t>
      </w:r>
      <w:r>
        <w:rPr>
          <w:rStyle w:val="CharSchText"/>
        </w:rPr>
        <w:t>Provisions relating to lease of land where rates or service charges unpaid</w:t>
      </w:r>
      <w:bookmarkEnd w:id="1236"/>
      <w:bookmarkEnd w:id="1237"/>
      <w:bookmarkEnd w:id="1238"/>
      <w:r>
        <w:t xml:space="preserve"> </w:t>
      </w:r>
    </w:p>
    <w:p>
      <w:pPr>
        <w:pStyle w:val="yShoulderClause"/>
      </w:pPr>
      <w:r>
        <w:t>[Section 6.65]</w:t>
      </w:r>
    </w:p>
    <w:p>
      <w:pPr>
        <w:pStyle w:val="yHeading5"/>
      </w:pPr>
      <w:bookmarkStart w:id="1239" w:name="_Toc166675268"/>
      <w:r>
        <w:rPr>
          <w:rStyle w:val="CharSClsNo"/>
        </w:rPr>
        <w:t>1</w:t>
      </w:r>
      <w:r>
        <w:t>.</w:t>
      </w:r>
      <w:r>
        <w:tab/>
        <w:t>Form of lease</w:t>
      </w:r>
      <w:bookmarkEnd w:id="123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1240" w:name="_Toc166675269"/>
      <w:r>
        <w:rPr>
          <w:rStyle w:val="CharSClsNo"/>
        </w:rPr>
        <w:t>2</w:t>
      </w:r>
      <w:r>
        <w:t>.</w:t>
      </w:r>
      <w:r>
        <w:tab/>
        <w:t>Application of rent received</w:t>
      </w:r>
      <w:bookmarkEnd w:id="124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lastRenderedPageBreak/>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41" w:name="_Toc166673075"/>
      <w:bookmarkStart w:id="1242" w:name="_Toc166674108"/>
      <w:bookmarkStart w:id="1243" w:name="_Toc166675270"/>
      <w:r>
        <w:rPr>
          <w:rStyle w:val="CharSchNo"/>
        </w:rPr>
        <w:lastRenderedPageBreak/>
        <w:t>Schedule 6.3</w:t>
      </w:r>
      <w:r>
        <w:t> — </w:t>
      </w:r>
      <w:r>
        <w:rPr>
          <w:rStyle w:val="CharSchText"/>
        </w:rPr>
        <w:t>Provisions relating to sale or transfer of land where rates or service charges unpaid</w:t>
      </w:r>
      <w:bookmarkEnd w:id="1241"/>
      <w:bookmarkEnd w:id="1242"/>
      <w:bookmarkEnd w:id="1243"/>
      <w:r>
        <w:t xml:space="preserve"> </w:t>
      </w:r>
    </w:p>
    <w:p>
      <w:pPr>
        <w:pStyle w:val="yShoulderClause"/>
      </w:pPr>
      <w:r>
        <w:t>[Section 6.68(3)]</w:t>
      </w:r>
    </w:p>
    <w:p>
      <w:pPr>
        <w:pStyle w:val="yHeading5"/>
      </w:pPr>
      <w:bookmarkStart w:id="1244" w:name="_Toc166675271"/>
      <w:r>
        <w:rPr>
          <w:rStyle w:val="CharSClsNo"/>
        </w:rPr>
        <w:t>1</w:t>
      </w:r>
      <w:r>
        <w:t>.</w:t>
      </w:r>
      <w:r>
        <w:tab/>
        <w:t>Conditions for exercise of power of sale of land</w:t>
      </w:r>
      <w:bookmarkEnd w:id="124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1245" w:name="_Toc166675272"/>
      <w:r>
        <w:rPr>
          <w:rStyle w:val="CharSClsNo"/>
        </w:rPr>
        <w:t>2</w:t>
      </w:r>
      <w:r>
        <w:t>.</w:t>
      </w:r>
      <w:r>
        <w:tab/>
        <w:t>Advertisement for sale</w:t>
      </w:r>
      <w:bookmarkEnd w:id="1245"/>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1246" w:name="_Toc166675273"/>
      <w:r>
        <w:rPr>
          <w:rStyle w:val="CharSClsNo"/>
        </w:rPr>
        <w:t>3</w:t>
      </w:r>
      <w:r>
        <w:t>.</w:t>
      </w:r>
      <w:r>
        <w:tab/>
        <w:t>Power of sale</w:t>
      </w:r>
      <w:bookmarkEnd w:id="1246"/>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1247" w:name="_Toc166675274"/>
      <w:r>
        <w:rPr>
          <w:rStyle w:val="CharSClsNo"/>
        </w:rPr>
        <w:t>4</w:t>
      </w:r>
      <w:r>
        <w:t>.</w:t>
      </w:r>
      <w:r>
        <w:tab/>
        <w:t>Power of local government to transfer or convey land</w:t>
      </w:r>
      <w:bookmarkEnd w:id="124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1248" w:name="_Toc166675275"/>
      <w:r>
        <w:rPr>
          <w:rStyle w:val="CharSClsNo"/>
        </w:rPr>
        <w:t>5</w:t>
      </w:r>
      <w:r>
        <w:t>.</w:t>
      </w:r>
      <w:r>
        <w:tab/>
        <w:t>Application of purchase money</w:t>
      </w:r>
      <w:bookmarkEnd w:id="124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w:t>
      </w:r>
      <w:r>
        <w:lastRenderedPageBreak/>
        <w:t>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1249" w:name="_Toc166675276"/>
      <w:r>
        <w:rPr>
          <w:rStyle w:val="CharSClsNo"/>
        </w:rPr>
        <w:lastRenderedPageBreak/>
        <w:t>6</w:t>
      </w:r>
      <w:r>
        <w:t>.</w:t>
      </w:r>
      <w:r>
        <w:tab/>
        <w:t>Receipt by local government sufficient discharge</w:t>
      </w:r>
      <w:bookmarkEnd w:id="124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1250" w:name="_Toc166675277"/>
      <w:r>
        <w:rPr>
          <w:rStyle w:val="CharSClsNo"/>
        </w:rPr>
        <w:t>7</w:t>
      </w:r>
      <w:r>
        <w:t>.</w:t>
      </w:r>
      <w:r>
        <w:tab/>
        <w:t>If sale not completed within 12 months after commencement, proceedings lapse</w:t>
      </w:r>
      <w:bookmarkEnd w:id="125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1251" w:name="_Toc166675278"/>
      <w:r>
        <w:rPr>
          <w:rStyle w:val="CharSClsNo"/>
        </w:rPr>
        <w:t>8</w:t>
      </w:r>
      <w:r>
        <w:t>.</w:t>
      </w:r>
      <w:r>
        <w:tab/>
        <w:t>Transfer of land to Crown or local government under s. 6.71</w:t>
      </w:r>
      <w:bookmarkEnd w:id="1251"/>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local government an indefeasible estate in fee simple in </w:t>
      </w:r>
      <w:r>
        <w:lastRenderedPageBreak/>
        <w:t>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1252" w:name="_Toc166673084"/>
      <w:bookmarkStart w:id="1253" w:name="_Toc166674117"/>
      <w:bookmarkStart w:id="1254" w:name="_Toc166675279"/>
      <w:r>
        <w:rPr>
          <w:rStyle w:val="CharSchNo"/>
        </w:rPr>
        <w:lastRenderedPageBreak/>
        <w:t>Schedule 8.1</w:t>
      </w:r>
      <w:r>
        <w:t> — </w:t>
      </w:r>
      <w:r>
        <w:rPr>
          <w:rStyle w:val="CharSchText"/>
        </w:rPr>
        <w:t>Provisions about Inquiry Panels</w:t>
      </w:r>
      <w:bookmarkEnd w:id="1252"/>
      <w:bookmarkEnd w:id="1253"/>
      <w:bookmarkEnd w:id="1254"/>
    </w:p>
    <w:p>
      <w:pPr>
        <w:pStyle w:val="yShoulderClause"/>
      </w:pPr>
      <w:r>
        <w:t>[Section 8.16(2)]</w:t>
      </w:r>
    </w:p>
    <w:p>
      <w:pPr>
        <w:pStyle w:val="yHeading5"/>
      </w:pPr>
      <w:bookmarkStart w:id="1255" w:name="_Toc166675280"/>
      <w:r>
        <w:rPr>
          <w:rStyle w:val="CharSClsNo"/>
        </w:rPr>
        <w:t>1</w:t>
      </w:r>
      <w:r>
        <w:t>.</w:t>
      </w:r>
      <w:r>
        <w:tab/>
        <w:t>Constitution of Inquiry Panel</w:t>
      </w:r>
      <w:bookmarkEnd w:id="1255"/>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1256" w:name="_Toc166675281"/>
      <w:r>
        <w:rPr>
          <w:rStyle w:val="CharSClsNo"/>
        </w:rPr>
        <w:lastRenderedPageBreak/>
        <w:t>2</w:t>
      </w:r>
      <w:r>
        <w:t>.</w:t>
      </w:r>
      <w:r>
        <w:tab/>
        <w:t>Term of appointment</w:t>
      </w:r>
      <w:bookmarkEnd w:id="1256"/>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1257" w:name="_Toc166675282"/>
      <w:r>
        <w:rPr>
          <w:rStyle w:val="CharSClsNo"/>
        </w:rPr>
        <w:t>3</w:t>
      </w:r>
      <w:r>
        <w:t>.</w:t>
      </w:r>
      <w:r>
        <w:tab/>
        <w:t>Procedures and remuneration</w:t>
      </w:r>
      <w:bookmarkEnd w:id="125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258" w:name="_Toc166673088"/>
      <w:bookmarkStart w:id="1259" w:name="_Toc166674121"/>
      <w:bookmarkStart w:id="1260" w:name="_Toc166675283"/>
      <w:r>
        <w:rPr>
          <w:rStyle w:val="CharSchNo"/>
        </w:rPr>
        <w:lastRenderedPageBreak/>
        <w:t>Schedule 9.1</w:t>
      </w:r>
      <w:r>
        <w:t> — </w:t>
      </w:r>
      <w:r>
        <w:rPr>
          <w:rStyle w:val="CharSchText"/>
        </w:rPr>
        <w:t>Certain matters for which Governor may make regulations</w:t>
      </w:r>
      <w:bookmarkEnd w:id="1258"/>
      <w:bookmarkEnd w:id="1259"/>
      <w:bookmarkEnd w:id="1260"/>
    </w:p>
    <w:p>
      <w:pPr>
        <w:pStyle w:val="yShoulderClause"/>
      </w:pPr>
      <w:r>
        <w:t>[Section 9.60(2)]</w:t>
      </w:r>
    </w:p>
    <w:p>
      <w:pPr>
        <w:pStyle w:val="yHeading5"/>
      </w:pPr>
      <w:bookmarkStart w:id="1261" w:name="_Toc166675284"/>
      <w:r>
        <w:rPr>
          <w:rStyle w:val="CharSClsNo"/>
        </w:rPr>
        <w:t>1</w:t>
      </w:r>
      <w:r>
        <w:t>.</w:t>
      </w:r>
      <w:r>
        <w:tab/>
        <w:t>Parking for disabled</w:t>
      </w:r>
      <w:bookmarkEnd w:id="126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1262" w:name="_Toc166675285"/>
      <w:r>
        <w:rPr>
          <w:rStyle w:val="CharSClsNo"/>
        </w:rPr>
        <w:lastRenderedPageBreak/>
        <w:t>2</w:t>
      </w:r>
      <w:r>
        <w:t>.</w:t>
      </w:r>
      <w:r>
        <w:tab/>
        <w:t>Disturbing local government land or anything on it</w:t>
      </w:r>
      <w:bookmarkEnd w:id="126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263" w:name="_Toc166675286"/>
      <w:r>
        <w:rPr>
          <w:rStyle w:val="CharSClsNo"/>
        </w:rPr>
        <w:t>3</w:t>
      </w:r>
      <w:r>
        <w:t>.</w:t>
      </w:r>
      <w:r>
        <w:tab/>
        <w:t>Obstructing or encroaching on public thoroughfare</w:t>
      </w:r>
      <w:bookmarkEnd w:id="126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264" w:name="_Toc166675287"/>
      <w:r>
        <w:rPr>
          <w:rStyle w:val="CharSClsNo"/>
        </w:rPr>
        <w:t>4</w:t>
      </w:r>
      <w:r>
        <w:t>.</w:t>
      </w:r>
      <w:r>
        <w:tab/>
        <w:t>Separating land from public thoroughfare</w:t>
      </w:r>
      <w:bookmarkEnd w:id="1264"/>
    </w:p>
    <w:p>
      <w:pPr>
        <w:pStyle w:val="ySubsection"/>
      </w:pPr>
      <w:r>
        <w:tab/>
      </w:r>
      <w:r>
        <w:tab/>
        <w:t>Regulations may require the owner or occupier of land to keep in good repair any fence or gate that separates the land from a public thoroughfare.</w:t>
      </w:r>
    </w:p>
    <w:p>
      <w:pPr>
        <w:pStyle w:val="yHeading5"/>
      </w:pPr>
      <w:bookmarkStart w:id="1265" w:name="_Toc166675288"/>
      <w:r>
        <w:rPr>
          <w:rStyle w:val="CharSClsNo"/>
        </w:rPr>
        <w:t>5</w:t>
      </w:r>
      <w:r>
        <w:t>.</w:t>
      </w:r>
      <w:r>
        <w:tab/>
        <w:t>Gates across public thoroughfares</w:t>
      </w:r>
      <w:bookmarkEnd w:id="126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266" w:name="_Toc166675289"/>
      <w:r>
        <w:rPr>
          <w:rStyle w:val="CharSClsNo"/>
        </w:rPr>
        <w:t>6</w:t>
      </w:r>
      <w:r>
        <w:t>.</w:t>
      </w:r>
      <w:r>
        <w:tab/>
        <w:t>Dangerous excavation in or near public thoroughfare</w:t>
      </w:r>
      <w:bookmarkEnd w:id="1266"/>
    </w:p>
    <w:p>
      <w:pPr>
        <w:pStyle w:val="ySubsection"/>
      </w:pPr>
      <w:r>
        <w:tab/>
      </w:r>
      <w:r>
        <w:tab/>
        <w:t>Regulations may be made about dangerous excavations in public thoroughfares or land adjoining public thoroughfares.</w:t>
      </w:r>
    </w:p>
    <w:p>
      <w:pPr>
        <w:pStyle w:val="yHeading5"/>
      </w:pPr>
      <w:bookmarkStart w:id="1267" w:name="_Toc166675290"/>
      <w:r>
        <w:rPr>
          <w:rStyle w:val="CharSClsNo"/>
        </w:rPr>
        <w:lastRenderedPageBreak/>
        <w:t>7</w:t>
      </w:r>
      <w:r>
        <w:t>.</w:t>
      </w:r>
      <w:r>
        <w:tab/>
        <w:t>Crossing from public thoroughfare to private land or private thoroughfare</w:t>
      </w:r>
      <w:bookmarkEnd w:id="126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268" w:name="_Toc166675291"/>
      <w:r>
        <w:rPr>
          <w:rStyle w:val="CharSClsNo"/>
        </w:rPr>
        <w:t>8</w:t>
      </w:r>
      <w:r>
        <w:t>.</w:t>
      </w:r>
      <w:r>
        <w:tab/>
        <w:t>Private works on, over, or under public places</w:t>
      </w:r>
      <w:bookmarkEnd w:id="126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269" w:name="_Toc166675292"/>
      <w:r>
        <w:rPr>
          <w:rStyle w:val="CharSClsNo"/>
        </w:rPr>
        <w:t>9</w:t>
      </w:r>
      <w:r>
        <w:t>.</w:t>
      </w:r>
      <w:r>
        <w:tab/>
        <w:t>Protection of watercourses, drains, tunnels and bridges</w:t>
      </w:r>
      <w:bookmarkEnd w:id="126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270" w:name="_Toc166675293"/>
      <w:r>
        <w:rPr>
          <w:rStyle w:val="CharSClsNo"/>
        </w:rPr>
        <w:t>10</w:t>
      </w:r>
      <w:r>
        <w:t>.</w:t>
      </w:r>
      <w:r>
        <w:tab/>
        <w:t>Protection of thoroughfares from water damage</w:t>
      </w:r>
      <w:bookmarkEnd w:id="127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271" w:name="_Toc166675294"/>
      <w:r>
        <w:rPr>
          <w:rStyle w:val="CharSClsNo"/>
        </w:rPr>
        <w:t>11</w:t>
      </w:r>
      <w:r>
        <w:t>.</w:t>
      </w:r>
      <w:r>
        <w:tab/>
        <w:t>Works required for supply of gas or water</w:t>
      </w:r>
      <w:bookmarkEnd w:id="127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1272" w:name="_Toc166675295"/>
      <w:r>
        <w:rPr>
          <w:rStyle w:val="CharSClsNo"/>
        </w:rPr>
        <w:lastRenderedPageBreak/>
        <w:t>12</w:t>
      </w:r>
      <w:r>
        <w:t>.</w:t>
      </w:r>
      <w:r>
        <w:tab/>
        <w:t>Wind erosion and sand drifts</w:t>
      </w:r>
      <w:bookmarkEnd w:id="127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1273" w:name="_Toc166673101"/>
      <w:bookmarkStart w:id="1274" w:name="_Toc166674134"/>
      <w:bookmarkStart w:id="1275" w:name="_Toc166675296"/>
      <w:r>
        <w:rPr>
          <w:rStyle w:val="CharSchNo"/>
        </w:rPr>
        <w:lastRenderedPageBreak/>
        <w:t>Schedule 9.3</w:t>
      </w:r>
      <w:r>
        <w:t> — </w:t>
      </w:r>
      <w:r>
        <w:rPr>
          <w:rStyle w:val="CharSchText"/>
        </w:rPr>
        <w:t>Transitional provisions</w:t>
      </w:r>
      <w:bookmarkEnd w:id="1273"/>
      <w:bookmarkEnd w:id="1274"/>
      <w:bookmarkEnd w:id="1275"/>
    </w:p>
    <w:p>
      <w:pPr>
        <w:pStyle w:val="yShoulderClause"/>
      </w:pPr>
      <w:r>
        <w:rPr>
          <w:szCs w:val="22"/>
        </w:rPr>
        <w:t>[Section 9.71]</w:t>
      </w:r>
    </w:p>
    <w:p>
      <w:pPr>
        <w:pStyle w:val="yFootnoteheading"/>
        <w:spacing w:after="60"/>
      </w:pPr>
      <w:r>
        <w:tab/>
        <w:t>[Heading amended: No. 2 of 2012 s. 25.]</w:t>
      </w:r>
    </w:p>
    <w:p>
      <w:pPr>
        <w:pStyle w:val="yHeading3"/>
      </w:pPr>
      <w:bookmarkStart w:id="1276" w:name="_Toc166673102"/>
      <w:bookmarkStart w:id="1277" w:name="_Toc166674135"/>
      <w:bookmarkStart w:id="1278" w:name="_Toc166675297"/>
      <w:r>
        <w:rPr>
          <w:rStyle w:val="CharSDivNo"/>
        </w:rPr>
        <w:t>Division 1</w:t>
      </w:r>
      <w:r>
        <w:t> — </w:t>
      </w:r>
      <w:r>
        <w:rPr>
          <w:rStyle w:val="CharSDivText"/>
        </w:rPr>
        <w:t xml:space="preserve">Provisions for </w:t>
      </w:r>
      <w:r>
        <w:rPr>
          <w:rStyle w:val="CharSDivText"/>
          <w:i/>
        </w:rPr>
        <w:t>Local Government Act 1995</w:t>
      </w:r>
      <w:bookmarkEnd w:id="1276"/>
      <w:bookmarkEnd w:id="1277"/>
      <w:bookmarkEnd w:id="1278"/>
    </w:p>
    <w:p>
      <w:pPr>
        <w:pStyle w:val="yFootnoteheading"/>
        <w:spacing w:after="60"/>
      </w:pPr>
      <w:r>
        <w:tab/>
        <w:t>[Heading inserted: No. 2 of 2012 s. 26.]</w:t>
      </w:r>
    </w:p>
    <w:p>
      <w:pPr>
        <w:pStyle w:val="yHeading4"/>
      </w:pPr>
      <w:bookmarkStart w:id="1279" w:name="_Toc166673103"/>
      <w:bookmarkStart w:id="1280" w:name="_Toc166674136"/>
      <w:bookmarkStart w:id="1281" w:name="_Toc166675298"/>
      <w:r>
        <w:t>Subdivision 1</w:t>
      </w:r>
      <w:r>
        <w:rPr>
          <w:b w:val="0"/>
        </w:rPr>
        <w:t> </w:t>
      </w:r>
      <w:r>
        <w:t>— Preliminary</w:t>
      </w:r>
      <w:bookmarkEnd w:id="1279"/>
      <w:bookmarkEnd w:id="1280"/>
      <w:bookmarkEnd w:id="1281"/>
    </w:p>
    <w:p>
      <w:pPr>
        <w:pStyle w:val="yFootnoteheading"/>
        <w:spacing w:after="60"/>
      </w:pPr>
      <w:r>
        <w:tab/>
        <w:t>[Heading inserted: No. 2 of 2012 s. 26.]</w:t>
      </w:r>
    </w:p>
    <w:p>
      <w:pPr>
        <w:pStyle w:val="yHeading5"/>
      </w:pPr>
      <w:bookmarkStart w:id="1282" w:name="_Toc166675299"/>
      <w:r>
        <w:rPr>
          <w:rStyle w:val="CharSClsNo"/>
        </w:rPr>
        <w:t>1</w:t>
      </w:r>
      <w:r>
        <w:t>.</w:t>
      </w:r>
      <w:r>
        <w:tab/>
        <w:t>Terms used</w:t>
      </w:r>
      <w:bookmarkEnd w:id="128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1283" w:name="_Toc166675300"/>
      <w:r>
        <w:rPr>
          <w:rStyle w:val="CharSClsNo"/>
        </w:rPr>
        <w:t>2</w:t>
      </w:r>
      <w:r>
        <w:t>.</w:t>
      </w:r>
      <w:r>
        <w:tab/>
        <w:t>Interpretation Act 1984 applies</w:t>
      </w:r>
      <w:bookmarkEnd w:id="1283"/>
    </w:p>
    <w:p>
      <w:pPr>
        <w:pStyle w:val="ySubsection"/>
      </w:pPr>
      <w:r>
        <w:tab/>
      </w:r>
      <w:r>
        <w:tab/>
        <w:t xml:space="preserve">This Schedule does not limit the operation of the </w:t>
      </w:r>
      <w:r>
        <w:rPr>
          <w:i/>
        </w:rPr>
        <w:t>Interpretation Act 1984</w:t>
      </w:r>
      <w:r>
        <w:t>.</w:t>
      </w:r>
    </w:p>
    <w:p>
      <w:pPr>
        <w:pStyle w:val="yHeading5"/>
      </w:pPr>
      <w:bookmarkStart w:id="1284" w:name="_Toc166675301"/>
      <w:r>
        <w:rPr>
          <w:rStyle w:val="CharSClsNo"/>
        </w:rPr>
        <w:t>3</w:t>
      </w:r>
      <w:r>
        <w:t>.</w:t>
      </w:r>
      <w:r>
        <w:tab/>
        <w:t>Construction of references in written laws</w:t>
      </w:r>
      <w:bookmarkEnd w:id="128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285" w:name="_Toc166673107"/>
      <w:bookmarkStart w:id="1286" w:name="_Toc166674140"/>
      <w:bookmarkStart w:id="1287" w:name="_Toc166675302"/>
      <w:r>
        <w:t>Subdivision 2</w:t>
      </w:r>
      <w:r>
        <w:rPr>
          <w:b w:val="0"/>
        </w:rPr>
        <w:t> </w:t>
      </w:r>
      <w:r>
        <w:t>— Continuation of constitutional arrangements, membership and appointments</w:t>
      </w:r>
      <w:bookmarkEnd w:id="1285"/>
      <w:bookmarkEnd w:id="1286"/>
      <w:bookmarkEnd w:id="1287"/>
    </w:p>
    <w:p>
      <w:pPr>
        <w:pStyle w:val="yFootnoteheading"/>
        <w:spacing w:after="60"/>
      </w:pPr>
      <w:r>
        <w:tab/>
        <w:t>[Heading inserted: No. 2 of 2012 s. 27.]</w:t>
      </w:r>
    </w:p>
    <w:p>
      <w:pPr>
        <w:pStyle w:val="yHeading5"/>
      </w:pPr>
      <w:bookmarkStart w:id="1288" w:name="_Toc166675303"/>
      <w:r>
        <w:rPr>
          <w:rStyle w:val="CharSClsNo"/>
        </w:rPr>
        <w:t>4</w:t>
      </w:r>
      <w:r>
        <w:t>.</w:t>
      </w:r>
      <w:r>
        <w:tab/>
        <w:t>Former districts continue as districts</w:t>
      </w:r>
      <w:bookmarkEnd w:id="1288"/>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pPr>
        <w:pStyle w:val="yHeading5"/>
      </w:pPr>
      <w:bookmarkStart w:id="1289" w:name="_Toc166675304"/>
      <w:r>
        <w:rPr>
          <w:rStyle w:val="CharSClsNo"/>
        </w:rPr>
        <w:t>5</w:t>
      </w:r>
      <w:r>
        <w:t>.</w:t>
      </w:r>
      <w:r>
        <w:tab/>
        <w:t>Former municipalities continue as local governments</w:t>
      </w:r>
      <w:bookmarkEnd w:id="1289"/>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1290" w:name="_Toc166675305"/>
      <w:r>
        <w:rPr>
          <w:rStyle w:val="CharSClsNo"/>
        </w:rPr>
        <w:t>6</w:t>
      </w:r>
      <w:r>
        <w:t>.</w:t>
      </w:r>
      <w:r>
        <w:tab/>
        <w:t>Former councils continue as previously constituted</w:t>
      </w:r>
      <w:bookmarkEnd w:id="1290"/>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1291" w:name="_Toc166675306"/>
      <w:r>
        <w:rPr>
          <w:rStyle w:val="CharSClsNo"/>
        </w:rPr>
        <w:t>7</w:t>
      </w:r>
      <w:r>
        <w:t>.</w:t>
      </w:r>
      <w:r>
        <w:tab/>
        <w:t>Wards and representation</w:t>
      </w:r>
      <w:bookmarkEnd w:id="1291"/>
    </w:p>
    <w:p>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1292" w:name="_Toc166675307"/>
      <w:r>
        <w:rPr>
          <w:rStyle w:val="CharSClsNo"/>
        </w:rPr>
        <w:t>8</w:t>
      </w:r>
      <w:r>
        <w:t>.</w:t>
      </w:r>
      <w:r>
        <w:tab/>
        <w:t>Former method of electing mayor or president continued</w:t>
      </w:r>
      <w:bookmarkEnd w:id="1292"/>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293" w:name="_Toc166675308"/>
      <w:r>
        <w:rPr>
          <w:rStyle w:val="CharSClsNo"/>
        </w:rPr>
        <w:t>9</w:t>
      </w:r>
      <w:r>
        <w:t>.</w:t>
      </w:r>
      <w:r>
        <w:tab/>
        <w:t>Commissioners continued</w:t>
      </w:r>
      <w:bookmarkEnd w:id="129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294" w:name="_Toc166675309"/>
      <w:r>
        <w:rPr>
          <w:rStyle w:val="CharSClsNo"/>
        </w:rPr>
        <w:t>10</w:t>
      </w:r>
      <w:r>
        <w:t>.</w:t>
      </w:r>
      <w:r>
        <w:tab/>
        <w:t>Regional councils continued</w:t>
      </w:r>
      <w:bookmarkEnd w:id="129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295" w:name="_Toc166675310"/>
      <w:r>
        <w:rPr>
          <w:rStyle w:val="CharSClsNo"/>
        </w:rPr>
        <w:lastRenderedPageBreak/>
        <w:t>11</w:t>
      </w:r>
      <w:r>
        <w:t>.</w:t>
      </w:r>
      <w:r>
        <w:tab/>
        <w:t>Local Government Associations continued</w:t>
      </w:r>
      <w:bookmarkEnd w:id="1295"/>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296" w:name="_Toc166673116"/>
      <w:bookmarkStart w:id="1297" w:name="_Toc166674149"/>
      <w:bookmarkStart w:id="1298" w:name="_Toc166675311"/>
      <w:r>
        <w:t>Subdivision 3</w:t>
      </w:r>
      <w:r>
        <w:rPr>
          <w:b w:val="0"/>
        </w:rPr>
        <w:t> </w:t>
      </w:r>
      <w:r>
        <w:t>— Electoral matters</w:t>
      </w:r>
      <w:bookmarkEnd w:id="1296"/>
      <w:bookmarkEnd w:id="1297"/>
      <w:bookmarkEnd w:id="1298"/>
    </w:p>
    <w:p>
      <w:pPr>
        <w:pStyle w:val="yFootnoteheading"/>
        <w:spacing w:after="60"/>
      </w:pPr>
      <w:r>
        <w:tab/>
        <w:t>[Heading inserted: No. 2 of 2012 s. 28.]</w:t>
      </w:r>
    </w:p>
    <w:p>
      <w:pPr>
        <w:pStyle w:val="yHeading5"/>
      </w:pPr>
      <w:bookmarkStart w:id="1299" w:name="_Toc166675312"/>
      <w:r>
        <w:rPr>
          <w:rStyle w:val="CharSClsNo"/>
        </w:rPr>
        <w:t>12</w:t>
      </w:r>
      <w:r>
        <w:t>.</w:t>
      </w:r>
      <w:r>
        <w:tab/>
        <w:t>Enrolment of certain electors may continue</w:t>
      </w:r>
      <w:bookmarkEnd w:id="129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1300" w:name="_Toc166675313"/>
      <w:r>
        <w:rPr>
          <w:rStyle w:val="CharSClsNo"/>
        </w:rPr>
        <w:t>13</w:t>
      </w:r>
      <w:r>
        <w:t>.</w:t>
      </w:r>
      <w:r>
        <w:tab/>
        <w:t>Existing provisions continue for elections before 1997 ordinary elections</w:t>
      </w:r>
      <w:bookmarkEnd w:id="1300"/>
    </w:p>
    <w:p>
      <w:pPr>
        <w:pStyle w:val="ySubsection"/>
      </w:pPr>
      <w:r>
        <w:tab/>
      </w:r>
      <w:r>
        <w:tab/>
        <w:t xml:space="preserve">Despite the commencement of this Act, if an election is held to fill a vacancy in the office of a councillor or a mayor or president elected </w:t>
      </w:r>
      <w:r>
        <w:lastRenderedPageBreak/>
        <w:t>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301" w:name="_Toc166675314"/>
      <w:r>
        <w:rPr>
          <w:rStyle w:val="CharSClsNo"/>
        </w:rPr>
        <w:t>14</w:t>
      </w:r>
      <w:r>
        <w:t>.</w:t>
      </w:r>
      <w:r>
        <w:tab/>
        <w:t>Transition from annual to biennial election system</w:t>
      </w:r>
      <w:bookmarkEnd w:id="130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lastRenderedPageBreak/>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1302" w:name="_Toc166675315"/>
      <w:r>
        <w:rPr>
          <w:rStyle w:val="CharSClsNo"/>
        </w:rPr>
        <w:t>14A</w:t>
      </w:r>
      <w:r>
        <w:t>.</w:t>
      </w:r>
      <w:r>
        <w:tab/>
        <w:t>Transition to October elections</w:t>
      </w:r>
      <w:bookmarkEnd w:id="130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 xml:space="preserve">Despite section 3.64(e), the establishment agreement for a regional local government may be amended under section 3.65 in consequence of the new ordinary election day provisions even though the </w:t>
      </w:r>
      <w:r>
        <w:lastRenderedPageBreak/>
        <w:t>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1303" w:name="_Toc166673121"/>
      <w:bookmarkStart w:id="1304" w:name="_Toc166674154"/>
      <w:bookmarkStart w:id="1305" w:name="_Toc166675316"/>
      <w:r>
        <w:t>Subdivision 4</w:t>
      </w:r>
      <w:r>
        <w:rPr>
          <w:b w:val="0"/>
        </w:rPr>
        <w:t> </w:t>
      </w:r>
      <w:r>
        <w:t>— Administration</w:t>
      </w:r>
      <w:bookmarkEnd w:id="1303"/>
      <w:bookmarkEnd w:id="1304"/>
      <w:bookmarkEnd w:id="1305"/>
    </w:p>
    <w:p>
      <w:pPr>
        <w:pStyle w:val="yFootnoteheading"/>
        <w:spacing w:after="60"/>
      </w:pPr>
      <w:r>
        <w:tab/>
        <w:t>[Heading inserted: No. 2 of 2012 s. 29.]</w:t>
      </w:r>
    </w:p>
    <w:p>
      <w:pPr>
        <w:pStyle w:val="yHeading5"/>
      </w:pPr>
      <w:bookmarkStart w:id="1306" w:name="_Toc166675317"/>
      <w:r>
        <w:rPr>
          <w:rStyle w:val="CharSClsNo"/>
        </w:rPr>
        <w:t>15</w:t>
      </w:r>
      <w:r>
        <w:t>.</w:t>
      </w:r>
      <w:r>
        <w:tab/>
        <w:t>Employees</w:t>
      </w:r>
      <w:bookmarkEnd w:id="130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307" w:name="_Toc166675318"/>
      <w:r>
        <w:rPr>
          <w:rStyle w:val="CharSClsNo"/>
        </w:rPr>
        <w:t>16</w:t>
      </w:r>
      <w:r>
        <w:t>.</w:t>
      </w:r>
      <w:r>
        <w:tab/>
        <w:t>Superannuation schemes: transitional and savings</w:t>
      </w:r>
      <w:bookmarkEnd w:id="1307"/>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308" w:name="_Toc166675319"/>
      <w:r>
        <w:rPr>
          <w:rStyle w:val="CharSClsNo"/>
        </w:rPr>
        <w:t>17</w:t>
      </w:r>
      <w:r>
        <w:t>.</w:t>
      </w:r>
      <w:r>
        <w:tab/>
        <w:t>Long service benefits:  transitional and savings</w:t>
      </w:r>
      <w:bookmarkEnd w:id="1308"/>
    </w:p>
    <w:p>
      <w:pPr>
        <w:pStyle w:val="ySubsection"/>
      </w:pPr>
      <w:r>
        <w:tab/>
        <w:t>(1)</w:t>
      </w:r>
      <w:r>
        <w:tab/>
        <w:t xml:space="preserve">Despite the repeal of section 161 of the former provisions, the provisions of that section and regulations made under it that, immediately before the commencement day, applied to an employee </w:t>
      </w:r>
      <w:r>
        <w:lastRenderedPageBreak/>
        <w:t>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1309" w:name="_Toc166675320"/>
      <w:r>
        <w:rPr>
          <w:rStyle w:val="CharSClsNo"/>
        </w:rPr>
        <w:t>18</w:t>
      </w:r>
      <w:r>
        <w:t>.</w:t>
      </w:r>
      <w:r>
        <w:tab/>
        <w:t>Committees continue until first ordinary elections</w:t>
      </w:r>
      <w:bookmarkEnd w:id="130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310" w:name="_Toc166675321"/>
      <w:r>
        <w:rPr>
          <w:rStyle w:val="CharSClsNo"/>
        </w:rPr>
        <w:t>19</w:t>
      </w:r>
      <w:r>
        <w:t>.</w:t>
      </w:r>
      <w:r>
        <w:tab/>
        <w:t>Delegations continue for up to a year</w:t>
      </w:r>
      <w:bookmarkEnd w:id="131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1311" w:name="_Toc166675322"/>
      <w:r>
        <w:rPr>
          <w:rStyle w:val="CharSClsNo"/>
        </w:rPr>
        <w:lastRenderedPageBreak/>
        <w:t>20</w:t>
      </w:r>
      <w:r>
        <w:t>.</w:t>
      </w:r>
      <w:r>
        <w:tab/>
        <w:t>First annual report</w:t>
      </w:r>
      <w:bookmarkEnd w:id="131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1312" w:name="_Toc166675323"/>
      <w:r>
        <w:rPr>
          <w:rStyle w:val="CharSClsNo"/>
        </w:rPr>
        <w:t>21</w:t>
      </w:r>
      <w:r>
        <w:t>.</w:t>
      </w:r>
      <w:r>
        <w:tab/>
        <w:t>First plan for principal activities</w:t>
      </w:r>
      <w:bookmarkEnd w:id="131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1313" w:name="_Toc166675324"/>
      <w:r>
        <w:rPr>
          <w:rStyle w:val="CharSClsNo"/>
        </w:rPr>
        <w:t>22</w:t>
      </w:r>
      <w:r>
        <w:t>.</w:t>
      </w:r>
      <w:r>
        <w:tab/>
        <w:t>First code of conduct</w:t>
      </w:r>
      <w:bookmarkEnd w:id="1313"/>
    </w:p>
    <w:p>
      <w:pPr>
        <w:pStyle w:val="ySubsection"/>
      </w:pPr>
      <w:r>
        <w:tab/>
      </w:r>
      <w:r>
        <w:tab/>
        <w:t>A continuing authority is to prepare or adopt its first code of conduct within one year of the commencement day.</w:t>
      </w:r>
    </w:p>
    <w:p>
      <w:pPr>
        <w:pStyle w:val="yHeading5"/>
      </w:pPr>
      <w:bookmarkStart w:id="1314" w:name="_Toc166675325"/>
      <w:r>
        <w:rPr>
          <w:rStyle w:val="CharSClsNo"/>
        </w:rPr>
        <w:t>23</w:t>
      </w:r>
      <w:r>
        <w:t>.</w:t>
      </w:r>
      <w:r>
        <w:tab/>
        <w:t>First declaration by certain designated employees</w:t>
      </w:r>
      <w:bookmarkEnd w:id="131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315" w:name="_Toc166675326"/>
      <w:r>
        <w:rPr>
          <w:rStyle w:val="CharSClsNo"/>
        </w:rPr>
        <w:t>24</w:t>
      </w:r>
      <w:r>
        <w:t>.</w:t>
      </w:r>
      <w:r>
        <w:tab/>
        <w:t>Previous records to be kept by continuing authorities</w:t>
      </w:r>
      <w:bookmarkEnd w:id="1315"/>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316" w:name="_Toc166673132"/>
      <w:bookmarkStart w:id="1317" w:name="_Toc166674165"/>
      <w:bookmarkStart w:id="1318" w:name="_Toc166675327"/>
      <w:r>
        <w:t>Subdivision 5</w:t>
      </w:r>
      <w:r>
        <w:rPr>
          <w:b w:val="0"/>
        </w:rPr>
        <w:t> </w:t>
      </w:r>
      <w:r>
        <w:t>— Financial management and audit</w:t>
      </w:r>
      <w:bookmarkEnd w:id="1316"/>
      <w:bookmarkEnd w:id="1317"/>
      <w:bookmarkEnd w:id="1318"/>
    </w:p>
    <w:p>
      <w:pPr>
        <w:pStyle w:val="yFootnoteheading"/>
        <w:spacing w:before="100"/>
      </w:pPr>
      <w:r>
        <w:tab/>
        <w:t>[Heading inserted: No. 2 of 2012 s. 30.]</w:t>
      </w:r>
    </w:p>
    <w:p>
      <w:pPr>
        <w:pStyle w:val="yHeading5"/>
      </w:pPr>
      <w:bookmarkStart w:id="1319" w:name="_Toc166675328"/>
      <w:r>
        <w:rPr>
          <w:rStyle w:val="CharSClsNo"/>
        </w:rPr>
        <w:t>25</w:t>
      </w:r>
      <w:r>
        <w:t>.</w:t>
      </w:r>
      <w:r>
        <w:tab/>
        <w:t>Rateable land exemptions</w:t>
      </w:r>
      <w:bookmarkEnd w:id="1319"/>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 xml:space="preserve">section 532(3e) and (3f) of the former provisions continue to apply to that notice while the notice is in effect as if the </w:t>
      </w:r>
      <w:r>
        <w:lastRenderedPageBreak/>
        <w:t>reference in section 532(3f)(a) to subsection (3)(c) were a reference to section 6.26(2)(g).</w:t>
      </w:r>
    </w:p>
    <w:p>
      <w:pPr>
        <w:pStyle w:val="yHeading5"/>
      </w:pPr>
      <w:bookmarkStart w:id="1320" w:name="_Toc166675329"/>
      <w:r>
        <w:rPr>
          <w:rStyle w:val="CharSClsNo"/>
        </w:rPr>
        <w:t>26</w:t>
      </w:r>
      <w:r>
        <w:t>.</w:t>
      </w:r>
      <w:r>
        <w:tab/>
        <w:t>Land declared to be exempt from payment of rates</w:t>
      </w:r>
      <w:bookmarkEnd w:id="132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1321" w:name="_Toc166675330"/>
      <w:r>
        <w:rPr>
          <w:rStyle w:val="CharSClsNo"/>
        </w:rPr>
        <w:t>27</w:t>
      </w:r>
      <w:r>
        <w:t>.</w:t>
      </w:r>
      <w:r>
        <w:tab/>
        <w:t>Basis of rates</w:t>
      </w:r>
      <w:bookmarkEnd w:id="132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1322" w:name="_Toc166675331"/>
      <w:r>
        <w:rPr>
          <w:rStyle w:val="CharSClsNo"/>
        </w:rPr>
        <w:t>28</w:t>
      </w:r>
      <w:r>
        <w:t>.</w:t>
      </w:r>
      <w:r>
        <w:tab/>
        <w:t>Recovery of rates</w:t>
      </w:r>
      <w:bookmarkEnd w:id="132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1323" w:name="_Toc166675332"/>
      <w:r>
        <w:rPr>
          <w:rStyle w:val="CharSClsNo"/>
        </w:rPr>
        <w:lastRenderedPageBreak/>
        <w:t>29</w:t>
      </w:r>
      <w:r>
        <w:t>.</w:t>
      </w:r>
      <w:r>
        <w:tab/>
        <w:t>Continuation of debentures issued</w:t>
      </w:r>
      <w:bookmarkEnd w:id="1323"/>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1324" w:name="_Toc166675333"/>
      <w:r>
        <w:rPr>
          <w:rStyle w:val="CharSClsNo"/>
        </w:rPr>
        <w:t>30</w:t>
      </w:r>
      <w:r>
        <w:t>.</w:t>
      </w:r>
      <w:r>
        <w:tab/>
        <w:t>Reserve accounts</w:t>
      </w:r>
      <w:bookmarkEnd w:id="132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1325" w:name="_Toc166675334"/>
      <w:r>
        <w:rPr>
          <w:rStyle w:val="CharSClsNo"/>
        </w:rPr>
        <w:t>31</w:t>
      </w:r>
      <w:r>
        <w:t>.</w:t>
      </w:r>
      <w:r>
        <w:tab/>
        <w:t>Borrowing: loan polls</w:t>
      </w:r>
      <w:bookmarkEnd w:id="132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lastRenderedPageBreak/>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326" w:name="_Toc166673140"/>
      <w:bookmarkStart w:id="1327" w:name="_Toc166674173"/>
      <w:bookmarkStart w:id="1328" w:name="_Toc166675335"/>
      <w:r>
        <w:t>Subdivision 6</w:t>
      </w:r>
      <w:r>
        <w:rPr>
          <w:b w:val="0"/>
        </w:rPr>
        <w:t> </w:t>
      </w:r>
      <w:r>
        <w:t>— Former by-laws, uniform general by-laws and regulations</w:t>
      </w:r>
      <w:bookmarkEnd w:id="1326"/>
      <w:bookmarkEnd w:id="1327"/>
      <w:bookmarkEnd w:id="1328"/>
    </w:p>
    <w:p>
      <w:pPr>
        <w:pStyle w:val="yFootnoteheading"/>
        <w:keepNext/>
        <w:spacing w:after="60"/>
      </w:pPr>
      <w:r>
        <w:tab/>
        <w:t>[Heading inserted: No. 2 of 2012 s. 31.]</w:t>
      </w:r>
    </w:p>
    <w:p>
      <w:pPr>
        <w:pStyle w:val="yHeading5"/>
      </w:pPr>
      <w:bookmarkStart w:id="1329" w:name="_Toc166675336"/>
      <w:r>
        <w:rPr>
          <w:rStyle w:val="CharSClsNo"/>
        </w:rPr>
        <w:t>33</w:t>
      </w:r>
      <w:r>
        <w:t>.</w:t>
      </w:r>
      <w:r>
        <w:tab/>
        <w:t>Former by</w:t>
      </w:r>
      <w:r>
        <w:noBreakHyphen/>
        <w:t>laws continued</w:t>
      </w:r>
      <w:bookmarkEnd w:id="1329"/>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lastRenderedPageBreak/>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1330" w:name="_Toc166675337"/>
      <w:r>
        <w:rPr>
          <w:rStyle w:val="CharSClsNo"/>
        </w:rPr>
        <w:t>34</w:t>
      </w:r>
      <w:r>
        <w:t>.</w:t>
      </w:r>
      <w:r>
        <w:tab/>
        <w:t>First periodic review as a local law</w:t>
      </w:r>
      <w:bookmarkEnd w:id="133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1331" w:name="_Toc166675338"/>
      <w:r>
        <w:rPr>
          <w:rStyle w:val="CharSClsNo"/>
        </w:rPr>
        <w:t>35</w:t>
      </w:r>
      <w:r>
        <w:t>.</w:t>
      </w:r>
      <w:r>
        <w:tab/>
        <w:t>Former uniform general by</w:t>
      </w:r>
      <w:r>
        <w:noBreakHyphen/>
        <w:t>laws continued</w:t>
      </w:r>
      <w:bookmarkEnd w:id="133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 xml:space="preserve">law made by the Governor under the former provisions becomes a regulation under </w:t>
      </w:r>
      <w:r>
        <w:lastRenderedPageBreak/>
        <w:t>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1332" w:name="_Toc166675339"/>
      <w:r>
        <w:rPr>
          <w:rStyle w:val="CharSClsNo"/>
        </w:rPr>
        <w:t>36</w:t>
      </w:r>
      <w:r>
        <w:t>.</w:t>
      </w:r>
      <w:r>
        <w:tab/>
        <w:t>Former regulations continued</w:t>
      </w:r>
      <w:bookmarkEnd w:id="133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333" w:name="_Toc166673145"/>
      <w:bookmarkStart w:id="1334" w:name="_Toc166674178"/>
      <w:bookmarkStart w:id="1335" w:name="_Toc166675340"/>
      <w:r>
        <w:t>Subdivision 7</w:t>
      </w:r>
      <w:r>
        <w:rPr>
          <w:b w:val="0"/>
        </w:rPr>
        <w:t> </w:t>
      </w:r>
      <w:r>
        <w:t>— Miscellaneous</w:t>
      </w:r>
      <w:bookmarkEnd w:id="1333"/>
      <w:bookmarkEnd w:id="1334"/>
      <w:bookmarkEnd w:id="1335"/>
    </w:p>
    <w:p>
      <w:pPr>
        <w:pStyle w:val="yFootnoteheading"/>
        <w:spacing w:after="60"/>
      </w:pPr>
      <w:r>
        <w:tab/>
        <w:t>[Heading inserted: No. 2 of 2012 s. 32.]</w:t>
      </w:r>
    </w:p>
    <w:p>
      <w:pPr>
        <w:pStyle w:val="yHeading5"/>
      </w:pPr>
      <w:bookmarkStart w:id="1336" w:name="_Toc166675341"/>
      <w:r>
        <w:rPr>
          <w:rStyle w:val="CharSClsNo"/>
        </w:rPr>
        <w:t>37</w:t>
      </w:r>
      <w:r>
        <w:t>.</w:t>
      </w:r>
      <w:r>
        <w:tab/>
        <w:t>Townsites</w:t>
      </w:r>
      <w:bookmarkEnd w:id="133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337" w:name="_Toc166675342"/>
      <w:r>
        <w:rPr>
          <w:rStyle w:val="CharSClsNo"/>
        </w:rPr>
        <w:t>38</w:t>
      </w:r>
      <w:r>
        <w:t>.</w:t>
      </w:r>
      <w:r>
        <w:tab/>
        <w:t>Gates across thoroughfares in cities or towns</w:t>
      </w:r>
      <w:bookmarkEnd w:id="1337"/>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1338" w:name="_Toc166675343"/>
      <w:r>
        <w:rPr>
          <w:rStyle w:val="CharSClsNo"/>
        </w:rPr>
        <w:t>39</w:t>
      </w:r>
      <w:r>
        <w:t>.</w:t>
      </w:r>
      <w:r>
        <w:tab/>
        <w:t xml:space="preserve">Deferments under </w:t>
      </w:r>
      <w:r>
        <w:rPr>
          <w:i/>
        </w:rPr>
        <w:t>Rates and Charges (Rebates and Deferments) Act 1992</w:t>
      </w:r>
      <w:bookmarkEnd w:id="1338"/>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1339" w:name="_Toc166675344"/>
      <w:r>
        <w:rPr>
          <w:rStyle w:val="CharSClsNo"/>
        </w:rPr>
        <w:lastRenderedPageBreak/>
        <w:t>40</w:t>
      </w:r>
      <w:r>
        <w:t>.</w:t>
      </w:r>
      <w:r>
        <w:tab/>
        <w:t>Commercial enterprises</w:t>
      </w:r>
      <w:bookmarkEnd w:id="133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340" w:name="_Toc166675345"/>
      <w:r>
        <w:rPr>
          <w:rStyle w:val="CharSClsNo"/>
        </w:rPr>
        <w:t>41</w:t>
      </w:r>
      <w:r>
        <w:t>.</w:t>
      </w:r>
      <w:r>
        <w:tab/>
        <w:t>Evidence in proceedings under former provisions</w:t>
      </w:r>
      <w:bookmarkEnd w:id="1340"/>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341" w:name="_Toc166673151"/>
      <w:bookmarkStart w:id="1342" w:name="_Toc166674184"/>
      <w:bookmarkStart w:id="1343" w:name="_Toc166675346"/>
      <w:r>
        <w:rPr>
          <w:rStyle w:val="CharSDivNo"/>
        </w:rPr>
        <w:lastRenderedPageBreak/>
        <w:t>Division 2</w:t>
      </w:r>
      <w:r>
        <w:rPr>
          <w:b w:val="0"/>
        </w:rPr>
        <w:t> — </w:t>
      </w:r>
      <w:r>
        <w:rPr>
          <w:rStyle w:val="CharSDivText"/>
        </w:rPr>
        <w:t xml:space="preserve">Provisions for the </w:t>
      </w:r>
      <w:r>
        <w:rPr>
          <w:rStyle w:val="CharSDivText"/>
          <w:i/>
        </w:rPr>
        <w:t>Local Government Amendment Act 2012</w:t>
      </w:r>
      <w:bookmarkEnd w:id="1341"/>
      <w:bookmarkEnd w:id="1342"/>
      <w:bookmarkEnd w:id="1343"/>
    </w:p>
    <w:p>
      <w:pPr>
        <w:pStyle w:val="yFootnoteheading"/>
        <w:keepNext/>
        <w:spacing w:after="60"/>
      </w:pPr>
      <w:r>
        <w:tab/>
        <w:t>[Heading inserted: No. 2 of 2012 s. 33.]</w:t>
      </w:r>
    </w:p>
    <w:p>
      <w:pPr>
        <w:pStyle w:val="yHeading5"/>
      </w:pPr>
      <w:bookmarkStart w:id="1344" w:name="_Toc166675347"/>
      <w:r>
        <w:rPr>
          <w:rStyle w:val="CharSClsNo"/>
        </w:rPr>
        <w:t>42</w:t>
      </w:r>
      <w:r>
        <w:t>.</w:t>
      </w:r>
      <w:r>
        <w:tab/>
        <w:t>Term used: amending Act</w:t>
      </w:r>
      <w:bookmarkEnd w:id="1344"/>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345" w:name="_Toc166675348"/>
      <w:r>
        <w:rPr>
          <w:rStyle w:val="CharSClsNo"/>
        </w:rPr>
        <w:t>43</w:t>
      </w:r>
      <w:r>
        <w:t>.</w:t>
      </w:r>
      <w:r>
        <w:tab/>
        <w:t>Saving provisions for CEOs</w:t>
      </w:r>
      <w:bookmarkEnd w:id="1345"/>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lastRenderedPageBreak/>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346" w:name="_Toc166675349"/>
      <w:r>
        <w:rPr>
          <w:rStyle w:val="CharSClsNo"/>
        </w:rPr>
        <w:t>44</w:t>
      </w:r>
      <w:r>
        <w:t>.</w:t>
      </w:r>
      <w:r>
        <w:tab/>
        <w:t>Section 6.14(1) does not apply to existing investments</w:t>
      </w:r>
      <w:bookmarkEnd w:id="1346"/>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347" w:name="_Toc166673155"/>
      <w:bookmarkStart w:id="1348" w:name="_Toc166674188"/>
      <w:bookmarkStart w:id="1349" w:name="_Toc166675350"/>
      <w:r>
        <w:rPr>
          <w:rStyle w:val="CharSDivNo"/>
        </w:rPr>
        <w:t>Division 3</w:t>
      </w:r>
      <w:r>
        <w:rPr>
          <w:b w:val="0"/>
        </w:rPr>
        <w:t> — </w:t>
      </w:r>
      <w:r>
        <w:rPr>
          <w:rStyle w:val="CharSDivText"/>
        </w:rPr>
        <w:t xml:space="preserve">Provisions for </w:t>
      </w:r>
      <w:r>
        <w:rPr>
          <w:rStyle w:val="CharSDivText"/>
          <w:i/>
        </w:rPr>
        <w:t>Local Government Legislation Amendment Act 2016</w:t>
      </w:r>
      <w:bookmarkEnd w:id="1347"/>
      <w:bookmarkEnd w:id="1348"/>
      <w:bookmarkEnd w:id="1349"/>
    </w:p>
    <w:p>
      <w:pPr>
        <w:pStyle w:val="yFootnoteheading"/>
      </w:pPr>
      <w:r>
        <w:tab/>
        <w:t>[Heading inserted: No. 26 of 2016 s. 25.]</w:t>
      </w:r>
    </w:p>
    <w:p>
      <w:pPr>
        <w:pStyle w:val="yHeading5"/>
      </w:pPr>
      <w:bookmarkStart w:id="1350" w:name="_Toc166675351"/>
      <w:r>
        <w:rPr>
          <w:rStyle w:val="CharSClsNo"/>
        </w:rPr>
        <w:t>45</w:t>
      </w:r>
      <w:r>
        <w:t>.</w:t>
      </w:r>
      <w:r>
        <w:tab/>
        <w:t>Term used: amending Act</w:t>
      </w:r>
      <w:bookmarkEnd w:id="1350"/>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351" w:name="_Toc166675352"/>
      <w:r>
        <w:rPr>
          <w:rStyle w:val="CharSClsNo"/>
        </w:rPr>
        <w:t>46</w:t>
      </w:r>
      <w:r>
        <w:t>.</w:t>
      </w:r>
      <w:r>
        <w:tab/>
        <w:t>Part 5 Division 9: complaints</w:t>
      </w:r>
      <w:bookmarkEnd w:id="1351"/>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352" w:name="_Toc166675353"/>
      <w:r>
        <w:rPr>
          <w:rStyle w:val="CharSClsNo"/>
        </w:rPr>
        <w:lastRenderedPageBreak/>
        <w:t>47</w:t>
      </w:r>
      <w:r>
        <w:t>.</w:t>
      </w:r>
      <w:r>
        <w:tab/>
        <w:t>Part 9 Division 2 Subdivision 2</w:t>
      </w:r>
      <w:bookmarkEnd w:id="1352"/>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353" w:name="_Toc166675354"/>
      <w:r>
        <w:rPr>
          <w:rStyle w:val="CharSClsNo"/>
        </w:rPr>
        <w:t>48</w:t>
      </w:r>
      <w:r>
        <w:t>.</w:t>
      </w:r>
      <w:r>
        <w:tab/>
        <w:t>Schedule 2.1: transitional arrangements</w:t>
      </w:r>
      <w:bookmarkEnd w:id="135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354" w:name="_Toc166673160"/>
      <w:bookmarkStart w:id="1355" w:name="_Toc166674193"/>
      <w:bookmarkStart w:id="1356" w:name="_Toc166675355"/>
      <w:r>
        <w:rPr>
          <w:rStyle w:val="CharSDivNo"/>
        </w:rPr>
        <w:t>Division 4</w:t>
      </w:r>
      <w:r>
        <w:rPr>
          <w:b w:val="0"/>
        </w:rPr>
        <w:t> — </w:t>
      </w:r>
      <w:r>
        <w:rPr>
          <w:rStyle w:val="CharSDivText"/>
        </w:rPr>
        <w:t xml:space="preserve">Provisions for the </w:t>
      </w:r>
      <w:r>
        <w:rPr>
          <w:rStyle w:val="CharSDivText"/>
          <w:i/>
        </w:rPr>
        <w:t>Local Government Amendment (Auditing) Act 2017</w:t>
      </w:r>
      <w:bookmarkEnd w:id="1354"/>
      <w:bookmarkEnd w:id="1355"/>
      <w:bookmarkEnd w:id="1356"/>
    </w:p>
    <w:p>
      <w:pPr>
        <w:pStyle w:val="yFootnoteheading"/>
      </w:pPr>
      <w:r>
        <w:tab/>
        <w:t>[Heading inserted: No. 5 of 2017 s. 21(2).]</w:t>
      </w:r>
    </w:p>
    <w:p>
      <w:pPr>
        <w:pStyle w:val="yHeading5"/>
      </w:pPr>
      <w:bookmarkStart w:id="1357" w:name="_Toc166675356"/>
      <w:r>
        <w:rPr>
          <w:rStyle w:val="CharSClsNo"/>
        </w:rPr>
        <w:t>49</w:t>
      </w:r>
      <w:r>
        <w:t>.</w:t>
      </w:r>
      <w:r>
        <w:tab/>
        <w:t>Terms used</w:t>
      </w:r>
      <w:bookmarkEnd w:id="1357"/>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358" w:name="_Toc166675357"/>
      <w:r>
        <w:rPr>
          <w:rStyle w:val="CharSClsNo"/>
        </w:rPr>
        <w:t>50</w:t>
      </w:r>
      <w:r>
        <w:t>.</w:t>
      </w:r>
      <w:r>
        <w:tab/>
        <w:t>Minister to publish status of audit contracts</w:t>
      </w:r>
      <w:bookmarkEnd w:id="1358"/>
    </w:p>
    <w:p>
      <w:pPr>
        <w:pStyle w:val="ySubsection"/>
      </w:pPr>
      <w:r>
        <w:tab/>
      </w:r>
      <w:r>
        <w:tab/>
        <w:t xml:space="preserve">During the period beginning on commencement day and ending on the day fixed by proclamation under the </w:t>
      </w:r>
      <w:r>
        <w:rPr>
          <w:i/>
        </w:rPr>
        <w:t xml:space="preserve">Local Government </w:t>
      </w:r>
      <w:r>
        <w:rPr>
          <w:i/>
        </w:rPr>
        <w:lastRenderedPageBreak/>
        <w:t xml:space="preserve">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359" w:name="_Toc166675358"/>
      <w:r>
        <w:rPr>
          <w:rStyle w:val="CharSClsNo"/>
        </w:rPr>
        <w:t>51</w:t>
      </w:r>
      <w:r>
        <w:t>.</w:t>
      </w:r>
      <w:r>
        <w:tab/>
        <w:t>Audit contracts may be terminated after completion of FY17/18 audit</w:t>
      </w:r>
      <w:bookmarkEnd w:id="1359"/>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360"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361" w:name="_Toc166675359"/>
      <w:r>
        <w:rPr>
          <w:rStyle w:val="CharSClsNo"/>
        </w:rPr>
        <w:lastRenderedPageBreak/>
        <w:t>52</w:t>
      </w:r>
      <w:r>
        <w:t>.</w:t>
      </w:r>
      <w:r>
        <w:tab/>
        <w:t>Audit contracts are terminated after completion of FY19/20 audit</w:t>
      </w:r>
      <w:bookmarkEnd w:id="1361"/>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362" w:name="_Toc166675360"/>
      <w:r>
        <w:rPr>
          <w:rStyle w:val="CharSClsNo"/>
        </w:rPr>
        <w:t>53</w:t>
      </w:r>
      <w:r>
        <w:t>.</w:t>
      </w:r>
      <w:r>
        <w:tab/>
        <w:t>No breach of contract</w:t>
      </w:r>
      <w:bookmarkEnd w:id="1362"/>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363" w:name="_Toc166675361"/>
      <w:r>
        <w:rPr>
          <w:rStyle w:val="CharSClsNo"/>
        </w:rPr>
        <w:t>54</w:t>
      </w:r>
      <w:r>
        <w:t>.</w:t>
      </w:r>
      <w:r>
        <w:tab/>
        <w:t>Transitional regulations</w:t>
      </w:r>
      <w:bookmarkEnd w:id="1363"/>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lastRenderedPageBreak/>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364" w:name="_Toc166673167"/>
      <w:bookmarkStart w:id="1365" w:name="_Toc166674200"/>
      <w:bookmarkStart w:id="1366" w:name="_Toc166675362"/>
      <w:r>
        <w:rPr>
          <w:rStyle w:val="CharSDivNo"/>
        </w:rPr>
        <w:t>Division 5</w:t>
      </w:r>
      <w:r>
        <w:t> — </w:t>
      </w:r>
      <w:r>
        <w:rPr>
          <w:rStyle w:val="CharSDivText"/>
        </w:rPr>
        <w:t xml:space="preserve">Provisions for the </w:t>
      </w:r>
      <w:r>
        <w:rPr>
          <w:rStyle w:val="CharSDivText"/>
          <w:i/>
        </w:rPr>
        <w:t>Local Government Legislation Amendment Act 2019</w:t>
      </w:r>
      <w:bookmarkEnd w:id="1364"/>
      <w:bookmarkEnd w:id="1365"/>
      <w:bookmarkEnd w:id="1366"/>
    </w:p>
    <w:p>
      <w:pPr>
        <w:pStyle w:val="yFootnoteheading"/>
      </w:pPr>
      <w:r>
        <w:tab/>
        <w:t>[Heading inserted: No. 16 of 2019 s. 74(2).]</w:t>
      </w:r>
    </w:p>
    <w:p>
      <w:pPr>
        <w:pStyle w:val="yHeading5"/>
      </w:pPr>
      <w:bookmarkStart w:id="1367" w:name="_Toc166675363"/>
      <w:r>
        <w:rPr>
          <w:rStyle w:val="CharSClsNo"/>
        </w:rPr>
        <w:t>55</w:t>
      </w:r>
      <w:r>
        <w:t>.</w:t>
      </w:r>
      <w:r>
        <w:tab/>
        <w:t>Authorised persons</w:t>
      </w:r>
      <w:bookmarkEnd w:id="1367"/>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368" w:name="_Toc166675364"/>
      <w:r>
        <w:rPr>
          <w:rStyle w:val="CharSClsNo"/>
        </w:rPr>
        <w:lastRenderedPageBreak/>
        <w:t>56</w:t>
      </w:r>
      <w:r>
        <w:t>.</w:t>
      </w:r>
      <w:r>
        <w:tab/>
        <w:t>Register of gifts</w:t>
      </w:r>
      <w:bookmarkEnd w:id="136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1369" w:name="_Toc166673170"/>
      <w:bookmarkStart w:id="1370" w:name="_Toc166674203"/>
      <w:bookmarkStart w:id="1371" w:name="_Toc166675365"/>
      <w:r>
        <w:rPr>
          <w:rStyle w:val="CharSDivNo"/>
        </w:rPr>
        <w:t>Division 6</w:t>
      </w:r>
      <w:r>
        <w:t> — </w:t>
      </w:r>
      <w:r>
        <w:rPr>
          <w:rStyle w:val="CharSDivText"/>
        </w:rPr>
        <w:t xml:space="preserve">Provisions for </w:t>
      </w:r>
      <w:r>
        <w:rPr>
          <w:rStyle w:val="CharSDivText"/>
          <w:i/>
        </w:rPr>
        <w:t>Local Government Amendment Act 2023</w:t>
      </w:r>
      <w:bookmarkEnd w:id="1369"/>
      <w:bookmarkEnd w:id="1370"/>
      <w:bookmarkEnd w:id="1371"/>
    </w:p>
    <w:p>
      <w:pPr>
        <w:pStyle w:val="yFootnoteheading"/>
      </w:pPr>
      <w:r>
        <w:tab/>
        <w:t>[Heading inserted: No. 11 of 2023 s. 99.]</w:t>
      </w:r>
    </w:p>
    <w:p>
      <w:pPr>
        <w:pStyle w:val="yHeading5"/>
      </w:pPr>
      <w:bookmarkStart w:id="1372" w:name="_Toc166675366"/>
      <w:r>
        <w:rPr>
          <w:rStyle w:val="CharSClsNo"/>
        </w:rPr>
        <w:t>57</w:t>
      </w:r>
      <w:r>
        <w:t>.</w:t>
      </w:r>
      <w:r>
        <w:tab/>
        <w:t>Term used: 2023 amendment Act</w:t>
      </w:r>
      <w:bookmarkEnd w:id="1372"/>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1373" w:name="_Toc166675367"/>
      <w:r>
        <w:rPr>
          <w:rStyle w:val="CharSClsNo"/>
        </w:rPr>
        <w:t>58</w:t>
      </w:r>
      <w:r>
        <w:t>.</w:t>
      </w:r>
      <w:r>
        <w:tab/>
        <w:t>Continued application of repealed provisions relating to membership and size of councils</w:t>
      </w:r>
      <w:bookmarkEnd w:id="1373"/>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lastRenderedPageBreak/>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1374" w:name="_Toc166675368"/>
      <w:r>
        <w:rPr>
          <w:rStyle w:val="CharSClsNo"/>
        </w:rPr>
        <w:t>59</w:t>
      </w:r>
      <w:r>
        <w:t>.</w:t>
      </w:r>
      <w:r>
        <w:tab/>
        <w:t>Transitional orders relating to constitution of local government</w:t>
      </w:r>
      <w:bookmarkEnd w:id="1374"/>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lastRenderedPageBreak/>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lastRenderedPageBreak/>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1375" w:name="_Toc166675369"/>
      <w:r>
        <w:rPr>
          <w:rStyle w:val="CharSClsNo"/>
        </w:rPr>
        <w:t>60</w:t>
      </w:r>
      <w:r>
        <w:t>.</w:t>
      </w:r>
      <w:r>
        <w:tab/>
        <w:t>Enrolment eligibility claims</w:t>
      </w:r>
      <w:bookmarkEnd w:id="1375"/>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 xml:space="preserve">Section 4.33(1A)(a), as inserted by section 31(1) of the 2023 amendment Act, does not apply to enrolment eligibility claims </w:t>
      </w:r>
      <w:r>
        <w:lastRenderedPageBreak/>
        <w:t>made before the day on which section 31(1) of the 2023 amendment Act comes into operation.</w:t>
      </w:r>
    </w:p>
    <w:p>
      <w:pPr>
        <w:pStyle w:val="yFootnotesection"/>
      </w:pPr>
      <w:r>
        <w:tab/>
        <w:t>[Clause 60 inserted: No. 11 of 2023 s. 99.]</w:t>
      </w:r>
    </w:p>
    <w:p>
      <w:pPr>
        <w:pStyle w:val="yHeading5"/>
      </w:pPr>
      <w:bookmarkStart w:id="1376" w:name="_Toc166675370"/>
      <w:r>
        <w:rPr>
          <w:rStyle w:val="CharSClsNo"/>
        </w:rPr>
        <w:t>61</w:t>
      </w:r>
      <w:r>
        <w:t>.</w:t>
      </w:r>
      <w:r>
        <w:tab/>
        <w:t>Electors’ special meetings</w:t>
      </w:r>
      <w:bookmarkEnd w:id="1376"/>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1377" w:name="_Toc166675371"/>
      <w:r>
        <w:rPr>
          <w:rStyle w:val="CharSClsNo"/>
        </w:rPr>
        <w:t>62</w:t>
      </w:r>
      <w:r>
        <w:t>.</w:t>
      </w:r>
      <w:r>
        <w:tab/>
        <w:t>Transitional regulations</w:t>
      </w:r>
      <w:bookmarkEnd w:id="1377"/>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lastRenderedPageBreak/>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pPr>
      <w:bookmarkStart w:id="1378" w:name="_Toc166673177"/>
      <w:bookmarkStart w:id="1379" w:name="_Toc166674210"/>
      <w:bookmarkStart w:id="1380" w:name="_Toc166675372"/>
      <w:r>
        <w:lastRenderedPageBreak/>
        <w:t>Notes</w:t>
      </w:r>
      <w:bookmarkEnd w:id="1378"/>
      <w:bookmarkEnd w:id="1379"/>
      <w:bookmarkEnd w:id="1380"/>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381" w:name="_Toc166675373"/>
      <w:r>
        <w:t>Compilation table</w:t>
      </w:r>
      <w:bookmarkEnd w:id="1381"/>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lastRenderedPageBreak/>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lastRenderedPageBreak/>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lastRenderedPageBreak/>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lastRenderedPageBreak/>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lastRenderedPageBreak/>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 xml:space="preserve">s. 5, 13, 14, 16, 17, 20, 24, 57, </w:t>
            </w:r>
            <w:r>
              <w:lastRenderedPageBreak/>
              <w:t>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tcBorders>
              <w:top w:val="nil"/>
              <w:bottom w:val="nil"/>
            </w:tcBorders>
            <w:shd w:val="clear" w:color="auto" w:fill="auto"/>
          </w:tcPr>
          <w:p>
            <w:pPr>
              <w:pStyle w:val="nTable"/>
              <w:spacing w:after="40"/>
            </w:pPr>
            <w:r>
              <w:t>24 Jun 2022</w:t>
            </w:r>
          </w:p>
        </w:tc>
        <w:tc>
          <w:tcPr>
            <w:tcW w:w="2552" w:type="dxa"/>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after="40"/>
              <w:ind w:right="113"/>
            </w:pPr>
            <w:r>
              <w:rPr>
                <w:i/>
              </w:rPr>
              <w:lastRenderedPageBreak/>
              <w:t>Local Government Amendment Act 2023</w:t>
            </w:r>
            <w:r>
              <w:t xml:space="preserve"> Pt. 2 (other than s. 22, 23, 55, 59, 61-65, 67-69, 72</w:t>
            </w:r>
            <w:r>
              <w:noBreakHyphen/>
              <w:t>75, 76(1), 77(1) and (2), 78, 81 and 83</w:t>
            </w:r>
            <w:r>
              <w:noBreakHyphen/>
              <w:t>85)</w:t>
            </w:r>
          </w:p>
        </w:tc>
        <w:tc>
          <w:tcPr>
            <w:tcW w:w="1134" w:type="dxa"/>
            <w:tcBorders>
              <w:top w:val="nil"/>
              <w:bottom w:val="single" w:sz="4" w:space="0" w:color="auto"/>
            </w:tcBorders>
            <w:shd w:val="clear" w:color="auto" w:fill="auto"/>
          </w:tcPr>
          <w:p>
            <w:pPr>
              <w:pStyle w:val="nTable"/>
              <w:spacing w:after="40"/>
            </w:pPr>
            <w:r>
              <w:t>11 of 2023</w:t>
            </w:r>
          </w:p>
        </w:tc>
        <w:tc>
          <w:tcPr>
            <w:tcW w:w="1134" w:type="dxa"/>
            <w:tcBorders>
              <w:top w:val="nil"/>
              <w:bottom w:val="single" w:sz="4" w:space="0" w:color="auto"/>
            </w:tcBorders>
            <w:shd w:val="clear" w:color="auto" w:fill="auto"/>
          </w:tcPr>
          <w:p>
            <w:pPr>
              <w:pStyle w:val="nTable"/>
              <w:spacing w:after="40"/>
            </w:pPr>
            <w:r>
              <w:t>18 May 2023</w:t>
            </w:r>
          </w:p>
        </w:tc>
        <w:tc>
          <w:tcPr>
            <w:tcW w:w="2552" w:type="dxa"/>
            <w:tcBorders>
              <w:top w:val="nil"/>
              <w:bottom w:val="single" w:sz="4" w:space="0" w:color="auto"/>
            </w:tcBorders>
            <w:shd w:val="clear" w:color="auto" w:fill="auto"/>
          </w:tcPr>
          <w:p>
            <w:pPr>
              <w:pStyle w:val="nTable"/>
              <w:spacing w:after="40"/>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r>
              <w:br/>
              <w:t>s. 58, 66, 70, 79(1) and 82: 19 Oct 2023 (see s. 2(d) and SL 2023/157 cl. 2(a));</w:t>
            </w:r>
            <w:r>
              <w:br/>
              <w:t>s. 17, 29, 30, 31(1), 32, 40(3), 41, 79(2) and 80: 1 Jan 2024 (see s. 2(d), SL 2023/92 cl. 2(b) and SL 2023/157 cl. 2(b))</w:t>
            </w:r>
          </w:p>
        </w:tc>
      </w:tr>
    </w:tbl>
    <w:p>
      <w:pPr>
        <w:pStyle w:val="nHeading3"/>
      </w:pPr>
      <w:bookmarkStart w:id="1382" w:name="_Toc166675374"/>
      <w:r>
        <w:t>Uncommenced provisions table</w:t>
      </w:r>
      <w:bookmarkEnd w:id="1382"/>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Local Government Amendment Act 2023</w:t>
            </w:r>
            <w:r>
              <w:t xml:space="preserve"> s.  22, 23, 55, 59, 61</w:t>
            </w:r>
            <w:r>
              <w:noBreakHyphen/>
              <w:t xml:space="preserve">65, 67-69, </w:t>
            </w:r>
            <w:r>
              <w:lastRenderedPageBreak/>
              <w:t>72</w:t>
            </w:r>
            <w:r>
              <w:noBreakHyphen/>
              <w:t>75, 76(1), 77(1) and (2), 78, 81 and 83</w:t>
            </w:r>
            <w:r>
              <w:noBreakHyphen/>
              <w:t>85</w:t>
            </w:r>
          </w:p>
        </w:tc>
        <w:tc>
          <w:tcPr>
            <w:tcW w:w="1148" w:type="dxa"/>
            <w:tcBorders>
              <w:top w:val="nil"/>
              <w:bottom w:val="nil"/>
            </w:tcBorders>
          </w:tcPr>
          <w:p>
            <w:pPr>
              <w:pStyle w:val="nTable"/>
              <w:spacing w:after="40"/>
            </w:pPr>
            <w:r>
              <w:lastRenderedPageBreak/>
              <w:t>11 of 2023</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s. 23: 1 Jul 2024 (see s. 2(d) and SL 2023/92 cl. 2(c));</w:t>
            </w:r>
            <w:r>
              <w:br/>
              <w:t>s. 22, 55, 59, 61</w:t>
            </w:r>
            <w:r>
              <w:noBreakHyphen/>
              <w:t xml:space="preserve">65, 67-69, </w:t>
            </w:r>
            <w:r>
              <w:lastRenderedPageBreak/>
              <w:t>72</w:t>
            </w:r>
            <w:r>
              <w:noBreakHyphen/>
              <w:t>75, 76(1), 77(1) and (2), 78, 81 and 83</w:t>
            </w:r>
            <w:r>
              <w:noBreakHyphen/>
              <w:t>85: to be proclaimed (see s. 2(d));</w:t>
            </w:r>
          </w:p>
        </w:tc>
      </w:tr>
      <w:tr>
        <w:tc>
          <w:tcPr>
            <w:tcW w:w="2282" w:type="dxa"/>
            <w:tcBorders>
              <w:top w:val="nil"/>
              <w:bottom w:val="nil"/>
            </w:tcBorders>
          </w:tcPr>
          <w:p>
            <w:pPr>
              <w:pStyle w:val="nTable"/>
              <w:spacing w:after="40"/>
              <w:rPr>
                <w:iCs/>
              </w:rPr>
            </w:pPr>
            <w:r>
              <w:rPr>
                <w:i/>
              </w:rPr>
              <w:lastRenderedPageBreak/>
              <w:t>Workers Compensation and Injury Management Act 2023</w:t>
            </w:r>
            <w:r>
              <w:rPr>
                <w:iCs/>
              </w:rPr>
              <w:t xml:space="preserve"> Pt. 15 Div. 3 Subdiv. 10</w:t>
            </w:r>
          </w:p>
        </w:tc>
        <w:tc>
          <w:tcPr>
            <w:tcW w:w="1148"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47" w:type="dxa"/>
            <w:tcBorders>
              <w:top w:val="nil"/>
              <w:bottom w:val="nil"/>
            </w:tcBorders>
          </w:tcPr>
          <w:p>
            <w:pPr>
              <w:pStyle w:val="nTable"/>
              <w:spacing w:after="40"/>
            </w:pPr>
            <w:r>
              <w:rPr>
                <w:noProof/>
              </w:rPr>
              <w:t>1 Jul 2024</w:t>
            </w:r>
            <w:r>
              <w:t xml:space="preserve"> (see s. 2(d)</w:t>
            </w:r>
            <w:r>
              <w:rPr>
                <w:noProof/>
              </w:rPr>
              <w:t xml:space="preserve"> and SL 2024/34 cl. 2</w:t>
            </w:r>
            <w:r>
              <w:t>)</w:t>
            </w:r>
          </w:p>
        </w:tc>
      </w:tr>
      <w:tr>
        <w:tc>
          <w:tcPr>
            <w:tcW w:w="2282" w:type="dxa"/>
            <w:tcBorders>
              <w:top w:val="nil"/>
              <w:bottom w:val="nil"/>
            </w:tcBorders>
          </w:tcPr>
          <w:p>
            <w:pPr>
              <w:pStyle w:val="nTable"/>
              <w:spacing w:after="40"/>
              <w:rPr>
                <w:iCs/>
              </w:rPr>
            </w:pPr>
            <w:r>
              <w:rPr>
                <w:i/>
              </w:rPr>
              <w:t>Electoral Amendment (Finance and Other Matters) Act 2023</w:t>
            </w:r>
            <w:r>
              <w:rPr>
                <w:iCs/>
              </w:rPr>
              <w:t xml:space="preserve"> Pt. 4</w:t>
            </w:r>
          </w:p>
        </w:tc>
        <w:tc>
          <w:tcPr>
            <w:tcW w:w="1148" w:type="dxa"/>
            <w:tcBorders>
              <w:top w:val="nil"/>
              <w:bottom w:val="nil"/>
            </w:tcBorders>
          </w:tcPr>
          <w:p>
            <w:pPr>
              <w:pStyle w:val="nTable"/>
              <w:spacing w:after="40"/>
            </w:pPr>
            <w:r>
              <w:t>30 of 2023</w:t>
            </w:r>
          </w:p>
        </w:tc>
        <w:tc>
          <w:tcPr>
            <w:tcW w:w="1134" w:type="dxa"/>
            <w:tcBorders>
              <w:top w:val="nil"/>
              <w:bottom w:val="nil"/>
            </w:tcBorders>
          </w:tcPr>
          <w:p>
            <w:pPr>
              <w:pStyle w:val="nTable"/>
              <w:spacing w:after="40"/>
            </w:pPr>
            <w:r>
              <w:t>11 Dec 2023</w:t>
            </w:r>
          </w:p>
        </w:tc>
        <w:tc>
          <w:tcPr>
            <w:tcW w:w="2547" w:type="dxa"/>
            <w:tcBorders>
              <w:top w:val="nil"/>
              <w:bottom w:val="nil"/>
            </w:tcBorders>
          </w:tcPr>
          <w:p>
            <w:pPr>
              <w:pStyle w:val="nTable"/>
              <w:spacing w:after="40"/>
            </w:pPr>
            <w:r>
              <w:t>1 Jul 2024 (see s. 2(c))</w:t>
            </w:r>
          </w:p>
        </w:tc>
      </w:tr>
      <w:tr>
        <w:tc>
          <w:tcPr>
            <w:tcW w:w="2282" w:type="dxa"/>
            <w:tcBorders>
              <w:top w:val="nil"/>
              <w:bottom w:val="single" w:sz="4" w:space="0" w:color="auto"/>
            </w:tcBorders>
          </w:tcPr>
          <w:p>
            <w:pPr>
              <w:pStyle w:val="nTable"/>
              <w:spacing w:after="40"/>
              <w:rPr>
                <w:iCs/>
              </w:rPr>
            </w:pPr>
            <w:r>
              <w:rPr>
                <w:i/>
              </w:rPr>
              <w:t xml:space="preserve">Petroleum Legislation Amendment Act 2024 </w:t>
            </w:r>
            <w:r>
              <w:rPr>
                <w:iCs/>
              </w:rPr>
              <w:t>s. 433(2)</w:t>
            </w:r>
          </w:p>
        </w:tc>
        <w:tc>
          <w:tcPr>
            <w:tcW w:w="1148" w:type="dxa"/>
            <w:tcBorders>
              <w:top w:val="nil"/>
              <w:bottom w:val="single" w:sz="4" w:space="0" w:color="auto"/>
            </w:tcBorders>
          </w:tcPr>
          <w:p>
            <w:pPr>
              <w:pStyle w:val="nTable"/>
              <w:spacing w:after="40"/>
            </w:pPr>
            <w:r>
              <w:t>17 of 2024</w:t>
            </w:r>
          </w:p>
        </w:tc>
        <w:tc>
          <w:tcPr>
            <w:tcW w:w="1134" w:type="dxa"/>
            <w:tcBorders>
              <w:top w:val="nil"/>
              <w:bottom w:val="single" w:sz="4" w:space="0" w:color="auto"/>
            </w:tcBorders>
          </w:tcPr>
          <w:p>
            <w:pPr>
              <w:pStyle w:val="nTable"/>
              <w:spacing w:after="40"/>
            </w:pPr>
            <w:r>
              <w:t>14 May 2024</w:t>
            </w:r>
          </w:p>
        </w:tc>
        <w:tc>
          <w:tcPr>
            <w:tcW w:w="2547" w:type="dxa"/>
            <w:tcBorders>
              <w:top w:val="nil"/>
              <w:bottom w:val="single" w:sz="4" w:space="0" w:color="auto"/>
            </w:tcBorders>
          </w:tcPr>
          <w:p>
            <w:pPr>
              <w:pStyle w:val="nTable"/>
              <w:spacing w:after="40"/>
            </w:pPr>
            <w:r>
              <w:t>To be proclaimed (see s. 2(b))</w:t>
            </w:r>
          </w:p>
        </w:tc>
      </w:tr>
    </w:tbl>
    <w:p>
      <w:pPr>
        <w:pStyle w:val="nHeading3"/>
      </w:pPr>
      <w:bookmarkStart w:id="1383" w:name="_Toc166675375"/>
      <w:r>
        <w:t>Other notes</w:t>
      </w:r>
      <w:bookmarkEnd w:id="1383"/>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lastRenderedPageBreak/>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lastRenderedPageBreak/>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lastRenderedPageBreak/>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lastRenderedPageBreak/>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lastRenderedPageBreak/>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 xml:space="preserve">If there is no sufficient provision in this Act for dealing with a transitional matter, the Governor may make regulations </w:t>
      </w:r>
      <w:r>
        <w:lastRenderedPageBreak/>
        <w:t>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lastRenderedPageBreak/>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lastRenderedPageBreak/>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lastRenderedPageBreak/>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lastRenderedPageBreak/>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lastRenderedPageBreak/>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lastRenderedPageBreak/>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nHeading2"/>
        <w:rPr>
          <w:sz w:val="28"/>
        </w:rPr>
      </w:pPr>
      <w:bookmarkStart w:id="1385" w:name="_Toc166673181"/>
      <w:bookmarkStart w:id="1386" w:name="_Toc166674214"/>
      <w:bookmarkStart w:id="1387" w:name="_Toc166675376"/>
      <w:r>
        <w:rPr>
          <w:sz w:val="28"/>
        </w:rPr>
        <w:lastRenderedPageBreak/>
        <w:t>Defined terms</w:t>
      </w:r>
      <w:bookmarkEnd w:id="1385"/>
      <w:bookmarkEnd w:id="1386"/>
      <w:bookmarkEnd w:id="13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Sch. 9.3 cl. 57</w:t>
      </w:r>
    </w:p>
    <w:p>
      <w:pPr>
        <w:pStyle w:val="DefinedTerms"/>
      </w:pPr>
      <w:r>
        <w:t>abandoned vehicle wreck</w:t>
      </w:r>
      <w:r>
        <w:tab/>
        <w:t>3.40A(5)</w:t>
      </w:r>
    </w:p>
    <w:p>
      <w:pPr>
        <w:pStyle w:val="DefinedTerms"/>
      </w:pPr>
      <w:r>
        <w:t>absent vote</w:t>
      </w:r>
      <w:r>
        <w:tab/>
        <w:t>4.67</w:t>
      </w:r>
    </w:p>
    <w:p>
      <w:pPr>
        <w:pStyle w:val="DefinedTerms"/>
      </w:pPr>
      <w:r>
        <w:t>absolute majority</w:t>
      </w:r>
      <w:r>
        <w:tab/>
        <w:t>1.4</w:t>
      </w:r>
    </w:p>
    <w:p>
      <w:pPr>
        <w:pStyle w:val="DefinedTerms"/>
      </w:pPr>
      <w:r>
        <w:t>Absolute majority required</w:t>
      </w:r>
      <w:r>
        <w:tab/>
        <w:t>1.9</w:t>
      </w:r>
    </w:p>
    <w:p>
      <w:pPr>
        <w:pStyle w:val="DefinedTerms"/>
      </w:pPr>
      <w:r>
        <w:t>acquire</w:t>
      </w:r>
      <w:r>
        <w:tab/>
        <w:t>3.59(1)</w:t>
      </w:r>
    </w:p>
    <w:p>
      <w:pPr>
        <w:pStyle w:val="DefinedTerms"/>
      </w:pPr>
      <w:r>
        <w:t>action report</w:t>
      </w:r>
      <w:r>
        <w:tab/>
        <w:t>7.13(1)</w:t>
      </w:r>
    </w:p>
    <w:p>
      <w:pPr>
        <w:pStyle w:val="DefinedTerms"/>
      </w:pPr>
      <w:r>
        <w:t>additional purpose</w:t>
      </w:r>
      <w:r>
        <w:tab/>
        <w:t>6.8(1a)</w:t>
      </w:r>
    </w:p>
    <w:p>
      <w:pPr>
        <w:pStyle w:val="DefinedTerms"/>
      </w:pPr>
      <w:r>
        <w:t>address</w:t>
      </w:r>
      <w:r>
        <w:tab/>
        <w:t>5.74(1)</w:t>
      </w:r>
    </w:p>
    <w:p>
      <w:pPr>
        <w:pStyle w:val="DefinedTerms"/>
      </w:pPr>
      <w:r>
        <w:t>Advisory Board</w:t>
      </w:r>
      <w:r>
        <w:tab/>
        <w:t>1.4</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9.2</w:t>
      </w:r>
    </w:p>
    <w:p>
      <w:pPr>
        <w:pStyle w:val="DefinedTerms"/>
      </w:pPr>
      <w:r>
        <w:t>agreement</w:t>
      </w:r>
      <w:r>
        <w:tab/>
        <w:t>7.13(1)</w:t>
      </w:r>
    </w:p>
    <w:p>
      <w:pPr>
        <w:pStyle w:val="DefinedTerms"/>
      </w:pPr>
      <w:r>
        <w:t>alleged offender</w:t>
      </w:r>
      <w:r>
        <w:tab/>
        <w:t>3.38</w:t>
      </w:r>
    </w:p>
    <w:p>
      <w:pPr>
        <w:pStyle w:val="DefinedTerms"/>
      </w:pPr>
      <w:r>
        <w:t>amending Act</w:t>
      </w:r>
      <w:r>
        <w:tab/>
        <w:t>Sch. 9.3 cl. 14A(1), 42, 45</w:t>
      </w:r>
    </w:p>
    <w:p>
      <w:pPr>
        <w:pStyle w:val="DefinedTerms"/>
      </w:pPr>
      <w:r>
        <w:t>amending provision</w:t>
      </w:r>
      <w:r>
        <w:tab/>
        <w:t>Sch. 9.3 cl. 44</w:t>
      </w:r>
    </w:p>
    <w:p>
      <w:pPr>
        <w:pStyle w:val="DefinedTerms"/>
      </w:pPr>
      <w:r>
        <w:t>amendment day</w:t>
      </w:r>
      <w:r>
        <w:tab/>
        <w:t>Sch. 9.3 cl. 58(1), 59(1), 61(1)</w:t>
      </w:r>
    </w:p>
    <w:p>
      <w:pPr>
        <w:pStyle w:val="DefinedTerms"/>
      </w:pPr>
      <w:r>
        <w:t>amount misapplied</w:t>
      </w:r>
      <w:r>
        <w:tab/>
        <w:t>8.35(3)</w:t>
      </w:r>
    </w:p>
    <w:p>
      <w:pPr>
        <w:pStyle w:val="DefinedTerms"/>
      </w:pPr>
      <w:r>
        <w:t>an authorised person</w:t>
      </w:r>
      <w:r>
        <w:tab/>
        <w:t>8.3(6)</w:t>
      </w:r>
    </w:p>
    <w:p>
      <w:pPr>
        <w:pStyle w:val="DefinedTerms"/>
      </w:pPr>
      <w:r>
        <w:t>annual budget</w:t>
      </w:r>
      <w:r>
        <w:tab/>
        <w:t>6.1</w:t>
      </w:r>
    </w:p>
    <w:p>
      <w:pPr>
        <w:pStyle w:val="DefinedTerms"/>
      </w:pPr>
      <w:r>
        <w:t>annual return</w:t>
      </w:r>
      <w:r>
        <w:tab/>
        <w:t>5.74(1)</w:t>
      </w:r>
    </w:p>
    <w:p>
      <w:pPr>
        <w:pStyle w:val="DefinedTerms"/>
      </w:pPr>
      <w:r>
        <w:t>approved auditor</w:t>
      </w:r>
      <w:r>
        <w:tab/>
        <w:t>7.1</w:t>
      </w:r>
    </w:p>
    <w:p>
      <w:pPr>
        <w:pStyle w:val="DefinedTerms"/>
      </w:pPr>
      <w:r>
        <w:t>arrangement</w:t>
      </w:r>
      <w:r>
        <w:tab/>
        <w:t>5.49(1)</w:t>
      </w:r>
    </w:p>
    <w:p>
      <w:pPr>
        <w:pStyle w:val="DefinedTerms"/>
      </w:pPr>
      <w:r>
        <w:t>audit</w:t>
      </w:r>
      <w:r>
        <w:tab/>
        <w:t>7.1</w:t>
      </w:r>
    </w:p>
    <w:p>
      <w:pPr>
        <w:pStyle w:val="DefinedTerms"/>
      </w:pPr>
      <w:r>
        <w:t>audit committee</w:t>
      </w:r>
      <w:r>
        <w:tab/>
        <w:t>7.1</w:t>
      </w:r>
    </w:p>
    <w:p>
      <w:pPr>
        <w:pStyle w:val="DefinedTerms"/>
      </w:pPr>
      <w:r>
        <w:t>audit contract</w:t>
      </w:r>
      <w:r>
        <w:tab/>
        <w:t>7.1, Sch. 9.3 cl. 49</w:t>
      </w:r>
    </w:p>
    <w:p>
      <w:pPr>
        <w:pStyle w:val="DefinedTerms"/>
      </w:pPr>
      <w:r>
        <w:t>auditor</w:t>
      </w:r>
      <w:r>
        <w:tab/>
        <w:t>1.4</w:t>
      </w:r>
    </w:p>
    <w:p>
      <w:pPr>
        <w:pStyle w:val="DefinedTerms"/>
      </w:pPr>
      <w:r>
        <w:t>Auditor General Act</w:t>
      </w:r>
      <w:r>
        <w:tab/>
        <w:t>7.1</w:t>
      </w:r>
    </w:p>
    <w:p>
      <w:pPr>
        <w:pStyle w:val="DefinedTerms"/>
      </w:pPr>
      <w:r>
        <w:t>audit report</w:t>
      </w:r>
      <w:r>
        <w:tab/>
        <w:t>7.1</w:t>
      </w:r>
    </w:p>
    <w:p>
      <w:pPr>
        <w:pStyle w:val="DefinedTerms"/>
      </w:pPr>
      <w:r>
        <w:t>authorisation</w:t>
      </w:r>
      <w:r>
        <w:tab/>
        <w:t>9.2</w:t>
      </w:r>
    </w:p>
    <w:p>
      <w:pPr>
        <w:pStyle w:val="DefinedTerms"/>
      </w:pPr>
      <w:r>
        <w:t>authorised employee</w:t>
      </w:r>
      <w:r>
        <w:tab/>
        <w:t>9.31</w:t>
      </w:r>
    </w:p>
    <w:p>
      <w:pPr>
        <w:pStyle w:val="DefinedTerms"/>
      </w:pPr>
      <w:r>
        <w:t>authorised land officer</w:t>
      </w:r>
      <w:r>
        <w:tab/>
        <w:t>9.69(1)</w:t>
      </w:r>
    </w:p>
    <w:p>
      <w:pPr>
        <w:pStyle w:val="DefinedTerms"/>
      </w:pPr>
      <w:r>
        <w:t>authorised person</w:t>
      </w:r>
      <w:r>
        <w:tab/>
        <w:t>8.1, 8.35(3), 9.10(5), 9.13(1), 9.15</w:t>
      </w:r>
    </w:p>
    <w:p>
      <w:pPr>
        <w:pStyle w:val="DefinedTerms"/>
      </w:pPr>
      <w:r>
        <w:t>Authority</w:t>
      </w:r>
      <w:r>
        <w:tab/>
        <w:t>9.69(1)</w:t>
      </w:r>
    </w:p>
    <w:p>
      <w:pPr>
        <w:pStyle w:val="DefinedTerms"/>
      </w:pPr>
      <w:r>
        <w:t>ballot paper</w:t>
      </w:r>
      <w:r>
        <w:tab/>
        <w:t>Sch. 4.1 cl. 7</w:t>
      </w:r>
    </w:p>
    <w:p>
      <w:pPr>
        <w:pStyle w:val="DefinedTerms"/>
      </w:pPr>
      <w:r>
        <w:t>breach</w:t>
      </w:r>
      <w:r>
        <w:tab/>
        <w:t>5.102A</w:t>
      </w:r>
    </w:p>
    <w:p>
      <w:pPr>
        <w:pStyle w:val="DefinedTerms"/>
      </w:pPr>
      <w:r>
        <w:t>budget deficiency</w:t>
      </w:r>
      <w:r>
        <w:tab/>
        <w:t>6.1</w:t>
      </w:r>
    </w:p>
    <w:p>
      <w:pPr>
        <w:pStyle w:val="DefinedTerms"/>
      </w:pPr>
      <w:r>
        <w:t>candidate</w:t>
      </w:r>
      <w:r>
        <w:tab/>
        <w:t>5.102A, Sch. 4.1A cl. 5(2), 11(2)</w:t>
      </w:r>
    </w:p>
    <w:p>
      <w:pPr>
        <w:pStyle w:val="DefinedTerms"/>
      </w:pPr>
      <w:r>
        <w:lastRenderedPageBreak/>
        <w:t>candidate A</w:t>
      </w:r>
      <w:r>
        <w:tab/>
        <w:t>4.81(4), Sch. 2.3 cl. 12(4)</w:t>
      </w:r>
    </w:p>
    <w:p>
      <w:pPr>
        <w:pStyle w:val="DefinedTerms"/>
      </w:pPr>
      <w:r>
        <w:t>candidate B</w:t>
      </w:r>
      <w:r>
        <w:tab/>
        <w:t>4.81(4), Sch. 2.3 cl. 12(4)</w:t>
      </w:r>
    </w:p>
    <w:p>
      <w:pPr>
        <w:pStyle w:val="DefinedTerms"/>
      </w:pPr>
      <w:r>
        <w:t>caretaker period</w:t>
      </w:r>
      <w:r>
        <w:tab/>
        <w:t>1.4, 1.4A(1)</w:t>
      </w:r>
    </w:p>
    <w:p>
      <w:pPr>
        <w:pStyle w:val="DefinedTerms"/>
      </w:pPr>
      <w:r>
        <w:t>CEO</w:t>
      </w:r>
      <w:r>
        <w:tab/>
        <w:t>1.4</w:t>
      </w:r>
    </w:p>
    <w:p>
      <w:pPr>
        <w:pStyle w:val="DefinedTerms"/>
      </w:pPr>
      <w:r>
        <w:t>certified copy</w:t>
      </w:r>
      <w:r>
        <w:tab/>
        <w:t>9.31</w:t>
      </w:r>
    </w:p>
    <w:p>
      <w:pPr>
        <w:pStyle w:val="DefinedTerms"/>
      </w:pPr>
      <w:r>
        <w:t>change order</w:t>
      </w:r>
      <w:r>
        <w:tab/>
        <w:t>2.18A(1)</w:t>
      </w:r>
    </w:p>
    <w:p>
      <w:pPr>
        <w:pStyle w:val="DefinedTerms"/>
      </w:pPr>
      <w:r>
        <w:t>close of enrolments</w:t>
      </w:r>
      <w:r>
        <w:tab/>
        <w:t>4.39(1)</w:t>
      </w:r>
    </w:p>
    <w:p>
      <w:pPr>
        <w:pStyle w:val="DefinedTerms"/>
      </w:pPr>
      <w:r>
        <w:t>close of nominations</w:t>
      </w:r>
      <w:r>
        <w:tab/>
        <w:t>4.49</w:t>
      </w:r>
    </w:p>
    <w:p>
      <w:pPr>
        <w:pStyle w:val="DefinedTerms"/>
      </w:pPr>
      <w:r>
        <w:t>commencement day</w:t>
      </w:r>
      <w:r>
        <w:tab/>
        <w:t>7.1, Sch. 9.3 cl. 1, 49, 56(1)</w:t>
      </w:r>
    </w:p>
    <w:p>
      <w:pPr>
        <w:pStyle w:val="DefinedTerms"/>
      </w:pPr>
      <w:r>
        <w:t>commissioner</w:t>
      </w:r>
      <w:r>
        <w:tab/>
        <w:t>1.4</w:t>
      </w:r>
    </w:p>
    <w:p>
      <w:pPr>
        <w:pStyle w:val="DefinedTerms"/>
      </w:pPr>
      <w:r>
        <w:t>committee</w:t>
      </w:r>
      <w:r>
        <w:tab/>
        <w:t>5.1</w:t>
      </w:r>
    </w:p>
    <w:p>
      <w:pPr>
        <w:pStyle w:val="DefinedTerms"/>
      </w:pPr>
      <w:r>
        <w:t>committee meeting</w:t>
      </w:r>
      <w:r>
        <w:tab/>
        <w:t>5.98(7)</w:t>
      </w:r>
    </w:p>
    <w:p>
      <w:pPr>
        <w:pStyle w:val="DefinedTerms"/>
      </w:pPr>
      <w:r>
        <w:t>committee member</w:t>
      </w:r>
      <w:r>
        <w:tab/>
        <w:t>5.100(1)</w:t>
      </w:r>
    </w:p>
    <w:p>
      <w:pPr>
        <w:pStyle w:val="DefinedTerms"/>
      </w:pPr>
      <w:r>
        <w:t>complaints officer</w:t>
      </w:r>
      <w:r>
        <w:tab/>
        <w:t>5.102A</w:t>
      </w:r>
    </w:p>
    <w:p>
      <w:pPr>
        <w:pStyle w:val="DefinedTerms"/>
      </w:pPr>
      <w:r>
        <w:t>concurrent election</w:t>
      </w:r>
      <w:r>
        <w:tab/>
        <w:t>Sch. 4.1B cl. 1(1)</w:t>
      </w:r>
    </w:p>
    <w:p>
      <w:pPr>
        <w:pStyle w:val="DefinedTerms"/>
      </w:pPr>
      <w:r>
        <w:t>conditions</w:t>
      </w:r>
      <w:r>
        <w:tab/>
        <w:t>5.44(5)</w:t>
      </w:r>
    </w:p>
    <w:p>
      <w:pPr>
        <w:pStyle w:val="DefinedTerms"/>
      </w:pPr>
      <w:r>
        <w:t>continuing authority</w:t>
      </w:r>
      <w:r>
        <w:tab/>
        <w:t>Sch. 9.3 cl. 1</w:t>
      </w:r>
    </w:p>
    <w:p>
      <w:pPr>
        <w:pStyle w:val="DefinedTerms"/>
      </w:pPr>
      <w:r>
        <w:t>continuing candidate</w:t>
      </w:r>
      <w:r>
        <w:tab/>
        <w:t>Sch. 4.1A cl. 8(2), Sch. 4.1B cl. 4(1), Sch. 4.1 cl. 7</w:t>
      </w:r>
    </w:p>
    <w:p>
      <w:pPr>
        <w:pStyle w:val="DefinedTerms"/>
      </w:pPr>
      <w:r>
        <w:t>contravention that can lead to impounding</w:t>
      </w:r>
      <w:r>
        <w:tab/>
        <w:t>3.38</w:t>
      </w:r>
    </w:p>
    <w:p>
      <w:pPr>
        <w:pStyle w:val="DefinedTerms"/>
      </w:pPr>
      <w:r>
        <w:t>corporation</w:t>
      </w:r>
      <w:r>
        <w:tab/>
        <w:t>5.74(1)</w:t>
      </w:r>
    </w:p>
    <w:p>
      <w:pPr>
        <w:pStyle w:val="DefinedTerms"/>
      </w:pPr>
      <w:r>
        <w:t>council</w:t>
      </w:r>
      <w:r>
        <w:tab/>
        <w:t>1.4</w:t>
      </w:r>
    </w:p>
    <w:p>
      <w:pPr>
        <w:pStyle w:val="DefinedTerms"/>
      </w:pPr>
      <w:r>
        <w:t>councillor</w:t>
      </w:r>
      <w:r>
        <w:tab/>
        <w:t>1.4</w:t>
      </w:r>
    </w:p>
    <w:p>
      <w:pPr>
        <w:pStyle w:val="DefinedTerms"/>
      </w:pPr>
      <w:r>
        <w:t>councillor mayor or president</w:t>
      </w:r>
      <w:r>
        <w:tab/>
        <w:t>1.4</w:t>
      </w:r>
    </w:p>
    <w:p>
      <w:pPr>
        <w:pStyle w:val="DefinedTerms"/>
      </w:pPr>
      <w:r>
        <w:t>council meeting</w:t>
      </w:r>
      <w:r>
        <w:tab/>
        <w:t>5.23A(1)</w:t>
      </w:r>
    </w:p>
    <w:p>
      <w:pPr>
        <w:pStyle w:val="DefinedTerms"/>
      </w:pPr>
      <w:r>
        <w:t>council proceedings</w:t>
      </w:r>
      <w:r>
        <w:tab/>
        <w:t>9.57A(1)</w:t>
      </w:r>
    </w:p>
    <w:p>
      <w:pPr>
        <w:pStyle w:val="DefinedTerms"/>
      </w:pPr>
      <w:r>
        <w:t>court</w:t>
      </w:r>
      <w:r>
        <w:tab/>
        <w:t>3.26(5)</w:t>
      </w:r>
    </w:p>
    <w:p>
      <w:pPr>
        <w:pStyle w:val="DefinedTerms"/>
      </w:pPr>
      <w:r>
        <w:t>COVID emergency declaration</w:t>
      </w:r>
      <w:r>
        <w:tab/>
        <w:t>10.1</w:t>
      </w:r>
    </w:p>
    <w:p>
      <w:pPr>
        <w:pStyle w:val="DefinedTerms"/>
      </w:pPr>
      <w:r>
        <w:t>Crown lands</w:t>
      </w:r>
      <w:r>
        <w:tab/>
        <w:t>1.4</w:t>
      </w:r>
    </w:p>
    <w:p>
      <w:pPr>
        <w:pStyle w:val="DefinedTerms"/>
      </w:pPr>
      <w:r>
        <w:t>Crown lease</w:t>
      </w:r>
      <w:r>
        <w:tab/>
        <w:t>1.4</w:t>
      </w:r>
    </w:p>
    <w:p>
      <w:pPr>
        <w:pStyle w:val="DefinedTerms"/>
      </w:pPr>
      <w:r>
        <w:t>Crown lessee</w:t>
      </w:r>
      <w:r>
        <w:tab/>
        <w:t>1.4</w:t>
      </w:r>
    </w:p>
    <w:p>
      <w:pPr>
        <w:pStyle w:val="DefinedTerms"/>
      </w:pPr>
      <w:r>
        <w:t>debt</w:t>
      </w:r>
      <w:r>
        <w:tab/>
        <w:t>5.85(3)</w:t>
      </w:r>
    </w:p>
    <w:p>
      <w:pPr>
        <w:pStyle w:val="DefinedTerms"/>
      </w:pPr>
      <w:r>
        <w:t>deceptive material</w:t>
      </w:r>
      <w:r>
        <w:tab/>
        <w:t>4.88(4)</w:t>
      </w:r>
    </w:p>
    <w:p>
      <w:pPr>
        <w:pStyle w:val="DefinedTerms"/>
      </w:pPr>
      <w:r>
        <w:t>decision</w:t>
      </w:r>
      <w:r>
        <w:tab/>
        <w:t>5.125(2), 9.2</w:t>
      </w:r>
    </w:p>
    <w:p>
      <w:pPr>
        <w:pStyle w:val="DefinedTerms"/>
      </w:pPr>
      <w:r>
        <w:t>Department</w:t>
      </w:r>
      <w:r>
        <w:tab/>
        <w:t>1.4</w:t>
      </w:r>
    </w:p>
    <w:p>
      <w:pPr>
        <w:pStyle w:val="DefinedTerms"/>
      </w:pPr>
      <w:r>
        <w:t>Departmental CEO</w:t>
      </w:r>
      <w:r>
        <w:tab/>
        <w:t>1.4</w:t>
      </w:r>
    </w:p>
    <w:p>
      <w:pPr>
        <w:pStyle w:val="DefinedTerms"/>
      </w:pPr>
      <w:r>
        <w:t>designated employee</w:t>
      </w:r>
      <w:r>
        <w:tab/>
        <w:t>5.74(1), Sch. 9.3 cl. 1</w:t>
      </w:r>
    </w:p>
    <w:p>
      <w:pPr>
        <w:pStyle w:val="DefinedTerms"/>
      </w:pPr>
      <w:r>
        <w:t>determined</w:t>
      </w:r>
      <w:r>
        <w:tab/>
        <w:t>5.98(1A), 5.100(1)</w:t>
      </w:r>
    </w:p>
    <w:p>
      <w:pPr>
        <w:pStyle w:val="DefinedTerms"/>
      </w:pPr>
      <w:r>
        <w:t>detriment</w:t>
      </w:r>
      <w:r>
        <w:tab/>
        <w:t>4.85(4)</w:t>
      </w:r>
    </w:p>
    <w:p>
      <w:pPr>
        <w:pStyle w:val="DefinedTerms"/>
      </w:pPr>
      <w:r>
        <w:t>differential general rate</w:t>
      </w:r>
      <w:r>
        <w:tab/>
        <w:t>6.1</w:t>
      </w:r>
    </w:p>
    <w:p>
      <w:pPr>
        <w:pStyle w:val="DefinedTerms"/>
      </w:pPr>
      <w:r>
        <w:t>dispose</w:t>
      </w:r>
      <w:r>
        <w:tab/>
        <w:t>3.58(1), 3.59(1)</w:t>
      </w:r>
    </w:p>
    <w:p>
      <w:pPr>
        <w:pStyle w:val="DefinedTerms"/>
      </w:pPr>
      <w:r>
        <w:t>disposition of real property</w:t>
      </w:r>
      <w:r>
        <w:tab/>
        <w:t>5.86(3)</w:t>
      </w:r>
    </w:p>
    <w:p>
      <w:pPr>
        <w:pStyle w:val="DefinedTerms"/>
      </w:pPr>
      <w:r>
        <w:t>disqualification offence</w:t>
      </w:r>
      <w:r>
        <w:tab/>
        <w:t>8.15D</w:t>
      </w:r>
    </w:p>
    <w:p>
      <w:pPr>
        <w:pStyle w:val="DefinedTerms"/>
      </w:pPr>
      <w:r>
        <w:t>disqualified</w:t>
      </w:r>
      <w:r>
        <w:tab/>
        <w:t>2.27(1)</w:t>
      </w:r>
    </w:p>
    <w:p>
      <w:pPr>
        <w:pStyle w:val="DefinedTerms"/>
      </w:pPr>
      <w:r>
        <w:t>disqualified person</w:t>
      </w:r>
      <w:r>
        <w:tab/>
        <w:t>7.1, 7.4(2)</w:t>
      </w:r>
    </w:p>
    <w:p>
      <w:pPr>
        <w:pStyle w:val="DefinedTerms"/>
      </w:pPr>
      <w:r>
        <w:lastRenderedPageBreak/>
        <w:t>district</w:t>
      </w:r>
      <w:r>
        <w:tab/>
        <w:t>1.4</w:t>
      </w:r>
    </w:p>
    <w:p>
      <w:pPr>
        <w:pStyle w:val="DefinedTerms"/>
      </w:pPr>
      <w:r>
        <w:t>districts</w:t>
      </w:r>
      <w:r>
        <w:tab/>
        <w:t>Sch. 2.1 cl. 8(1)</w:t>
      </w:r>
    </w:p>
    <w:p>
      <w:pPr>
        <w:pStyle w:val="DefinedTerms"/>
      </w:pPr>
      <w:r>
        <w:t>disused material</w:t>
      </w:r>
      <w:r>
        <w:tab/>
        <w:t>Sch. 3.1</w:t>
      </w:r>
    </w:p>
    <w:p>
      <w:pPr>
        <w:pStyle w:val="DefinedTerms"/>
      </w:pPr>
      <w:r>
        <w:t>early vote</w:t>
      </w:r>
      <w:r>
        <w:tab/>
        <w:t>4.67</w:t>
      </w:r>
    </w:p>
    <w:p>
      <w:pPr>
        <w:pStyle w:val="DefinedTerms"/>
      </w:pPr>
      <w:r>
        <w:t>elected candidate</w:t>
      </w:r>
      <w:r>
        <w:tab/>
        <w:t>Sch. 4.1 cl. 9(1), 10(1)</w:t>
      </w:r>
    </w:p>
    <w:p>
      <w:pPr>
        <w:pStyle w:val="DefinedTerms"/>
      </w:pPr>
      <w:r>
        <w:t>election</w:t>
      </w:r>
      <w:r>
        <w:tab/>
        <w:t>2.16A, 4.1, 4.36(2), Sch. 2.3 cl. 10,</w:t>
      </w:r>
    </w:p>
    <w:p>
      <w:pPr>
        <w:pStyle w:val="DefinedTerms"/>
        <w:ind w:right="1"/>
        <w:jc w:val="right"/>
      </w:pPr>
      <w:r>
        <w:t>Sch. 4.1A cl. 8(2), 11(2), Sch. 9.3 cl. 59(1)</w:t>
      </w:r>
    </w:p>
    <w:p>
      <w:pPr>
        <w:pStyle w:val="DefinedTerms"/>
      </w:pPr>
      <w:r>
        <w:t>election day</w:t>
      </w:r>
      <w:r>
        <w:tab/>
        <w:t>2.16A, 4.1, Sch. 4.1B cl. 1(2), Sch. 9.3 cl. 59(1)</w:t>
      </w:r>
    </w:p>
    <w:p>
      <w:pPr>
        <w:pStyle w:val="DefinedTerms"/>
      </w:pPr>
      <w:r>
        <w:t>election notice</w:t>
      </w:r>
      <w:r>
        <w:tab/>
        <w:t>4.1, 4.64(2)</w:t>
      </w:r>
    </w:p>
    <w:p>
      <w:pPr>
        <w:pStyle w:val="DefinedTerms"/>
      </w:pPr>
      <w:r>
        <w:t>election year</w:t>
      </w:r>
      <w:r>
        <w:tab/>
        <w:t>1.4</w:t>
      </w:r>
    </w:p>
    <w:p>
      <w:pPr>
        <w:pStyle w:val="DefinedTerms"/>
      </w:pPr>
      <w:r>
        <w:t>elector</w:t>
      </w:r>
      <w:r>
        <w:tab/>
        <w:t>1.4</w:t>
      </w:r>
    </w:p>
    <w:p>
      <w:pPr>
        <w:pStyle w:val="DefinedTerms"/>
      </w:pPr>
      <w:r>
        <w:t>Electoral Commissioner</w:t>
      </w:r>
      <w:r>
        <w:tab/>
        <w:t>1.4</w:t>
      </w:r>
    </w:p>
    <w:p>
      <w:pPr>
        <w:pStyle w:val="DefinedTerms"/>
      </w:pPr>
      <w:r>
        <w:t>electoral conduct</w:t>
      </w:r>
      <w:r>
        <w:tab/>
        <w:t>4.85(4)</w:t>
      </w:r>
    </w:p>
    <w:p>
      <w:pPr>
        <w:pStyle w:val="DefinedTerms"/>
      </w:pPr>
      <w:r>
        <w:t>Electoral Division</w:t>
      </w:r>
      <w:r>
        <w:tab/>
        <w:t>4.1A(6)</w:t>
      </w:r>
    </w:p>
    <w:p>
      <w:pPr>
        <w:pStyle w:val="DefinedTerms"/>
      </w:pPr>
      <w:r>
        <w:t>electoral gift</w:t>
      </w:r>
      <w:r>
        <w:tab/>
        <w:t>5.62(2)</w:t>
      </w:r>
    </w:p>
    <w:p>
      <w:pPr>
        <w:pStyle w:val="DefinedTerms"/>
      </w:pPr>
      <w:r>
        <w:t>electoral material</w:t>
      </w:r>
      <w:r>
        <w:tab/>
        <w:t>4.87(3)</w:t>
      </w:r>
    </w:p>
    <w:p>
      <w:pPr>
        <w:pStyle w:val="DefinedTerms"/>
      </w:pPr>
      <w:r>
        <w:t>electoral officer</w:t>
      </w:r>
      <w:r>
        <w:tab/>
        <w:t>4.1</w:t>
      </w:r>
    </w:p>
    <w:p>
      <w:pPr>
        <w:pStyle w:val="DefinedTerms"/>
      </w:pPr>
      <w:r>
        <w:t>electoral requirements</w:t>
      </w:r>
      <w:r>
        <w:tab/>
        <w:t>1.4, 4.1</w:t>
      </w:r>
    </w:p>
    <w:p>
      <w:pPr>
        <w:pStyle w:val="DefinedTerms"/>
      </w:pPr>
      <w:r>
        <w:t>electoral roll</w:t>
      </w:r>
      <w:r>
        <w:tab/>
        <w:t>4.1</w:t>
      </w:r>
    </w:p>
    <w:p>
      <w:pPr>
        <w:pStyle w:val="DefinedTerms"/>
      </w:pPr>
      <w:r>
        <w:t>electorate</w:t>
      </w:r>
      <w:r>
        <w:tab/>
        <w:t>4.29(1), 4.30(1), Sch. 9.3 cl. 12(2)</w:t>
      </w:r>
    </w:p>
    <w:p>
      <w:pPr>
        <w:pStyle w:val="DefinedTerms"/>
      </w:pPr>
      <w:r>
        <w:t>elector mayor or president</w:t>
      </w:r>
      <w:r>
        <w:tab/>
        <w:t>1.4</w:t>
      </w:r>
    </w:p>
    <w:p>
      <w:pPr>
        <w:pStyle w:val="DefinedTerms"/>
      </w:pPr>
      <w:r>
        <w:t>electors</w:t>
      </w:r>
      <w:r>
        <w:tab/>
        <w:t>5.26</w:t>
      </w:r>
    </w:p>
    <w:p>
      <w:pPr>
        <w:pStyle w:val="DefinedTerms"/>
      </w:pPr>
      <w:r>
        <w:t>electronic broadcasting</w:t>
      </w:r>
      <w:r>
        <w:tab/>
        <w:t>5.23A(1)</w:t>
      </w:r>
    </w:p>
    <w:p>
      <w:pPr>
        <w:pStyle w:val="DefinedTerms"/>
      </w:pPr>
      <w:r>
        <w:t>eligible body</w:t>
      </w:r>
      <w:r>
        <w:tab/>
        <w:t>5.49(1)</w:t>
      </w:r>
    </w:p>
    <w:p>
      <w:pPr>
        <w:pStyle w:val="DefinedTerms"/>
      </w:pPr>
      <w:r>
        <w:t>emergency</w:t>
      </w:r>
      <w:r>
        <w:tab/>
        <w:t>9.63A(1)</w:t>
      </w:r>
    </w:p>
    <w:p>
      <w:pPr>
        <w:pStyle w:val="DefinedTerms"/>
      </w:pPr>
      <w:r>
        <w:t>employee</w:t>
      </w:r>
      <w:r>
        <w:tab/>
        <w:t>1.4, 5.48(1), 5.70(1), (2)</w:t>
      </w:r>
    </w:p>
    <w:p>
      <w:pPr>
        <w:pStyle w:val="DefinedTerms"/>
      </w:pPr>
      <w:r>
        <w:t>enrolment information</w:t>
      </w:r>
      <w:r>
        <w:tab/>
        <w:t>4.46A(1)</w:t>
      </w:r>
    </w:p>
    <w:p>
      <w:pPr>
        <w:pStyle w:val="DefinedTerms"/>
      </w:pPr>
      <w:r>
        <w:t>entitled person</w:t>
      </w:r>
      <w:r>
        <w:tab/>
        <w:t>6.67(3)</w:t>
      </w:r>
    </w:p>
    <w:p>
      <w:pPr>
        <w:pStyle w:val="DefinedTerms"/>
      </w:pPr>
      <w:r>
        <w:t>establishment agreement</w:t>
      </w:r>
      <w:r>
        <w:tab/>
        <w:t>3.61(2)</w:t>
      </w:r>
    </w:p>
    <w:p>
      <w:pPr>
        <w:pStyle w:val="DefinedTerms"/>
      </w:pPr>
      <w:r>
        <w:t>event</w:t>
      </w:r>
      <w:r>
        <w:tab/>
        <w:t>5.90A(1)</w:t>
      </w:r>
    </w:p>
    <w:p>
      <w:pPr>
        <w:pStyle w:val="DefinedTerms"/>
      </w:pPr>
      <w:r>
        <w:t>excluded candidate</w:t>
      </w:r>
      <w:r>
        <w:tab/>
        <w:t>Sch. 4.1 cl. 5(2)</w:t>
      </w:r>
    </w:p>
    <w:p>
      <w:pPr>
        <w:pStyle w:val="DefinedTerms"/>
      </w:pPr>
      <w:r>
        <w:t>excluded provision</w:t>
      </w:r>
      <w:r>
        <w:tab/>
        <w:t>9.63A(1)</w:t>
      </w:r>
    </w:p>
    <w:p>
      <w:pPr>
        <w:pStyle w:val="DefinedTerms"/>
      </w:pPr>
      <w:r>
        <w:t>existing roll</w:t>
      </w:r>
      <w:r>
        <w:tab/>
        <w:t>Sch. 9.3 cl. 12(1)</w:t>
      </w:r>
    </w:p>
    <w:p>
      <w:pPr>
        <w:pStyle w:val="DefinedTerms"/>
      </w:pPr>
      <w:r>
        <w:t>extension order</w:t>
      </w:r>
      <w:r>
        <w:tab/>
        <w:t>8.15F(3)</w:t>
      </w:r>
    </w:p>
    <w:p>
      <w:pPr>
        <w:pStyle w:val="DefinedTerms"/>
      </w:pPr>
      <w:r>
        <w:t>extent</w:t>
      </w:r>
      <w:r>
        <w:tab/>
        <w:t>5.59</w:t>
      </w:r>
    </w:p>
    <w:p>
      <w:pPr>
        <w:pStyle w:val="DefinedTerms"/>
      </w:pPr>
      <w:r>
        <w:t>extraordinary election</w:t>
      </w:r>
      <w:r>
        <w:tab/>
        <w:t>1.4, 4.8(3)</w:t>
      </w:r>
    </w:p>
    <w:p>
      <w:pPr>
        <w:pStyle w:val="DefinedTerms"/>
      </w:pPr>
      <w:r>
        <w:t>extraordinary vacancy</w:t>
      </w:r>
      <w:r>
        <w:tab/>
        <w:t>Sch. 2.3 cl. 1, 6</w:t>
      </w:r>
    </w:p>
    <w:p>
      <w:pPr>
        <w:pStyle w:val="DefinedTerms"/>
      </w:pPr>
      <w:r>
        <w:t>financial audit</w:t>
      </w:r>
      <w:r>
        <w:tab/>
        <w:t>7.1</w:t>
      </w:r>
    </w:p>
    <w:p>
      <w:pPr>
        <w:pStyle w:val="DefinedTerms"/>
      </w:pPr>
      <w:r>
        <w:t>financial year</w:t>
      </w:r>
      <w:r>
        <w:tab/>
        <w:t>1.4</w:t>
      </w:r>
    </w:p>
    <w:p>
      <w:pPr>
        <w:pStyle w:val="DefinedTerms"/>
      </w:pPr>
      <w:r>
        <w:t>first-preference ballot paper</w:t>
      </w:r>
      <w:r>
        <w:tab/>
        <w:t>Sch. 4.1 cl. 7</w:t>
      </w:r>
    </w:p>
    <w:p>
      <w:pPr>
        <w:pStyle w:val="DefinedTerms"/>
      </w:pPr>
      <w:r>
        <w:t>first-preference vote</w:t>
      </w:r>
      <w:r>
        <w:tab/>
        <w:t xml:space="preserve">4.73(6), Sch. 4.1A cl. 5(2), </w:t>
      </w:r>
    </w:p>
    <w:p>
      <w:pPr>
        <w:pStyle w:val="DefinedTerms"/>
        <w:ind w:right="1"/>
        <w:jc w:val="right"/>
      </w:pPr>
      <w:r>
        <w:t>Sch. 4.1B cl. 3(4), Sch. 4.1 cl. 1, Sch. 4.2</w:t>
      </w:r>
    </w:p>
    <w:p>
      <w:pPr>
        <w:pStyle w:val="DefinedTerms"/>
      </w:pPr>
      <w:r>
        <w:t>first unelected candidate</w:t>
      </w:r>
      <w:r>
        <w:tab/>
        <w:t>Sch. 4.1A cl. 11(2), Sch. 4.1B cl. 5(1)</w:t>
      </w:r>
    </w:p>
    <w:p>
      <w:pPr>
        <w:pStyle w:val="DefinedTerms"/>
      </w:pPr>
      <w:r>
        <w:t>former district</w:t>
      </w:r>
      <w:r>
        <w:tab/>
        <w:t>Sch. 9.3 cl. 1</w:t>
      </w:r>
    </w:p>
    <w:p>
      <w:pPr>
        <w:pStyle w:val="DefinedTerms"/>
      </w:pPr>
      <w:r>
        <w:lastRenderedPageBreak/>
        <w:t>former member</w:t>
      </w:r>
      <w:r>
        <w:tab/>
        <w:t>Sch. 4.1A cl. 1, Sch. 4.1B cl. 1(1)</w:t>
      </w:r>
    </w:p>
    <w:p>
      <w:pPr>
        <w:pStyle w:val="DefinedTerms"/>
      </w:pPr>
      <w:r>
        <w:t>former municipality</w:t>
      </w:r>
      <w:r>
        <w:tab/>
        <w:t>Sch. 9.3 cl. 1</w:t>
      </w:r>
    </w:p>
    <w:p>
      <w:pPr>
        <w:pStyle w:val="DefinedTerms"/>
      </w:pPr>
      <w:r>
        <w:t>former provisions</w:t>
      </w:r>
      <w:r>
        <w:tab/>
        <w:t>2.22(3), Sch. 9.3 cl. 1, 56(1)</w:t>
      </w:r>
    </w:p>
    <w:p>
      <w:pPr>
        <w:pStyle w:val="DefinedTerms"/>
      </w:pPr>
      <w:r>
        <w:t>former section</w:t>
      </w:r>
      <w:r>
        <w:tab/>
        <w:t>Sch. 9.3 cl. 38(1)</w:t>
      </w:r>
    </w:p>
    <w:p>
      <w:pPr>
        <w:pStyle w:val="DefinedTerms"/>
      </w:pPr>
      <w:r>
        <w:t>former section 300</w:t>
      </w:r>
      <w:r>
        <w:tab/>
        <w:t>3.53(1)</w:t>
      </w:r>
    </w:p>
    <w:p>
      <w:pPr>
        <w:pStyle w:val="DefinedTerms"/>
      </w:pPr>
      <w:r>
        <w:t>former section 5.89A(7)</w:t>
      </w:r>
      <w:r>
        <w:tab/>
        <w:t>Sch. 9.3 cl. 56(1)</w:t>
      </w:r>
    </w:p>
    <w:p>
      <w:pPr>
        <w:pStyle w:val="DefinedTerms"/>
      </w:pPr>
      <w:r>
        <w:t>former valuation</w:t>
      </w:r>
      <w:r>
        <w:tab/>
        <w:t>Sch. 6.1 cl. 1(2)</w:t>
      </w:r>
    </w:p>
    <w:p>
      <w:pPr>
        <w:pStyle w:val="DefinedTerms"/>
      </w:pPr>
      <w:r>
        <w:t>FY17/18 audit</w:t>
      </w:r>
      <w:r>
        <w:tab/>
        <w:t>Sch. 9.3 cl. 51(1)</w:t>
      </w:r>
    </w:p>
    <w:p>
      <w:pPr>
        <w:pStyle w:val="DefinedTerms"/>
      </w:pPr>
      <w:r>
        <w:t>FY19/20 audit</w:t>
      </w:r>
      <w:r>
        <w:tab/>
        <w:t>Sch. 9.3 cl. 52(1)</w:t>
      </w:r>
    </w:p>
    <w:p>
      <w:pPr>
        <w:pStyle w:val="DefinedTerms"/>
      </w:pPr>
      <w:r>
        <w:t>general funds</w:t>
      </w:r>
      <w:r>
        <w:tab/>
        <w:t>6.21(4)</w:t>
      </w:r>
    </w:p>
    <w:p>
      <w:pPr>
        <w:pStyle w:val="DefinedTerms"/>
      </w:pPr>
      <w:r>
        <w:t>general rate</w:t>
      </w:r>
      <w:r>
        <w:tab/>
        <w:t>6.1</w:t>
      </w:r>
    </w:p>
    <w:p>
      <w:pPr>
        <w:pStyle w:val="DefinedTerms"/>
      </w:pPr>
      <w:r>
        <w:t>gift</w:t>
      </w:r>
      <w:r>
        <w:tab/>
        <w:t>5.57</w:t>
      </w:r>
    </w:p>
    <w:p>
      <w:pPr>
        <w:pStyle w:val="DefinedTerms"/>
      </w:pPr>
      <w:r>
        <w:t>goods</w:t>
      </w:r>
      <w:r>
        <w:tab/>
        <w:t>3.38</w:t>
      </w:r>
    </w:p>
    <w:p>
      <w:pPr>
        <w:pStyle w:val="DefinedTerms"/>
      </w:pPr>
      <w:r>
        <w:t>Government agreement</w:t>
      </w:r>
      <w:r>
        <w:tab/>
        <w:t>6.25</w:t>
      </w:r>
    </w:p>
    <w:p>
      <w:pPr>
        <w:pStyle w:val="DefinedTerms"/>
      </w:pPr>
      <w:r>
        <w:t>Government Statistician</w:t>
      </w:r>
      <w:r>
        <w:tab/>
        <w:t>2.16B(8)</w:t>
      </w:r>
    </w:p>
    <w:p>
      <w:pPr>
        <w:pStyle w:val="DefinedTerms"/>
      </w:pPr>
      <w:r>
        <w:t>gross rental value</w:t>
      </w:r>
      <w:r>
        <w:tab/>
        <w:t>6.25</w:t>
      </w:r>
    </w:p>
    <w:p>
      <w:pPr>
        <w:pStyle w:val="DefinedTerms"/>
      </w:pPr>
      <w:r>
        <w:t>inaugural election</w:t>
      </w:r>
      <w:r>
        <w:tab/>
        <w:t>1.4, 4.2(2)</w:t>
      </w:r>
    </w:p>
    <w:p>
      <w:pPr>
        <w:pStyle w:val="DefinedTerms"/>
      </w:pPr>
      <w:r>
        <w:t>income</w:t>
      </w:r>
      <w:r>
        <w:tab/>
        <w:t>5.80(4)</w:t>
      </w:r>
    </w:p>
    <w:p>
      <w:pPr>
        <w:pStyle w:val="DefinedTerms"/>
      </w:pPr>
      <w:r>
        <w:t>indictable penalty</w:t>
      </w:r>
      <w:r>
        <w:tab/>
        <w:t>2.22(3)</w:t>
      </w:r>
    </w:p>
    <w:p>
      <w:pPr>
        <w:pStyle w:val="DefinedTerms"/>
      </w:pPr>
      <w:r>
        <w:t>inquiry</w:t>
      </w:r>
      <w:r>
        <w:tab/>
        <w:t>8.1</w:t>
      </w:r>
    </w:p>
    <w:p>
      <w:pPr>
        <w:pStyle w:val="DefinedTerms"/>
      </w:pPr>
      <w:r>
        <w:t>Inquiry Panel</w:t>
      </w:r>
      <w:r>
        <w:tab/>
        <w:t>1.4</w:t>
      </w:r>
    </w:p>
    <w:p>
      <w:pPr>
        <w:pStyle w:val="DefinedTerms"/>
      </w:pPr>
      <w:r>
        <w:t>interest</w:t>
      </w:r>
      <w:r>
        <w:tab/>
        <w:t>5.79(3), 5.84(2)</w:t>
      </w:r>
    </w:p>
    <w:p>
      <w:pPr>
        <w:pStyle w:val="DefinedTerms"/>
      </w:pPr>
      <w:r>
        <w:t>interest relating to a gift</w:t>
      </w:r>
      <w:r>
        <w:tab/>
        <w:t>5.59</w:t>
      </w:r>
    </w:p>
    <w:p>
      <w:pPr>
        <w:pStyle w:val="DefinedTerms"/>
      </w:pPr>
      <w:r>
        <w:t>interim valuation</w:t>
      </w:r>
      <w:r>
        <w:tab/>
        <w:t>6.25</w:t>
      </w:r>
    </w:p>
    <w:p>
      <w:pPr>
        <w:pStyle w:val="DefinedTerms"/>
      </w:pPr>
      <w:r>
        <w:t>invalidity complaint</w:t>
      </w:r>
      <w:r>
        <w:tab/>
        <w:t>4.80(2), Sch. 2.3 cl. 11(2)</w:t>
      </w:r>
    </w:p>
    <w:p>
      <w:pPr>
        <w:pStyle w:val="DefinedTerms"/>
      </w:pPr>
      <w:r>
        <w:t>judicial proceedings</w:t>
      </w:r>
      <w:r>
        <w:tab/>
        <w:t>9.69(1)</w:t>
      </w:r>
    </w:p>
    <w:p>
      <w:pPr>
        <w:pStyle w:val="DefinedTerms"/>
      </w:pPr>
      <w:r>
        <w:t>land transaction</w:t>
      </w:r>
      <w:r>
        <w:tab/>
        <w:t>3.59(1)</w:t>
      </w:r>
    </w:p>
    <w:p>
      <w:pPr>
        <w:pStyle w:val="DefinedTerms"/>
      </w:pPr>
      <w:r>
        <w:t>last count</w:t>
      </w:r>
      <w:r>
        <w:tab/>
        <w:t>Sch. 4.1A cl. 8(2), Sch. 4.1B cl. 4(1)</w:t>
      </w:r>
    </w:p>
    <w:p>
      <w:pPr>
        <w:pStyle w:val="DefinedTerms"/>
      </w:pPr>
      <w:r>
        <w:t>later transfer</w:t>
      </w:r>
      <w:r>
        <w:tab/>
        <w:t>Sch. 4.1 cl. 15(3)</w:t>
      </w:r>
    </w:p>
    <w:p>
      <w:pPr>
        <w:pStyle w:val="DefinedTerms"/>
      </w:pPr>
      <w:r>
        <w:t>law</w:t>
      </w:r>
      <w:r>
        <w:tab/>
        <w:t>9.10(1)</w:t>
      </w:r>
    </w:p>
    <w:p>
      <w:pPr>
        <w:pStyle w:val="DefinedTerms"/>
      </w:pPr>
      <w:r>
        <w:t>lease</w:t>
      </w:r>
      <w:r>
        <w:tab/>
        <w:t>6.60(1)</w:t>
      </w:r>
    </w:p>
    <w:p>
      <w:pPr>
        <w:pStyle w:val="DefinedTerms"/>
      </w:pPr>
      <w:r>
        <w:t>lessee</w:t>
      </w:r>
      <w:r>
        <w:tab/>
        <w:t>6.60(1)</w:t>
      </w:r>
    </w:p>
    <w:p>
      <w:pPr>
        <w:pStyle w:val="DefinedTerms"/>
      </w:pPr>
      <w:r>
        <w:t>lessor</w:t>
      </w:r>
      <w:r>
        <w:tab/>
        <w:t>6.60(1)</w:t>
      </w:r>
    </w:p>
    <w:p>
      <w:pPr>
        <w:pStyle w:val="DefinedTerms"/>
      </w:pPr>
      <w:r>
        <w:t>local government</w:t>
      </w:r>
      <w:r>
        <w:tab/>
        <w:t>1.4, 9.15</w:t>
      </w:r>
    </w:p>
    <w:p>
      <w:pPr>
        <w:pStyle w:val="DefinedTerms"/>
      </w:pPr>
      <w:r>
        <w:t>local government audit</w:t>
      </w:r>
      <w:r>
        <w:tab/>
        <w:t>7.1</w:t>
      </w:r>
    </w:p>
    <w:p>
      <w:pPr>
        <w:pStyle w:val="DefinedTerms"/>
      </w:pPr>
      <w:r>
        <w:t>local government property</w:t>
      </w:r>
      <w:r>
        <w:tab/>
        <w:t>1.4</w:t>
      </w:r>
    </w:p>
    <w:p>
      <w:pPr>
        <w:pStyle w:val="DefinedTerms"/>
      </w:pPr>
      <w:r>
        <w:t>local public notice</w:t>
      </w:r>
      <w:r>
        <w:tab/>
        <w:t>1.4</w:t>
      </w:r>
    </w:p>
    <w:p>
      <w:pPr>
        <w:pStyle w:val="DefinedTerms"/>
      </w:pPr>
      <w:r>
        <w:t>long service benefit</w:t>
      </w:r>
      <w:r>
        <w:tab/>
        <w:t>5.48(1)</w:t>
      </w:r>
    </w:p>
    <w:p>
      <w:pPr>
        <w:pStyle w:val="DefinedTerms"/>
      </w:pPr>
      <w:r>
        <w:t>major land transaction</w:t>
      </w:r>
      <w:r>
        <w:tab/>
        <w:t>3.59(1)</w:t>
      </w:r>
    </w:p>
    <w:p>
      <w:pPr>
        <w:pStyle w:val="DefinedTerms"/>
      </w:pPr>
      <w:r>
        <w:t>major trading undertaking</w:t>
      </w:r>
      <w:r>
        <w:tab/>
        <w:t>3.59(1)</w:t>
      </w:r>
    </w:p>
    <w:p>
      <w:pPr>
        <w:pStyle w:val="DefinedTerms"/>
      </w:pPr>
      <w:r>
        <w:t>making</w:t>
      </w:r>
      <w:r>
        <w:tab/>
        <w:t>3.12(8)</w:t>
      </w:r>
    </w:p>
    <w:p>
      <w:pPr>
        <w:pStyle w:val="DefinedTerms"/>
      </w:pPr>
      <w:r>
        <w:t>matter</w:t>
      </w:r>
      <w:r>
        <w:tab/>
        <w:t>9.57A(1)</w:t>
      </w:r>
    </w:p>
    <w:p>
      <w:pPr>
        <w:pStyle w:val="DefinedTerms"/>
      </w:pPr>
      <w:r>
        <w:t>mayor or president election</w:t>
      </w:r>
      <w:r>
        <w:tab/>
        <w:t>Sch. 4.1B cl. 1(1)</w:t>
      </w:r>
    </w:p>
    <w:p>
      <w:pPr>
        <w:pStyle w:val="DefinedTerms"/>
      </w:pPr>
      <w:r>
        <w:t>meeting minutes</w:t>
      </w:r>
      <w:r>
        <w:tab/>
        <w:t>9.37(2)</w:t>
      </w:r>
    </w:p>
    <w:p>
      <w:pPr>
        <w:pStyle w:val="DefinedTerms"/>
      </w:pPr>
      <w:r>
        <w:lastRenderedPageBreak/>
        <w:t>member</w:t>
      </w:r>
      <w:r>
        <w:tab/>
        <w:t>1.4, 5.59, Sch. 2.5 cl. 1, Sch. 5.1 cl. 1</w:t>
      </w:r>
    </w:p>
    <w:p>
      <w:pPr>
        <w:pStyle w:val="DefinedTerms"/>
      </w:pPr>
      <w:r>
        <w:t>member of a parliament</w:t>
      </w:r>
      <w:r>
        <w:tab/>
        <w:t>2.20(2)</w:t>
      </w:r>
    </w:p>
    <w:p>
      <w:pPr>
        <w:pStyle w:val="DefinedTerms"/>
      </w:pPr>
      <w:r>
        <w:t>metropolitan area</w:t>
      </w:r>
      <w:r>
        <w:tab/>
        <w:t>1.4</w:t>
      </w:r>
    </w:p>
    <w:p>
      <w:pPr>
        <w:pStyle w:val="DefinedTerms"/>
      </w:pPr>
      <w:r>
        <w:t>minimum payment</w:t>
      </w:r>
      <w:r>
        <w:tab/>
        <w:t>6.1</w:t>
      </w:r>
    </w:p>
    <w:p>
      <w:pPr>
        <w:pStyle w:val="DefinedTerms"/>
      </w:pPr>
      <w:r>
        <w:t>minor breach</w:t>
      </w:r>
      <w:r>
        <w:tab/>
        <w:t>5.102A</w:t>
      </w:r>
    </w:p>
    <w:p>
      <w:pPr>
        <w:pStyle w:val="DefinedTerms"/>
      </w:pPr>
      <w:r>
        <w:t xml:space="preserve">model code </w:t>
      </w:r>
      <w:r>
        <w:tab/>
        <w:t>5.102A</w:t>
      </w:r>
    </w:p>
    <w:p>
      <w:pPr>
        <w:pStyle w:val="DefinedTerms"/>
      </w:pPr>
      <w:r>
        <w:t>model standards</w:t>
      </w:r>
      <w:r>
        <w:tab/>
        <w:t>5.39B(1)</w:t>
      </w:r>
    </w:p>
    <w:p>
      <w:pPr>
        <w:pStyle w:val="DefinedTerms"/>
      </w:pPr>
      <w:r>
        <w:t>municipal fund</w:t>
      </w:r>
      <w:r>
        <w:tab/>
        <w:t>1.4</w:t>
      </w:r>
    </w:p>
    <w:p>
      <w:pPr>
        <w:pStyle w:val="DefinedTerms"/>
      </w:pPr>
      <w:r>
        <w:t>new ordinary election day provisions</w:t>
      </w:r>
      <w:r>
        <w:tab/>
        <w:t>Sch. 9.3 cl. 14A(1)</w:t>
      </w:r>
    </w:p>
    <w:p>
      <w:pPr>
        <w:pStyle w:val="DefinedTerms"/>
      </w:pPr>
      <w:r>
        <w:t>new valuation</w:t>
      </w:r>
      <w:r>
        <w:tab/>
        <w:t>Sch. 6.1 cl. 1(2)</w:t>
      </w:r>
    </w:p>
    <w:p>
      <w:pPr>
        <w:pStyle w:val="DefinedTerms"/>
      </w:pPr>
      <w:r>
        <w:t>nomination place</w:t>
      </w:r>
      <w:r>
        <w:tab/>
        <w:t>4.47(2)</w:t>
      </w:r>
    </w:p>
    <w:p>
      <w:pPr>
        <w:pStyle w:val="DefinedTerms"/>
      </w:pPr>
      <w:r>
        <w:t>non-perishable goods</w:t>
      </w:r>
      <w:r>
        <w:tab/>
        <w:t>3.38</w:t>
      </w:r>
    </w:p>
    <w:p>
      <w:pPr>
        <w:pStyle w:val="DefinedTerms"/>
      </w:pPr>
      <w:r>
        <w:t>notice</w:t>
      </w:r>
      <w:r>
        <w:tab/>
        <w:t>Sch. 2.1 cl. 1, Sch. 9.3 cl. 51(3)</w:t>
      </w:r>
    </w:p>
    <w:p>
      <w:pPr>
        <w:pStyle w:val="DefinedTerms"/>
      </w:pPr>
      <w:r>
        <w:t>notice recipient</w:t>
      </w:r>
      <w:r>
        <w:tab/>
        <w:t>3.26(2)</w:t>
      </w:r>
    </w:p>
    <w:p>
      <w:pPr>
        <w:pStyle w:val="DefinedTerms"/>
      </w:pPr>
      <w:r>
        <w:t>occupier</w:t>
      </w:r>
      <w:r>
        <w:tab/>
        <w:t>1.4, 2.19(2B)</w:t>
      </w:r>
    </w:p>
    <w:p>
      <w:pPr>
        <w:pStyle w:val="DefinedTerms"/>
      </w:pPr>
      <w:r>
        <w:t>offence</w:t>
      </w:r>
      <w:r>
        <w:tab/>
        <w:t>2.22(3)</w:t>
      </w:r>
    </w:p>
    <w:p>
      <w:pPr>
        <w:pStyle w:val="DefinedTerms"/>
      </w:pPr>
      <w:r>
        <w:t>office</w:t>
      </w:r>
      <w:r>
        <w:tab/>
        <w:t>Sch. 2.3 cl. 1, 6</w:t>
      </w:r>
    </w:p>
    <w:p>
      <w:pPr>
        <w:pStyle w:val="DefinedTerms"/>
      </w:pPr>
      <w:r>
        <w:t>officially certified</w:t>
      </w:r>
      <w:r>
        <w:tab/>
        <w:t>9.48(2)</w:t>
      </w:r>
    </w:p>
    <w:p>
      <w:pPr>
        <w:pStyle w:val="DefinedTerms"/>
      </w:pPr>
      <w:r>
        <w:t>official plan</w:t>
      </w:r>
      <w:r>
        <w:tab/>
        <w:t>9.48(2)</w:t>
      </w:r>
    </w:p>
    <w:p>
      <w:pPr>
        <w:pStyle w:val="DefinedTerms"/>
      </w:pPr>
      <w:r>
        <w:t>one office election</w:t>
      </w:r>
      <w:r>
        <w:tab/>
        <w:t>Sch. 4.1 cl. 1</w:t>
      </w:r>
    </w:p>
    <w:p>
      <w:pPr>
        <w:pStyle w:val="DefinedTerms"/>
      </w:pPr>
      <w:r>
        <w:t>on which the order is based</w:t>
      </w:r>
      <w:r>
        <w:tab/>
        <w:t>8.15D</w:t>
      </w:r>
    </w:p>
    <w:p>
      <w:pPr>
        <w:pStyle w:val="DefinedTerms"/>
      </w:pPr>
      <w:r>
        <w:t>ordinary election</w:t>
      </w:r>
      <w:r>
        <w:tab/>
        <w:t>1.4, 4.4(2)</w:t>
      </w:r>
    </w:p>
    <w:p>
      <w:pPr>
        <w:pStyle w:val="DefinedTerms"/>
      </w:pPr>
      <w:r>
        <w:t>ordinary election day</w:t>
      </w:r>
      <w:r>
        <w:tab/>
        <w:t>2.16A, Sch. 9.3 cl. 59(1)</w:t>
      </w:r>
    </w:p>
    <w:p>
      <w:pPr>
        <w:pStyle w:val="DefinedTerms"/>
      </w:pPr>
      <w:r>
        <w:t>ordinary elections day</w:t>
      </w:r>
      <w:r>
        <w:tab/>
        <w:t>1.4</w:t>
      </w:r>
    </w:p>
    <w:p>
      <w:pPr>
        <w:pStyle w:val="DefinedTerms"/>
      </w:pPr>
      <w:r>
        <w:t>original declaration</w:t>
      </w:r>
      <w:r>
        <w:tab/>
        <w:t>4.81(5)</w:t>
      </w:r>
    </w:p>
    <w:p>
      <w:pPr>
        <w:pStyle w:val="DefinedTerms"/>
      </w:pPr>
      <w:r>
        <w:t>original former member</w:t>
      </w:r>
      <w:r>
        <w:tab/>
        <w:t>Sch. 4.1A cl. 14</w:t>
      </w:r>
    </w:p>
    <w:p>
      <w:pPr>
        <w:pStyle w:val="DefinedTerms"/>
      </w:pPr>
      <w:r>
        <w:t>original order</w:t>
      </w:r>
      <w:r>
        <w:tab/>
        <w:t>8.15G(1)</w:t>
      </w:r>
    </w:p>
    <w:p>
      <w:pPr>
        <w:pStyle w:val="DefinedTerms"/>
      </w:pPr>
      <w:r>
        <w:t>original vacancy</w:t>
      </w:r>
      <w:r>
        <w:tab/>
        <w:t>Sch. 4.1A cl. 14</w:t>
      </w:r>
    </w:p>
    <w:p>
      <w:pPr>
        <w:pStyle w:val="DefinedTerms"/>
      </w:pPr>
      <w:r>
        <w:t>original valuations</w:t>
      </w:r>
      <w:r>
        <w:tab/>
        <w:t>Sch. 6.1 cl. 2(2)</w:t>
      </w:r>
    </w:p>
    <w:p>
      <w:pPr>
        <w:pStyle w:val="DefinedTerms"/>
      </w:pPr>
      <w:r>
        <w:t>other person</w:t>
      </w:r>
      <w:r>
        <w:tab/>
        <w:t>5.9(1)</w:t>
      </w:r>
    </w:p>
    <w:p>
      <w:pPr>
        <w:pStyle w:val="DefinedTerms"/>
      </w:pPr>
      <w:r>
        <w:t>otherwise unvested facility</w:t>
      </w:r>
      <w:r>
        <w:tab/>
        <w:t>3.53(1)</w:t>
      </w:r>
    </w:p>
    <w:p>
      <w:pPr>
        <w:pStyle w:val="DefinedTerms"/>
      </w:pPr>
      <w:r>
        <w:t>owner</w:t>
      </w:r>
      <w:r>
        <w:tab/>
        <w:t>1.4, 6.25, 9.13(1), 9.15</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3.61(1)</w:t>
      </w:r>
    </w:p>
    <w:p>
      <w:pPr>
        <w:pStyle w:val="DefinedTerms"/>
      </w:pPr>
      <w:r>
        <w:t>party</w:t>
      </w:r>
      <w:r>
        <w:tab/>
        <w:t>5.102A</w:t>
      </w:r>
    </w:p>
    <w:p>
      <w:pPr>
        <w:pStyle w:val="DefinedTerms"/>
      </w:pPr>
      <w:r>
        <w:t>performance audit</w:t>
      </w:r>
      <w:r>
        <w:tab/>
        <w:t>7.1</w:t>
      </w:r>
    </w:p>
    <w:p>
      <w:pPr>
        <w:pStyle w:val="DefinedTerms"/>
      </w:pPr>
      <w:r>
        <w:t>person having an interest</w:t>
      </w:r>
      <w:r>
        <w:tab/>
        <w:t>3.51(1)</w:t>
      </w:r>
    </w:p>
    <w:p>
      <w:pPr>
        <w:pStyle w:val="DefinedTerms"/>
      </w:pPr>
      <w:r>
        <w:t>person X</w:t>
      </w:r>
      <w:r>
        <w:tab/>
        <w:t>4.46A(1)</w:t>
      </w:r>
    </w:p>
    <w:p>
      <w:pPr>
        <w:pStyle w:val="DefinedTerms"/>
      </w:pPr>
      <w:r>
        <w:t>person Y</w:t>
      </w:r>
      <w:r>
        <w:tab/>
        <w:t>4.46A(6)</w:t>
      </w:r>
    </w:p>
    <w:p>
      <w:pPr>
        <w:pStyle w:val="DefinedTerms"/>
      </w:pPr>
      <w:r>
        <w:t>person Z</w:t>
      </w:r>
      <w:r>
        <w:tab/>
        <w:t>4.46A(8)</w:t>
      </w:r>
    </w:p>
    <w:p>
      <w:pPr>
        <w:pStyle w:val="DefinedTerms"/>
      </w:pPr>
      <w:r>
        <w:t>polling place</w:t>
      </w:r>
      <w:r>
        <w:tab/>
        <w:t>4.1</w:t>
      </w:r>
    </w:p>
    <w:p>
      <w:pPr>
        <w:pStyle w:val="DefinedTerms"/>
      </w:pPr>
      <w:r>
        <w:t>population</w:t>
      </w:r>
      <w:r>
        <w:tab/>
        <w:t>2.16A</w:t>
      </w:r>
    </w:p>
    <w:p>
      <w:pPr>
        <w:pStyle w:val="DefinedTerms"/>
      </w:pPr>
      <w:r>
        <w:lastRenderedPageBreak/>
        <w:t>postal election</w:t>
      </w:r>
      <w:r>
        <w:tab/>
        <w:t>4.61(1)</w:t>
      </w:r>
    </w:p>
    <w:p>
      <w:pPr>
        <w:pStyle w:val="DefinedTerms"/>
      </w:pPr>
      <w:r>
        <w:t>power of sale</w:t>
      </w:r>
      <w:r>
        <w:tab/>
        <w:t>6.68(1)</w:t>
      </w:r>
    </w:p>
    <w:p>
      <w:pPr>
        <w:pStyle w:val="DefinedTerms"/>
      </w:pPr>
      <w:r>
        <w:t>power to borrow</w:t>
      </w:r>
      <w:r>
        <w:tab/>
        <w:t>6.20(2)</w:t>
      </w:r>
    </w:p>
    <w:p>
      <w:pPr>
        <w:pStyle w:val="DefinedTerms"/>
      </w:pPr>
      <w:r>
        <w:t>power to lease</w:t>
      </w:r>
      <w:r>
        <w:tab/>
        <w:t>6.65</w:t>
      </w:r>
    </w:p>
    <w:p>
      <w:pPr>
        <w:pStyle w:val="DefinedTerms"/>
      </w:pPr>
      <w:r>
        <w:t>preference vote</w:t>
      </w:r>
      <w:r>
        <w:tab/>
        <w:t>4.73(6), Sch. 4.1 cl. 1</w:t>
      </w:r>
    </w:p>
    <w:p>
      <w:pPr>
        <w:pStyle w:val="DefinedTerms"/>
      </w:pPr>
      <w:r>
        <w:t>prescribed</w:t>
      </w:r>
      <w:r>
        <w:tab/>
        <w:t>1.4, 9.13(1), 9.15</w:t>
      </w:r>
    </w:p>
    <w:p>
      <w:pPr>
        <w:pStyle w:val="DefinedTerms"/>
      </w:pPr>
      <w:r>
        <w:t>prescribed financial market</w:t>
      </w:r>
      <w:r>
        <w:tab/>
        <w:t>5.84(2)</w:t>
      </w:r>
    </w:p>
    <w:p>
      <w:pPr>
        <w:pStyle w:val="DefinedTerms"/>
      </w:pPr>
      <w:r>
        <w:t>preserved CEO</w:t>
      </w:r>
      <w:r>
        <w:tab/>
        <w:t>Sch. 9.3 cl. 43(1)</w:t>
      </w:r>
    </w:p>
    <w:p>
      <w:pPr>
        <w:pStyle w:val="DefinedTerms"/>
      </w:pPr>
      <w:r>
        <w:t>primary return</w:t>
      </w:r>
      <w:r>
        <w:tab/>
        <w:t>5.74(1)</w:t>
      </w:r>
    </w:p>
    <w:p>
      <w:pPr>
        <w:pStyle w:val="DefinedTerms"/>
      </w:pPr>
      <w:r>
        <w:t>primary standards panel</w:t>
      </w:r>
      <w:r>
        <w:tab/>
        <w:t>5.102A, 5.122(1)</w:t>
      </w:r>
    </w:p>
    <w:p>
      <w:pPr>
        <w:pStyle w:val="DefinedTerms"/>
      </w:pPr>
      <w:r>
        <w:t>print</w:t>
      </w:r>
      <w:r>
        <w:tab/>
        <w:t>4.87(3), 4.88(4)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9.29(1)</w:t>
      </w:r>
    </w:p>
    <w:p>
      <w:pPr>
        <w:pStyle w:val="DefinedTerms"/>
      </w:pPr>
      <w:r>
        <w:t>property</w:t>
      </w:r>
      <w:r>
        <w:tab/>
        <w:t>3.58(1)</w:t>
      </w:r>
    </w:p>
    <w:p>
      <w:pPr>
        <w:pStyle w:val="DefinedTerms"/>
      </w:pPr>
      <w:r>
        <w:t>proposal</w:t>
      </w:r>
      <w:r>
        <w:tab/>
        <w:t>Sch. 2.1 cl. 1</w:t>
      </w:r>
    </w:p>
    <w:p>
      <w:pPr>
        <w:pStyle w:val="DefinedTerms"/>
      </w:pPr>
      <w:r>
        <w:t>proposal land</w:t>
      </w:r>
      <w:r>
        <w:tab/>
        <w:t>5.60B(2)</w:t>
      </w:r>
    </w:p>
    <w:p>
      <w:pPr>
        <w:pStyle w:val="DefinedTerms"/>
      </w:pPr>
      <w:r>
        <w:t>public facility</w:t>
      </w:r>
      <w:r>
        <w:tab/>
        <w:t>9.46(4)</w:t>
      </w:r>
    </w:p>
    <w:p>
      <w:pPr>
        <w:pStyle w:val="DefinedTerms"/>
      </w:pPr>
      <w:r>
        <w:t>publish</w:t>
      </w:r>
      <w:r>
        <w:tab/>
        <w:t>4.88(4), 5.90(2)</w:t>
      </w:r>
    </w:p>
    <w:p>
      <w:pPr>
        <w:pStyle w:val="DefinedTerms"/>
      </w:pPr>
      <w:r>
        <w:t>qualified person</w:t>
      </w:r>
      <w:r>
        <w:tab/>
        <w:t>7.1</w:t>
      </w:r>
    </w:p>
    <w:p>
      <w:pPr>
        <w:pStyle w:val="DefinedTerms"/>
      </w:pPr>
      <w:r>
        <w:t>quota</w:t>
      </w:r>
      <w:r>
        <w:tab/>
        <w:t>Sch. 4.1 cl. 7</w:t>
      </w:r>
    </w:p>
    <w:p>
      <w:pPr>
        <w:pStyle w:val="DefinedTerms"/>
      </w:pPr>
      <w:r>
        <w:t>rate</w:t>
      </w:r>
      <w:r>
        <w:tab/>
        <w:t>9.40(3)</w:t>
      </w:r>
    </w:p>
    <w:p>
      <w:pPr>
        <w:pStyle w:val="DefinedTerms"/>
      </w:pPr>
      <w:r>
        <w:t>rate record</w:t>
      </w:r>
      <w:r>
        <w:tab/>
        <w:t>6.25</w:t>
      </w:r>
    </w:p>
    <w:p>
      <w:pPr>
        <w:pStyle w:val="DefinedTerms"/>
      </w:pPr>
      <w:r>
        <w:t>recording</w:t>
      </w:r>
      <w:r>
        <w:tab/>
        <w:t>5.23A(1)</w:t>
      </w:r>
    </w:p>
    <w:p>
      <w:pPr>
        <w:pStyle w:val="DefinedTerms"/>
      </w:pPr>
      <w:r>
        <w:t>recurrent breach</w:t>
      </w:r>
      <w:r>
        <w:tab/>
        <w:t>5.102A</w:t>
      </w:r>
    </w:p>
    <w:p>
      <w:pPr>
        <w:pStyle w:val="DefinedTerms"/>
      </w:pPr>
      <w:r>
        <w:t>regional local government</w:t>
      </w:r>
      <w:r>
        <w:tab/>
        <w:t>1.4</w:t>
      </w:r>
    </w:p>
    <w:p>
      <w:pPr>
        <w:pStyle w:val="DefinedTerms"/>
      </w:pPr>
      <w:r>
        <w:t>regional purpose</w:t>
      </w:r>
      <w:r>
        <w:tab/>
        <w:t>3.62(2)</w:t>
      </w:r>
    </w:p>
    <w:p>
      <w:pPr>
        <w:pStyle w:val="DefinedTerms"/>
      </w:pPr>
      <w:r>
        <w:t>regional subsidiary</w:t>
      </w:r>
      <w:r>
        <w:tab/>
        <w:t>1.4, 3.69(1)</w:t>
      </w:r>
    </w:p>
    <w:p>
      <w:pPr>
        <w:pStyle w:val="DefinedTerms"/>
      </w:pPr>
      <w:r>
        <w:t>registered company auditor</w:t>
      </w:r>
      <w:r>
        <w:tab/>
        <w:t>7.1</w:t>
      </w:r>
    </w:p>
    <w:p>
      <w:pPr>
        <w:pStyle w:val="DefinedTerms"/>
      </w:pPr>
      <w:r>
        <w:t>regulations</w:t>
      </w:r>
      <w:r>
        <w:tab/>
        <w:t>7.1</w:t>
      </w:r>
    </w:p>
    <w:p>
      <w:pPr>
        <w:pStyle w:val="DefinedTerms"/>
      </w:pPr>
      <w:r>
        <w:t>reinstatement</w:t>
      </w:r>
      <w:r>
        <w:tab/>
        <w:t>8.15D</w:t>
      </w:r>
    </w:p>
    <w:p>
      <w:pPr>
        <w:pStyle w:val="DefinedTerms"/>
      </w:pPr>
      <w:r>
        <w:t>relative</w:t>
      </w:r>
      <w:r>
        <w:tab/>
        <w:t>5.74(1)</w:t>
      </w:r>
    </w:p>
    <w:p>
      <w:pPr>
        <w:pStyle w:val="DefinedTerms"/>
      </w:pPr>
      <w:r>
        <w:t>relevant district</w:t>
      </w:r>
      <w:r>
        <w:tab/>
        <w:t>2.45(2)</w:t>
      </w:r>
    </w:p>
    <w:p>
      <w:pPr>
        <w:pStyle w:val="DefinedTerms"/>
      </w:pPr>
      <w:r>
        <w:t>relevant election</w:t>
      </w:r>
      <w:r>
        <w:tab/>
        <w:t>1.4A(2)</w:t>
      </w:r>
    </w:p>
    <w:p>
      <w:pPr>
        <w:pStyle w:val="DefinedTerms"/>
      </w:pPr>
      <w:r>
        <w:t xml:space="preserve">relevant gift </w:t>
      </w:r>
      <w:r>
        <w:tab/>
        <w:t>5.71B(1)</w:t>
      </w:r>
    </w:p>
    <w:p>
      <w:pPr>
        <w:pStyle w:val="DefinedTerms"/>
      </w:pPr>
      <w:r>
        <w:t>relevant information</w:t>
      </w:r>
      <w:r>
        <w:tab/>
        <w:t>4.52(1)</w:t>
      </w:r>
    </w:p>
    <w:p>
      <w:pPr>
        <w:pStyle w:val="DefinedTerms"/>
      </w:pPr>
      <w:r>
        <w:t>relevant interest</w:t>
      </w:r>
      <w:r>
        <w:tab/>
        <w:t>6.29(1)</w:t>
      </w:r>
    </w:p>
    <w:p>
      <w:pPr>
        <w:pStyle w:val="DefinedTerms"/>
      </w:pPr>
      <w:r>
        <w:t>relevant official</w:t>
      </w:r>
      <w:r>
        <w:tab/>
        <w:t>Sch. 2.1 cl. 12(1)</w:t>
      </w:r>
    </w:p>
    <w:p>
      <w:pPr>
        <w:pStyle w:val="DefinedTerms"/>
      </w:pPr>
      <w:r>
        <w:t>relevant period</w:t>
      </w:r>
      <w:r>
        <w:tab/>
        <w:t>4.88(4)</w:t>
      </w:r>
    </w:p>
    <w:p>
      <w:pPr>
        <w:pStyle w:val="DefinedTerms"/>
      </w:pPr>
      <w:r>
        <w:t>relevant person</w:t>
      </w:r>
      <w:r>
        <w:tab/>
        <w:t>5.59, 5.74(1)</w:t>
      </w:r>
    </w:p>
    <w:p>
      <w:pPr>
        <w:pStyle w:val="DefinedTerms"/>
      </w:pPr>
      <w:r>
        <w:t>relevant rateable property</w:t>
      </w:r>
      <w:r>
        <w:tab/>
        <w:t>4.32(3D)</w:t>
      </w:r>
    </w:p>
    <w:p>
      <w:pPr>
        <w:pStyle w:val="DefinedTerms"/>
      </w:pPr>
      <w:r>
        <w:t>return</w:t>
      </w:r>
      <w:r>
        <w:tab/>
        <w:t>5.74(1)</w:t>
      </w:r>
    </w:p>
    <w:p>
      <w:pPr>
        <w:pStyle w:val="DefinedTerms"/>
      </w:pPr>
      <w:r>
        <w:t>return period</w:t>
      </w:r>
      <w:r>
        <w:tab/>
        <w:t>5.74(1)</w:t>
      </w:r>
    </w:p>
    <w:p>
      <w:pPr>
        <w:pStyle w:val="DefinedTerms"/>
      </w:pPr>
      <w:r>
        <w:t>review</w:t>
      </w:r>
      <w:r>
        <w:tab/>
        <w:t>Sch. 2.2 cl. 1</w:t>
      </w:r>
    </w:p>
    <w:p>
      <w:pPr>
        <w:pStyle w:val="DefinedTerms"/>
      </w:pPr>
      <w:r>
        <w:lastRenderedPageBreak/>
        <w:t>reward</w:t>
      </w:r>
      <w:r>
        <w:tab/>
        <w:t>4.85(4)</w:t>
      </w:r>
    </w:p>
    <w:p>
      <w:pPr>
        <w:pStyle w:val="DefinedTerms"/>
      </w:pPr>
      <w:r>
        <w:t>rule of conduct</w:t>
      </w:r>
      <w:r>
        <w:tab/>
        <w:t>5.102A</w:t>
      </w:r>
    </w:p>
    <w:p>
      <w:pPr>
        <w:pStyle w:val="DefinedTerms"/>
      </w:pPr>
      <w:r>
        <w:t>second placed candidate</w:t>
      </w:r>
      <w:r>
        <w:tab/>
        <w:t>Sch. 4.1A cl. 5(2), 8(2), Sch. 4.1B cl. 4(1)</w:t>
      </w:r>
    </w:p>
    <w:p>
      <w:pPr>
        <w:pStyle w:val="DefinedTerms"/>
      </w:pPr>
      <w:r>
        <w:t>second unelected candidate</w:t>
      </w:r>
      <w:r>
        <w:tab/>
        <w:t>Sch. 4.1A cl. 11(2)</w:t>
      </w:r>
    </w:p>
    <w:p>
      <w:pPr>
        <w:pStyle w:val="DefinedTerms"/>
      </w:pPr>
      <w:r>
        <w:t>serious breach</w:t>
      </w:r>
      <w:r>
        <w:tab/>
        <w:t>5.102A</w:t>
      </w:r>
    </w:p>
    <w:p>
      <w:pPr>
        <w:pStyle w:val="DefinedTerms"/>
      </w:pPr>
      <w:r>
        <w:t>serious local government offence</w:t>
      </w:r>
      <w:r>
        <w:tab/>
        <w:t>2.22(3)</w:t>
      </w:r>
    </w:p>
    <w:p>
      <w:pPr>
        <w:pStyle w:val="DefinedTerms"/>
      </w:pPr>
      <w:r>
        <w:t>service charge</w:t>
      </w:r>
      <w:r>
        <w:tab/>
        <w:t>6.1, 6.42, 6.54, 6.63</w:t>
      </w:r>
    </w:p>
    <w:p>
      <w:pPr>
        <w:pStyle w:val="DefinedTerms"/>
      </w:pPr>
      <w:r>
        <w:t>show cause notice</w:t>
      </w:r>
      <w:r>
        <w:tab/>
        <w:t>8.15B(1)</w:t>
      </w:r>
    </w:p>
    <w:p>
      <w:pPr>
        <w:pStyle w:val="DefinedTerms"/>
      </w:pPr>
      <w:r>
        <w:t>specified</w:t>
      </w:r>
      <w:r>
        <w:tab/>
        <w:t>3.38, 9.10(1), Sch. 9.3 cl. 54(1), 62(1)</w:t>
      </w:r>
    </w:p>
    <w:p>
      <w:pPr>
        <w:pStyle w:val="DefinedTerms"/>
      </w:pPr>
      <w:r>
        <w:t>specified area rate</w:t>
      </w:r>
      <w:r>
        <w:tab/>
        <w:t>6.1</w:t>
      </w:r>
    </w:p>
    <w:p>
      <w:pPr>
        <w:pStyle w:val="DefinedTerms"/>
      </w:pPr>
      <w:r>
        <w:t>stand</w:t>
      </w:r>
      <w:r>
        <w:tab/>
        <w:t>Sch. 9.1 cl. 1(1)</w:t>
      </w:r>
    </w:p>
    <w:p>
      <w:pPr>
        <w:pStyle w:val="DefinedTerms"/>
      </w:pPr>
      <w:r>
        <w:t>standards panel</w:t>
      </w:r>
      <w:r>
        <w:tab/>
        <w:t>5.102A</w:t>
      </w:r>
    </w:p>
    <w:p>
      <w:pPr>
        <w:pStyle w:val="DefinedTerms"/>
      </w:pPr>
      <w:r>
        <w:t>start day</w:t>
      </w:r>
      <w:r>
        <w:tab/>
        <w:t>5.74(1)</w:t>
      </w:r>
    </w:p>
    <w:p>
      <w:pPr>
        <w:pStyle w:val="DefinedTerms"/>
      </w:pPr>
      <w:r>
        <w:t>Statewide public notice</w:t>
      </w:r>
      <w:r>
        <w:tab/>
        <w:t>1.4</w:t>
      </w:r>
    </w:p>
    <w:p>
      <w:pPr>
        <w:pStyle w:val="DefinedTerms"/>
      </w:pPr>
      <w:r>
        <w:t>statutory provision administered by the local government</w:t>
      </w:r>
      <w:r>
        <w:tab/>
        <w:t>9.28(2)</w:t>
      </w:r>
    </w:p>
    <w:p>
      <w:pPr>
        <w:pStyle w:val="DefinedTerms"/>
      </w:pPr>
      <w:r>
        <w:t>submission</w:t>
      </w:r>
      <w:r>
        <w:tab/>
        <w:t>Sch. 2.2 cl. 1</w:t>
      </w:r>
    </w:p>
    <w:p>
      <w:pPr>
        <w:pStyle w:val="DefinedTerms"/>
      </w:pPr>
      <w:r>
        <w:t>supplementary audit</w:t>
      </w:r>
      <w:r>
        <w:tab/>
        <w:t>7.1</w:t>
      </w:r>
    </w:p>
    <w:p>
      <w:pPr>
        <w:pStyle w:val="DefinedTerms"/>
      </w:pPr>
      <w:r>
        <w:t>supplied copy</w:t>
      </w:r>
      <w:r>
        <w:tab/>
        <w:t>4.42(3)</w:t>
      </w:r>
    </w:p>
    <w:p>
      <w:pPr>
        <w:pStyle w:val="DefinedTerms"/>
      </w:pPr>
      <w:r>
        <w:t>supply</w:t>
      </w:r>
      <w:r>
        <w:tab/>
        <w:t>4.46A(1)</w:t>
      </w:r>
    </w:p>
    <w:p>
      <w:pPr>
        <w:pStyle w:val="DefinedTerms"/>
      </w:pPr>
      <w:r>
        <w:t>surplus fraction</w:t>
      </w:r>
      <w:r>
        <w:tab/>
        <w:t>Sch. 4.1 cl. 10(3)</w:t>
      </w:r>
    </w:p>
    <w:p>
      <w:pPr>
        <w:pStyle w:val="DefinedTerms"/>
      </w:pPr>
      <w:r>
        <w:t>surplus votes</w:t>
      </w:r>
      <w:r>
        <w:tab/>
        <w:t>Sch. 4.1 cl. 7</w:t>
      </w:r>
    </w:p>
    <w:p>
      <w:pPr>
        <w:pStyle w:val="DefinedTerms"/>
      </w:pPr>
      <w:r>
        <w:t>suspended order</w:t>
      </w:r>
      <w:r>
        <w:tab/>
        <w:t>5.117(2)</w:t>
      </w:r>
    </w:p>
    <w:p>
      <w:pPr>
        <w:pStyle w:val="DefinedTerms"/>
      </w:pPr>
      <w:r>
        <w:t>termination date</w:t>
      </w:r>
      <w:r>
        <w:tab/>
        <w:t>Sch. 9.3 cl. 51(3)</w:t>
      </w:r>
    </w:p>
    <w:p>
      <w:pPr>
        <w:pStyle w:val="DefinedTerms"/>
      </w:pPr>
      <w:r>
        <w:t>the authorised person</w:t>
      </w:r>
      <w:r>
        <w:tab/>
        <w:t>8.3(6)</w:t>
      </w:r>
    </w:p>
    <w:p>
      <w:pPr>
        <w:pStyle w:val="DefinedTerms"/>
      </w:pPr>
      <w:r>
        <w:t>third placed candidate</w:t>
      </w:r>
      <w:r>
        <w:tab/>
        <w:t>Sch. 4.1A cl. 5(2), 8(2)</w:t>
      </w:r>
    </w:p>
    <w:p>
      <w:pPr>
        <w:pStyle w:val="DefinedTerms"/>
      </w:pPr>
      <w:r>
        <w:t>this Act</w:t>
      </w:r>
      <w:r>
        <w:tab/>
        <w:t>4.1</w:t>
      </w:r>
    </w:p>
    <w:p>
      <w:pPr>
        <w:pStyle w:val="DefinedTerms"/>
      </w:pPr>
      <w:r>
        <w:t>this Part</w:t>
      </w:r>
      <w:r>
        <w:tab/>
        <w:t>4.1</w:t>
      </w:r>
    </w:p>
    <w:p>
      <w:pPr>
        <w:pStyle w:val="DefinedTerms"/>
      </w:pPr>
      <w:r>
        <w:t>thoroughfare</w:t>
      </w:r>
      <w:r>
        <w:tab/>
        <w:t>1.4</w:t>
      </w:r>
    </w:p>
    <w:p>
      <w:pPr>
        <w:pStyle w:val="DefinedTerms"/>
      </w:pPr>
      <w:r>
        <w:t>tied candidates</w:t>
      </w:r>
      <w:r>
        <w:tab/>
        <w:t>Sch. 4.1 cl. 16(1)</w:t>
      </w:r>
    </w:p>
    <w:p>
      <w:pPr>
        <w:pStyle w:val="DefinedTerms"/>
      </w:pPr>
      <w:r>
        <w:t>trading undertaking</w:t>
      </w:r>
      <w:r>
        <w:tab/>
        <w:t>3.59(1)</w:t>
      </w:r>
    </w:p>
    <w:p>
      <w:pPr>
        <w:pStyle w:val="DefinedTerms"/>
      </w:pPr>
      <w:r>
        <w:t>transferred ballot paper</w:t>
      </w:r>
      <w:r>
        <w:tab/>
        <w:t>Sch. 4.1 cl. 7</w:t>
      </w:r>
    </w:p>
    <w:p>
      <w:pPr>
        <w:pStyle w:val="DefinedTerms"/>
      </w:pPr>
      <w:r>
        <w:t>transfer value</w:t>
      </w:r>
      <w:r>
        <w:tab/>
        <w:t>Sch. 4.1 cl. 7, 9(3), 10(3), 11(3), 11(4)</w:t>
      </w:r>
    </w:p>
    <w:p>
      <w:pPr>
        <w:pStyle w:val="DefinedTerms"/>
      </w:pPr>
      <w:r>
        <w:t>transitional matter</w:t>
      </w:r>
      <w:r>
        <w:tab/>
        <w:t>Sch. 9.3 cl. 54(1), 62(1)</w:t>
      </w:r>
    </w:p>
    <w:p>
      <w:pPr>
        <w:pStyle w:val="DefinedTerms"/>
      </w:pPr>
      <w:r>
        <w:t>transitional order</w:t>
      </w:r>
      <w:r>
        <w:tab/>
        <w:t>Sch. 9.3 cl. 59(2)</w:t>
      </w:r>
    </w:p>
    <w:p>
      <w:pPr>
        <w:pStyle w:val="DefinedTerms"/>
      </w:pPr>
      <w:r>
        <w:t>transitional time</w:t>
      </w:r>
      <w:r>
        <w:tab/>
        <w:t>Sch. 9.3 cl. 58(1)</w:t>
      </w:r>
    </w:p>
    <w:p>
      <w:pPr>
        <w:pStyle w:val="DefinedTerms"/>
      </w:pPr>
      <w:r>
        <w:t>travel</w:t>
      </w:r>
      <w:r>
        <w:tab/>
        <w:t>5.57</w:t>
      </w:r>
    </w:p>
    <w:p>
      <w:pPr>
        <w:pStyle w:val="DefinedTerms"/>
      </w:pPr>
      <w:r>
        <w:t>travel contribution</w:t>
      </w:r>
      <w:r>
        <w:tab/>
        <w:t>5.57</w:t>
      </w:r>
    </w:p>
    <w:p>
      <w:pPr>
        <w:pStyle w:val="DefinedTerms"/>
      </w:pPr>
      <w:r>
        <w:t>trust fund</w:t>
      </w:r>
      <w:r>
        <w:tab/>
        <w:t>6.1</w:t>
      </w:r>
    </w:p>
    <w:p>
      <w:pPr>
        <w:pStyle w:val="DefinedTerms"/>
      </w:pPr>
      <w:r>
        <w:t>unelected candidate</w:t>
      </w:r>
      <w:r>
        <w:tab/>
        <w:t>Sch. 4.1A cl. 11(2), Sch. 4.1B cl. 5(1)</w:t>
      </w:r>
    </w:p>
    <w:p>
      <w:pPr>
        <w:pStyle w:val="DefinedTerms"/>
      </w:pPr>
      <w:r>
        <w:t>unimproved value</w:t>
      </w:r>
      <w:r>
        <w:tab/>
        <w:t>6.25</w:t>
      </w:r>
    </w:p>
    <w:p>
      <w:pPr>
        <w:pStyle w:val="DefinedTerms"/>
      </w:pPr>
      <w:r>
        <w:t>unsightly</w:t>
      </w:r>
      <w:r>
        <w:tab/>
        <w:t>Sch. 3.1</w:t>
      </w:r>
    </w:p>
    <w:p>
      <w:pPr>
        <w:pStyle w:val="DefinedTerms"/>
      </w:pPr>
      <w:r>
        <w:t>unsuccessful candidate</w:t>
      </w:r>
      <w:r>
        <w:tab/>
        <w:t>Sch. 4.1A cl. 4(1)</w:t>
      </w:r>
    </w:p>
    <w:p>
      <w:pPr>
        <w:pStyle w:val="DefinedTerms"/>
      </w:pPr>
      <w:r>
        <w:t>use</w:t>
      </w:r>
      <w:r>
        <w:tab/>
        <w:t>4.46A(1)</w:t>
      </w:r>
    </w:p>
    <w:p>
      <w:pPr>
        <w:pStyle w:val="DefinedTerms"/>
      </w:pPr>
      <w:r>
        <w:t>vacancy day</w:t>
      </w:r>
      <w:r>
        <w:tab/>
        <w:t>Sch. 4.1A cl. 1, 2(1)</w:t>
      </w:r>
    </w:p>
    <w:p>
      <w:pPr>
        <w:pStyle w:val="DefinedTerms"/>
      </w:pPr>
      <w:r>
        <w:lastRenderedPageBreak/>
        <w:t>vacant land</w:t>
      </w:r>
      <w:r>
        <w:tab/>
        <w:t>6.25</w:t>
      </w:r>
    </w:p>
    <w:p>
      <w:pPr>
        <w:pStyle w:val="DefinedTerms"/>
      </w:pPr>
      <w:r>
        <w:t>value</w:t>
      </w:r>
      <w:r>
        <w:tab/>
        <w:t>5.62(2)</w:t>
      </w:r>
    </w:p>
    <w:p>
      <w:pPr>
        <w:pStyle w:val="DefinedTerms"/>
      </w:pPr>
      <w:r>
        <w:t>vehicle</w:t>
      </w:r>
      <w:r>
        <w:tab/>
        <w:t>3.38</w:t>
      </w:r>
    </w:p>
    <w:p>
      <w:pPr>
        <w:pStyle w:val="DefinedTerms"/>
      </w:pPr>
      <w:r>
        <w:t>vehicle offence</w:t>
      </w:r>
      <w:r>
        <w:tab/>
        <w:t>9.13(1)</w:t>
      </w:r>
    </w:p>
    <w:p>
      <w:pPr>
        <w:pStyle w:val="DefinedTerms"/>
      </w:pPr>
      <w:r>
        <w:t>votes</w:t>
      </w:r>
      <w:r>
        <w:tab/>
        <w:t>Sch. 4.1A cl. 11(2), Sch. 4.1B cl. 5(1), Sch. 4.1 cl. 7, Sch. 4.2</w:t>
      </w:r>
    </w:p>
    <w:p>
      <w:pPr>
        <w:pStyle w:val="DefinedTerms"/>
      </w:pPr>
      <w:r>
        <w:t>voting in person election</w:t>
      </w:r>
      <w:r>
        <w:tab/>
        <w:t>4.61(1)</w:t>
      </w:r>
    </w:p>
    <w:p>
      <w:pPr>
        <w:pStyle w:val="DefinedTerms"/>
      </w:pPr>
      <w:r>
        <w:t>voting papers</w:t>
      </w:r>
      <w:r>
        <w:tab/>
        <w:t>4.71(2)</w:t>
      </w:r>
    </w:p>
    <w:p>
      <w:pPr>
        <w:pStyle w:val="DefinedTerms"/>
      </w:pPr>
      <w:r>
        <w:t>WALGA</w:t>
      </w:r>
      <w:r>
        <w:tab/>
        <w:t>1.4</w:t>
      </w:r>
    </w:p>
    <w:p>
      <w:pPr>
        <w:pStyle w:val="DefinedTerms"/>
      </w:pPr>
      <w:r>
        <w:t>ward</w:t>
      </w:r>
      <w:r>
        <w:tab/>
        <w:t>1.4</w:t>
      </w:r>
    </w:p>
    <w:p>
      <w:pPr>
        <w:pStyle w:val="DefinedTerms"/>
      </w:pPr>
      <w:r>
        <w:t>WCIM Act</w:t>
      </w:r>
      <w:r>
        <w:tab/>
        <w:t>5.49(1)</w:t>
      </w:r>
    </w:p>
    <w:p>
      <w:pPr>
        <w:pStyle w:val="DefinedTerms"/>
      </w:pPr>
      <w:r>
        <w:t>WorkCover WA</w:t>
      </w:r>
      <w:r>
        <w:tab/>
        <w:t>5.49(1)</w:t>
      </w:r>
    </w:p>
    <w:p>
      <w:pPr>
        <w:pStyle w:val="DefinedTerms"/>
      </w:pPr>
      <w:r>
        <w:t>working day</w:t>
      </w:r>
      <w:r>
        <w:tab/>
        <w:t>Sch. 4.1A cl. 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8AE9C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F9B60B" w14:textId="63ABCFDC" w:rsidR="0079653F" w:rsidRDefault="00D1501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F61A2">
                        <w:rPr>
                          <w:sz w:val="16"/>
                        </w:rPr>
                        <w:t>2024</w:t>
                      </w:r>
                      <w:r>
                        <w:rPr>
                          <w:sz w:val="16"/>
                        </w:rPr>
                        <w:fldChar w:fldCharType="end"/>
                      </w:r>
                      <w:r>
                        <w:rPr>
                          <w:sz w:val="16"/>
                        </w:rPr>
                        <w:t>.</w:t>
                      </w:r>
                    </w:p>
                    <w:p w14:paraId="08C9C34E" w14:textId="77777777" w:rsidR="0079653F" w:rsidRDefault="00D1501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562BD4" w14:textId="411B26F6" w:rsidR="0079653F" w:rsidRDefault="00D1501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F61A2">
                        <w:rPr>
                          <w:sz w:val="16"/>
                        </w:rPr>
                        <w:t>2024</w:t>
                      </w:r>
                      <w:r>
                        <w:rPr>
                          <w:sz w:val="16"/>
                        </w:rPr>
                        <w:fldChar w:fldCharType="end"/>
                      </w:r>
                      <w:r>
                        <w:rPr>
                          <w:sz w:val="16"/>
                        </w:rPr>
                        <w:t>.</w:t>
                      </w:r>
                    </w:p>
                    <w:p w14:paraId="67DC2919" w14:textId="77777777" w:rsidR="0079653F" w:rsidRDefault="00D1501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05" w:name="Schedule"/>
    <w:bookmarkEnd w:id="1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84" w:name="Compilation"/>
    <w:bookmarkEnd w:id="138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88" w:name="DefinedTerms"/>
    <w:bookmarkEnd w:id="138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89" w:name="Coversheet"/>
    <w:bookmarkEnd w:id="13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2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32657"/>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24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157640</Words>
  <Characters>748794</Characters>
  <Application>Microsoft Office Word</Application>
  <DocSecurity>0</DocSecurity>
  <Lines>20237</Lines>
  <Paragraphs>11926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894508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1995 - 07-ak0-00</dc:title>
  <dc:subject/>
  <dc:creator/>
  <cp:keywords/>
  <dc:description/>
  <cp:lastModifiedBy>Master Repository Process</cp:lastModifiedBy>
  <cp:revision>4</cp:revision>
  <cp:lastPrinted>2019-10-18T04:04:00Z</cp:lastPrinted>
  <dcterms:created xsi:type="dcterms:W3CDTF">2025-06-19T02:09:00Z</dcterms:created>
  <dcterms:modified xsi:type="dcterms:W3CDTF">2025-06-19T02:11:00Z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14 May 2024</vt:lpwstr>
  </property>
  <property fmtid="{D5CDD505-2E9C-101B-9397-08002B2CF9AE}" pid="8" name="Suffix">
    <vt:lpwstr>07-ak0-00</vt:lpwstr>
  </property>
  <property fmtid="{D5CDD505-2E9C-101B-9397-08002B2CF9AE}" pid="9" name="Official">
    <vt:lpwstr/>
  </property>
  <property fmtid="{D5CDD505-2E9C-101B-9397-08002B2CF9AE}" pid="10" name="CommencementDate">
    <vt:lpwstr>20240514</vt:lpwstr>
  </property>
  <property fmtid="{D5CDD505-2E9C-101B-9397-08002B2CF9AE}" pid="11" name="CommencementAsAt">
    <vt:filetime>2024-05-13T16:00:00Z</vt:filetime>
  </property>
  <property fmtid="{D5CDD505-2E9C-101B-9397-08002B2CF9AE}" pid="12" name="CommencementYear">
    <vt:lpwstr>2024</vt:lpwstr>
  </property>
</Properties>
</file>