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Conciliation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Conciliation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_Toc167201006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_Toc167201007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_Toc167201008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References to conciliator and dispute</w:t>
      </w:r>
      <w:r>
        <w:tab/>
      </w:r>
      <w:r>
        <w:fldChar w:fldCharType="begin"/>
      </w:r>
      <w:r>
        <w:instrText xml:space="preserve"> PAGEREF _Toc167201009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_Toc167201011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_Toc167201012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 Compensation and Injury Management Act 2023</w:t>
      </w:r>
    </w:p>
    <w:p>
      <w:pPr>
        <w:pStyle w:val="NameofActReg"/>
      </w:pPr>
      <w:r>
        <w:t>Workers Compensation and Injury Management Conciliation Rules 2024</w:t>
      </w:r>
    </w:p>
    <w:p>
      <w:pPr>
        <w:pStyle w:val="Heading2"/>
        <w:pageBreakBefore w:val="0"/>
        <w:spacing w:before="220"/>
      </w:pPr>
      <w:bookmarkStart w:id="2" w:name="_Toc167185331"/>
      <w:bookmarkStart w:id="3" w:name="_Toc167185383"/>
      <w:bookmarkStart w:id="4" w:name="_Toc167185477"/>
      <w:bookmarkStart w:id="5" w:name="_Toc167199635"/>
      <w:bookmarkStart w:id="6" w:name="_Toc167199792"/>
      <w:bookmarkStart w:id="7" w:name="_Toc16720100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167185332"/>
      <w:bookmarkStart w:id="9" w:name="_Toc167201006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Workers Compensation and Injury Management Conciliation Rules 2024</w:t>
      </w:r>
      <w:r>
        <w:t>.</w:t>
      </w:r>
    </w:p>
    <w:p>
      <w:pPr>
        <w:pStyle w:val="Heading5"/>
        <w:rPr>
          <w:spacing w:val="-2"/>
        </w:rPr>
      </w:pPr>
      <w:bookmarkStart w:id="11" w:name="_Toc167185333"/>
      <w:bookmarkStart w:id="12" w:name="_Toc1672010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July 2024.</w:t>
      </w:r>
    </w:p>
    <w:p>
      <w:pPr>
        <w:pStyle w:val="Heading5"/>
      </w:pPr>
      <w:bookmarkStart w:id="13" w:name="_Toc167185334"/>
      <w:bookmarkStart w:id="14" w:name="_Toc167201008"/>
      <w:r>
        <w:rPr>
          <w:rStyle w:val="CharSectno"/>
        </w:rPr>
        <w:t>3</w:t>
      </w:r>
      <w:r>
        <w:t>.</w:t>
      </w:r>
      <w:r>
        <w:tab/>
        <w:t>Terms used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application for conciliation</w:t>
      </w:r>
      <w:r>
        <w:t xml:space="preserve"> means an application for conciliation made under section 311 of the Act;</w:t>
      </w:r>
    </w:p>
    <w:p>
      <w:pPr>
        <w:pStyle w:val="Defstart"/>
      </w:pPr>
      <w:r>
        <w:tab/>
      </w:r>
      <w:r>
        <w:rPr>
          <w:rStyle w:val="CharDefText"/>
        </w:rPr>
        <w:t>certificate of outcome</w:t>
      </w:r>
      <w:r>
        <w:t xml:space="preserve"> has the meaning given in section 324 of the Act; </w:t>
      </w:r>
    </w:p>
    <w:p>
      <w:pPr>
        <w:pStyle w:val="Defstart"/>
      </w:pPr>
      <w:r>
        <w:tab/>
      </w:r>
      <w:r>
        <w:rPr>
          <w:rStyle w:val="CharDefText"/>
        </w:rPr>
        <w:t>conciliation conference</w:t>
      </w:r>
      <w:r>
        <w:t xml:space="preserve"> means a conciliation conference conducted by a conciliator under section 317 of the Act;</w:t>
      </w:r>
    </w:p>
    <w:p>
      <w:pPr>
        <w:pStyle w:val="Defstart"/>
      </w:pPr>
      <w:r>
        <w:tab/>
      </w:r>
      <w:r>
        <w:rPr>
          <w:rStyle w:val="CharDefText"/>
        </w:rPr>
        <w:t>Director approved form</w:t>
      </w:r>
      <w:r>
        <w:t xml:space="preserve"> means a form approved by the Director under rule 31;</w:t>
      </w:r>
    </w:p>
    <w:p>
      <w:pPr>
        <w:pStyle w:val="Defstart"/>
      </w:pPr>
      <w:r>
        <w:tab/>
      </w:r>
      <w:r>
        <w:rPr>
          <w:rStyle w:val="CharDefText"/>
        </w:rPr>
        <w:t>give</w:t>
      </w:r>
      <w:r>
        <w:t xml:space="preserve"> has the meaning given in section 497(1) of the Act;</w:t>
      </w:r>
    </w:p>
    <w:p>
      <w:pPr>
        <w:pStyle w:val="Defstart"/>
      </w:pPr>
      <w:r>
        <w:tab/>
      </w:r>
      <w:r>
        <w:rPr>
          <w:rStyle w:val="CharDefText"/>
        </w:rPr>
        <w:t>lodge</w:t>
      </w:r>
      <w:r>
        <w:t xml:space="preserve"> has the meaning given in section 497(1) of the Act;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representative</w:t>
      </w:r>
      <w:r>
        <w:t xml:space="preserve"> means a person specified in section 365(2) of the Act who is appointed by a party to the dispute;</w:t>
      </w:r>
    </w:p>
    <w:p>
      <w:pPr>
        <w:pStyle w:val="Defstart"/>
      </w:pPr>
      <w:r>
        <w:tab/>
      </w:r>
      <w:r>
        <w:rPr>
          <w:rStyle w:val="CharDefText"/>
        </w:rPr>
        <w:t>working day</w:t>
      </w:r>
      <w:r>
        <w:t xml:space="preserve"> means a day on which the office of the Conciliation Service is open for business that is not a Saturday, Sunday or public holiday throughout the State.</w:t>
      </w:r>
    </w:p>
    <w:p>
      <w:pPr>
        <w:pStyle w:val="Heading5"/>
      </w:pPr>
      <w:bookmarkStart w:id="15" w:name="_Toc167185335"/>
      <w:bookmarkStart w:id="16" w:name="_Toc167201009"/>
      <w:r>
        <w:rPr>
          <w:rStyle w:val="CharSectno"/>
        </w:rPr>
        <w:t>4</w:t>
      </w:r>
      <w:r>
        <w:t>.</w:t>
      </w:r>
      <w:r>
        <w:tab/>
        <w:t>References to conciliator and dispute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Indenta"/>
      </w:pPr>
      <w:r>
        <w:tab/>
        <w:t>(a)</w:t>
      </w:r>
      <w:r>
        <w:tab/>
        <w:t xml:space="preserve">a reference to a </w:t>
      </w:r>
      <w:r>
        <w:rPr>
          <w:rStyle w:val="CharDefText"/>
        </w:rPr>
        <w:t>conciliator</w:t>
      </w:r>
      <w:r>
        <w:t xml:space="preserve"> is a reference to a conciliator who has been allocated a dispute under section 314 of the Act; and</w:t>
      </w:r>
    </w:p>
    <w:p>
      <w:pPr>
        <w:pStyle w:val="Indenta"/>
      </w:pPr>
      <w:r>
        <w:tab/>
        <w:t>(b)</w:t>
      </w:r>
      <w:r>
        <w:tab/>
        <w:t xml:space="preserve">a reference to a </w:t>
      </w:r>
      <w:r>
        <w:rPr>
          <w:rStyle w:val="CharDefText"/>
        </w:rPr>
        <w:t>dispute</w:t>
      </w:r>
      <w:r>
        <w:t xml:space="preserve"> is a reference to a dispute that is the subject of an application for conciliation.</w:t>
      </w:r>
    </w:p>
    <w:p>
      <w:pPr>
        <w:pStyle w:val="Ednotepart"/>
      </w:pPr>
      <w:r>
        <w:t>[Parts 2-8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7" w:name="_Toc167199640"/>
      <w:bookmarkStart w:id="18" w:name="_Toc167199797"/>
      <w:bookmarkStart w:id="19" w:name="_Toc167201010"/>
      <w:bookmarkStart w:id="20" w:name="_Toc167185522"/>
      <w:r>
        <w:lastRenderedPageBreak/>
        <w:t>Notes</w:t>
      </w:r>
      <w:bookmarkEnd w:id="17"/>
      <w:bookmarkEnd w:id="18"/>
      <w:bookmarkEnd w:id="1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Workers Compensation and Injury Management Conciliation Rules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1" w:name="_Toc167201011"/>
      <w:r>
        <w:t>Compilation table</w:t>
      </w:r>
      <w:bookmarkEnd w:id="2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Workers Compensation and Injury Management Conciliation Rules 2024</w:t>
            </w:r>
            <w:r>
              <w:rPr>
                <w:iCs/>
              </w:rPr>
              <w:t xml:space="preserve"> 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2024/79 22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May 2024 (see r. 2(a))</w:t>
            </w:r>
          </w:p>
        </w:tc>
      </w:tr>
    </w:tbl>
    <w:p/>
    <w:p>
      <w:pPr>
        <w:pStyle w:val="nHeading3"/>
      </w:pPr>
      <w:bookmarkStart w:id="22" w:name="_Toc167201012"/>
      <w:r>
        <w:t>Uncommenced provisions table</w:t>
      </w:r>
      <w:bookmarkEnd w:id="2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Workers Compensation and Injury Management Conciliation Rules 2024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(other than Pt. 1)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2024/79 22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167201013"/>
      <w:bookmarkEnd w:id="20"/>
      <w:r>
        <w:rPr>
          <w:sz w:val="28"/>
        </w:rPr>
        <w:lastRenderedPageBreak/>
        <w:t>Defined terms</w:t>
      </w:r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application for conciliation</w:t>
      </w:r>
      <w:r>
        <w:tab/>
        <w:t>3</w:t>
      </w:r>
    </w:p>
    <w:p>
      <w:pPr>
        <w:pStyle w:val="DefinedTerms"/>
      </w:pPr>
      <w:r>
        <w:t>certificate of outcome</w:t>
      </w:r>
      <w:r>
        <w:tab/>
        <w:t>3</w:t>
      </w:r>
    </w:p>
    <w:p>
      <w:pPr>
        <w:pStyle w:val="DefinedTerms"/>
      </w:pPr>
      <w:r>
        <w:t>conciliation conference</w:t>
      </w:r>
      <w:r>
        <w:tab/>
        <w:t>3</w:t>
      </w:r>
    </w:p>
    <w:p>
      <w:pPr>
        <w:pStyle w:val="DefinedTerms"/>
      </w:pPr>
      <w:r>
        <w:t>conciliator</w:t>
      </w:r>
      <w:r>
        <w:tab/>
        <w:t>4</w:t>
      </w:r>
    </w:p>
    <w:p>
      <w:pPr>
        <w:pStyle w:val="DefinedTerms"/>
      </w:pPr>
      <w:r>
        <w:t>Director approved form</w:t>
      </w:r>
      <w:r>
        <w:tab/>
        <w:t>3</w:t>
      </w:r>
    </w:p>
    <w:p>
      <w:pPr>
        <w:pStyle w:val="DefinedTerms"/>
      </w:pPr>
      <w:r>
        <w:t>dispute</w:t>
      </w:r>
      <w:r>
        <w:tab/>
        <w:t>4</w:t>
      </w:r>
    </w:p>
    <w:p>
      <w:pPr>
        <w:pStyle w:val="DefinedTerms"/>
      </w:pPr>
      <w:r>
        <w:t>give</w:t>
      </w:r>
      <w:r>
        <w:tab/>
        <w:t>3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representative</w:t>
      </w:r>
      <w:r>
        <w:tab/>
        <w:t>3</w:t>
      </w:r>
    </w:p>
    <w:p>
      <w:pPr>
        <w:pStyle w:val="DefinedTerms"/>
      </w:pPr>
      <w:r>
        <w:t>working day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660A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BC5EDFB" w14:textId="20016F07" w:rsidR="00697488" w:rsidRDefault="006974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50DA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47B929" w14:textId="77777777" w:rsidR="00697488" w:rsidRDefault="006974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9720DB" w14:textId="2CEA3C71" w:rsidR="00697488" w:rsidRDefault="006974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50DA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D4258E" w14:textId="77777777" w:rsidR="00697488" w:rsidRDefault="0069748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Conciliation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11201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00944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0094447_GUID" w:val="a0924cdc-bf28-4079-8a5b-1513ca4cd3cf"/>
    <w:docVar w:name="WAFER_202403121142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12114207_GUID" w:val="fc881a89-e4b5-4bdc-8b46-4af1fa834e7e"/>
    <w:docVar w:name="WAFER_202405061447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6144724_GUID" w:val="100b2f7f-e7f4-47f0-a696-26a96fc2fffd"/>
    <w:docVar w:name="WAFER_20240521120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1120129_GUID" w:val="e86a7cc9-6325-4764-9123-1e91dcca35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."/>
  <w:listSeparator w:val=","/>
  <w15:docId w15:val="{36A7024D-8AE4-456A-A85F-7650C361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3103</Characters>
  <Application>Microsoft Office Word</Application>
  <DocSecurity>0</DocSecurity>
  <Lines>134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Conciliation Rules 2024 - 00-a0-00</dc:title>
  <dc:subject/>
  <dc:creator/>
  <cp:keywords/>
  <dc:description/>
  <cp:lastModifiedBy>Master Repository Process</cp:lastModifiedBy>
  <cp:revision>4</cp:revision>
  <cp:lastPrinted>2024-03-12T01:07:00Z</cp:lastPrinted>
  <dcterms:created xsi:type="dcterms:W3CDTF">2025-06-19T02:46:00Z</dcterms:created>
  <dcterms:modified xsi:type="dcterms:W3CDTF">2025-06-19T02:46:00Z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54706</vt:lpwstr>
  </property>
  <property fmtid="{D5CDD505-2E9C-101B-9397-08002B2CF9AE}" pid="3" name="DocumentType">
    <vt:lpwstr>Reg</vt:lpwstr>
  </property>
  <property fmtid="{D5CDD505-2E9C-101B-9397-08002B2CF9AE}" pid="4" name="AsAtDate">
    <vt:lpwstr>22 May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20240522</vt:lpwstr>
  </property>
  <property fmtid="{D5CDD505-2E9C-101B-9397-08002B2CF9AE}" pid="8" name="CommencementAsAt">
    <vt:filetime>2024-05-21T16:00:00Z</vt:filetime>
  </property>
  <property fmtid="{D5CDD505-2E9C-101B-9397-08002B2CF9AE}" pid="9" name="CommencementYear">
    <vt:lpwstr>2024</vt:lpwstr>
  </property>
</Properties>
</file>