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Act 2023 Commencement Proclamation (No. 2)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Act 2023 Commencement Proclamation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_Toc168999488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_Toc168999489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Amendment Act 2023</w:t>
      </w:r>
    </w:p>
    <w:p>
      <w:pPr>
        <w:pStyle w:val="NameofActReg"/>
      </w:pPr>
      <w:r>
        <w:t>Planning and Development Amendment Act 2023 Commencement Proclamation (No. 2) 2024</w:t>
      </w:r>
    </w:p>
    <w:p>
      <w:pPr>
        <w:pStyle w:val="MadeBy"/>
      </w:pPr>
      <w:r>
        <w:t xml:space="preserve">Made under the </w:t>
      </w:r>
      <w:r>
        <w:rPr>
          <w:i/>
        </w:rPr>
        <w:t>Planning and Development Amendment Act 2023</w:t>
      </w:r>
      <w:r>
        <w:t xml:space="preserve"> section 2(e) by the Governor in Executive Council.</w:t>
      </w:r>
    </w:p>
    <w:p>
      <w:pPr>
        <w:pStyle w:val="Heading5"/>
      </w:pPr>
      <w:bookmarkStart w:id="2" w:name="_Toc168578236"/>
      <w:bookmarkStart w:id="3" w:name="_Toc16899948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Planning and Development Amendment Act 2023 Commencement Proclamation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68578237"/>
      <w:bookmarkStart w:id="6" w:name="_Toc1689994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Part 8 Divisions 1, 2 and 4 come into operation on 1 July 2024</w:t>
      </w:r>
      <w:r>
        <w:t>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J. CAREY, Minister for Planning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Act 2023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45642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2131532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213153208_GUID" w:val="6d8e7868-f640-47f0-b303-ac6f87ceedb9"/>
    <w:docVar w:name="WAFER_202403251505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5150531_GUID" w:val="4d013e9f-dc8b-4329-865d-16d842c2920a"/>
    <w:docVar w:name="WAFER_20240326105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,UpdateStyles.ProcessFixes,UpdateStyles.ProcessFixes,RemoveIncorrectStyles.ProcessStyles"/>
    <w:docVar w:name="WAFER_20240326105414_GUID" w:val="ca050377-185d-4af6-abf7-b52d3b06c11d"/>
    <w:docVar w:name="WAFER_202403261056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6105647_GUID" w:val="a39a4c40-b803-4522-9610-ee3191de497c"/>
    <w:docVar w:name="WAFER_20240606145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45642_GUID" w:val="db566c85-9a41-445d-94a0-0735de36501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AF6BC82F-09EB-473C-BA85-9C31B811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1126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Amendment Act 2023 Commencement Proclamation (No. 2)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2025-06-20T06:32:00Z</dcterms:created>
  <dcterms:modified xsi:type="dcterms:W3CDTF">2025-06-20T06:32:00Z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54715</vt:lpwstr>
  </property>
  <property fmtid="{D5CDD505-2E9C-101B-9397-08002B2CF9AE}" pid="3" name="ActNo">
    <vt:lpwstr>2023/34</vt:lpwstr>
  </property>
  <property fmtid="{D5CDD505-2E9C-101B-9397-08002B2CF9AE}" pid="4" name="DocumentType">
    <vt:lpwstr>Reg</vt:lpwstr>
  </property>
  <property fmtid="{D5CDD505-2E9C-101B-9397-08002B2CF9AE}" pid="5" name="AsAtDate">
    <vt:lpwstr>12 Jun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2024/98</vt:lpwstr>
  </property>
  <property fmtid="{D5CDD505-2E9C-101B-9397-08002B2CF9AE}" pid="9" name="PublishDate">
    <vt:lpwstr>12 Jun 2024</vt:lpwstr>
  </property>
  <property fmtid="{D5CDD505-2E9C-101B-9397-08002B2CF9AE}" pid="10" name="CommencementDate">
    <vt:lpwstr>20240612</vt:lpwstr>
  </property>
  <property fmtid="{D5CDD505-2E9C-101B-9397-08002B2CF9AE}" pid="11" name="CommencementAsAt">
    <vt:filetime>2024-06-11T16:00:00Z</vt:filetime>
  </property>
  <property fmtid="{D5CDD505-2E9C-101B-9397-08002B2CF9AE}" pid="12" name="CommencementYear">
    <vt:lpwstr>2024</vt:lpwstr>
  </property>
</Properties>
</file>