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2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66" name="Picture 66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>
        <w:rPr>
          <w:noProof/>
        </w:rPr>
        <w:t>Firearms Act 1973</w:t>
      </w:r>
      <w:r>
        <w:rPr>
          <w:noProof/>
        </w:rPr>
        <w:br/>
        <w:t>Pawnbrokers and Second-hand Dealers Act 1994</w:t>
      </w:r>
      <w:r>
        <w:rPr>
          <w:noProof/>
        </w:rPr>
        <w:br/>
        <w:t>Police Act 1892</w:t>
      </w:r>
      <w:r>
        <w:rPr>
          <w:noProof/>
        </w:rPr>
        <w:br/>
        <w:t>Security and Related Activities (Control) Act 1996</w:t>
      </w:r>
      <w:r>
        <w:fldChar w:fldCharType="end"/>
      </w:r>
    </w:p>
    <w:p>
      <w:pPr>
        <w:pStyle w:val="NameofActRegPage1"/>
        <w:spacing w:before="1800" w:after="20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Police Regulations Amendment (Fees and Charges) Regulations 2024</w:t>
      </w:r>
      <w:r>
        <w:fldChar w:fldCharType="end"/>
      </w:r>
    </w:p>
    <w:p/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outlineLvl w:val="0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Police Regulations Amendment (Fees and Charges) Regulations 2024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Part 1 — Preliminary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1.</w:t>
      </w:r>
      <w:r>
        <w:tab/>
        <w:t>Citation</w:t>
      </w:r>
      <w:r>
        <w:tab/>
      </w:r>
      <w:r>
        <w:fldChar w:fldCharType="begin"/>
      </w:r>
      <w:r>
        <w:instrText xml:space="preserve"> PAGEREF _Toc168999192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_Toc168999193 \h </w:instrText>
      </w:r>
      <w:r>
        <w:fldChar w:fldCharType="separate"/>
      </w:r>
      <w:r>
        <w:t>1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Part 2 — </w:t>
      </w:r>
      <w:r>
        <w:rPr>
          <w:i/>
          <w:iCs/>
        </w:rPr>
        <w:t>Firearms Regulations 1974</w:t>
      </w:r>
      <w:r>
        <w:t xml:space="preserve"> amended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</w:t>
      </w:r>
      <w:r>
        <w:rPr>
          <w:snapToGrid w:val="0"/>
        </w:rPr>
        <w:t>.</w:t>
      </w:r>
      <w:r>
        <w:rPr>
          <w:snapToGrid w:val="0"/>
        </w:rPr>
        <w:tab/>
        <w:t>Regulations amended</w:t>
      </w:r>
      <w:r>
        <w:tab/>
      </w:r>
      <w:r>
        <w:fldChar w:fldCharType="begin"/>
      </w:r>
      <w:r>
        <w:instrText xml:space="preserve"> PAGEREF _Toc168999195 \h </w:instrText>
      </w:r>
      <w:r>
        <w:fldChar w:fldCharType="separate"/>
      </w:r>
      <w:r>
        <w:t>2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4.</w:t>
      </w:r>
      <w:r>
        <w:tab/>
        <w:t>Schedule 1A replaced</w:t>
      </w:r>
      <w:r>
        <w:tab/>
      </w:r>
      <w:r>
        <w:fldChar w:fldCharType="begin"/>
      </w:r>
      <w:r>
        <w:instrText xml:space="preserve"> PAGEREF _Toc168999196 \h </w:instrText>
      </w:r>
      <w:r>
        <w:fldChar w:fldCharType="separate"/>
      </w:r>
      <w:r>
        <w:t>2</w:t>
      </w:r>
      <w:r>
        <w:fldChar w:fldCharType="end"/>
      </w:r>
    </w:p>
    <w:p>
      <w:pPr>
        <w:pStyle w:val="TOC3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Schedule 1A — Fees</w:t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Part 3 — </w:t>
      </w:r>
      <w:r>
        <w:rPr>
          <w:i/>
          <w:iCs/>
        </w:rPr>
        <w:t>Pawnbrokers and Second</w:t>
      </w:r>
      <w:r>
        <w:rPr>
          <w:i/>
          <w:iCs/>
        </w:rPr>
        <w:noBreakHyphen/>
        <w:t>hand Dealers Regulations 1996</w:t>
      </w:r>
      <w:r>
        <w:t xml:space="preserve"> amended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5</w:t>
      </w:r>
      <w:r>
        <w:rPr>
          <w:snapToGrid w:val="0"/>
        </w:rPr>
        <w:t>.</w:t>
      </w:r>
      <w:r>
        <w:rPr>
          <w:snapToGrid w:val="0"/>
        </w:rPr>
        <w:tab/>
        <w:t>Regulations amended</w:t>
      </w:r>
      <w:r>
        <w:tab/>
      </w:r>
      <w:r>
        <w:fldChar w:fldCharType="begin"/>
      </w:r>
      <w:r>
        <w:instrText xml:space="preserve"> PAGEREF _Toc168999199 \h </w:instrText>
      </w:r>
      <w:r>
        <w:fldChar w:fldCharType="separate"/>
      </w:r>
      <w:r>
        <w:t>4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6.</w:t>
      </w:r>
      <w:r>
        <w:tab/>
        <w:t>Regulation 28 amended</w:t>
      </w:r>
      <w:r>
        <w:tab/>
      </w:r>
      <w:r>
        <w:fldChar w:fldCharType="begin"/>
      </w:r>
      <w:r>
        <w:instrText xml:space="preserve"> PAGEREF _Toc168999200 \h </w:instrText>
      </w:r>
      <w:r>
        <w:fldChar w:fldCharType="separate"/>
      </w:r>
      <w:r>
        <w:t>4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7.</w:t>
      </w:r>
      <w:r>
        <w:tab/>
        <w:t>Regulation 29 amended</w:t>
      </w:r>
      <w:r>
        <w:tab/>
      </w:r>
      <w:r>
        <w:fldChar w:fldCharType="begin"/>
      </w:r>
      <w:r>
        <w:instrText xml:space="preserve"> PAGEREF _Toc168999201 \h </w:instrText>
      </w:r>
      <w:r>
        <w:fldChar w:fldCharType="separate"/>
      </w:r>
      <w:r>
        <w:t>6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Part 4 — </w:t>
      </w:r>
      <w:r>
        <w:rPr>
          <w:i/>
          <w:iCs/>
        </w:rPr>
        <w:t xml:space="preserve">Police (Fees and Charges) Regulations 2018 </w:t>
      </w:r>
      <w:r>
        <w:t>amended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8</w:t>
      </w:r>
      <w:r>
        <w:rPr>
          <w:snapToGrid w:val="0"/>
        </w:rPr>
        <w:t>.</w:t>
      </w:r>
      <w:r>
        <w:rPr>
          <w:snapToGrid w:val="0"/>
        </w:rPr>
        <w:tab/>
        <w:t>Regulations amended</w:t>
      </w:r>
      <w:r>
        <w:tab/>
      </w:r>
      <w:r>
        <w:fldChar w:fldCharType="begin"/>
      </w:r>
      <w:r>
        <w:instrText xml:space="preserve"> PAGEREF _Toc168999203 \h </w:instrText>
      </w:r>
      <w:r>
        <w:fldChar w:fldCharType="separate"/>
      </w:r>
      <w:r>
        <w:t>9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9.</w:t>
      </w:r>
      <w:r>
        <w:tab/>
        <w:t>Regulation 8 amended</w:t>
      </w:r>
      <w:r>
        <w:tab/>
      </w:r>
      <w:r>
        <w:fldChar w:fldCharType="begin"/>
      </w:r>
      <w:r>
        <w:instrText xml:space="preserve"> PAGEREF _Toc168999204 \h </w:instrText>
      </w:r>
      <w:r>
        <w:fldChar w:fldCharType="separate"/>
      </w:r>
      <w:r>
        <w:t>9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10.</w:t>
      </w:r>
      <w:r>
        <w:tab/>
        <w:t>Schedules 1 and 2 replaced</w:t>
      </w:r>
      <w:r>
        <w:tab/>
      </w:r>
      <w:r>
        <w:fldChar w:fldCharType="begin"/>
      </w:r>
      <w:r>
        <w:instrText xml:space="preserve"> PAGEREF _Toc168999205 \h </w:instrText>
      </w:r>
      <w:r>
        <w:fldChar w:fldCharType="separate"/>
      </w:r>
      <w:r>
        <w:t>9</w:t>
      </w:r>
      <w:r>
        <w:fldChar w:fldCharType="end"/>
      </w:r>
    </w:p>
    <w:p>
      <w:pPr>
        <w:pStyle w:val="TOC3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lastRenderedPageBreak/>
        <w:t>Schedule 1 — Fees</w:t>
      </w:r>
    </w:p>
    <w:p>
      <w:pPr>
        <w:pStyle w:val="TOC3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Schedule 2 — Charges for major events</w:t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Part 5 — </w:t>
      </w:r>
      <w:r>
        <w:rPr>
          <w:i/>
          <w:iCs/>
        </w:rPr>
        <w:t>Security and Related Activities (Control) Regulations 1997</w:t>
      </w:r>
      <w:r>
        <w:t xml:space="preserve"> amended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11</w:t>
      </w:r>
      <w:r>
        <w:rPr>
          <w:snapToGrid w:val="0"/>
        </w:rPr>
        <w:t>.</w:t>
      </w:r>
      <w:r>
        <w:rPr>
          <w:snapToGrid w:val="0"/>
        </w:rPr>
        <w:tab/>
        <w:t>Regulations amended</w:t>
      </w:r>
      <w:r>
        <w:tab/>
      </w:r>
      <w:r>
        <w:fldChar w:fldCharType="begin"/>
      </w:r>
      <w:r>
        <w:instrText xml:space="preserve"> PAGEREF _Toc168999209 \h </w:instrText>
      </w:r>
      <w:r>
        <w:fldChar w:fldCharType="separate"/>
      </w:r>
      <w:r>
        <w:t>12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12.</w:t>
      </w:r>
      <w:r>
        <w:tab/>
        <w:t>Schedule 4 replaced</w:t>
      </w:r>
      <w:r>
        <w:tab/>
      </w:r>
      <w:r>
        <w:fldChar w:fldCharType="begin"/>
      </w:r>
      <w:r>
        <w:instrText xml:space="preserve"> PAGEREF _Toc168999210 \h </w:instrText>
      </w:r>
      <w:r>
        <w:fldChar w:fldCharType="separate"/>
      </w:r>
      <w:r>
        <w:t>12</w:t>
      </w:r>
      <w:r>
        <w:fldChar w:fldCharType="end"/>
      </w:r>
    </w:p>
    <w:p>
      <w:pPr>
        <w:pStyle w:val="TOC3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Schedule 4 — Fees</w:t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PrincipalActReg"/>
        <w:spacing w:after="0"/>
        <w:rPr>
          <w:iCs/>
        </w:rPr>
      </w:pPr>
      <w:r>
        <w:lastRenderedPageBreak/>
        <w:t>Firearms Act 1973</w:t>
      </w:r>
      <w:r>
        <w:br/>
      </w:r>
      <w:r>
        <w:rPr>
          <w:iCs/>
        </w:rPr>
        <w:t>Pawnbrokers and Second</w:t>
      </w:r>
      <w:r>
        <w:rPr>
          <w:iCs/>
        </w:rPr>
        <w:noBreakHyphen/>
        <w:t>hand Dealers Act 1994</w:t>
      </w:r>
      <w:r>
        <w:rPr>
          <w:iCs/>
        </w:rPr>
        <w:br/>
      </w:r>
      <w:r>
        <w:t>Police Act 1892</w:t>
      </w:r>
      <w:r>
        <w:br/>
      </w:r>
      <w:r>
        <w:rPr>
          <w:iCs/>
        </w:rPr>
        <w:t>Security and Related Activities (Control) Act 1996</w:t>
      </w:r>
    </w:p>
    <w:p>
      <w:pPr>
        <w:pStyle w:val="NameofActReg"/>
      </w:pPr>
      <w:r>
        <w:t>Police Regulations Amendment (Fees and Charges) Regulations 2024</w:t>
      </w:r>
    </w:p>
    <w:p>
      <w:pPr>
        <w:pStyle w:val="MadeBy"/>
      </w:pPr>
      <w:r>
        <w:t>Made by the Governor in Executive Council.</w:t>
      </w:r>
    </w:p>
    <w:p>
      <w:pPr>
        <w:pStyle w:val="Heading2"/>
        <w:pageBreakBefore w:val="0"/>
        <w:spacing w:before="220"/>
      </w:pPr>
      <w:bookmarkStart w:id="2" w:name="_Toc168570109"/>
      <w:bookmarkStart w:id="3" w:name="_Toc168570190"/>
      <w:bookmarkStart w:id="4" w:name="_Toc168570274"/>
      <w:bookmarkStart w:id="5" w:name="_Toc168999191"/>
      <w:r>
        <w:rPr>
          <w:rStyle w:val="CharPartNo"/>
        </w:rPr>
        <w:t>Part 1</w:t>
      </w:r>
      <w:r>
        <w:rPr>
          <w:rStyle w:val="CharDivNo"/>
        </w:rPr>
        <w:t> </w:t>
      </w:r>
      <w:r>
        <w:t>—</w:t>
      </w:r>
      <w:r>
        <w:rPr>
          <w:rStyle w:val="CharDivText"/>
        </w:rPr>
        <w:t> </w:t>
      </w:r>
      <w:r>
        <w:rPr>
          <w:rStyle w:val="CharPartText"/>
        </w:rPr>
        <w:t>Preliminary</w:t>
      </w:r>
      <w:bookmarkEnd w:id="2"/>
      <w:bookmarkEnd w:id="3"/>
      <w:bookmarkEnd w:id="4"/>
      <w:bookmarkEnd w:id="5"/>
    </w:p>
    <w:p>
      <w:pPr>
        <w:pStyle w:val="Heading5"/>
      </w:pPr>
      <w:bookmarkStart w:id="6" w:name="_Toc168570110"/>
      <w:bookmarkStart w:id="7" w:name="_Toc168999192"/>
      <w:r>
        <w:rPr>
          <w:rStyle w:val="CharSectno"/>
        </w:rPr>
        <w:t>1</w:t>
      </w:r>
      <w:r>
        <w:t>.</w:t>
      </w:r>
      <w:r>
        <w:tab/>
        <w:t>Citation</w:t>
      </w:r>
      <w:bookmarkEnd w:id="6"/>
      <w:bookmarkEnd w:id="7"/>
    </w:p>
    <w:p>
      <w:pPr>
        <w:pStyle w:val="Subsection"/>
      </w:pPr>
      <w:r>
        <w:tab/>
      </w:r>
      <w:r>
        <w:tab/>
      </w:r>
      <w:bookmarkStart w:id="8" w:name="Start_Cursor"/>
      <w:bookmarkEnd w:id="8"/>
      <w:r>
        <w:t xml:space="preserve">These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Police Regulations Amendment (Fees and Charges) Regulations 2024</w:t>
      </w:r>
      <w:r>
        <w:t>.</w:t>
      </w:r>
    </w:p>
    <w:p>
      <w:pPr>
        <w:pStyle w:val="Heading5"/>
        <w:rPr>
          <w:spacing w:val="-2"/>
        </w:rPr>
      </w:pPr>
      <w:bookmarkStart w:id="9" w:name="_Toc168570111"/>
      <w:bookmarkStart w:id="10" w:name="_Toc168999193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9"/>
      <w:bookmarkEnd w:id="10"/>
    </w:p>
    <w:p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  <w:r>
        <w:t xml:space="preserve">These </w:t>
      </w:r>
      <w:r>
        <w:rPr>
          <w:spacing w:val="-2"/>
        </w:rPr>
        <w:t>regulations come into operation as follows</w:t>
      </w:r>
      <w:r>
        <w:t> —</w:t>
      </w:r>
    </w:p>
    <w:p>
      <w:pPr>
        <w:pStyle w:val="Indenta"/>
      </w:pPr>
      <w:r>
        <w:tab/>
        <w:t>(a)</w:t>
      </w:r>
      <w:r>
        <w:tab/>
      </w:r>
      <w:r>
        <w:rPr>
          <w:spacing w:val="-2"/>
        </w:rPr>
        <w:t>Part 1</w:t>
      </w:r>
      <w:r>
        <w:t xml:space="preserve"> — on the day on which these </w:t>
      </w:r>
      <w:r>
        <w:rPr>
          <w:spacing w:val="-2"/>
        </w:rPr>
        <w:t>regulations</w:t>
      </w:r>
      <w:r>
        <w:t xml:space="preserve"> are published on the WA legislation website;</w:t>
      </w:r>
    </w:p>
    <w:p>
      <w:pPr>
        <w:pStyle w:val="Indenta"/>
      </w:pPr>
      <w:r>
        <w:tab/>
        <w:t>(b)</w:t>
      </w:r>
      <w:r>
        <w:tab/>
        <w:t xml:space="preserve">the rest of the </w:t>
      </w:r>
      <w:r>
        <w:rPr>
          <w:spacing w:val="-2"/>
        </w:rPr>
        <w:t>regulations</w:t>
      </w:r>
      <w:r>
        <w:t> — on 1 July 2024.</w:t>
      </w:r>
    </w:p>
    <w:p>
      <w:pPr>
        <w:pStyle w:val="Heading2"/>
      </w:pPr>
      <w:bookmarkStart w:id="11" w:name="_Toc168570112"/>
      <w:bookmarkStart w:id="12" w:name="_Toc168570193"/>
      <w:bookmarkStart w:id="13" w:name="_Toc168570277"/>
      <w:bookmarkStart w:id="14" w:name="_Toc168999194"/>
      <w:r>
        <w:rPr>
          <w:rStyle w:val="CharPartNo"/>
        </w:rPr>
        <w:lastRenderedPageBreak/>
        <w:t>Part 2</w:t>
      </w:r>
      <w:r>
        <w:rPr>
          <w:rStyle w:val="CharDivNo"/>
        </w:rPr>
        <w:t> </w:t>
      </w:r>
      <w:r>
        <w:t>—</w:t>
      </w:r>
      <w:r>
        <w:rPr>
          <w:rStyle w:val="CharDivText"/>
        </w:rPr>
        <w:t> </w:t>
      </w:r>
      <w:r>
        <w:rPr>
          <w:rStyle w:val="CharPartText"/>
          <w:i/>
          <w:iCs/>
        </w:rPr>
        <w:t>Firearms Regulations 1974</w:t>
      </w:r>
      <w:r>
        <w:rPr>
          <w:rStyle w:val="CharPartText"/>
        </w:rPr>
        <w:t xml:space="preserve"> amended</w:t>
      </w:r>
      <w:bookmarkEnd w:id="11"/>
      <w:bookmarkEnd w:id="12"/>
      <w:bookmarkEnd w:id="13"/>
      <w:bookmarkEnd w:id="14"/>
    </w:p>
    <w:p>
      <w:pPr>
        <w:pStyle w:val="Heading5"/>
        <w:rPr>
          <w:snapToGrid w:val="0"/>
        </w:rPr>
      </w:pPr>
      <w:bookmarkStart w:id="15" w:name="_Toc168570113"/>
      <w:bookmarkStart w:id="16" w:name="_Toc168999195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Regulations amended</w:t>
      </w:r>
      <w:bookmarkEnd w:id="15"/>
      <w:bookmarkEnd w:id="16"/>
    </w:p>
    <w:p>
      <w:pPr>
        <w:pStyle w:val="Subsection"/>
      </w:pPr>
      <w:r>
        <w:tab/>
      </w:r>
      <w:r>
        <w:tab/>
        <w:t>This Part</w:t>
      </w:r>
      <w:r>
        <w:rPr>
          <w:spacing w:val="-2"/>
        </w:rPr>
        <w:t xml:space="preserve"> amends</w:t>
      </w:r>
      <w:r>
        <w:t xml:space="preserve"> the </w:t>
      </w:r>
      <w:r>
        <w:rPr>
          <w:i/>
        </w:rPr>
        <w:t>Firearms Regulations 1974</w:t>
      </w:r>
      <w:r>
        <w:t>.</w:t>
      </w:r>
    </w:p>
    <w:p>
      <w:pPr>
        <w:pStyle w:val="Heading5"/>
      </w:pPr>
      <w:bookmarkStart w:id="17" w:name="_Toc168570114"/>
      <w:bookmarkStart w:id="18" w:name="_Toc168999196"/>
      <w:r>
        <w:rPr>
          <w:rStyle w:val="CharSectno"/>
        </w:rPr>
        <w:t>4</w:t>
      </w:r>
      <w:r>
        <w:t>.</w:t>
      </w:r>
      <w:r>
        <w:tab/>
        <w:t>Schedule 1A replaced</w:t>
      </w:r>
      <w:bookmarkEnd w:id="17"/>
      <w:bookmarkEnd w:id="18"/>
    </w:p>
    <w:p>
      <w:pPr>
        <w:pStyle w:val="Subsection"/>
      </w:pPr>
      <w:r>
        <w:tab/>
      </w:r>
      <w:r>
        <w:tab/>
        <w:t>Delete Schedule 1A and insert:</w:t>
      </w:r>
    </w:p>
    <w:p>
      <w:pPr>
        <w:pStyle w:val="BlankOpen"/>
      </w:pPr>
    </w:p>
    <w:p>
      <w:pPr>
        <w:pStyle w:val="zyScheduleHeading"/>
      </w:pPr>
      <w:bookmarkStart w:id="19" w:name="_Toc168570115"/>
      <w:bookmarkStart w:id="20" w:name="_Toc168570196"/>
      <w:bookmarkStart w:id="21" w:name="_Toc168570280"/>
      <w:bookmarkStart w:id="22" w:name="_Toc168999197"/>
      <w:r>
        <w:rPr>
          <w:rStyle w:val="CharSchNo"/>
        </w:rPr>
        <w:t>Schedule 1A</w:t>
      </w:r>
      <w:r>
        <w:t> — </w:t>
      </w:r>
      <w:r>
        <w:rPr>
          <w:rStyle w:val="CharSchText"/>
        </w:rPr>
        <w:t>Fees</w:t>
      </w:r>
      <w:bookmarkEnd w:id="19"/>
      <w:bookmarkEnd w:id="20"/>
      <w:bookmarkEnd w:id="21"/>
      <w:bookmarkEnd w:id="22"/>
    </w:p>
    <w:p>
      <w:pPr>
        <w:pStyle w:val="zyShoulderClause"/>
      </w:pPr>
      <w:r>
        <w:t>[r. 2(1)]</w:t>
      </w:r>
    </w:p>
    <w:tbl>
      <w:tblPr>
        <w:tblW w:w="7088" w:type="dxa"/>
        <w:tblInd w:w="56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720"/>
        <w:gridCol w:w="5520"/>
        <w:gridCol w:w="829"/>
        <w:gridCol w:w="11"/>
        <w:gridCol w:w="8"/>
      </w:tblGrid>
      <w:tr>
        <w:trPr>
          <w:gridAfter w:val="1"/>
          <w:wAfter w:w="8" w:type="dxa"/>
          <w:cantSplit/>
          <w:trHeight w:val="234"/>
          <w:tblHeader/>
        </w:trPr>
        <w:tc>
          <w:tcPr>
            <w:tcW w:w="720" w:type="dxa"/>
            <w:tcBorders>
              <w:left w:val="nil"/>
              <w:bottom w:val="single" w:sz="4" w:space="0" w:color="auto"/>
              <w:right w:val="nil"/>
            </w:tcBorders>
            <w:noWrap/>
          </w:tcPr>
          <w:p>
            <w:pPr>
              <w:pStyle w:val="zyTableNAm"/>
              <w:jc w:val="center"/>
              <w:rPr>
                <w:b/>
              </w:rPr>
            </w:pPr>
            <w:r>
              <w:rPr>
                <w:b/>
              </w:rPr>
              <w:t>Item</w:t>
            </w:r>
          </w:p>
        </w:tc>
        <w:tc>
          <w:tcPr>
            <w:tcW w:w="5520" w:type="dxa"/>
            <w:tcBorders>
              <w:left w:val="nil"/>
              <w:bottom w:val="single" w:sz="4" w:space="0" w:color="auto"/>
              <w:right w:val="nil"/>
            </w:tcBorders>
            <w:noWrap/>
          </w:tcPr>
          <w:p>
            <w:pPr>
              <w:pStyle w:val="zyTableNAm"/>
              <w:jc w:val="center"/>
              <w:rPr>
                <w:rStyle w:val="DraftersNotes"/>
                <w:i w:val="0"/>
                <w:sz w:val="22"/>
              </w:rPr>
            </w:pPr>
            <w:r>
              <w:rPr>
                <w:b/>
              </w:rPr>
              <w:t>Fee for</w:t>
            </w:r>
          </w:p>
          <w:p>
            <w:pPr>
              <w:pStyle w:val="zyTableNAm"/>
              <w:jc w:val="center"/>
              <w:rPr>
                <w:rStyle w:val="DraftersNotes"/>
              </w:rPr>
            </w:pPr>
          </w:p>
        </w:tc>
        <w:tc>
          <w:tcPr>
            <w:tcW w:w="840" w:type="dxa"/>
            <w:gridSpan w:val="2"/>
            <w:tcBorders>
              <w:left w:val="nil"/>
              <w:bottom w:val="single" w:sz="4" w:space="0" w:color="auto"/>
              <w:right w:val="nil"/>
            </w:tcBorders>
            <w:noWrap/>
          </w:tcPr>
          <w:p>
            <w:pPr>
              <w:pStyle w:val="zyTableNAm"/>
              <w:jc w:val="center"/>
              <w:rPr>
                <w:b/>
              </w:rPr>
            </w:pPr>
            <w:r>
              <w:rPr>
                <w:b/>
              </w:rPr>
              <w:t>Fee</w:t>
            </w:r>
          </w:p>
          <w:p>
            <w:pPr>
              <w:pStyle w:val="zyTableNAm"/>
              <w:jc w:val="center"/>
            </w:pPr>
            <w:r>
              <w:rPr>
                <w:b/>
              </w:rPr>
              <w:t>$</w:t>
            </w:r>
          </w:p>
        </w:tc>
      </w:tr>
      <w:tr>
        <w:trPr>
          <w:gridAfter w:val="2"/>
          <w:wAfter w:w="19" w:type="dxa"/>
          <w:cantSplit/>
          <w:trHeight w:val="234"/>
        </w:trPr>
        <w:tc>
          <w:tcPr>
            <w:tcW w:w="720" w:type="dxa"/>
            <w:tcBorders>
              <w:left w:val="nil"/>
              <w:bottom w:val="nil"/>
              <w:right w:val="nil"/>
            </w:tcBorders>
            <w:noWrap/>
          </w:tcPr>
          <w:p>
            <w:pPr>
              <w:pStyle w:val="zyTableNAm"/>
            </w:pPr>
            <w:r>
              <w:t>1.</w:t>
            </w:r>
          </w:p>
        </w:tc>
        <w:tc>
          <w:tcPr>
            <w:tcW w:w="5520" w:type="dxa"/>
            <w:tcBorders>
              <w:left w:val="nil"/>
              <w:bottom w:val="nil"/>
              <w:right w:val="nil"/>
            </w:tcBorders>
            <w:noWrap/>
          </w:tcPr>
          <w:p>
            <w:pPr>
              <w:pStyle w:val="zyTableNAm"/>
            </w:pPr>
            <w:r>
              <w:t xml:space="preserve">Application for firearm licence (r. 3A, 3B) — </w:t>
            </w:r>
          </w:p>
        </w:tc>
        <w:tc>
          <w:tcPr>
            <w:tcW w:w="829" w:type="dxa"/>
            <w:tcBorders>
              <w:left w:val="nil"/>
              <w:bottom w:val="nil"/>
              <w:right w:val="nil"/>
            </w:tcBorders>
            <w:noWrap/>
            <w:vAlign w:val="bottom"/>
          </w:tcPr>
          <w:p>
            <w:pPr>
              <w:pStyle w:val="zyTableNAm"/>
              <w:jc w:val="right"/>
            </w:pPr>
          </w:p>
        </w:tc>
      </w:tr>
      <w:tr>
        <w:trPr>
          <w:gridAfter w:val="2"/>
          <w:wAfter w:w="19" w:type="dxa"/>
          <w:cantSplit/>
          <w:trHeight w:val="234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zyTableNAm"/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zyTableNAm"/>
            </w:pPr>
            <w:r>
              <w:t>(a)</w:t>
            </w:r>
            <w:r>
              <w:tab/>
              <w:t>by person without such a licence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pStyle w:val="zyTableNAm"/>
              <w:jc w:val="right"/>
            </w:pPr>
            <w:r>
              <w:t>408</w:t>
            </w:r>
          </w:p>
        </w:tc>
      </w:tr>
      <w:tr>
        <w:trPr>
          <w:gridAfter w:val="2"/>
          <w:wAfter w:w="19" w:type="dxa"/>
          <w:cantSplit/>
          <w:trHeight w:val="234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zyTableNAm"/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zyTableNAm"/>
            </w:pPr>
            <w:r>
              <w:t>(b)</w:t>
            </w:r>
            <w:r>
              <w:tab/>
              <w:t>by person renewing such a licence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pStyle w:val="zyTableNAm"/>
              <w:jc w:val="right"/>
            </w:pPr>
            <w:r>
              <w:t>80</w:t>
            </w:r>
          </w:p>
        </w:tc>
      </w:tr>
      <w:tr>
        <w:trPr>
          <w:gridAfter w:val="2"/>
          <w:wAfter w:w="19" w:type="dxa"/>
          <w:cantSplit/>
          <w:trHeight w:val="234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zyTableNAm"/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zyTableNAm"/>
              <w:ind w:left="568" w:hanging="568"/>
              <w:rPr>
                <w:rStyle w:val="DraftersNotes"/>
                <w:b w:val="0"/>
                <w:i w:val="0"/>
                <w:sz w:val="22"/>
              </w:rPr>
            </w:pPr>
            <w:r>
              <w:t>(c)</w:t>
            </w:r>
            <w:r>
              <w:tab/>
              <w:t>by person with such a licence wanting licence for 1 or more additional firearms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pStyle w:val="zyTableNAm"/>
              <w:jc w:val="right"/>
            </w:pPr>
            <w:r>
              <w:t>295</w:t>
            </w:r>
          </w:p>
        </w:tc>
      </w:tr>
      <w:tr>
        <w:trPr>
          <w:gridAfter w:val="2"/>
          <w:wAfter w:w="19" w:type="dxa"/>
          <w:cantSplit/>
          <w:trHeight w:val="234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zyTableNAm"/>
            </w:pPr>
            <w: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zyTableNAm"/>
            </w:pPr>
            <w:r>
              <w:t>Application for firearm collector’s licence (r. 3A, 3B) —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pStyle w:val="zyTableNAm"/>
              <w:jc w:val="right"/>
            </w:pPr>
          </w:p>
        </w:tc>
      </w:tr>
      <w:tr>
        <w:trPr>
          <w:gridAfter w:val="2"/>
          <w:wAfter w:w="19" w:type="dxa"/>
          <w:cantSplit/>
          <w:trHeight w:val="234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zyTableNAm"/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zyTableNAm"/>
            </w:pPr>
            <w:r>
              <w:t>(a)</w:t>
            </w:r>
            <w:r>
              <w:tab/>
              <w:t>by person without such a licence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pStyle w:val="zyTableNAm"/>
              <w:jc w:val="right"/>
            </w:pPr>
            <w:r>
              <w:t>530</w:t>
            </w:r>
          </w:p>
        </w:tc>
      </w:tr>
      <w:tr>
        <w:trPr>
          <w:gridAfter w:val="2"/>
          <w:wAfter w:w="19" w:type="dxa"/>
          <w:cantSplit/>
          <w:trHeight w:val="234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zyTableNAm"/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zyTableNAm"/>
            </w:pPr>
            <w:r>
              <w:t>(b)</w:t>
            </w:r>
            <w:r>
              <w:tab/>
              <w:t>by person renewing such a licence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pStyle w:val="zyTableNAm"/>
              <w:jc w:val="right"/>
            </w:pPr>
            <w:r>
              <w:t>188</w:t>
            </w:r>
          </w:p>
        </w:tc>
      </w:tr>
      <w:tr>
        <w:trPr>
          <w:gridAfter w:val="2"/>
          <w:wAfter w:w="19" w:type="dxa"/>
          <w:cantSplit/>
          <w:trHeight w:val="234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zyTableNAm"/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zyTableNAm"/>
              <w:ind w:left="568" w:hanging="568"/>
            </w:pPr>
            <w:r>
              <w:t>(c)</w:t>
            </w:r>
            <w:r>
              <w:tab/>
              <w:t>by person with such a licence wanting licence for 1 or more additional firearms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pStyle w:val="zyTableNAm"/>
              <w:jc w:val="right"/>
            </w:pPr>
            <w:r>
              <w:t>445</w:t>
            </w:r>
          </w:p>
        </w:tc>
      </w:tr>
      <w:tr>
        <w:trPr>
          <w:gridAfter w:val="2"/>
          <w:wAfter w:w="19" w:type="dxa"/>
          <w:cantSplit/>
          <w:trHeight w:val="234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zyTableNAm"/>
            </w:pPr>
            <w:r>
              <w:t>3.</w:t>
            </w: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zyTableNAm"/>
            </w:pPr>
            <w:r>
              <w:t xml:space="preserve">Application for corporate licence (r. 3A, 3B) —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pStyle w:val="zyTableNAm"/>
              <w:jc w:val="right"/>
            </w:pPr>
          </w:p>
        </w:tc>
      </w:tr>
      <w:tr>
        <w:trPr>
          <w:gridAfter w:val="2"/>
          <w:wAfter w:w="19" w:type="dxa"/>
          <w:cantSplit/>
          <w:trHeight w:val="234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zyTableNAm"/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zyTableNAm"/>
            </w:pPr>
            <w:r>
              <w:t>(a)</w:t>
            </w:r>
            <w:r>
              <w:tab/>
              <w:t>by person without such a licence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pStyle w:val="zyTableNAm"/>
              <w:jc w:val="right"/>
            </w:pPr>
            <w:r>
              <w:t>583</w:t>
            </w:r>
          </w:p>
        </w:tc>
      </w:tr>
      <w:tr>
        <w:trPr>
          <w:gridAfter w:val="2"/>
          <w:wAfter w:w="19" w:type="dxa"/>
          <w:cantSplit/>
          <w:trHeight w:val="234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zyTableNAm"/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zyTableNAm"/>
            </w:pPr>
            <w:r>
              <w:t>(b)</w:t>
            </w:r>
            <w:r>
              <w:tab/>
              <w:t>by person renewing such a licence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pStyle w:val="zyTableNAm"/>
              <w:jc w:val="right"/>
            </w:pPr>
            <w:r>
              <w:t>173</w:t>
            </w:r>
          </w:p>
        </w:tc>
      </w:tr>
      <w:tr>
        <w:trPr>
          <w:gridAfter w:val="2"/>
          <w:wAfter w:w="19" w:type="dxa"/>
          <w:cantSplit/>
          <w:trHeight w:val="234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zyTableNAm"/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zyTableNAm"/>
              <w:ind w:left="568" w:hanging="568"/>
            </w:pPr>
            <w:r>
              <w:t>(c)</w:t>
            </w:r>
            <w:r>
              <w:tab/>
              <w:t>by person with such a licence wanting licence for 1 or more additional firearms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pStyle w:val="zyTableNAm"/>
              <w:jc w:val="right"/>
            </w:pPr>
            <w:r>
              <w:t>445</w:t>
            </w:r>
          </w:p>
        </w:tc>
      </w:tr>
      <w:tr>
        <w:trPr>
          <w:cantSplit/>
          <w:trHeight w:val="234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zyTableNAm"/>
            </w:pPr>
            <w:r>
              <w:t>4.</w:t>
            </w: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zyTableNAm"/>
            </w:pPr>
            <w:r>
              <w:t xml:space="preserve">Application for dealer’s licence (r. 3A, 3B) — </w:t>
            </w:r>
          </w:p>
        </w:tc>
        <w:tc>
          <w:tcPr>
            <w:tcW w:w="84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pStyle w:val="zyTableNAm"/>
              <w:jc w:val="right"/>
            </w:pPr>
          </w:p>
        </w:tc>
      </w:tr>
      <w:tr>
        <w:trPr>
          <w:cantSplit/>
          <w:trHeight w:val="234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zyTableNAm"/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zyTableNAm"/>
            </w:pPr>
            <w:r>
              <w:t>(a)</w:t>
            </w:r>
            <w:r>
              <w:tab/>
              <w:t>by person without such a licence</w:t>
            </w:r>
          </w:p>
        </w:tc>
        <w:tc>
          <w:tcPr>
            <w:tcW w:w="84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pStyle w:val="zyTableNAm"/>
              <w:jc w:val="right"/>
            </w:pPr>
            <w:r>
              <w:t>927</w:t>
            </w:r>
          </w:p>
        </w:tc>
      </w:tr>
      <w:tr>
        <w:trPr>
          <w:gridAfter w:val="1"/>
          <w:wAfter w:w="8" w:type="dxa"/>
          <w:cantSplit/>
          <w:trHeight w:val="234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zyTableNAm"/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zyTableNAm"/>
            </w:pPr>
            <w:r>
              <w:t>(b)</w:t>
            </w:r>
            <w:r>
              <w:tab/>
              <w:t>by person renewing such a licence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pStyle w:val="zyTableNAm"/>
              <w:jc w:val="right"/>
            </w:pPr>
            <w:r>
              <w:t>417</w:t>
            </w:r>
          </w:p>
        </w:tc>
      </w:tr>
      <w:tr>
        <w:trPr>
          <w:gridAfter w:val="1"/>
          <w:wAfter w:w="8" w:type="dxa"/>
          <w:cantSplit/>
          <w:trHeight w:val="234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zyTableNAm"/>
            </w:pPr>
            <w:r>
              <w:t>5.</w:t>
            </w: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zyTableNAm"/>
            </w:pPr>
            <w:r>
              <w:t xml:space="preserve">Application for repairer’s licence (r. 3A, 3B) — 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pStyle w:val="zyTableNAm"/>
              <w:jc w:val="right"/>
            </w:pPr>
          </w:p>
        </w:tc>
      </w:tr>
      <w:tr>
        <w:trPr>
          <w:gridAfter w:val="1"/>
          <w:wAfter w:w="8" w:type="dxa"/>
          <w:cantSplit/>
          <w:trHeight w:val="234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zyTableNAm"/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zyTableNAm"/>
            </w:pPr>
            <w:r>
              <w:t>(a)</w:t>
            </w:r>
            <w:r>
              <w:tab/>
              <w:t>by person without such a licence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pStyle w:val="zyTableNAm"/>
              <w:jc w:val="right"/>
            </w:pPr>
            <w:r>
              <w:t>927</w:t>
            </w:r>
          </w:p>
        </w:tc>
      </w:tr>
      <w:tr>
        <w:trPr>
          <w:gridAfter w:val="1"/>
          <w:wAfter w:w="8" w:type="dxa"/>
          <w:cantSplit/>
          <w:trHeight w:val="234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zyTableNAm"/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zyTableNAm"/>
            </w:pPr>
            <w:r>
              <w:t>(b)</w:t>
            </w:r>
            <w:r>
              <w:tab/>
              <w:t>by person renewing such a licence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pStyle w:val="zyTableNAm"/>
              <w:jc w:val="right"/>
            </w:pPr>
            <w:r>
              <w:t>417</w:t>
            </w:r>
          </w:p>
        </w:tc>
      </w:tr>
      <w:tr>
        <w:trPr>
          <w:gridAfter w:val="1"/>
          <w:wAfter w:w="8" w:type="dxa"/>
          <w:cantSplit/>
          <w:trHeight w:val="234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zyTableNAm"/>
            </w:pPr>
            <w:r>
              <w:t>6.</w:t>
            </w: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zyTableNAm"/>
            </w:pPr>
            <w:r>
              <w:t xml:space="preserve">Application for manufacturer’s licence (r. 3A, 3B) — 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pStyle w:val="zyTableNAm"/>
              <w:jc w:val="right"/>
            </w:pPr>
          </w:p>
        </w:tc>
      </w:tr>
      <w:tr>
        <w:trPr>
          <w:gridAfter w:val="1"/>
          <w:wAfter w:w="8" w:type="dxa"/>
          <w:cantSplit/>
          <w:trHeight w:val="234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zyTableNAm"/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zyTableNAm"/>
            </w:pPr>
            <w:r>
              <w:t>(a)</w:t>
            </w:r>
            <w:r>
              <w:tab/>
              <w:t>by person without such a licence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pStyle w:val="zyTableNAm"/>
              <w:jc w:val="right"/>
            </w:pPr>
            <w:r>
              <w:t>927</w:t>
            </w:r>
          </w:p>
        </w:tc>
      </w:tr>
      <w:tr>
        <w:trPr>
          <w:gridAfter w:val="1"/>
          <w:wAfter w:w="8" w:type="dxa"/>
          <w:cantSplit/>
          <w:trHeight w:val="234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zyTableNAm"/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zyTableNAm"/>
            </w:pPr>
            <w:r>
              <w:t>(b)</w:t>
            </w:r>
            <w:r>
              <w:tab/>
              <w:t>by person renewing such a licence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pStyle w:val="zyTableNAm"/>
              <w:jc w:val="right"/>
            </w:pPr>
            <w:r>
              <w:t>417</w:t>
            </w:r>
          </w:p>
        </w:tc>
      </w:tr>
      <w:tr>
        <w:trPr>
          <w:gridAfter w:val="1"/>
          <w:wAfter w:w="8" w:type="dxa"/>
          <w:cantSplit/>
          <w:trHeight w:val="234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zyTableNAm"/>
            </w:pPr>
            <w:r>
              <w:t>7.</w:t>
            </w: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zyTableNAm"/>
            </w:pPr>
            <w:r>
              <w:t xml:space="preserve">Application for shooting gallery licence (r. 3A, 3B) — 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pStyle w:val="zyTableNAm"/>
              <w:jc w:val="right"/>
            </w:pPr>
          </w:p>
        </w:tc>
      </w:tr>
      <w:tr>
        <w:trPr>
          <w:gridAfter w:val="1"/>
          <w:wAfter w:w="8" w:type="dxa"/>
          <w:cantSplit/>
          <w:trHeight w:val="234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zyTableNAm"/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zyTableNAm"/>
            </w:pPr>
            <w:r>
              <w:t>(a)</w:t>
            </w:r>
            <w:r>
              <w:tab/>
              <w:t>by person without such a licence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pStyle w:val="zyTableNAm"/>
              <w:jc w:val="right"/>
            </w:pPr>
            <w:r>
              <w:t>671</w:t>
            </w:r>
          </w:p>
        </w:tc>
      </w:tr>
      <w:tr>
        <w:trPr>
          <w:gridAfter w:val="1"/>
          <w:wAfter w:w="8" w:type="dxa"/>
          <w:cantSplit/>
          <w:trHeight w:val="234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zyTableNAm"/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zyTableNAm"/>
            </w:pPr>
            <w:r>
              <w:t>(b)</w:t>
            </w:r>
            <w:r>
              <w:tab/>
              <w:t>by person renewing such a licence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pStyle w:val="zyTableNAm"/>
              <w:jc w:val="right"/>
            </w:pPr>
            <w:r>
              <w:t>339</w:t>
            </w:r>
          </w:p>
        </w:tc>
      </w:tr>
      <w:tr>
        <w:trPr>
          <w:gridAfter w:val="1"/>
          <w:wAfter w:w="8" w:type="dxa"/>
          <w:cantSplit/>
          <w:trHeight w:val="234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zyTableNAm"/>
            </w:pPr>
            <w:r>
              <w:t>8.</w:t>
            </w: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zyTableNAm"/>
            </w:pPr>
            <w:r>
              <w:t xml:space="preserve">Application for ammunition collector’s licence (r. 3A, 3B) — 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pStyle w:val="zyTableNAm"/>
              <w:jc w:val="right"/>
            </w:pPr>
          </w:p>
        </w:tc>
      </w:tr>
      <w:tr>
        <w:trPr>
          <w:gridAfter w:val="1"/>
          <w:wAfter w:w="8" w:type="dxa"/>
          <w:cantSplit/>
          <w:trHeight w:val="234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zyTableNAm"/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zyTableNAm"/>
            </w:pPr>
            <w:r>
              <w:t>(a)</w:t>
            </w:r>
            <w:r>
              <w:tab/>
              <w:t>by person without such a licence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pStyle w:val="zyTableNAm"/>
              <w:jc w:val="right"/>
            </w:pPr>
            <w:r>
              <w:t>557</w:t>
            </w:r>
          </w:p>
        </w:tc>
      </w:tr>
      <w:tr>
        <w:trPr>
          <w:gridAfter w:val="1"/>
          <w:wAfter w:w="8" w:type="dxa"/>
          <w:cantSplit/>
          <w:trHeight w:val="234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zyTableNAm"/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zyTableNAm"/>
            </w:pPr>
            <w:r>
              <w:t>(b)</w:t>
            </w:r>
            <w:r>
              <w:tab/>
              <w:t>by person renewing such a licence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pStyle w:val="zyTableNAm"/>
              <w:jc w:val="right"/>
            </w:pPr>
            <w:r>
              <w:t>228</w:t>
            </w:r>
          </w:p>
        </w:tc>
      </w:tr>
      <w:tr>
        <w:trPr>
          <w:gridAfter w:val="1"/>
          <w:wAfter w:w="8" w:type="dxa"/>
          <w:cantSplit/>
          <w:trHeight w:val="234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zyTableNAm"/>
            </w:pPr>
            <w:r>
              <w:t>9.</w:t>
            </w: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zyTableNAm"/>
            </w:pPr>
            <w:r>
              <w:t>Application for permit under s. 17 of the Act, per month or part of a month for which permit issued (r. 3A)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pStyle w:val="zyTableNAm"/>
              <w:jc w:val="right"/>
            </w:pPr>
            <w:r>
              <w:t>133</w:t>
            </w:r>
          </w:p>
        </w:tc>
      </w:tr>
      <w:tr>
        <w:trPr>
          <w:gridAfter w:val="1"/>
          <w:wAfter w:w="8" w:type="dxa"/>
          <w:cantSplit/>
          <w:trHeight w:val="234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zyTableNAm"/>
            </w:pPr>
            <w:r>
              <w:t>10.</w:t>
            </w: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zyTableNAm"/>
            </w:pPr>
            <w:r>
              <w:t>Extract of licence (r. 7A)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pStyle w:val="zyTableNAm"/>
              <w:jc w:val="right"/>
            </w:pPr>
            <w:r>
              <w:t>29</w:t>
            </w:r>
          </w:p>
        </w:tc>
      </w:tr>
      <w:tr>
        <w:trPr>
          <w:gridAfter w:val="1"/>
          <w:wAfter w:w="8" w:type="dxa"/>
          <w:cantSplit/>
          <w:trHeight w:val="234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zyTableNAm"/>
            </w:pPr>
            <w:r>
              <w:t>11.</w:t>
            </w: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zyTableNAm"/>
            </w:pPr>
            <w:r>
              <w:t>Duplicate of licence (r. 8)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pStyle w:val="zyTableNAm"/>
              <w:jc w:val="right"/>
            </w:pPr>
            <w:r>
              <w:t>43</w:t>
            </w:r>
          </w:p>
        </w:tc>
      </w:tr>
      <w:tr>
        <w:trPr>
          <w:gridAfter w:val="1"/>
          <w:wAfter w:w="8" w:type="dxa"/>
          <w:cantSplit/>
          <w:trHeight w:val="234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zyTableNAm"/>
            </w:pPr>
            <w:r>
              <w:t>12.</w:t>
            </w: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zyTableNAm"/>
            </w:pPr>
            <w:r>
              <w:t>Replacement for an extract of licence (r. 8)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pStyle w:val="zyTableNAm"/>
              <w:jc w:val="right"/>
            </w:pPr>
            <w:r>
              <w:t>29</w:t>
            </w:r>
          </w:p>
        </w:tc>
      </w:tr>
      <w:tr>
        <w:trPr>
          <w:gridAfter w:val="1"/>
          <w:wAfter w:w="8" w:type="dxa"/>
          <w:cantSplit/>
          <w:trHeight w:val="234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>
            <w:pPr>
              <w:pStyle w:val="zyTableNAm"/>
            </w:pPr>
            <w:r>
              <w:t>13.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>
            <w:pPr>
              <w:pStyle w:val="zyTableNAm"/>
            </w:pPr>
            <w:r>
              <w:t>Police custody of firearm, per year or part of year (r. 11)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>
            <w:pPr>
              <w:pStyle w:val="zyTableNAm"/>
              <w:jc w:val="right"/>
            </w:pPr>
            <w:r>
              <w:t>206</w:t>
            </w:r>
          </w:p>
        </w:tc>
      </w:tr>
    </w:tbl>
    <w:p>
      <w:pPr>
        <w:pStyle w:val="BlankClose"/>
      </w:pPr>
    </w:p>
    <w:p>
      <w:pPr>
        <w:pStyle w:val="Heading2"/>
      </w:pPr>
      <w:bookmarkStart w:id="23" w:name="_Toc168570116"/>
      <w:bookmarkStart w:id="24" w:name="_Toc168570197"/>
      <w:bookmarkStart w:id="25" w:name="_Toc168570281"/>
      <w:bookmarkStart w:id="26" w:name="_Toc168999198"/>
      <w:r>
        <w:rPr>
          <w:rStyle w:val="CharPartNo"/>
        </w:rPr>
        <w:lastRenderedPageBreak/>
        <w:t>Part 3</w:t>
      </w:r>
      <w:r>
        <w:rPr>
          <w:rStyle w:val="CharDivNo"/>
        </w:rPr>
        <w:t> </w:t>
      </w:r>
      <w:r>
        <w:t>—</w:t>
      </w:r>
      <w:r>
        <w:rPr>
          <w:rStyle w:val="CharDivText"/>
        </w:rPr>
        <w:t> </w:t>
      </w:r>
      <w:r>
        <w:rPr>
          <w:rStyle w:val="CharPartText"/>
          <w:i/>
          <w:iCs/>
        </w:rPr>
        <w:t>Pawnbrokers and Second</w:t>
      </w:r>
      <w:r>
        <w:rPr>
          <w:rStyle w:val="CharPartText"/>
          <w:i/>
          <w:iCs/>
        </w:rPr>
        <w:noBreakHyphen/>
        <w:t>hand Dealers Regulations 1996</w:t>
      </w:r>
      <w:r>
        <w:rPr>
          <w:rStyle w:val="CharPartText"/>
        </w:rPr>
        <w:t xml:space="preserve"> amended</w:t>
      </w:r>
      <w:bookmarkEnd w:id="23"/>
      <w:bookmarkEnd w:id="24"/>
      <w:bookmarkEnd w:id="25"/>
      <w:bookmarkEnd w:id="26"/>
    </w:p>
    <w:p>
      <w:pPr>
        <w:pStyle w:val="Heading5"/>
        <w:rPr>
          <w:snapToGrid w:val="0"/>
        </w:rPr>
      </w:pPr>
      <w:bookmarkStart w:id="27" w:name="_Toc168570117"/>
      <w:bookmarkStart w:id="28" w:name="_Toc168999199"/>
      <w:r>
        <w:rPr>
          <w:rStyle w:val="CharSectno"/>
        </w:rPr>
        <w:t>5</w:t>
      </w:r>
      <w:r>
        <w:rPr>
          <w:snapToGrid w:val="0"/>
        </w:rPr>
        <w:t>.</w:t>
      </w:r>
      <w:r>
        <w:rPr>
          <w:snapToGrid w:val="0"/>
        </w:rPr>
        <w:tab/>
        <w:t>Regulations amended</w:t>
      </w:r>
      <w:bookmarkEnd w:id="27"/>
      <w:bookmarkEnd w:id="28"/>
    </w:p>
    <w:p>
      <w:pPr>
        <w:pStyle w:val="Subsection"/>
      </w:pPr>
      <w:r>
        <w:tab/>
      </w:r>
      <w:r>
        <w:tab/>
        <w:t>This Part</w:t>
      </w:r>
      <w:r>
        <w:rPr>
          <w:spacing w:val="-2"/>
        </w:rPr>
        <w:t xml:space="preserve"> amends</w:t>
      </w:r>
      <w:r>
        <w:t xml:space="preserve"> the</w:t>
      </w:r>
      <w:r>
        <w:rPr>
          <w:i/>
        </w:rPr>
        <w:t xml:space="preserve"> Pawnbrokers and Second</w:t>
      </w:r>
      <w:r>
        <w:rPr>
          <w:i/>
        </w:rPr>
        <w:noBreakHyphen/>
        <w:t>hand Dealers Regulations 1996</w:t>
      </w:r>
      <w:r>
        <w:t>.</w:t>
      </w:r>
    </w:p>
    <w:p>
      <w:pPr>
        <w:pStyle w:val="Heading5"/>
      </w:pPr>
      <w:bookmarkStart w:id="29" w:name="_Toc168570118"/>
      <w:bookmarkStart w:id="30" w:name="_Toc168999200"/>
      <w:r>
        <w:rPr>
          <w:rStyle w:val="CharSectno"/>
        </w:rPr>
        <w:t>6</w:t>
      </w:r>
      <w:r>
        <w:t>.</w:t>
      </w:r>
      <w:r>
        <w:tab/>
        <w:t>Regulation 28 amended</w:t>
      </w:r>
      <w:bookmarkEnd w:id="29"/>
      <w:bookmarkEnd w:id="30"/>
    </w:p>
    <w:p>
      <w:pPr>
        <w:pStyle w:val="Subsection"/>
      </w:pPr>
      <w:r>
        <w:tab/>
        <w:t>(1)</w:t>
      </w:r>
      <w:r>
        <w:tab/>
        <w:t>Delete regulation 28(1) and (2) and insert:</w:t>
      </w:r>
    </w:p>
    <w:p>
      <w:pPr>
        <w:pStyle w:val="BlankOpen"/>
      </w:pPr>
    </w:p>
    <w:p>
      <w:pPr>
        <w:pStyle w:val="zSubsection"/>
      </w:pPr>
      <w:r>
        <w:tab/>
        <w:t>(1)</w:t>
      </w:r>
      <w:r>
        <w:tab/>
        <w:t xml:space="preserve">The fee to accompany an application for the issue of either of the following is set out in item 1 of the Table to this regulation — </w:t>
      </w:r>
    </w:p>
    <w:p>
      <w:pPr>
        <w:pStyle w:val="zIndenta"/>
      </w:pPr>
      <w:r>
        <w:tab/>
        <w:t>(a)</w:t>
      </w:r>
      <w:r>
        <w:tab/>
        <w:t>a pawnbroker’s licence;</w:t>
      </w:r>
    </w:p>
    <w:p>
      <w:pPr>
        <w:pStyle w:val="zIndenta"/>
      </w:pPr>
      <w:r>
        <w:tab/>
        <w:t>(b)</w:t>
      </w:r>
      <w:r>
        <w:tab/>
        <w:t>a second-hand dealer’s licence.</w:t>
      </w:r>
    </w:p>
    <w:p>
      <w:pPr>
        <w:pStyle w:val="BlankClose"/>
      </w:pPr>
    </w:p>
    <w:p>
      <w:pPr>
        <w:pStyle w:val="Subsection"/>
      </w:pPr>
      <w:r>
        <w:tab/>
        <w:t>(2)</w:t>
      </w:r>
      <w:r>
        <w:tab/>
        <w:t>In regulation 28(4) delete “3” and insert:</w:t>
      </w:r>
    </w:p>
    <w:p>
      <w:pPr>
        <w:pStyle w:val="BlankOpen"/>
      </w:pPr>
    </w:p>
    <w:p>
      <w:pPr>
        <w:pStyle w:val="Subsection"/>
      </w:pPr>
      <w:r>
        <w:tab/>
      </w:r>
      <w:r>
        <w:tab/>
        <w:t>2</w:t>
      </w:r>
    </w:p>
    <w:p>
      <w:pPr>
        <w:pStyle w:val="BlankClose"/>
      </w:pPr>
    </w:p>
    <w:p>
      <w:pPr>
        <w:pStyle w:val="Subsection"/>
      </w:pPr>
      <w:r>
        <w:tab/>
        <w:t>(3)</w:t>
      </w:r>
      <w:r>
        <w:tab/>
        <w:t>In regulation 28(5):</w:t>
      </w:r>
    </w:p>
    <w:p>
      <w:pPr>
        <w:pStyle w:val="Indenta"/>
      </w:pPr>
      <w:r>
        <w:tab/>
        <w:t>(a)</w:t>
      </w:r>
      <w:r>
        <w:tab/>
        <w:t>delete “1, 2 or 3” and insert:</w:t>
      </w:r>
    </w:p>
    <w:p>
      <w:pPr>
        <w:pStyle w:val="BlankOpen"/>
      </w:pPr>
    </w:p>
    <w:p>
      <w:pPr>
        <w:pStyle w:val="Indenta"/>
      </w:pPr>
      <w:r>
        <w:tab/>
      </w:r>
      <w:r>
        <w:tab/>
        <w:t>1 or 2</w:t>
      </w:r>
    </w:p>
    <w:p>
      <w:pPr>
        <w:pStyle w:val="BlankClose"/>
      </w:pPr>
    </w:p>
    <w:p>
      <w:pPr>
        <w:pStyle w:val="Indenta"/>
        <w:keepNext/>
      </w:pPr>
      <w:r>
        <w:lastRenderedPageBreak/>
        <w:tab/>
        <w:t>(b)</w:t>
      </w:r>
      <w:r>
        <w:tab/>
        <w:t>delete the Table and insert:</w:t>
      </w:r>
    </w:p>
    <w:p>
      <w:pPr>
        <w:pStyle w:val="BlankOpen"/>
      </w:pPr>
    </w:p>
    <w:p>
      <w:pPr>
        <w:pStyle w:val="zTHeadingNAm"/>
        <w:rPr>
          <w:rStyle w:val="DraftersNotes"/>
          <w:b/>
          <w:i w:val="0"/>
          <w:sz w:val="24"/>
        </w:rPr>
      </w:pPr>
      <w:r>
        <w:t>Table — Fees for application for licences</w:t>
      </w:r>
    </w:p>
    <w:tbl>
      <w:tblPr>
        <w:tblW w:w="4727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bottom w:w="113" w:type="dxa"/>
        </w:tblCellMar>
        <w:tblLook w:val="0000" w:firstRow="0" w:lastRow="0" w:firstColumn="0" w:lastColumn="0" w:noHBand="0" w:noVBand="0"/>
      </w:tblPr>
      <w:tblGrid>
        <w:gridCol w:w="739"/>
        <w:gridCol w:w="1700"/>
        <w:gridCol w:w="1418"/>
        <w:gridCol w:w="1417"/>
        <w:gridCol w:w="1417"/>
      </w:tblGrid>
      <w:tr>
        <w:trPr>
          <w:cantSplit/>
          <w:tblHeader/>
        </w:trPr>
        <w:tc>
          <w:tcPr>
            <w:tcW w:w="739" w:type="dxa"/>
            <w:noWrap/>
          </w:tcPr>
          <w:p>
            <w:pPr>
              <w:pStyle w:val="zTableNAm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Item</w:t>
            </w:r>
          </w:p>
        </w:tc>
        <w:tc>
          <w:tcPr>
            <w:tcW w:w="1700" w:type="dxa"/>
            <w:noWrap/>
          </w:tcPr>
          <w:p>
            <w:pPr>
              <w:pStyle w:val="zTableNAm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Licence</w:t>
            </w:r>
          </w:p>
        </w:tc>
        <w:tc>
          <w:tcPr>
            <w:tcW w:w="1418" w:type="dxa"/>
            <w:noWrap/>
          </w:tcPr>
          <w:p>
            <w:pPr>
              <w:pStyle w:val="zTableNAm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For period not exceeding 1 year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  <w:t>$</w:t>
            </w:r>
          </w:p>
        </w:tc>
        <w:tc>
          <w:tcPr>
            <w:tcW w:w="1417" w:type="dxa"/>
            <w:noWrap/>
          </w:tcPr>
          <w:p>
            <w:pPr>
              <w:pStyle w:val="zTableNAm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For period not exceeding 2 years but longer than 1 year</w:t>
            </w:r>
            <w:r>
              <w:rPr>
                <w:b/>
                <w:bCs/>
              </w:rPr>
              <w:br/>
              <w:t>$</w:t>
            </w:r>
          </w:p>
        </w:tc>
        <w:tc>
          <w:tcPr>
            <w:tcW w:w="1417" w:type="dxa"/>
            <w:noWrap/>
          </w:tcPr>
          <w:p>
            <w:pPr>
              <w:pStyle w:val="zTableNAm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For period not exceeding 3 years but longer than 2 years</w:t>
            </w:r>
            <w:r>
              <w:rPr>
                <w:b/>
                <w:bCs/>
              </w:rPr>
              <w:br/>
              <w:t>$</w:t>
            </w:r>
          </w:p>
        </w:tc>
      </w:tr>
      <w:tr>
        <w:trPr>
          <w:cantSplit/>
        </w:trPr>
        <w:tc>
          <w:tcPr>
            <w:tcW w:w="739" w:type="dxa"/>
            <w:noWrap/>
          </w:tcPr>
          <w:p>
            <w:pPr>
              <w:pStyle w:val="zTableNAm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1700" w:type="dxa"/>
            <w:noWrap/>
          </w:tcPr>
          <w:p>
            <w:pPr>
              <w:pStyle w:val="zTableNAm"/>
              <w:rPr>
                <w:b/>
                <w:bCs/>
              </w:rPr>
            </w:pPr>
            <w:r>
              <w:rPr>
                <w:b/>
                <w:bCs/>
              </w:rPr>
              <w:t>Pawnbroker’s licence or second</w:t>
            </w:r>
            <w:r>
              <w:rPr>
                <w:b/>
                <w:bCs/>
              </w:rPr>
              <w:noBreakHyphen/>
              <w:t>hand dealer’s licence</w:t>
            </w:r>
          </w:p>
        </w:tc>
        <w:tc>
          <w:tcPr>
            <w:tcW w:w="1418" w:type="dxa"/>
            <w:noWrap/>
          </w:tcPr>
          <w:p>
            <w:pPr>
              <w:pStyle w:val="zTableNAm"/>
            </w:pPr>
          </w:p>
        </w:tc>
        <w:tc>
          <w:tcPr>
            <w:tcW w:w="1417" w:type="dxa"/>
            <w:noWrap/>
          </w:tcPr>
          <w:p>
            <w:pPr>
              <w:pStyle w:val="zTableNAm"/>
            </w:pPr>
          </w:p>
        </w:tc>
        <w:tc>
          <w:tcPr>
            <w:tcW w:w="1417" w:type="dxa"/>
            <w:noWrap/>
          </w:tcPr>
          <w:p>
            <w:pPr>
              <w:pStyle w:val="zTableNAm"/>
            </w:pPr>
          </w:p>
        </w:tc>
      </w:tr>
      <w:tr>
        <w:trPr>
          <w:cantSplit/>
        </w:trPr>
        <w:tc>
          <w:tcPr>
            <w:tcW w:w="739" w:type="dxa"/>
            <w:noWrap/>
          </w:tcPr>
          <w:p>
            <w:pPr>
              <w:pStyle w:val="zTableNAm"/>
              <w:jc w:val="center"/>
            </w:pPr>
            <w:r>
              <w:t>(a)</w:t>
            </w:r>
          </w:p>
        </w:tc>
        <w:tc>
          <w:tcPr>
            <w:tcW w:w="1700" w:type="dxa"/>
            <w:noWrap/>
          </w:tcPr>
          <w:p>
            <w:pPr>
              <w:pStyle w:val="zTableNAm"/>
            </w:pPr>
            <w:r>
              <w:t>150 or more transactions in a year</w:t>
            </w:r>
          </w:p>
        </w:tc>
        <w:tc>
          <w:tcPr>
            <w:tcW w:w="1418" w:type="dxa"/>
            <w:noWrap/>
            <w:vAlign w:val="bottom"/>
          </w:tcPr>
          <w:p>
            <w:pPr>
              <w:pStyle w:val="zTableNAm"/>
              <w:jc w:val="center"/>
            </w:pPr>
            <w:r>
              <w:t>5 577</w:t>
            </w:r>
          </w:p>
        </w:tc>
        <w:tc>
          <w:tcPr>
            <w:tcW w:w="1417" w:type="dxa"/>
            <w:noWrap/>
            <w:vAlign w:val="bottom"/>
          </w:tcPr>
          <w:p>
            <w:pPr>
              <w:pStyle w:val="zTableNAm"/>
              <w:jc w:val="center"/>
            </w:pPr>
            <w:r>
              <w:t>7 786</w:t>
            </w:r>
          </w:p>
        </w:tc>
        <w:tc>
          <w:tcPr>
            <w:tcW w:w="1417" w:type="dxa"/>
            <w:noWrap/>
            <w:vAlign w:val="bottom"/>
          </w:tcPr>
          <w:p>
            <w:pPr>
              <w:pStyle w:val="zTableNAm"/>
              <w:jc w:val="center"/>
            </w:pPr>
            <w:r>
              <w:t>9 995</w:t>
            </w:r>
          </w:p>
        </w:tc>
      </w:tr>
      <w:tr>
        <w:trPr>
          <w:cantSplit/>
        </w:trPr>
        <w:tc>
          <w:tcPr>
            <w:tcW w:w="739" w:type="dxa"/>
            <w:noWrap/>
          </w:tcPr>
          <w:p>
            <w:pPr>
              <w:pStyle w:val="zTableNAm"/>
              <w:jc w:val="center"/>
            </w:pPr>
            <w:r>
              <w:t>(b)</w:t>
            </w:r>
          </w:p>
        </w:tc>
        <w:tc>
          <w:tcPr>
            <w:tcW w:w="1700" w:type="dxa"/>
            <w:noWrap/>
          </w:tcPr>
          <w:p>
            <w:pPr>
              <w:pStyle w:val="zTableNAm"/>
            </w:pPr>
            <w:r>
              <w:t>50</w:t>
            </w:r>
            <w:r>
              <w:noBreakHyphen/>
              <w:t>149 transactions in a year</w:t>
            </w:r>
          </w:p>
        </w:tc>
        <w:tc>
          <w:tcPr>
            <w:tcW w:w="1418" w:type="dxa"/>
            <w:noWrap/>
            <w:vAlign w:val="bottom"/>
          </w:tcPr>
          <w:p>
            <w:pPr>
              <w:pStyle w:val="zTableNAm"/>
              <w:jc w:val="center"/>
            </w:pPr>
            <w:r>
              <w:t>2 789</w:t>
            </w:r>
          </w:p>
        </w:tc>
        <w:tc>
          <w:tcPr>
            <w:tcW w:w="1417" w:type="dxa"/>
            <w:noWrap/>
            <w:vAlign w:val="bottom"/>
          </w:tcPr>
          <w:p>
            <w:pPr>
              <w:pStyle w:val="zTableNAm"/>
              <w:jc w:val="center"/>
            </w:pPr>
            <w:r>
              <w:t>3 893</w:t>
            </w:r>
          </w:p>
        </w:tc>
        <w:tc>
          <w:tcPr>
            <w:tcW w:w="1417" w:type="dxa"/>
            <w:noWrap/>
            <w:vAlign w:val="bottom"/>
          </w:tcPr>
          <w:p>
            <w:pPr>
              <w:pStyle w:val="zTableNAm"/>
              <w:jc w:val="center"/>
            </w:pPr>
            <w:r>
              <w:t>4 998</w:t>
            </w:r>
          </w:p>
        </w:tc>
      </w:tr>
      <w:tr>
        <w:trPr>
          <w:cantSplit/>
        </w:trPr>
        <w:tc>
          <w:tcPr>
            <w:tcW w:w="739" w:type="dxa"/>
            <w:noWrap/>
          </w:tcPr>
          <w:p>
            <w:pPr>
              <w:pStyle w:val="zTableNAm"/>
              <w:jc w:val="center"/>
            </w:pPr>
            <w:r>
              <w:t>(c)</w:t>
            </w:r>
          </w:p>
        </w:tc>
        <w:tc>
          <w:tcPr>
            <w:tcW w:w="1700" w:type="dxa"/>
            <w:noWrap/>
          </w:tcPr>
          <w:p>
            <w:pPr>
              <w:pStyle w:val="zTableNAm"/>
            </w:pPr>
            <w:r>
              <w:t>0</w:t>
            </w:r>
            <w:r>
              <w:noBreakHyphen/>
              <w:t>49 transactions in a year</w:t>
            </w:r>
          </w:p>
        </w:tc>
        <w:tc>
          <w:tcPr>
            <w:tcW w:w="1418" w:type="dxa"/>
            <w:noWrap/>
            <w:vAlign w:val="bottom"/>
          </w:tcPr>
          <w:p>
            <w:pPr>
              <w:pStyle w:val="zTableNAm"/>
              <w:jc w:val="center"/>
            </w:pPr>
            <w:r>
              <w:t>1 394</w:t>
            </w:r>
          </w:p>
        </w:tc>
        <w:tc>
          <w:tcPr>
            <w:tcW w:w="1417" w:type="dxa"/>
            <w:noWrap/>
            <w:vAlign w:val="bottom"/>
          </w:tcPr>
          <w:p>
            <w:pPr>
              <w:pStyle w:val="zTableNAm"/>
              <w:jc w:val="center"/>
            </w:pPr>
            <w:r>
              <w:t>1 947</w:t>
            </w:r>
          </w:p>
        </w:tc>
        <w:tc>
          <w:tcPr>
            <w:tcW w:w="1417" w:type="dxa"/>
            <w:noWrap/>
            <w:vAlign w:val="bottom"/>
          </w:tcPr>
          <w:p>
            <w:pPr>
              <w:pStyle w:val="zTableNAm"/>
              <w:jc w:val="center"/>
            </w:pPr>
            <w:r>
              <w:t>2 499</w:t>
            </w:r>
          </w:p>
        </w:tc>
      </w:tr>
      <w:tr>
        <w:trPr>
          <w:cantSplit/>
        </w:trPr>
        <w:tc>
          <w:tcPr>
            <w:tcW w:w="739" w:type="dxa"/>
            <w:noWrap/>
          </w:tcPr>
          <w:p>
            <w:pPr>
              <w:pStyle w:val="zTableNAm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1700" w:type="dxa"/>
            <w:noWrap/>
          </w:tcPr>
          <w:p>
            <w:pPr>
              <w:pStyle w:val="zTableNAm"/>
              <w:rPr>
                <w:b/>
                <w:bCs/>
              </w:rPr>
            </w:pPr>
            <w:r>
              <w:rPr>
                <w:b/>
                <w:bCs/>
              </w:rPr>
              <w:t>Pawnbroker’s licence and second</w:t>
            </w:r>
            <w:r>
              <w:rPr>
                <w:b/>
                <w:bCs/>
              </w:rPr>
              <w:noBreakHyphen/>
              <w:t>hand dealer’s licence</w:t>
            </w:r>
          </w:p>
        </w:tc>
        <w:tc>
          <w:tcPr>
            <w:tcW w:w="1418" w:type="dxa"/>
            <w:noWrap/>
          </w:tcPr>
          <w:p>
            <w:pPr>
              <w:pStyle w:val="zTableNAm"/>
            </w:pPr>
          </w:p>
        </w:tc>
        <w:tc>
          <w:tcPr>
            <w:tcW w:w="1417" w:type="dxa"/>
            <w:noWrap/>
          </w:tcPr>
          <w:p>
            <w:pPr>
              <w:pStyle w:val="zTableNAm"/>
            </w:pPr>
          </w:p>
        </w:tc>
        <w:tc>
          <w:tcPr>
            <w:tcW w:w="1417" w:type="dxa"/>
            <w:noWrap/>
          </w:tcPr>
          <w:p>
            <w:pPr>
              <w:pStyle w:val="zTableNAm"/>
            </w:pPr>
          </w:p>
        </w:tc>
      </w:tr>
      <w:tr>
        <w:trPr>
          <w:cantSplit/>
        </w:trPr>
        <w:tc>
          <w:tcPr>
            <w:tcW w:w="739" w:type="dxa"/>
            <w:noWrap/>
          </w:tcPr>
          <w:p>
            <w:pPr>
              <w:pStyle w:val="zTableNAm"/>
              <w:jc w:val="center"/>
            </w:pPr>
            <w:r>
              <w:lastRenderedPageBreak/>
              <w:t>(a)</w:t>
            </w:r>
          </w:p>
        </w:tc>
        <w:tc>
          <w:tcPr>
            <w:tcW w:w="1700" w:type="dxa"/>
            <w:noWrap/>
          </w:tcPr>
          <w:p>
            <w:pPr>
              <w:pStyle w:val="zTableNAm"/>
            </w:pPr>
            <w:r>
              <w:t>150 or more transactions in a year</w:t>
            </w:r>
          </w:p>
        </w:tc>
        <w:tc>
          <w:tcPr>
            <w:tcW w:w="1418" w:type="dxa"/>
            <w:noWrap/>
            <w:vAlign w:val="bottom"/>
          </w:tcPr>
          <w:p>
            <w:pPr>
              <w:pStyle w:val="zTableNAm"/>
              <w:jc w:val="center"/>
            </w:pPr>
            <w:r>
              <w:t>5 593</w:t>
            </w:r>
          </w:p>
        </w:tc>
        <w:tc>
          <w:tcPr>
            <w:tcW w:w="1417" w:type="dxa"/>
            <w:noWrap/>
            <w:vAlign w:val="bottom"/>
          </w:tcPr>
          <w:p>
            <w:pPr>
              <w:pStyle w:val="zTableNAm"/>
              <w:jc w:val="center"/>
            </w:pPr>
            <w:r>
              <w:t>7 812</w:t>
            </w:r>
          </w:p>
        </w:tc>
        <w:tc>
          <w:tcPr>
            <w:tcW w:w="1417" w:type="dxa"/>
            <w:noWrap/>
            <w:vAlign w:val="bottom"/>
          </w:tcPr>
          <w:p>
            <w:pPr>
              <w:pStyle w:val="zTableNAm"/>
              <w:jc w:val="center"/>
            </w:pPr>
            <w:r>
              <w:t>10 032</w:t>
            </w:r>
          </w:p>
        </w:tc>
      </w:tr>
      <w:tr>
        <w:trPr>
          <w:cantSplit/>
        </w:trPr>
        <w:tc>
          <w:tcPr>
            <w:tcW w:w="739" w:type="dxa"/>
            <w:noWrap/>
          </w:tcPr>
          <w:p>
            <w:pPr>
              <w:pStyle w:val="zTableNAm"/>
              <w:jc w:val="center"/>
            </w:pPr>
            <w:r>
              <w:t>(b)</w:t>
            </w:r>
          </w:p>
        </w:tc>
        <w:tc>
          <w:tcPr>
            <w:tcW w:w="1700" w:type="dxa"/>
            <w:noWrap/>
          </w:tcPr>
          <w:p>
            <w:pPr>
              <w:pStyle w:val="zTableNAm"/>
            </w:pPr>
            <w:r>
              <w:t>50</w:t>
            </w:r>
            <w:r>
              <w:noBreakHyphen/>
              <w:t>149 transactions in a year</w:t>
            </w:r>
          </w:p>
        </w:tc>
        <w:tc>
          <w:tcPr>
            <w:tcW w:w="1418" w:type="dxa"/>
            <w:noWrap/>
            <w:vAlign w:val="bottom"/>
          </w:tcPr>
          <w:p>
            <w:pPr>
              <w:pStyle w:val="zTableNAm"/>
              <w:jc w:val="center"/>
            </w:pPr>
            <w:r>
              <w:t>2 797</w:t>
            </w:r>
          </w:p>
        </w:tc>
        <w:tc>
          <w:tcPr>
            <w:tcW w:w="1417" w:type="dxa"/>
            <w:noWrap/>
            <w:vAlign w:val="bottom"/>
          </w:tcPr>
          <w:p>
            <w:pPr>
              <w:pStyle w:val="zTableNAm"/>
              <w:jc w:val="center"/>
            </w:pPr>
            <w:r>
              <w:t>3 906</w:t>
            </w:r>
          </w:p>
        </w:tc>
        <w:tc>
          <w:tcPr>
            <w:tcW w:w="1417" w:type="dxa"/>
            <w:noWrap/>
            <w:vAlign w:val="bottom"/>
          </w:tcPr>
          <w:p>
            <w:pPr>
              <w:pStyle w:val="zTableNAm"/>
              <w:jc w:val="center"/>
            </w:pPr>
            <w:r>
              <w:t>5 016</w:t>
            </w:r>
          </w:p>
        </w:tc>
      </w:tr>
      <w:tr>
        <w:trPr>
          <w:cantSplit/>
        </w:trPr>
        <w:tc>
          <w:tcPr>
            <w:tcW w:w="739" w:type="dxa"/>
            <w:noWrap/>
          </w:tcPr>
          <w:p>
            <w:pPr>
              <w:pStyle w:val="zTableNAm"/>
              <w:jc w:val="center"/>
            </w:pPr>
            <w:r>
              <w:t>(c)</w:t>
            </w:r>
          </w:p>
        </w:tc>
        <w:tc>
          <w:tcPr>
            <w:tcW w:w="1700" w:type="dxa"/>
            <w:noWrap/>
          </w:tcPr>
          <w:p>
            <w:pPr>
              <w:pStyle w:val="zTableNAm"/>
            </w:pPr>
            <w:r>
              <w:t>0</w:t>
            </w:r>
            <w:r>
              <w:noBreakHyphen/>
              <w:t>49 transactions in a year</w:t>
            </w:r>
          </w:p>
        </w:tc>
        <w:tc>
          <w:tcPr>
            <w:tcW w:w="1418" w:type="dxa"/>
            <w:noWrap/>
            <w:vAlign w:val="bottom"/>
          </w:tcPr>
          <w:p>
            <w:pPr>
              <w:pStyle w:val="zTableNAm"/>
              <w:jc w:val="center"/>
            </w:pPr>
            <w:r>
              <w:t>1 398</w:t>
            </w:r>
          </w:p>
        </w:tc>
        <w:tc>
          <w:tcPr>
            <w:tcW w:w="1417" w:type="dxa"/>
            <w:noWrap/>
            <w:vAlign w:val="bottom"/>
          </w:tcPr>
          <w:p>
            <w:pPr>
              <w:pStyle w:val="zTableNAm"/>
              <w:jc w:val="center"/>
            </w:pPr>
            <w:r>
              <w:t>1 953</w:t>
            </w:r>
          </w:p>
        </w:tc>
        <w:tc>
          <w:tcPr>
            <w:tcW w:w="1417" w:type="dxa"/>
            <w:noWrap/>
            <w:vAlign w:val="bottom"/>
          </w:tcPr>
          <w:p>
            <w:pPr>
              <w:pStyle w:val="zTableNAm"/>
              <w:jc w:val="center"/>
            </w:pPr>
            <w:r>
              <w:t>2 508</w:t>
            </w:r>
          </w:p>
        </w:tc>
      </w:tr>
    </w:tbl>
    <w:p>
      <w:pPr>
        <w:pStyle w:val="BlankClose"/>
        <w:rPr>
          <w:rStyle w:val="DraftersNotes"/>
        </w:rPr>
      </w:pPr>
    </w:p>
    <w:p>
      <w:pPr>
        <w:pStyle w:val="Heading5"/>
      </w:pPr>
      <w:bookmarkStart w:id="31" w:name="_Toc168570119"/>
      <w:bookmarkStart w:id="32" w:name="_Toc168999201"/>
      <w:r>
        <w:rPr>
          <w:rStyle w:val="CharSectno"/>
        </w:rPr>
        <w:t>7</w:t>
      </w:r>
      <w:r>
        <w:t>.</w:t>
      </w:r>
      <w:r>
        <w:tab/>
        <w:t>Regulation 29 amended</w:t>
      </w:r>
      <w:bookmarkEnd w:id="31"/>
      <w:bookmarkEnd w:id="32"/>
    </w:p>
    <w:p>
      <w:pPr>
        <w:pStyle w:val="Subsection"/>
      </w:pPr>
      <w:r>
        <w:tab/>
        <w:t>(1)</w:t>
      </w:r>
      <w:r>
        <w:tab/>
        <w:t>Delete regulation 29(1) and (2) and insert:</w:t>
      </w:r>
    </w:p>
    <w:p>
      <w:pPr>
        <w:pStyle w:val="BlankOpen"/>
      </w:pPr>
    </w:p>
    <w:p>
      <w:pPr>
        <w:pStyle w:val="zSubsection"/>
      </w:pPr>
      <w:r>
        <w:tab/>
        <w:t>(1)</w:t>
      </w:r>
      <w:r>
        <w:tab/>
        <w:t xml:space="preserve">The fee to accompany an application for the renewal of either of the following is set out in item 1 of the Table to this regulation — </w:t>
      </w:r>
    </w:p>
    <w:p>
      <w:pPr>
        <w:pStyle w:val="zIndenta"/>
      </w:pPr>
      <w:r>
        <w:tab/>
        <w:t>(a)</w:t>
      </w:r>
      <w:r>
        <w:tab/>
        <w:t>a pawnbroker’s licence;</w:t>
      </w:r>
    </w:p>
    <w:p>
      <w:pPr>
        <w:pStyle w:val="zIndenta"/>
      </w:pPr>
      <w:r>
        <w:tab/>
        <w:t>(b)</w:t>
      </w:r>
      <w:r>
        <w:tab/>
        <w:t>a second-hand dealer’s licence.</w:t>
      </w:r>
    </w:p>
    <w:p>
      <w:pPr>
        <w:pStyle w:val="BlankClose"/>
      </w:pPr>
    </w:p>
    <w:p>
      <w:pPr>
        <w:pStyle w:val="Subsection"/>
      </w:pPr>
      <w:r>
        <w:tab/>
        <w:t>(2)</w:t>
      </w:r>
      <w:r>
        <w:tab/>
        <w:t>In regulation 29(4) delete “3” and insert:</w:t>
      </w:r>
    </w:p>
    <w:p>
      <w:pPr>
        <w:pStyle w:val="BlankOpen"/>
      </w:pPr>
    </w:p>
    <w:p>
      <w:pPr>
        <w:pStyle w:val="Subsection"/>
      </w:pPr>
      <w:r>
        <w:tab/>
      </w:r>
      <w:r>
        <w:tab/>
        <w:t>2</w:t>
      </w:r>
    </w:p>
    <w:p>
      <w:pPr>
        <w:pStyle w:val="BlankClose"/>
      </w:pPr>
    </w:p>
    <w:p>
      <w:pPr>
        <w:pStyle w:val="Subsection"/>
      </w:pPr>
      <w:r>
        <w:lastRenderedPageBreak/>
        <w:tab/>
        <w:t>(3)</w:t>
      </w:r>
      <w:r>
        <w:tab/>
        <w:t>In regulation 29(5):</w:t>
      </w:r>
    </w:p>
    <w:p>
      <w:pPr>
        <w:pStyle w:val="Indenta"/>
      </w:pPr>
      <w:r>
        <w:tab/>
        <w:t>(a)</w:t>
      </w:r>
      <w:r>
        <w:tab/>
        <w:t>delete “1, 2 or 3” and insert:</w:t>
      </w:r>
    </w:p>
    <w:p>
      <w:pPr>
        <w:pStyle w:val="BlankOpen"/>
      </w:pPr>
    </w:p>
    <w:p>
      <w:pPr>
        <w:pStyle w:val="Indenta"/>
      </w:pPr>
      <w:r>
        <w:tab/>
      </w:r>
      <w:r>
        <w:tab/>
        <w:t>1 or 2</w:t>
      </w:r>
    </w:p>
    <w:p>
      <w:pPr>
        <w:pStyle w:val="BlankClose"/>
      </w:pPr>
    </w:p>
    <w:p>
      <w:pPr>
        <w:pStyle w:val="Indenta"/>
      </w:pPr>
      <w:r>
        <w:tab/>
        <w:t>(b)</w:t>
      </w:r>
      <w:r>
        <w:tab/>
        <w:t>delete the Table and insert:</w:t>
      </w:r>
    </w:p>
    <w:p>
      <w:pPr>
        <w:pStyle w:val="BlankOpen"/>
      </w:pPr>
    </w:p>
    <w:p>
      <w:pPr>
        <w:pStyle w:val="zTHeadingNAm"/>
      </w:pPr>
      <w:r>
        <w:t>Table — Fees for renewal of licences</w:t>
      </w:r>
    </w:p>
    <w:tbl>
      <w:tblPr>
        <w:tblW w:w="4727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bottom w:w="113" w:type="dxa"/>
        </w:tblCellMar>
        <w:tblLook w:val="0000" w:firstRow="0" w:lastRow="0" w:firstColumn="0" w:lastColumn="0" w:noHBand="0" w:noVBand="0"/>
      </w:tblPr>
      <w:tblGrid>
        <w:gridCol w:w="738"/>
        <w:gridCol w:w="1701"/>
        <w:gridCol w:w="1418"/>
        <w:gridCol w:w="1418"/>
        <w:gridCol w:w="1416"/>
      </w:tblGrid>
      <w:tr>
        <w:trPr>
          <w:cantSplit/>
          <w:tblHeader/>
        </w:trPr>
        <w:tc>
          <w:tcPr>
            <w:tcW w:w="738" w:type="dxa"/>
            <w:noWrap/>
          </w:tcPr>
          <w:p>
            <w:pPr>
              <w:pStyle w:val="zTableNAm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Item</w:t>
            </w:r>
          </w:p>
        </w:tc>
        <w:tc>
          <w:tcPr>
            <w:tcW w:w="1701" w:type="dxa"/>
            <w:noWrap/>
          </w:tcPr>
          <w:p>
            <w:pPr>
              <w:pStyle w:val="zTableNAm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Licence</w:t>
            </w:r>
          </w:p>
        </w:tc>
        <w:tc>
          <w:tcPr>
            <w:tcW w:w="1418" w:type="dxa"/>
            <w:noWrap/>
          </w:tcPr>
          <w:p>
            <w:pPr>
              <w:pStyle w:val="zTableNAm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For period not exceeding 1 year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  <w:t>$</w:t>
            </w:r>
          </w:p>
        </w:tc>
        <w:tc>
          <w:tcPr>
            <w:tcW w:w="1418" w:type="dxa"/>
            <w:noWrap/>
          </w:tcPr>
          <w:p>
            <w:pPr>
              <w:pStyle w:val="zTableNAm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For period not exceeding 2 years but longer than 1 year</w:t>
            </w:r>
            <w:r>
              <w:rPr>
                <w:b/>
                <w:bCs/>
              </w:rPr>
              <w:br/>
              <w:t>$</w:t>
            </w:r>
          </w:p>
        </w:tc>
        <w:tc>
          <w:tcPr>
            <w:tcW w:w="1416" w:type="dxa"/>
            <w:noWrap/>
          </w:tcPr>
          <w:p>
            <w:pPr>
              <w:pStyle w:val="zTableNAm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For period not exceeding 3 years but longer than 2 years</w:t>
            </w:r>
            <w:r>
              <w:rPr>
                <w:b/>
                <w:bCs/>
              </w:rPr>
              <w:br/>
              <w:t>$</w:t>
            </w:r>
          </w:p>
        </w:tc>
      </w:tr>
      <w:tr>
        <w:trPr>
          <w:cantSplit/>
        </w:trPr>
        <w:tc>
          <w:tcPr>
            <w:tcW w:w="738" w:type="dxa"/>
            <w:noWrap/>
          </w:tcPr>
          <w:p>
            <w:pPr>
              <w:pStyle w:val="zTableNAm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1701" w:type="dxa"/>
            <w:noWrap/>
          </w:tcPr>
          <w:p>
            <w:pPr>
              <w:pStyle w:val="zTableNAm"/>
              <w:rPr>
                <w:b/>
                <w:bCs/>
              </w:rPr>
            </w:pPr>
            <w:r>
              <w:rPr>
                <w:b/>
                <w:bCs/>
              </w:rPr>
              <w:t>Pawnbroker’s licence or second</w:t>
            </w:r>
            <w:r>
              <w:rPr>
                <w:b/>
                <w:bCs/>
              </w:rPr>
              <w:noBreakHyphen/>
              <w:t>hand dealer’s licence</w:t>
            </w:r>
          </w:p>
        </w:tc>
        <w:tc>
          <w:tcPr>
            <w:tcW w:w="1418" w:type="dxa"/>
            <w:noWrap/>
          </w:tcPr>
          <w:p>
            <w:pPr>
              <w:pStyle w:val="zTableNAm"/>
            </w:pPr>
          </w:p>
        </w:tc>
        <w:tc>
          <w:tcPr>
            <w:tcW w:w="1418" w:type="dxa"/>
            <w:noWrap/>
          </w:tcPr>
          <w:p>
            <w:pPr>
              <w:pStyle w:val="zTableNAm"/>
            </w:pPr>
          </w:p>
        </w:tc>
        <w:tc>
          <w:tcPr>
            <w:tcW w:w="1416" w:type="dxa"/>
            <w:noWrap/>
          </w:tcPr>
          <w:p>
            <w:pPr>
              <w:pStyle w:val="zTableNAm"/>
            </w:pPr>
          </w:p>
        </w:tc>
      </w:tr>
      <w:tr>
        <w:trPr>
          <w:cantSplit/>
        </w:trPr>
        <w:tc>
          <w:tcPr>
            <w:tcW w:w="738" w:type="dxa"/>
            <w:noWrap/>
          </w:tcPr>
          <w:p>
            <w:pPr>
              <w:pStyle w:val="zTableNAm"/>
              <w:jc w:val="center"/>
            </w:pPr>
            <w:r>
              <w:t>(a)</w:t>
            </w:r>
          </w:p>
        </w:tc>
        <w:tc>
          <w:tcPr>
            <w:tcW w:w="1701" w:type="dxa"/>
            <w:noWrap/>
          </w:tcPr>
          <w:p>
            <w:pPr>
              <w:pStyle w:val="zTableNAm"/>
            </w:pPr>
            <w:r>
              <w:t>150 or more transactions in a year</w:t>
            </w:r>
          </w:p>
        </w:tc>
        <w:tc>
          <w:tcPr>
            <w:tcW w:w="1418" w:type="dxa"/>
            <w:noWrap/>
            <w:vAlign w:val="bottom"/>
          </w:tcPr>
          <w:p>
            <w:pPr>
              <w:pStyle w:val="zTableNAm"/>
              <w:jc w:val="center"/>
            </w:pPr>
            <w:r>
              <w:t>5 478</w:t>
            </w:r>
          </w:p>
        </w:tc>
        <w:tc>
          <w:tcPr>
            <w:tcW w:w="1418" w:type="dxa"/>
            <w:noWrap/>
            <w:vAlign w:val="bottom"/>
          </w:tcPr>
          <w:p>
            <w:pPr>
              <w:pStyle w:val="zTableNAm"/>
              <w:jc w:val="center"/>
            </w:pPr>
            <w:r>
              <w:t>7 622</w:t>
            </w:r>
          </w:p>
        </w:tc>
        <w:tc>
          <w:tcPr>
            <w:tcW w:w="1416" w:type="dxa"/>
            <w:noWrap/>
            <w:vAlign w:val="bottom"/>
          </w:tcPr>
          <w:p>
            <w:pPr>
              <w:pStyle w:val="zTableNAm"/>
              <w:jc w:val="center"/>
            </w:pPr>
            <w:r>
              <w:t>9 766</w:t>
            </w:r>
          </w:p>
        </w:tc>
      </w:tr>
      <w:tr>
        <w:trPr>
          <w:cantSplit/>
        </w:trPr>
        <w:tc>
          <w:tcPr>
            <w:tcW w:w="738" w:type="dxa"/>
            <w:noWrap/>
          </w:tcPr>
          <w:p>
            <w:pPr>
              <w:pStyle w:val="zTableNAm"/>
              <w:jc w:val="center"/>
            </w:pPr>
            <w:r>
              <w:t>(b)</w:t>
            </w:r>
          </w:p>
        </w:tc>
        <w:tc>
          <w:tcPr>
            <w:tcW w:w="1701" w:type="dxa"/>
            <w:noWrap/>
          </w:tcPr>
          <w:p>
            <w:pPr>
              <w:pStyle w:val="zTableNAm"/>
            </w:pPr>
            <w:r>
              <w:t>50</w:t>
            </w:r>
            <w:r>
              <w:noBreakHyphen/>
              <w:t>149 transactions in a year</w:t>
            </w:r>
          </w:p>
        </w:tc>
        <w:tc>
          <w:tcPr>
            <w:tcW w:w="1418" w:type="dxa"/>
            <w:noWrap/>
            <w:vAlign w:val="bottom"/>
          </w:tcPr>
          <w:p>
            <w:pPr>
              <w:pStyle w:val="zTableNAm"/>
              <w:jc w:val="center"/>
            </w:pPr>
            <w:r>
              <w:t>2 739</w:t>
            </w:r>
          </w:p>
        </w:tc>
        <w:tc>
          <w:tcPr>
            <w:tcW w:w="1418" w:type="dxa"/>
            <w:noWrap/>
            <w:vAlign w:val="bottom"/>
          </w:tcPr>
          <w:p>
            <w:pPr>
              <w:pStyle w:val="zTableNAm"/>
              <w:jc w:val="center"/>
            </w:pPr>
            <w:r>
              <w:t>3 811</w:t>
            </w:r>
          </w:p>
        </w:tc>
        <w:tc>
          <w:tcPr>
            <w:tcW w:w="1416" w:type="dxa"/>
            <w:noWrap/>
            <w:vAlign w:val="bottom"/>
          </w:tcPr>
          <w:p>
            <w:pPr>
              <w:pStyle w:val="zTableNAm"/>
              <w:jc w:val="center"/>
            </w:pPr>
            <w:r>
              <w:t>4 883</w:t>
            </w:r>
          </w:p>
        </w:tc>
      </w:tr>
      <w:tr>
        <w:trPr>
          <w:cantSplit/>
        </w:trPr>
        <w:tc>
          <w:tcPr>
            <w:tcW w:w="738" w:type="dxa"/>
            <w:noWrap/>
          </w:tcPr>
          <w:p>
            <w:pPr>
              <w:pStyle w:val="zTableNAm"/>
              <w:jc w:val="center"/>
            </w:pPr>
            <w:r>
              <w:t>(c)</w:t>
            </w:r>
          </w:p>
        </w:tc>
        <w:tc>
          <w:tcPr>
            <w:tcW w:w="1701" w:type="dxa"/>
            <w:noWrap/>
          </w:tcPr>
          <w:p>
            <w:pPr>
              <w:pStyle w:val="zTableNAm"/>
            </w:pPr>
            <w:r>
              <w:t>0</w:t>
            </w:r>
            <w:r>
              <w:noBreakHyphen/>
              <w:t>49 transactions in a year</w:t>
            </w:r>
          </w:p>
        </w:tc>
        <w:tc>
          <w:tcPr>
            <w:tcW w:w="1418" w:type="dxa"/>
            <w:noWrap/>
            <w:vAlign w:val="bottom"/>
          </w:tcPr>
          <w:p>
            <w:pPr>
              <w:pStyle w:val="zTableNAm"/>
              <w:jc w:val="center"/>
            </w:pPr>
            <w:r>
              <w:t>1 370</w:t>
            </w:r>
          </w:p>
        </w:tc>
        <w:tc>
          <w:tcPr>
            <w:tcW w:w="1418" w:type="dxa"/>
            <w:noWrap/>
            <w:vAlign w:val="bottom"/>
          </w:tcPr>
          <w:p>
            <w:pPr>
              <w:pStyle w:val="zTableNAm"/>
              <w:jc w:val="center"/>
            </w:pPr>
            <w:r>
              <w:t>1 906</w:t>
            </w:r>
          </w:p>
        </w:tc>
        <w:tc>
          <w:tcPr>
            <w:tcW w:w="1416" w:type="dxa"/>
            <w:noWrap/>
            <w:vAlign w:val="bottom"/>
          </w:tcPr>
          <w:p>
            <w:pPr>
              <w:pStyle w:val="zTableNAm"/>
              <w:jc w:val="center"/>
            </w:pPr>
            <w:r>
              <w:t>2 442</w:t>
            </w:r>
          </w:p>
        </w:tc>
      </w:tr>
      <w:tr>
        <w:trPr>
          <w:cantSplit/>
        </w:trPr>
        <w:tc>
          <w:tcPr>
            <w:tcW w:w="738" w:type="dxa"/>
            <w:noWrap/>
          </w:tcPr>
          <w:p>
            <w:pPr>
              <w:pStyle w:val="zTableNAm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2.</w:t>
            </w:r>
          </w:p>
        </w:tc>
        <w:tc>
          <w:tcPr>
            <w:tcW w:w="1701" w:type="dxa"/>
            <w:noWrap/>
          </w:tcPr>
          <w:p>
            <w:pPr>
              <w:pStyle w:val="zTableNAm"/>
              <w:rPr>
                <w:b/>
                <w:bCs/>
              </w:rPr>
            </w:pPr>
            <w:r>
              <w:rPr>
                <w:b/>
                <w:bCs/>
              </w:rPr>
              <w:t>Pawnbroker’s licence and second</w:t>
            </w:r>
            <w:r>
              <w:rPr>
                <w:b/>
                <w:bCs/>
              </w:rPr>
              <w:noBreakHyphen/>
              <w:t>hand dealer’s licence</w:t>
            </w:r>
          </w:p>
        </w:tc>
        <w:tc>
          <w:tcPr>
            <w:tcW w:w="1418" w:type="dxa"/>
            <w:noWrap/>
          </w:tcPr>
          <w:p>
            <w:pPr>
              <w:pStyle w:val="zTableNAm"/>
            </w:pPr>
          </w:p>
        </w:tc>
        <w:tc>
          <w:tcPr>
            <w:tcW w:w="1418" w:type="dxa"/>
            <w:noWrap/>
          </w:tcPr>
          <w:p>
            <w:pPr>
              <w:pStyle w:val="zTableNAm"/>
            </w:pPr>
          </w:p>
        </w:tc>
        <w:tc>
          <w:tcPr>
            <w:tcW w:w="1416" w:type="dxa"/>
            <w:noWrap/>
          </w:tcPr>
          <w:p>
            <w:pPr>
              <w:pStyle w:val="zTableNAm"/>
            </w:pPr>
          </w:p>
        </w:tc>
      </w:tr>
      <w:tr>
        <w:trPr>
          <w:cantSplit/>
        </w:trPr>
        <w:tc>
          <w:tcPr>
            <w:tcW w:w="738" w:type="dxa"/>
            <w:noWrap/>
          </w:tcPr>
          <w:p>
            <w:pPr>
              <w:pStyle w:val="zTableNAm"/>
              <w:jc w:val="center"/>
            </w:pPr>
            <w:r>
              <w:t>(a)</w:t>
            </w:r>
          </w:p>
        </w:tc>
        <w:tc>
          <w:tcPr>
            <w:tcW w:w="1701" w:type="dxa"/>
            <w:noWrap/>
          </w:tcPr>
          <w:p>
            <w:pPr>
              <w:pStyle w:val="zTableNAm"/>
            </w:pPr>
            <w:r>
              <w:t>150 or more transactions in a year</w:t>
            </w:r>
          </w:p>
        </w:tc>
        <w:tc>
          <w:tcPr>
            <w:tcW w:w="1418" w:type="dxa"/>
            <w:noWrap/>
            <w:vAlign w:val="bottom"/>
          </w:tcPr>
          <w:p>
            <w:pPr>
              <w:pStyle w:val="zTableNAm"/>
              <w:jc w:val="center"/>
            </w:pPr>
            <w:r>
              <w:t>5 494</w:t>
            </w:r>
          </w:p>
        </w:tc>
        <w:tc>
          <w:tcPr>
            <w:tcW w:w="1418" w:type="dxa"/>
            <w:noWrap/>
            <w:vAlign w:val="bottom"/>
          </w:tcPr>
          <w:p>
            <w:pPr>
              <w:pStyle w:val="zTableNAm"/>
              <w:jc w:val="center"/>
            </w:pPr>
            <w:r>
              <w:t>7 648</w:t>
            </w:r>
          </w:p>
        </w:tc>
        <w:tc>
          <w:tcPr>
            <w:tcW w:w="1416" w:type="dxa"/>
            <w:noWrap/>
            <w:vAlign w:val="bottom"/>
          </w:tcPr>
          <w:p>
            <w:pPr>
              <w:pStyle w:val="zTableNAm"/>
              <w:jc w:val="center"/>
            </w:pPr>
            <w:r>
              <w:t>9 802</w:t>
            </w:r>
          </w:p>
        </w:tc>
      </w:tr>
      <w:tr>
        <w:trPr>
          <w:cantSplit/>
        </w:trPr>
        <w:tc>
          <w:tcPr>
            <w:tcW w:w="738" w:type="dxa"/>
            <w:noWrap/>
          </w:tcPr>
          <w:p>
            <w:pPr>
              <w:pStyle w:val="zTableNAm"/>
              <w:jc w:val="center"/>
            </w:pPr>
            <w:r>
              <w:t>(b)</w:t>
            </w:r>
          </w:p>
        </w:tc>
        <w:tc>
          <w:tcPr>
            <w:tcW w:w="1701" w:type="dxa"/>
            <w:noWrap/>
          </w:tcPr>
          <w:p>
            <w:pPr>
              <w:pStyle w:val="zTableNAm"/>
            </w:pPr>
            <w:r>
              <w:t>50</w:t>
            </w:r>
            <w:r>
              <w:noBreakHyphen/>
              <w:t>149 transactions in a year</w:t>
            </w:r>
          </w:p>
        </w:tc>
        <w:tc>
          <w:tcPr>
            <w:tcW w:w="1418" w:type="dxa"/>
            <w:noWrap/>
            <w:vAlign w:val="bottom"/>
          </w:tcPr>
          <w:p>
            <w:pPr>
              <w:pStyle w:val="zTableNAm"/>
              <w:jc w:val="center"/>
            </w:pPr>
            <w:r>
              <w:t>2 747</w:t>
            </w:r>
          </w:p>
        </w:tc>
        <w:tc>
          <w:tcPr>
            <w:tcW w:w="1418" w:type="dxa"/>
            <w:noWrap/>
            <w:vAlign w:val="bottom"/>
          </w:tcPr>
          <w:p>
            <w:pPr>
              <w:pStyle w:val="zTableNAm"/>
              <w:jc w:val="center"/>
            </w:pPr>
            <w:r>
              <w:t>3 824</w:t>
            </w:r>
          </w:p>
        </w:tc>
        <w:tc>
          <w:tcPr>
            <w:tcW w:w="1416" w:type="dxa"/>
            <w:noWrap/>
            <w:vAlign w:val="bottom"/>
          </w:tcPr>
          <w:p>
            <w:pPr>
              <w:pStyle w:val="zTableNAm"/>
              <w:jc w:val="center"/>
            </w:pPr>
            <w:r>
              <w:t>4 901</w:t>
            </w:r>
          </w:p>
        </w:tc>
      </w:tr>
      <w:tr>
        <w:trPr>
          <w:cantSplit/>
        </w:trPr>
        <w:tc>
          <w:tcPr>
            <w:tcW w:w="738" w:type="dxa"/>
            <w:noWrap/>
          </w:tcPr>
          <w:p>
            <w:pPr>
              <w:pStyle w:val="zTableNAm"/>
              <w:jc w:val="center"/>
            </w:pPr>
            <w:r>
              <w:t>(c)</w:t>
            </w:r>
          </w:p>
        </w:tc>
        <w:tc>
          <w:tcPr>
            <w:tcW w:w="1701" w:type="dxa"/>
            <w:noWrap/>
          </w:tcPr>
          <w:p>
            <w:pPr>
              <w:pStyle w:val="zTableNAm"/>
            </w:pPr>
            <w:r>
              <w:t>0</w:t>
            </w:r>
            <w:r>
              <w:noBreakHyphen/>
              <w:t>49 transactions in a year</w:t>
            </w:r>
          </w:p>
        </w:tc>
        <w:tc>
          <w:tcPr>
            <w:tcW w:w="1418" w:type="dxa"/>
            <w:noWrap/>
            <w:vAlign w:val="bottom"/>
          </w:tcPr>
          <w:p>
            <w:pPr>
              <w:pStyle w:val="zTableNAm"/>
              <w:jc w:val="center"/>
            </w:pPr>
            <w:r>
              <w:t>1 374</w:t>
            </w:r>
          </w:p>
        </w:tc>
        <w:tc>
          <w:tcPr>
            <w:tcW w:w="1418" w:type="dxa"/>
            <w:noWrap/>
            <w:vAlign w:val="bottom"/>
          </w:tcPr>
          <w:p>
            <w:pPr>
              <w:pStyle w:val="zTableNAm"/>
              <w:jc w:val="center"/>
            </w:pPr>
            <w:r>
              <w:t>1 912</w:t>
            </w:r>
          </w:p>
        </w:tc>
        <w:tc>
          <w:tcPr>
            <w:tcW w:w="1416" w:type="dxa"/>
            <w:noWrap/>
            <w:vAlign w:val="bottom"/>
          </w:tcPr>
          <w:p>
            <w:pPr>
              <w:pStyle w:val="zTableNAm"/>
              <w:jc w:val="center"/>
            </w:pPr>
            <w:r>
              <w:t>2 451</w:t>
            </w:r>
          </w:p>
        </w:tc>
      </w:tr>
    </w:tbl>
    <w:p>
      <w:pPr>
        <w:pStyle w:val="BlankClose"/>
      </w:pPr>
    </w:p>
    <w:p>
      <w:pPr>
        <w:pStyle w:val="Heading2"/>
      </w:pPr>
      <w:bookmarkStart w:id="33" w:name="_Toc168570120"/>
      <w:bookmarkStart w:id="34" w:name="_Toc168570201"/>
      <w:bookmarkStart w:id="35" w:name="_Toc168570285"/>
      <w:bookmarkStart w:id="36" w:name="_Toc168999202"/>
      <w:r>
        <w:rPr>
          <w:rStyle w:val="CharPartNo"/>
        </w:rPr>
        <w:lastRenderedPageBreak/>
        <w:t>Part 4</w:t>
      </w:r>
      <w:r>
        <w:rPr>
          <w:rStyle w:val="CharDivNo"/>
        </w:rPr>
        <w:t> </w:t>
      </w:r>
      <w:r>
        <w:t>—</w:t>
      </w:r>
      <w:r>
        <w:rPr>
          <w:rStyle w:val="CharDivText"/>
        </w:rPr>
        <w:t> </w:t>
      </w:r>
      <w:r>
        <w:rPr>
          <w:rStyle w:val="CharPartText"/>
          <w:i/>
          <w:iCs/>
        </w:rPr>
        <w:t xml:space="preserve">Police (Fees and Charges) Regulations 2018 </w:t>
      </w:r>
      <w:r>
        <w:rPr>
          <w:rStyle w:val="CharPartText"/>
        </w:rPr>
        <w:t>amended</w:t>
      </w:r>
      <w:bookmarkEnd w:id="33"/>
      <w:bookmarkEnd w:id="34"/>
      <w:bookmarkEnd w:id="35"/>
      <w:bookmarkEnd w:id="36"/>
    </w:p>
    <w:p>
      <w:pPr>
        <w:pStyle w:val="Heading5"/>
        <w:rPr>
          <w:snapToGrid w:val="0"/>
        </w:rPr>
      </w:pPr>
      <w:bookmarkStart w:id="37" w:name="_Toc168570121"/>
      <w:bookmarkStart w:id="38" w:name="_Toc168999203"/>
      <w:r>
        <w:rPr>
          <w:rStyle w:val="CharSectno"/>
        </w:rPr>
        <w:t>8</w:t>
      </w:r>
      <w:r>
        <w:rPr>
          <w:snapToGrid w:val="0"/>
        </w:rPr>
        <w:t>.</w:t>
      </w:r>
      <w:r>
        <w:rPr>
          <w:snapToGrid w:val="0"/>
        </w:rPr>
        <w:tab/>
        <w:t>Regulations amended</w:t>
      </w:r>
      <w:bookmarkEnd w:id="37"/>
      <w:bookmarkEnd w:id="38"/>
    </w:p>
    <w:p>
      <w:pPr>
        <w:pStyle w:val="Subsection"/>
        <w:rPr>
          <w:iCs/>
        </w:rPr>
      </w:pPr>
      <w:r>
        <w:tab/>
      </w:r>
      <w:r>
        <w:tab/>
        <w:t>This Part</w:t>
      </w:r>
      <w:r>
        <w:rPr>
          <w:spacing w:val="-2"/>
        </w:rPr>
        <w:t xml:space="preserve"> amends</w:t>
      </w:r>
      <w:r>
        <w:t xml:space="preserve"> the</w:t>
      </w:r>
      <w:r>
        <w:rPr>
          <w:i/>
        </w:rPr>
        <w:t xml:space="preserve"> Police (Fees and Charges) Regulations 2018</w:t>
      </w:r>
      <w:r>
        <w:rPr>
          <w:iCs/>
        </w:rPr>
        <w:t>.</w:t>
      </w:r>
    </w:p>
    <w:p>
      <w:pPr>
        <w:pStyle w:val="Heading5"/>
      </w:pPr>
      <w:bookmarkStart w:id="39" w:name="_Toc168570122"/>
      <w:bookmarkStart w:id="40" w:name="_Toc168999204"/>
      <w:r>
        <w:rPr>
          <w:rStyle w:val="CharSectno"/>
        </w:rPr>
        <w:t>9</w:t>
      </w:r>
      <w:r>
        <w:t>.</w:t>
      </w:r>
      <w:r>
        <w:tab/>
        <w:t>Regulation 8 amended</w:t>
      </w:r>
      <w:bookmarkEnd w:id="39"/>
      <w:bookmarkEnd w:id="40"/>
    </w:p>
    <w:p>
      <w:pPr>
        <w:pStyle w:val="Subsection"/>
      </w:pPr>
      <w:r>
        <w:tab/>
      </w:r>
      <w:r>
        <w:tab/>
        <w:t>In regulation 8 delete “Schedule 2” and insert:</w:t>
      </w:r>
    </w:p>
    <w:p>
      <w:pPr>
        <w:pStyle w:val="BlankOpen"/>
      </w:pPr>
    </w:p>
    <w:p>
      <w:pPr>
        <w:pStyle w:val="Subsection"/>
      </w:pPr>
      <w:r>
        <w:tab/>
      </w:r>
      <w:r>
        <w:tab/>
        <w:t>Schedules 1 and 2, other than the amounts specified in Schedule 1 item 8,</w:t>
      </w:r>
    </w:p>
    <w:p>
      <w:pPr>
        <w:pStyle w:val="BlankClose"/>
      </w:pPr>
    </w:p>
    <w:p>
      <w:pPr>
        <w:pStyle w:val="Heading5"/>
      </w:pPr>
      <w:bookmarkStart w:id="41" w:name="_Toc168570123"/>
      <w:bookmarkStart w:id="42" w:name="_Toc168999205"/>
      <w:r>
        <w:rPr>
          <w:rStyle w:val="CharSectno"/>
        </w:rPr>
        <w:t>10</w:t>
      </w:r>
      <w:r>
        <w:t>.</w:t>
      </w:r>
      <w:r>
        <w:tab/>
        <w:t>Schedules 1 and 2 replaced</w:t>
      </w:r>
      <w:bookmarkEnd w:id="41"/>
      <w:bookmarkEnd w:id="42"/>
    </w:p>
    <w:p>
      <w:pPr>
        <w:pStyle w:val="Subsection"/>
      </w:pPr>
      <w:r>
        <w:tab/>
      </w:r>
      <w:r>
        <w:tab/>
        <w:t>Delete Schedules 1 and 2 and insert:</w:t>
      </w:r>
    </w:p>
    <w:p>
      <w:pPr>
        <w:pStyle w:val="BlankOpen"/>
      </w:pPr>
    </w:p>
    <w:p>
      <w:pPr>
        <w:pStyle w:val="zyScheduleHeading"/>
      </w:pPr>
      <w:bookmarkStart w:id="43" w:name="_Toc168570124"/>
      <w:bookmarkStart w:id="44" w:name="_Toc168570205"/>
      <w:bookmarkStart w:id="45" w:name="_Toc168570289"/>
      <w:bookmarkStart w:id="46" w:name="_Toc168999206"/>
      <w:r>
        <w:rPr>
          <w:rStyle w:val="CharSchNo"/>
        </w:rPr>
        <w:t>Schedule 1</w:t>
      </w:r>
      <w:r>
        <w:t> — </w:t>
      </w:r>
      <w:r>
        <w:rPr>
          <w:rStyle w:val="CharSchText"/>
        </w:rPr>
        <w:t>Fees</w:t>
      </w:r>
      <w:bookmarkEnd w:id="43"/>
      <w:bookmarkEnd w:id="44"/>
      <w:bookmarkEnd w:id="45"/>
      <w:bookmarkEnd w:id="46"/>
    </w:p>
    <w:p>
      <w:pPr>
        <w:pStyle w:val="zyShoulderClause"/>
      </w:pPr>
      <w:r>
        <w:t>[r. 4(1)]</w:t>
      </w:r>
    </w:p>
    <w:tbl>
      <w:tblPr>
        <w:tblW w:w="5917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bottom w:w="113" w:type="dxa"/>
        </w:tblCellMar>
        <w:tblLook w:val="0000" w:firstRow="0" w:lastRow="0" w:firstColumn="0" w:lastColumn="0" w:noHBand="0" w:noVBand="0"/>
      </w:tblPr>
      <w:tblGrid>
        <w:gridCol w:w="851"/>
        <w:gridCol w:w="3969"/>
        <w:gridCol w:w="1097"/>
      </w:tblGrid>
      <w:tr>
        <w:trPr>
          <w:cantSplit/>
          <w:tblHeader/>
        </w:trPr>
        <w:tc>
          <w:tcPr>
            <w:tcW w:w="851" w:type="dxa"/>
            <w:noWrap/>
          </w:tcPr>
          <w:p>
            <w:pPr>
              <w:pStyle w:val="yTableNAm"/>
            </w:pPr>
          </w:p>
        </w:tc>
        <w:tc>
          <w:tcPr>
            <w:tcW w:w="3969" w:type="dxa"/>
            <w:noWrap/>
          </w:tcPr>
          <w:p>
            <w:pPr>
              <w:pStyle w:val="zyTableNAm"/>
              <w:rPr>
                <w:b/>
                <w:bCs/>
              </w:rPr>
            </w:pPr>
            <w:r>
              <w:rPr>
                <w:b/>
                <w:bCs/>
              </w:rPr>
              <w:t>Purpose</w:t>
            </w:r>
          </w:p>
        </w:tc>
        <w:tc>
          <w:tcPr>
            <w:tcW w:w="1097" w:type="dxa"/>
            <w:noWrap/>
          </w:tcPr>
          <w:p>
            <w:pPr>
              <w:pStyle w:val="zyTableNAm"/>
              <w:rPr>
                <w:b/>
                <w:bCs/>
              </w:rPr>
            </w:pPr>
            <w:r>
              <w:rPr>
                <w:b/>
                <w:bCs/>
              </w:rPr>
              <w:t>Fee</w:t>
            </w:r>
          </w:p>
        </w:tc>
      </w:tr>
      <w:tr>
        <w:trPr>
          <w:cantSplit/>
        </w:trPr>
        <w:tc>
          <w:tcPr>
            <w:tcW w:w="851" w:type="dxa"/>
            <w:noWrap/>
          </w:tcPr>
          <w:p>
            <w:pPr>
              <w:pStyle w:val="zyTableNAm"/>
            </w:pPr>
            <w:r>
              <w:t>1.</w:t>
            </w:r>
          </w:p>
        </w:tc>
        <w:tc>
          <w:tcPr>
            <w:tcW w:w="3969" w:type="dxa"/>
            <w:noWrap/>
          </w:tcPr>
          <w:p>
            <w:pPr>
              <w:pStyle w:val="zyTableNAm"/>
            </w:pPr>
            <w:r>
              <w:t>Copy of traffic infringement notice record</w:t>
            </w:r>
          </w:p>
        </w:tc>
        <w:tc>
          <w:tcPr>
            <w:tcW w:w="1097" w:type="dxa"/>
            <w:noWrap/>
            <w:vAlign w:val="bottom"/>
          </w:tcPr>
          <w:p>
            <w:pPr>
              <w:pStyle w:val="zyTableNAm"/>
              <w:jc w:val="right"/>
              <w:rPr>
                <w:rStyle w:val="DraftersNotes"/>
                <w:b w:val="0"/>
                <w:i w:val="0"/>
                <w:sz w:val="22"/>
              </w:rPr>
            </w:pPr>
            <w:r>
              <w:t>$16.30</w:t>
            </w:r>
          </w:p>
        </w:tc>
      </w:tr>
      <w:tr>
        <w:trPr>
          <w:cantSplit/>
        </w:trPr>
        <w:tc>
          <w:tcPr>
            <w:tcW w:w="851" w:type="dxa"/>
            <w:tcBorders>
              <w:bottom w:val="single" w:sz="4" w:space="0" w:color="auto"/>
            </w:tcBorders>
            <w:noWrap/>
          </w:tcPr>
          <w:p>
            <w:pPr>
              <w:pStyle w:val="zyTableNAm"/>
            </w:pPr>
            <w:r>
              <w:t>2.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noWrap/>
          </w:tcPr>
          <w:p>
            <w:pPr>
              <w:pStyle w:val="zyTableNAm"/>
            </w:pPr>
            <w:r>
              <w:t>Escorts and guards — each person provided per hour and part of an hour for high risk escorts carried out by Tactical Response Group</w:t>
            </w:r>
          </w:p>
        </w:tc>
        <w:tc>
          <w:tcPr>
            <w:tcW w:w="1097" w:type="dxa"/>
            <w:tcBorders>
              <w:bottom w:val="single" w:sz="4" w:space="0" w:color="auto"/>
            </w:tcBorders>
            <w:noWrap/>
            <w:vAlign w:val="bottom"/>
          </w:tcPr>
          <w:p>
            <w:pPr>
              <w:pStyle w:val="zyTableNAm"/>
              <w:jc w:val="right"/>
            </w:pPr>
            <w:r>
              <w:t>$165.00</w:t>
            </w:r>
          </w:p>
        </w:tc>
      </w:tr>
      <w:tr>
        <w:trPr>
          <w:cantSplit/>
        </w:trPr>
        <w:tc>
          <w:tcPr>
            <w:tcW w:w="851" w:type="dxa"/>
            <w:tcBorders>
              <w:bottom w:val="single" w:sz="4" w:space="0" w:color="auto"/>
            </w:tcBorders>
            <w:noWrap/>
          </w:tcPr>
          <w:p>
            <w:pPr>
              <w:pStyle w:val="zyTableNAm"/>
            </w:pPr>
            <w:r>
              <w:t>3.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noWrap/>
          </w:tcPr>
          <w:p>
            <w:pPr>
              <w:pStyle w:val="zyTableNAm"/>
            </w:pPr>
            <w:r>
              <w:t>Authorised copy of a photograph</w:t>
            </w:r>
          </w:p>
        </w:tc>
        <w:tc>
          <w:tcPr>
            <w:tcW w:w="1097" w:type="dxa"/>
            <w:tcBorders>
              <w:bottom w:val="single" w:sz="4" w:space="0" w:color="auto"/>
            </w:tcBorders>
            <w:noWrap/>
            <w:vAlign w:val="bottom"/>
          </w:tcPr>
          <w:p>
            <w:pPr>
              <w:pStyle w:val="zyTableNAm"/>
              <w:jc w:val="right"/>
            </w:pPr>
            <w:r>
              <w:t>$11.55</w:t>
            </w:r>
          </w:p>
        </w:tc>
      </w:tr>
      <w:tr>
        <w:trPr>
          <w:cantSplit/>
        </w:trPr>
        <w:tc>
          <w:tcPr>
            <w:tcW w:w="851" w:type="dxa"/>
            <w:tcBorders>
              <w:bottom w:val="nil"/>
            </w:tcBorders>
            <w:noWrap/>
          </w:tcPr>
          <w:p>
            <w:pPr>
              <w:pStyle w:val="zyTableNAm"/>
            </w:pPr>
            <w:r>
              <w:t>4.</w:t>
            </w:r>
          </w:p>
        </w:tc>
        <w:tc>
          <w:tcPr>
            <w:tcW w:w="3969" w:type="dxa"/>
            <w:tcBorders>
              <w:bottom w:val="nil"/>
            </w:tcBorders>
            <w:noWrap/>
          </w:tcPr>
          <w:p>
            <w:pPr>
              <w:pStyle w:val="zyTableNAm"/>
            </w:pPr>
            <w:r>
              <w:t xml:space="preserve">National criminal history record check — </w:t>
            </w:r>
          </w:p>
        </w:tc>
        <w:tc>
          <w:tcPr>
            <w:tcW w:w="1097" w:type="dxa"/>
            <w:tcBorders>
              <w:bottom w:val="nil"/>
            </w:tcBorders>
            <w:noWrap/>
          </w:tcPr>
          <w:p>
            <w:pPr>
              <w:pStyle w:val="zyTableNAm"/>
              <w:jc w:val="right"/>
            </w:pPr>
          </w:p>
        </w:tc>
      </w:tr>
      <w:tr>
        <w:trPr>
          <w:cantSplit/>
        </w:trPr>
        <w:tc>
          <w:tcPr>
            <w:tcW w:w="851" w:type="dxa"/>
            <w:tcBorders>
              <w:top w:val="nil"/>
              <w:bottom w:val="nil"/>
            </w:tcBorders>
            <w:noWrap/>
          </w:tcPr>
          <w:p>
            <w:pPr>
              <w:pStyle w:val="zyTableNAm"/>
            </w:pPr>
          </w:p>
        </w:tc>
        <w:tc>
          <w:tcPr>
            <w:tcW w:w="3969" w:type="dxa"/>
            <w:tcBorders>
              <w:top w:val="nil"/>
              <w:bottom w:val="nil"/>
            </w:tcBorders>
            <w:noWrap/>
          </w:tcPr>
          <w:p>
            <w:pPr>
              <w:pStyle w:val="zyTableNAm"/>
            </w:pPr>
            <w:r>
              <w:t>(a)</w:t>
            </w:r>
            <w:r>
              <w:tab/>
              <w:t>issued to a volunteer organisation</w:t>
            </w:r>
          </w:p>
        </w:tc>
        <w:tc>
          <w:tcPr>
            <w:tcW w:w="1097" w:type="dxa"/>
            <w:tcBorders>
              <w:top w:val="nil"/>
              <w:bottom w:val="nil"/>
            </w:tcBorders>
            <w:noWrap/>
          </w:tcPr>
          <w:p>
            <w:pPr>
              <w:pStyle w:val="zyTableNAm"/>
              <w:jc w:val="right"/>
            </w:pPr>
            <w:r>
              <w:t>$18.00</w:t>
            </w:r>
          </w:p>
        </w:tc>
      </w:tr>
      <w:tr>
        <w:trPr>
          <w:cantSplit/>
        </w:trPr>
        <w:tc>
          <w:tcPr>
            <w:tcW w:w="851" w:type="dxa"/>
            <w:tcBorders>
              <w:top w:val="nil"/>
            </w:tcBorders>
            <w:noWrap/>
          </w:tcPr>
          <w:p>
            <w:pPr>
              <w:pStyle w:val="zyTableNAm"/>
            </w:pPr>
          </w:p>
        </w:tc>
        <w:tc>
          <w:tcPr>
            <w:tcW w:w="3969" w:type="dxa"/>
            <w:tcBorders>
              <w:top w:val="nil"/>
            </w:tcBorders>
            <w:noWrap/>
          </w:tcPr>
          <w:p>
            <w:pPr>
              <w:pStyle w:val="zyTableNAm"/>
            </w:pPr>
            <w:r>
              <w:t>(b)</w:t>
            </w:r>
            <w:r>
              <w:tab/>
              <w:t>issued to a public sector body</w:t>
            </w:r>
          </w:p>
        </w:tc>
        <w:tc>
          <w:tcPr>
            <w:tcW w:w="1097" w:type="dxa"/>
            <w:tcBorders>
              <w:top w:val="nil"/>
            </w:tcBorders>
            <w:noWrap/>
          </w:tcPr>
          <w:p>
            <w:pPr>
              <w:pStyle w:val="zyTableNAm"/>
              <w:jc w:val="right"/>
            </w:pPr>
            <w:r>
              <w:t>$37.40</w:t>
            </w:r>
          </w:p>
        </w:tc>
      </w:tr>
      <w:tr>
        <w:trPr>
          <w:cantSplit/>
        </w:trPr>
        <w:tc>
          <w:tcPr>
            <w:tcW w:w="851" w:type="dxa"/>
            <w:tcBorders>
              <w:bottom w:val="single" w:sz="4" w:space="0" w:color="auto"/>
            </w:tcBorders>
            <w:noWrap/>
          </w:tcPr>
          <w:p>
            <w:pPr>
              <w:pStyle w:val="zyTableNAm"/>
            </w:pPr>
            <w:r>
              <w:lastRenderedPageBreak/>
              <w:t>5.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noWrap/>
          </w:tcPr>
          <w:p>
            <w:pPr>
              <w:pStyle w:val="zyTableNAm"/>
            </w:pPr>
            <w:r>
              <w:t>National police certificate</w:t>
            </w:r>
          </w:p>
        </w:tc>
        <w:tc>
          <w:tcPr>
            <w:tcW w:w="1097" w:type="dxa"/>
            <w:tcBorders>
              <w:bottom w:val="single" w:sz="4" w:space="0" w:color="auto"/>
            </w:tcBorders>
            <w:noWrap/>
          </w:tcPr>
          <w:p>
            <w:pPr>
              <w:pStyle w:val="zyTableNAm"/>
              <w:jc w:val="right"/>
            </w:pPr>
            <w:r>
              <w:t>$63.80</w:t>
            </w:r>
          </w:p>
        </w:tc>
      </w:tr>
      <w:tr>
        <w:trPr>
          <w:cantSplit/>
        </w:trPr>
        <w:tc>
          <w:tcPr>
            <w:tcW w:w="851" w:type="dxa"/>
            <w:tcBorders>
              <w:bottom w:val="nil"/>
            </w:tcBorders>
            <w:noWrap/>
          </w:tcPr>
          <w:p>
            <w:pPr>
              <w:pStyle w:val="zyTableNAm"/>
            </w:pPr>
            <w:r>
              <w:t>6.</w:t>
            </w:r>
          </w:p>
        </w:tc>
        <w:tc>
          <w:tcPr>
            <w:tcW w:w="3969" w:type="dxa"/>
            <w:tcBorders>
              <w:bottom w:val="nil"/>
            </w:tcBorders>
            <w:noWrap/>
          </w:tcPr>
          <w:p>
            <w:pPr>
              <w:pStyle w:val="zyTableNAm"/>
            </w:pPr>
            <w:r>
              <w:t xml:space="preserve">Provision of incident information as defined in the </w:t>
            </w:r>
            <w:r>
              <w:rPr>
                <w:i/>
              </w:rPr>
              <w:t xml:space="preserve">Road Traffic (Administration) Act 2008 </w:t>
            </w:r>
            <w:r>
              <w:t>section 12(1) —</w:t>
            </w:r>
          </w:p>
        </w:tc>
        <w:tc>
          <w:tcPr>
            <w:tcW w:w="1097" w:type="dxa"/>
            <w:tcBorders>
              <w:bottom w:val="nil"/>
            </w:tcBorders>
            <w:noWrap/>
          </w:tcPr>
          <w:p>
            <w:pPr>
              <w:pStyle w:val="zyTableNAm"/>
              <w:jc w:val="right"/>
            </w:pPr>
          </w:p>
        </w:tc>
      </w:tr>
      <w:tr>
        <w:trPr>
          <w:cantSplit/>
        </w:trPr>
        <w:tc>
          <w:tcPr>
            <w:tcW w:w="851" w:type="dxa"/>
            <w:tcBorders>
              <w:top w:val="nil"/>
              <w:bottom w:val="nil"/>
            </w:tcBorders>
            <w:noWrap/>
          </w:tcPr>
          <w:p>
            <w:pPr>
              <w:pStyle w:val="zyTableNAm"/>
            </w:pPr>
          </w:p>
        </w:tc>
        <w:tc>
          <w:tcPr>
            <w:tcW w:w="3969" w:type="dxa"/>
            <w:tcBorders>
              <w:top w:val="nil"/>
              <w:bottom w:val="nil"/>
            </w:tcBorders>
            <w:noWrap/>
          </w:tcPr>
          <w:p>
            <w:pPr>
              <w:pStyle w:val="zyTableNAm"/>
              <w:ind w:left="571" w:hanging="571"/>
            </w:pPr>
            <w:r>
              <w:t>(a)</w:t>
            </w:r>
            <w:r>
              <w:tab/>
              <w:t>to those involved or their representatives (outlining certain accident details)</w:t>
            </w:r>
          </w:p>
        </w:tc>
        <w:tc>
          <w:tcPr>
            <w:tcW w:w="1097" w:type="dxa"/>
            <w:tcBorders>
              <w:top w:val="nil"/>
              <w:bottom w:val="nil"/>
            </w:tcBorders>
            <w:noWrap/>
            <w:vAlign w:val="bottom"/>
          </w:tcPr>
          <w:p>
            <w:pPr>
              <w:pStyle w:val="zyTableNAm"/>
              <w:jc w:val="right"/>
            </w:pPr>
            <w:r>
              <w:t>$54.40</w:t>
            </w:r>
          </w:p>
        </w:tc>
      </w:tr>
      <w:tr>
        <w:trPr>
          <w:cantSplit/>
        </w:trPr>
        <w:tc>
          <w:tcPr>
            <w:tcW w:w="851" w:type="dxa"/>
            <w:tcBorders>
              <w:top w:val="nil"/>
              <w:bottom w:val="single" w:sz="4" w:space="0" w:color="auto"/>
            </w:tcBorders>
            <w:noWrap/>
          </w:tcPr>
          <w:p>
            <w:pPr>
              <w:pStyle w:val="zyTableNAm"/>
            </w:pPr>
          </w:p>
        </w:tc>
        <w:tc>
          <w:tcPr>
            <w:tcW w:w="3969" w:type="dxa"/>
            <w:tcBorders>
              <w:top w:val="nil"/>
              <w:bottom w:val="single" w:sz="4" w:space="0" w:color="auto"/>
            </w:tcBorders>
            <w:noWrap/>
          </w:tcPr>
          <w:p>
            <w:pPr>
              <w:pStyle w:val="zyTableNAm"/>
              <w:ind w:left="571" w:hanging="571"/>
            </w:pPr>
            <w:r>
              <w:t>(b)</w:t>
            </w:r>
            <w:r>
              <w:tab/>
              <w:t>to the Insurance Commission of Western Australia for third party insurance purposes</w:t>
            </w:r>
          </w:p>
        </w:tc>
        <w:tc>
          <w:tcPr>
            <w:tcW w:w="1097" w:type="dxa"/>
            <w:tcBorders>
              <w:top w:val="nil"/>
              <w:bottom w:val="single" w:sz="4" w:space="0" w:color="auto"/>
            </w:tcBorders>
            <w:noWrap/>
            <w:vAlign w:val="bottom"/>
          </w:tcPr>
          <w:p>
            <w:pPr>
              <w:pStyle w:val="zyTableNAm"/>
              <w:jc w:val="right"/>
            </w:pPr>
            <w:r>
              <w:t>$54.40</w:t>
            </w:r>
          </w:p>
        </w:tc>
      </w:tr>
      <w:tr>
        <w:trPr>
          <w:cantSplit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noWrap/>
          </w:tcPr>
          <w:p>
            <w:pPr>
              <w:pStyle w:val="zyTableNAm"/>
            </w:pPr>
            <w:r>
              <w:t>7.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noWrap/>
          </w:tcPr>
          <w:p>
            <w:pPr>
              <w:pStyle w:val="zyTableNAm"/>
            </w:pPr>
            <w:r>
              <w:t xml:space="preserve">Provision of information about a reported incident, other than incident information as defined in the </w:t>
            </w:r>
            <w:r>
              <w:rPr>
                <w:i/>
              </w:rPr>
              <w:t xml:space="preserve">Road Traffic (Administration) Act 2008 </w:t>
            </w:r>
            <w:r>
              <w:t>section 12(1), to those involved or their representatives (outlining certain incident details)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>
            <w:pPr>
              <w:pStyle w:val="zyTableNAm"/>
              <w:jc w:val="right"/>
            </w:pPr>
            <w:r>
              <w:t>$49.60</w:t>
            </w:r>
          </w:p>
        </w:tc>
      </w:tr>
      <w:tr>
        <w:trPr>
          <w:cantSplit/>
        </w:trPr>
        <w:tc>
          <w:tcPr>
            <w:tcW w:w="851" w:type="dxa"/>
            <w:tcBorders>
              <w:top w:val="single" w:sz="4" w:space="0" w:color="auto"/>
              <w:bottom w:val="nil"/>
            </w:tcBorders>
            <w:noWrap/>
          </w:tcPr>
          <w:p>
            <w:pPr>
              <w:pStyle w:val="zyTableNAm"/>
            </w:pPr>
            <w:r>
              <w:t>8.</w:t>
            </w: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noWrap/>
          </w:tcPr>
          <w:p>
            <w:pPr>
              <w:pStyle w:val="zyTableNAm"/>
            </w:pPr>
            <w:r>
              <w:t xml:space="preserve">Replacement of prosecution documents — </w:t>
            </w:r>
          </w:p>
        </w:tc>
        <w:tc>
          <w:tcPr>
            <w:tcW w:w="1097" w:type="dxa"/>
            <w:tcBorders>
              <w:top w:val="single" w:sz="4" w:space="0" w:color="auto"/>
              <w:bottom w:val="nil"/>
            </w:tcBorders>
            <w:noWrap/>
          </w:tcPr>
          <w:p>
            <w:pPr>
              <w:pStyle w:val="zyTableNAm"/>
              <w:jc w:val="right"/>
            </w:pPr>
          </w:p>
        </w:tc>
      </w:tr>
      <w:tr>
        <w:trPr>
          <w:cantSplit/>
        </w:trPr>
        <w:tc>
          <w:tcPr>
            <w:tcW w:w="851" w:type="dxa"/>
            <w:tcBorders>
              <w:top w:val="nil"/>
              <w:bottom w:val="nil"/>
            </w:tcBorders>
            <w:noWrap/>
          </w:tcPr>
          <w:p>
            <w:pPr>
              <w:pStyle w:val="zyTableNAm"/>
            </w:pPr>
          </w:p>
        </w:tc>
        <w:tc>
          <w:tcPr>
            <w:tcW w:w="3969" w:type="dxa"/>
            <w:tcBorders>
              <w:top w:val="nil"/>
              <w:bottom w:val="nil"/>
            </w:tcBorders>
            <w:noWrap/>
          </w:tcPr>
          <w:p>
            <w:pPr>
              <w:pStyle w:val="zyTableNAm"/>
              <w:ind w:left="571" w:hanging="571"/>
            </w:pPr>
            <w:r>
              <w:t>(a)</w:t>
            </w:r>
            <w:r>
              <w:tab/>
              <w:t>a statement of the material facts of a charge, which has already been served (per hour or part of an hour)</w:t>
            </w:r>
          </w:p>
        </w:tc>
        <w:tc>
          <w:tcPr>
            <w:tcW w:w="1097" w:type="dxa"/>
            <w:tcBorders>
              <w:top w:val="nil"/>
              <w:bottom w:val="nil"/>
            </w:tcBorders>
            <w:noWrap/>
            <w:vAlign w:val="bottom"/>
          </w:tcPr>
          <w:p>
            <w:pPr>
              <w:pStyle w:val="zyTableNAm"/>
              <w:jc w:val="right"/>
            </w:pPr>
            <w:r>
              <w:t>$91.91</w:t>
            </w:r>
          </w:p>
        </w:tc>
      </w:tr>
      <w:tr>
        <w:trPr>
          <w:cantSplit/>
        </w:trPr>
        <w:tc>
          <w:tcPr>
            <w:tcW w:w="851" w:type="dxa"/>
            <w:tcBorders>
              <w:top w:val="nil"/>
            </w:tcBorders>
            <w:noWrap/>
          </w:tcPr>
          <w:p>
            <w:pPr>
              <w:pStyle w:val="zyTableNAm"/>
            </w:pPr>
          </w:p>
        </w:tc>
        <w:tc>
          <w:tcPr>
            <w:tcW w:w="3969" w:type="dxa"/>
            <w:tcBorders>
              <w:top w:val="nil"/>
            </w:tcBorders>
            <w:noWrap/>
          </w:tcPr>
          <w:p>
            <w:pPr>
              <w:pStyle w:val="zyTableNAm"/>
              <w:ind w:left="571" w:hanging="571"/>
            </w:pPr>
            <w:r>
              <w:t>(b)</w:t>
            </w:r>
            <w:r>
              <w:tab/>
              <w:t>additional copy of documents already disclosed (per hour or part of an hour)</w:t>
            </w:r>
          </w:p>
        </w:tc>
        <w:tc>
          <w:tcPr>
            <w:tcW w:w="1097" w:type="dxa"/>
            <w:tcBorders>
              <w:top w:val="nil"/>
            </w:tcBorders>
            <w:noWrap/>
            <w:vAlign w:val="bottom"/>
          </w:tcPr>
          <w:p>
            <w:pPr>
              <w:pStyle w:val="zyTableNAm"/>
              <w:jc w:val="right"/>
            </w:pPr>
            <w:r>
              <w:t>$91.91</w:t>
            </w:r>
          </w:p>
        </w:tc>
      </w:tr>
    </w:tbl>
    <w:p>
      <w:pPr>
        <w:pStyle w:val="zyScheduleHeading"/>
        <w:spacing w:before="240"/>
        <w:rPr>
          <w:rStyle w:val="CharSchText"/>
        </w:rPr>
      </w:pPr>
      <w:bookmarkStart w:id="47" w:name="_Toc168570125"/>
      <w:bookmarkStart w:id="48" w:name="_Toc168570206"/>
      <w:bookmarkStart w:id="49" w:name="_Toc168570290"/>
      <w:bookmarkStart w:id="50" w:name="_Toc168999207"/>
      <w:r>
        <w:rPr>
          <w:rStyle w:val="CharSchNo"/>
        </w:rPr>
        <w:lastRenderedPageBreak/>
        <w:t>Schedule 2</w:t>
      </w:r>
      <w:r>
        <w:t> — </w:t>
      </w:r>
      <w:r>
        <w:rPr>
          <w:rStyle w:val="CharSchText"/>
        </w:rPr>
        <w:t>Charges for major events</w:t>
      </w:r>
      <w:bookmarkEnd w:id="47"/>
      <w:bookmarkEnd w:id="48"/>
      <w:bookmarkEnd w:id="49"/>
      <w:bookmarkEnd w:id="50"/>
    </w:p>
    <w:p>
      <w:pPr>
        <w:pStyle w:val="zyShoulderClause"/>
        <w:keepNext/>
        <w:rPr>
          <w:rStyle w:val="DraftersNotes"/>
          <w:b w:val="0"/>
          <w:i w:val="0"/>
          <w:sz w:val="22"/>
        </w:rPr>
      </w:pPr>
      <w:r>
        <w:t>[r. 3, 6 and 8]</w:t>
      </w:r>
    </w:p>
    <w:tbl>
      <w:tblPr>
        <w:tblW w:w="5917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bottom w:w="113" w:type="dxa"/>
        </w:tblCellMar>
        <w:tblLook w:val="0000" w:firstRow="0" w:lastRow="0" w:firstColumn="0" w:lastColumn="0" w:noHBand="0" w:noVBand="0"/>
      </w:tblPr>
      <w:tblGrid>
        <w:gridCol w:w="851"/>
        <w:gridCol w:w="3827"/>
        <w:gridCol w:w="1239"/>
      </w:tblGrid>
      <w:tr>
        <w:trPr>
          <w:tblHeader/>
        </w:trPr>
        <w:tc>
          <w:tcPr>
            <w:tcW w:w="851" w:type="dxa"/>
            <w:noWrap/>
          </w:tcPr>
          <w:p>
            <w:pPr>
              <w:pStyle w:val="yTableNAm"/>
            </w:pPr>
          </w:p>
        </w:tc>
        <w:tc>
          <w:tcPr>
            <w:tcW w:w="3827" w:type="dxa"/>
            <w:noWrap/>
          </w:tcPr>
          <w:p>
            <w:pPr>
              <w:pStyle w:val="zyTableNAm"/>
              <w:rPr>
                <w:b/>
                <w:bCs/>
              </w:rPr>
            </w:pPr>
            <w:r>
              <w:rPr>
                <w:b/>
                <w:bCs/>
              </w:rPr>
              <w:t>Charge</w:t>
            </w:r>
          </w:p>
        </w:tc>
        <w:tc>
          <w:tcPr>
            <w:tcW w:w="1239" w:type="dxa"/>
            <w:noWrap/>
          </w:tcPr>
          <w:p>
            <w:pPr>
              <w:pStyle w:val="zyTableNAm"/>
              <w:rPr>
                <w:b/>
                <w:bCs/>
              </w:rPr>
            </w:pPr>
            <w:r>
              <w:rPr>
                <w:b/>
                <w:bCs/>
              </w:rPr>
              <w:t>Rate/hour</w:t>
            </w:r>
          </w:p>
        </w:tc>
      </w:tr>
      <w:tr>
        <w:tc>
          <w:tcPr>
            <w:tcW w:w="851" w:type="dxa"/>
            <w:noWrap/>
          </w:tcPr>
          <w:p>
            <w:pPr>
              <w:pStyle w:val="zyTableNAm"/>
            </w:pPr>
            <w:r>
              <w:t>1.</w:t>
            </w:r>
          </w:p>
        </w:tc>
        <w:tc>
          <w:tcPr>
            <w:tcW w:w="3827" w:type="dxa"/>
            <w:noWrap/>
          </w:tcPr>
          <w:p>
            <w:pPr>
              <w:pStyle w:val="zyTableNAm"/>
            </w:pPr>
            <w:r>
              <w:t>Planning rate</w:t>
            </w:r>
          </w:p>
        </w:tc>
        <w:tc>
          <w:tcPr>
            <w:tcW w:w="1239" w:type="dxa"/>
            <w:noWrap/>
          </w:tcPr>
          <w:p>
            <w:pPr>
              <w:pStyle w:val="zyTableNAm"/>
              <w:jc w:val="right"/>
            </w:pPr>
            <w:r>
              <w:t>$66.00</w:t>
            </w:r>
          </w:p>
        </w:tc>
      </w:tr>
      <w:tr>
        <w:tc>
          <w:tcPr>
            <w:tcW w:w="851" w:type="dxa"/>
            <w:noWrap/>
          </w:tcPr>
          <w:p>
            <w:pPr>
              <w:pStyle w:val="zyTableNAm"/>
            </w:pPr>
            <w:r>
              <w:t>2.</w:t>
            </w:r>
          </w:p>
        </w:tc>
        <w:tc>
          <w:tcPr>
            <w:tcW w:w="3827" w:type="dxa"/>
            <w:noWrap/>
          </w:tcPr>
          <w:p>
            <w:pPr>
              <w:pStyle w:val="zyTableNAm"/>
            </w:pPr>
            <w:r>
              <w:t>Attendance rate</w:t>
            </w:r>
          </w:p>
        </w:tc>
        <w:tc>
          <w:tcPr>
            <w:tcW w:w="1239" w:type="dxa"/>
            <w:noWrap/>
          </w:tcPr>
          <w:p>
            <w:pPr>
              <w:pStyle w:val="zyTableNAm"/>
              <w:jc w:val="right"/>
            </w:pPr>
            <w:r>
              <w:t>$118.00</w:t>
            </w:r>
          </w:p>
        </w:tc>
      </w:tr>
      <w:tr>
        <w:tc>
          <w:tcPr>
            <w:tcW w:w="851" w:type="dxa"/>
            <w:noWrap/>
          </w:tcPr>
          <w:p>
            <w:pPr>
              <w:pStyle w:val="zyTableNAm"/>
            </w:pPr>
            <w:r>
              <w:t>3.</w:t>
            </w:r>
          </w:p>
        </w:tc>
        <w:tc>
          <w:tcPr>
            <w:tcW w:w="3827" w:type="dxa"/>
            <w:noWrap/>
          </w:tcPr>
          <w:p>
            <w:pPr>
              <w:pStyle w:val="zyTableNAm"/>
            </w:pPr>
            <w:r>
              <w:t>General overhead expenses rate</w:t>
            </w:r>
          </w:p>
        </w:tc>
        <w:tc>
          <w:tcPr>
            <w:tcW w:w="1239" w:type="dxa"/>
            <w:noWrap/>
          </w:tcPr>
          <w:p>
            <w:pPr>
              <w:pStyle w:val="zyTableNAm"/>
              <w:jc w:val="right"/>
            </w:pPr>
            <w:r>
              <w:t>$23.00</w:t>
            </w:r>
          </w:p>
        </w:tc>
      </w:tr>
      <w:tr>
        <w:tc>
          <w:tcPr>
            <w:tcW w:w="851" w:type="dxa"/>
            <w:noWrap/>
          </w:tcPr>
          <w:p>
            <w:pPr>
              <w:pStyle w:val="zyTableNAm"/>
            </w:pPr>
            <w:r>
              <w:t>4.</w:t>
            </w:r>
          </w:p>
        </w:tc>
        <w:tc>
          <w:tcPr>
            <w:tcW w:w="3827" w:type="dxa"/>
            <w:noWrap/>
          </w:tcPr>
          <w:p>
            <w:pPr>
              <w:pStyle w:val="zyTableNAm"/>
            </w:pPr>
            <w:r>
              <w:t>Overhead expenses rate for air support — helicopter</w:t>
            </w:r>
          </w:p>
        </w:tc>
        <w:tc>
          <w:tcPr>
            <w:tcW w:w="1239" w:type="dxa"/>
            <w:noWrap/>
            <w:vAlign w:val="bottom"/>
          </w:tcPr>
          <w:p>
            <w:pPr>
              <w:pStyle w:val="zyTableNAm"/>
              <w:jc w:val="right"/>
            </w:pPr>
            <w:r>
              <w:t>$3 349.00</w:t>
            </w:r>
          </w:p>
        </w:tc>
      </w:tr>
      <w:tr>
        <w:tc>
          <w:tcPr>
            <w:tcW w:w="851" w:type="dxa"/>
            <w:noWrap/>
          </w:tcPr>
          <w:p>
            <w:pPr>
              <w:pStyle w:val="zyTableNAm"/>
            </w:pPr>
            <w:r>
              <w:t>5.</w:t>
            </w:r>
          </w:p>
        </w:tc>
        <w:tc>
          <w:tcPr>
            <w:tcW w:w="3827" w:type="dxa"/>
            <w:noWrap/>
          </w:tcPr>
          <w:p>
            <w:pPr>
              <w:pStyle w:val="zyTableNAm"/>
            </w:pPr>
            <w:r>
              <w:t>Overhead expenses rate for air support — fixed wing aircraft</w:t>
            </w:r>
          </w:p>
        </w:tc>
        <w:tc>
          <w:tcPr>
            <w:tcW w:w="1239" w:type="dxa"/>
            <w:noWrap/>
            <w:vAlign w:val="bottom"/>
          </w:tcPr>
          <w:p>
            <w:pPr>
              <w:pStyle w:val="zyTableNAm"/>
              <w:jc w:val="right"/>
            </w:pPr>
            <w:r>
              <w:t>$3 040.00</w:t>
            </w:r>
          </w:p>
        </w:tc>
      </w:tr>
    </w:tbl>
    <w:p>
      <w:pPr>
        <w:pStyle w:val="BlankClose"/>
        <w:rPr>
          <w:rStyle w:val="DraftersNotes"/>
        </w:rPr>
      </w:pPr>
    </w:p>
    <w:p>
      <w:pPr>
        <w:pStyle w:val="Heading2"/>
      </w:pPr>
      <w:bookmarkStart w:id="51" w:name="_Toc168570126"/>
      <w:bookmarkStart w:id="52" w:name="_Toc168570207"/>
      <w:bookmarkStart w:id="53" w:name="_Toc168570291"/>
      <w:bookmarkStart w:id="54" w:name="_Toc168999208"/>
      <w:r>
        <w:rPr>
          <w:rStyle w:val="CharPartNo"/>
        </w:rPr>
        <w:lastRenderedPageBreak/>
        <w:t>Part 5</w:t>
      </w:r>
      <w:r>
        <w:rPr>
          <w:rStyle w:val="CharDivNo"/>
        </w:rPr>
        <w:t> </w:t>
      </w:r>
      <w:r>
        <w:t>—</w:t>
      </w:r>
      <w:r>
        <w:rPr>
          <w:rStyle w:val="CharDivText"/>
        </w:rPr>
        <w:t> </w:t>
      </w:r>
      <w:r>
        <w:rPr>
          <w:rStyle w:val="CharPartText"/>
          <w:i/>
          <w:iCs/>
        </w:rPr>
        <w:t>Security and Related Activities (Control) Regulations 1997</w:t>
      </w:r>
      <w:r>
        <w:rPr>
          <w:rStyle w:val="CharPartText"/>
        </w:rPr>
        <w:t xml:space="preserve"> amended</w:t>
      </w:r>
      <w:bookmarkEnd w:id="51"/>
      <w:bookmarkEnd w:id="52"/>
      <w:bookmarkEnd w:id="53"/>
      <w:bookmarkEnd w:id="54"/>
    </w:p>
    <w:p>
      <w:pPr>
        <w:pStyle w:val="Heading5"/>
        <w:rPr>
          <w:snapToGrid w:val="0"/>
        </w:rPr>
      </w:pPr>
      <w:bookmarkStart w:id="55" w:name="_Toc168570127"/>
      <w:bookmarkStart w:id="56" w:name="_Toc168999209"/>
      <w:r>
        <w:rPr>
          <w:rStyle w:val="CharSectno"/>
        </w:rPr>
        <w:t>11</w:t>
      </w:r>
      <w:r>
        <w:rPr>
          <w:snapToGrid w:val="0"/>
        </w:rPr>
        <w:t>.</w:t>
      </w:r>
      <w:r>
        <w:rPr>
          <w:snapToGrid w:val="0"/>
        </w:rPr>
        <w:tab/>
        <w:t>Regulations amended</w:t>
      </w:r>
      <w:bookmarkEnd w:id="55"/>
      <w:bookmarkEnd w:id="56"/>
    </w:p>
    <w:p>
      <w:pPr>
        <w:pStyle w:val="Subsection"/>
        <w:rPr>
          <w:iCs/>
        </w:rPr>
      </w:pPr>
      <w:r>
        <w:tab/>
      </w:r>
      <w:r>
        <w:tab/>
        <w:t>This Part</w:t>
      </w:r>
      <w:r>
        <w:rPr>
          <w:spacing w:val="-2"/>
        </w:rPr>
        <w:t xml:space="preserve"> amends</w:t>
      </w:r>
      <w:r>
        <w:t xml:space="preserve"> the</w:t>
      </w:r>
      <w:r>
        <w:rPr>
          <w:i/>
        </w:rPr>
        <w:t xml:space="preserve"> Security and Related Activities (Control) Regulations 1997</w:t>
      </w:r>
      <w:r>
        <w:rPr>
          <w:iCs/>
        </w:rPr>
        <w:t>.</w:t>
      </w:r>
    </w:p>
    <w:p>
      <w:pPr>
        <w:pStyle w:val="Heading5"/>
      </w:pPr>
      <w:bookmarkStart w:id="57" w:name="_Toc168570128"/>
      <w:bookmarkStart w:id="58" w:name="_Toc168999210"/>
      <w:r>
        <w:rPr>
          <w:rStyle w:val="CharSectno"/>
        </w:rPr>
        <w:t>12</w:t>
      </w:r>
      <w:r>
        <w:t>.</w:t>
      </w:r>
      <w:r>
        <w:tab/>
        <w:t>Schedule 4 replaced</w:t>
      </w:r>
      <w:bookmarkEnd w:id="57"/>
      <w:bookmarkEnd w:id="58"/>
    </w:p>
    <w:p>
      <w:pPr>
        <w:pStyle w:val="Subsection"/>
      </w:pPr>
      <w:r>
        <w:tab/>
      </w:r>
      <w:r>
        <w:tab/>
        <w:t>Delete Schedule 4 and insert:</w:t>
      </w:r>
    </w:p>
    <w:p>
      <w:pPr>
        <w:pStyle w:val="BlankOpen"/>
      </w:pPr>
    </w:p>
    <w:p>
      <w:pPr>
        <w:pStyle w:val="zyScheduleHeading"/>
      </w:pPr>
      <w:bookmarkStart w:id="59" w:name="_Toc168570129"/>
      <w:bookmarkStart w:id="60" w:name="_Toc168570210"/>
      <w:bookmarkStart w:id="61" w:name="_Toc168570294"/>
      <w:bookmarkStart w:id="62" w:name="_Toc168999211"/>
      <w:r>
        <w:rPr>
          <w:rStyle w:val="CharSchNo"/>
        </w:rPr>
        <w:t>Schedule 4</w:t>
      </w:r>
      <w:r>
        <w:t> — </w:t>
      </w:r>
      <w:r>
        <w:rPr>
          <w:rStyle w:val="CharSchText"/>
        </w:rPr>
        <w:t>Fees</w:t>
      </w:r>
      <w:bookmarkEnd w:id="59"/>
      <w:bookmarkEnd w:id="60"/>
      <w:bookmarkEnd w:id="61"/>
      <w:bookmarkEnd w:id="62"/>
    </w:p>
    <w:p>
      <w:pPr>
        <w:pStyle w:val="zyShoulderClause"/>
      </w:pPr>
      <w:r>
        <w:t>[r. 54]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bottom w:w="113" w:type="dxa"/>
        </w:tblCellMar>
        <w:tblLook w:val="0000" w:firstRow="0" w:lastRow="0" w:firstColumn="0" w:lastColumn="0" w:noHBand="0" w:noVBand="0"/>
      </w:tblPr>
      <w:tblGrid>
        <w:gridCol w:w="1985"/>
        <w:gridCol w:w="3543"/>
        <w:gridCol w:w="1276"/>
      </w:tblGrid>
      <w:tr>
        <w:trPr>
          <w:cantSplit/>
          <w:tblHeader/>
        </w:trPr>
        <w:tc>
          <w:tcPr>
            <w:tcW w:w="1985" w:type="dxa"/>
            <w:noWrap/>
          </w:tcPr>
          <w:p>
            <w:pPr>
              <w:pStyle w:val="zyTableNAm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Column 1</w:t>
            </w:r>
          </w:p>
          <w:p>
            <w:pPr>
              <w:pStyle w:val="zyTableNAm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Provision of Act or regulations</w:t>
            </w:r>
          </w:p>
        </w:tc>
        <w:tc>
          <w:tcPr>
            <w:tcW w:w="3543" w:type="dxa"/>
            <w:noWrap/>
          </w:tcPr>
          <w:p>
            <w:pPr>
              <w:pStyle w:val="zyTableNAm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Column 2</w:t>
            </w:r>
          </w:p>
          <w:p>
            <w:pPr>
              <w:pStyle w:val="zyTableNAm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br/>
              <w:t>Subject matter</w:t>
            </w:r>
          </w:p>
        </w:tc>
        <w:tc>
          <w:tcPr>
            <w:tcW w:w="1276" w:type="dxa"/>
            <w:noWrap/>
          </w:tcPr>
          <w:p>
            <w:pPr>
              <w:pStyle w:val="zyTableNAm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Column 3</w:t>
            </w:r>
          </w:p>
          <w:p>
            <w:pPr>
              <w:pStyle w:val="zyTableNAm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Fee</w:t>
            </w:r>
            <w:r>
              <w:rPr>
                <w:b/>
                <w:bCs/>
              </w:rPr>
              <w:br/>
              <w:t>$</w:t>
            </w:r>
          </w:p>
        </w:tc>
      </w:tr>
      <w:tr>
        <w:trPr>
          <w:cantSplit/>
        </w:trPr>
        <w:tc>
          <w:tcPr>
            <w:tcW w:w="6804" w:type="dxa"/>
            <w:gridSpan w:val="3"/>
            <w:noWrap/>
          </w:tcPr>
          <w:p>
            <w:pPr>
              <w:pStyle w:val="zyTableNAm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Agent’s licences</w:t>
            </w:r>
          </w:p>
        </w:tc>
      </w:tr>
      <w:tr>
        <w:trPr>
          <w:cantSplit/>
        </w:trPr>
        <w:tc>
          <w:tcPr>
            <w:tcW w:w="1985" w:type="dxa"/>
            <w:noWrap/>
          </w:tcPr>
          <w:p>
            <w:pPr>
              <w:pStyle w:val="zyTableNAm"/>
            </w:pPr>
            <w:r>
              <w:t>s. 46(1)(c)</w:t>
            </w:r>
          </w:p>
        </w:tc>
        <w:tc>
          <w:tcPr>
            <w:tcW w:w="3543" w:type="dxa"/>
            <w:noWrap/>
          </w:tcPr>
          <w:p>
            <w:pPr>
              <w:pStyle w:val="zyTableNAm"/>
              <w:tabs>
                <w:tab w:val="right" w:leader="dot" w:pos="567"/>
                <w:tab w:val="right" w:leader="dot" w:pos="3328"/>
              </w:tabs>
            </w:pPr>
            <w:r>
              <w:t xml:space="preserve">Application for issue of temporary licence under s. 42B </w:t>
            </w:r>
            <w:r>
              <w:tab/>
            </w:r>
          </w:p>
        </w:tc>
        <w:tc>
          <w:tcPr>
            <w:tcW w:w="1276" w:type="dxa"/>
            <w:noWrap/>
            <w:vAlign w:val="bottom"/>
          </w:tcPr>
          <w:p>
            <w:pPr>
              <w:pStyle w:val="zyTableNAm"/>
              <w:jc w:val="right"/>
            </w:pPr>
            <w:r>
              <w:t>1 433</w:t>
            </w:r>
          </w:p>
        </w:tc>
      </w:tr>
      <w:tr>
        <w:trPr>
          <w:cantSplit/>
        </w:trPr>
        <w:tc>
          <w:tcPr>
            <w:tcW w:w="1985" w:type="dxa"/>
            <w:noWrap/>
          </w:tcPr>
          <w:p>
            <w:pPr>
              <w:pStyle w:val="zyTableNAm"/>
            </w:pPr>
            <w:r>
              <w:t>s. 46(1)(c)</w:t>
            </w:r>
          </w:p>
        </w:tc>
        <w:tc>
          <w:tcPr>
            <w:tcW w:w="3543" w:type="dxa"/>
            <w:noWrap/>
          </w:tcPr>
          <w:p>
            <w:pPr>
              <w:pStyle w:val="zyTableNAm"/>
            </w:pPr>
            <w:r>
              <w:t>Application for issue of agent’s licence —</w:t>
            </w:r>
          </w:p>
          <w:p>
            <w:pPr>
              <w:pStyle w:val="zyTableNAm"/>
              <w:tabs>
                <w:tab w:val="right" w:leader="dot" w:pos="567"/>
                <w:tab w:val="right" w:leader="dot" w:pos="3328"/>
              </w:tabs>
            </w:pPr>
            <w:r>
              <w:t xml:space="preserve">for 1 year or less </w:t>
            </w:r>
            <w:r>
              <w:tab/>
            </w:r>
          </w:p>
          <w:p>
            <w:pPr>
              <w:pStyle w:val="yTableNAm"/>
              <w:tabs>
                <w:tab w:val="right" w:leader="dot" w:pos="567"/>
                <w:tab w:val="right" w:leader="dot" w:pos="3328"/>
              </w:tabs>
              <w:rPr>
                <w:rStyle w:val="DraftersNotes"/>
                <w:b w:val="0"/>
                <w:i w:val="0"/>
                <w:sz w:val="22"/>
              </w:rPr>
            </w:pPr>
            <w:r>
              <w:t xml:space="preserve">for more than 1 year but not more than 3 years </w:t>
            </w:r>
            <w:r>
              <w:tab/>
            </w:r>
          </w:p>
        </w:tc>
        <w:tc>
          <w:tcPr>
            <w:tcW w:w="1276" w:type="dxa"/>
            <w:noWrap/>
            <w:vAlign w:val="bottom"/>
          </w:tcPr>
          <w:p>
            <w:pPr>
              <w:pStyle w:val="zyTableNAm"/>
              <w:jc w:val="right"/>
            </w:pPr>
            <w:r>
              <w:br/>
            </w:r>
          </w:p>
          <w:p>
            <w:pPr>
              <w:pStyle w:val="zyTableNAm"/>
              <w:jc w:val="right"/>
            </w:pPr>
            <w:r>
              <w:t>1 433</w:t>
            </w:r>
          </w:p>
          <w:p>
            <w:pPr>
              <w:pStyle w:val="zyTableNAm"/>
              <w:jc w:val="right"/>
            </w:pPr>
            <w:r>
              <w:br/>
              <w:t>1 507</w:t>
            </w:r>
          </w:p>
        </w:tc>
      </w:tr>
      <w:tr>
        <w:trPr>
          <w:cantSplit/>
        </w:trPr>
        <w:tc>
          <w:tcPr>
            <w:tcW w:w="1985" w:type="dxa"/>
            <w:noWrap/>
          </w:tcPr>
          <w:p>
            <w:pPr>
              <w:pStyle w:val="zyTableNAm"/>
            </w:pPr>
            <w:r>
              <w:t>s. 46(1)(c)</w:t>
            </w:r>
          </w:p>
        </w:tc>
        <w:tc>
          <w:tcPr>
            <w:tcW w:w="3543" w:type="dxa"/>
            <w:noWrap/>
          </w:tcPr>
          <w:p>
            <w:pPr>
              <w:pStyle w:val="zyTableNAm"/>
              <w:tabs>
                <w:tab w:val="right" w:leader="dot" w:pos="567"/>
                <w:tab w:val="right" w:leader="dot" w:pos="3328"/>
              </w:tabs>
            </w:pPr>
            <w:r>
              <w:t xml:space="preserve">Application by licensee for additional agent’s licence (each licence) </w:t>
            </w:r>
            <w:r>
              <w:tab/>
            </w:r>
          </w:p>
        </w:tc>
        <w:tc>
          <w:tcPr>
            <w:tcW w:w="1276" w:type="dxa"/>
            <w:noWrap/>
            <w:vAlign w:val="bottom"/>
          </w:tcPr>
          <w:p>
            <w:pPr>
              <w:pStyle w:val="zyTableNAm"/>
              <w:jc w:val="right"/>
            </w:pPr>
            <w:r>
              <w:t>1 007</w:t>
            </w:r>
          </w:p>
        </w:tc>
      </w:tr>
      <w:tr>
        <w:trPr>
          <w:cantSplit/>
        </w:trPr>
        <w:tc>
          <w:tcPr>
            <w:tcW w:w="1985" w:type="dxa"/>
            <w:noWrap/>
          </w:tcPr>
          <w:p>
            <w:pPr>
              <w:pStyle w:val="zyTableNAm"/>
            </w:pPr>
            <w:r>
              <w:t>s. 49(1)(c)</w:t>
            </w:r>
          </w:p>
        </w:tc>
        <w:tc>
          <w:tcPr>
            <w:tcW w:w="3543" w:type="dxa"/>
            <w:noWrap/>
          </w:tcPr>
          <w:p>
            <w:pPr>
              <w:pStyle w:val="zyTableNAm"/>
              <w:tabs>
                <w:tab w:val="right" w:leader="dot" w:pos="567"/>
                <w:tab w:val="right" w:leader="dot" w:pos="3328"/>
              </w:tabs>
            </w:pPr>
            <w:r>
              <w:t xml:space="preserve">Application for renewal of agent’s licence — for 3 years or less (each </w:t>
            </w:r>
            <w:r>
              <w:br/>
              <w:t xml:space="preserve">licence) </w:t>
            </w:r>
            <w:r>
              <w:tab/>
            </w:r>
          </w:p>
        </w:tc>
        <w:tc>
          <w:tcPr>
            <w:tcW w:w="1276" w:type="dxa"/>
            <w:noWrap/>
            <w:vAlign w:val="bottom"/>
          </w:tcPr>
          <w:p>
            <w:pPr>
              <w:pStyle w:val="zyTableNAm"/>
              <w:jc w:val="right"/>
              <w:rPr>
                <w:rStyle w:val="DraftersNotes"/>
                <w:b w:val="0"/>
                <w:i w:val="0"/>
                <w:sz w:val="22"/>
              </w:rPr>
            </w:pPr>
            <w:r>
              <w:t>1 077</w:t>
            </w:r>
          </w:p>
        </w:tc>
      </w:tr>
      <w:tr>
        <w:trPr>
          <w:cantSplit/>
        </w:trPr>
        <w:tc>
          <w:tcPr>
            <w:tcW w:w="6804" w:type="dxa"/>
            <w:gridSpan w:val="3"/>
            <w:noWrap/>
          </w:tcPr>
          <w:p>
            <w:pPr>
              <w:pStyle w:val="zyTableNAm"/>
              <w:keepNext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lastRenderedPageBreak/>
              <w:t>Other licences, endorsements and permits</w:t>
            </w:r>
          </w:p>
        </w:tc>
      </w:tr>
      <w:tr>
        <w:trPr>
          <w:cantSplit/>
        </w:trPr>
        <w:tc>
          <w:tcPr>
            <w:tcW w:w="1985" w:type="dxa"/>
            <w:noWrap/>
          </w:tcPr>
          <w:p>
            <w:pPr>
              <w:pStyle w:val="zyTableNAm"/>
            </w:pPr>
            <w:r>
              <w:t>s. 46(1)(c)</w:t>
            </w:r>
          </w:p>
        </w:tc>
        <w:tc>
          <w:tcPr>
            <w:tcW w:w="3543" w:type="dxa"/>
            <w:noWrap/>
          </w:tcPr>
          <w:p>
            <w:pPr>
              <w:pStyle w:val="zyTableNAm"/>
              <w:tabs>
                <w:tab w:val="right" w:leader="dot" w:pos="567"/>
                <w:tab w:val="right" w:leader="dot" w:pos="3328"/>
              </w:tabs>
            </w:pPr>
            <w:r>
              <w:t xml:space="preserve">Application for issue of temporary licence under s. 42A </w:t>
            </w:r>
            <w:r>
              <w:tab/>
            </w:r>
          </w:p>
        </w:tc>
        <w:tc>
          <w:tcPr>
            <w:tcW w:w="1276" w:type="dxa"/>
            <w:noWrap/>
            <w:vAlign w:val="bottom"/>
          </w:tcPr>
          <w:p>
            <w:pPr>
              <w:pStyle w:val="zyTableNAm"/>
              <w:jc w:val="right"/>
            </w:pPr>
            <w:r>
              <w:t>385</w:t>
            </w:r>
          </w:p>
        </w:tc>
      </w:tr>
      <w:tr>
        <w:trPr>
          <w:cantSplit/>
        </w:trPr>
        <w:tc>
          <w:tcPr>
            <w:tcW w:w="1985" w:type="dxa"/>
            <w:noWrap/>
          </w:tcPr>
          <w:p>
            <w:pPr>
              <w:pStyle w:val="zyTableNAm"/>
            </w:pPr>
            <w:r>
              <w:t>s. 46(1)(c)</w:t>
            </w:r>
          </w:p>
        </w:tc>
        <w:tc>
          <w:tcPr>
            <w:tcW w:w="3543" w:type="dxa"/>
            <w:noWrap/>
          </w:tcPr>
          <w:p>
            <w:pPr>
              <w:pStyle w:val="zyTableNAm"/>
            </w:pPr>
            <w:r>
              <w:t>Application for issue of licence (other than agent’s licence or temporary licence) —</w:t>
            </w:r>
          </w:p>
          <w:p>
            <w:pPr>
              <w:pStyle w:val="zyTableNAm"/>
              <w:tabs>
                <w:tab w:val="right" w:leader="dot" w:pos="567"/>
                <w:tab w:val="right" w:leader="dot" w:pos="3328"/>
              </w:tabs>
            </w:pPr>
            <w:r>
              <w:t xml:space="preserve">for 1 year or less </w:t>
            </w:r>
            <w:r>
              <w:tab/>
            </w:r>
          </w:p>
          <w:p>
            <w:pPr>
              <w:pStyle w:val="zyTableNAm"/>
              <w:tabs>
                <w:tab w:val="right" w:leader="dot" w:pos="567"/>
                <w:tab w:val="right" w:leader="dot" w:pos="3328"/>
              </w:tabs>
            </w:pPr>
            <w:r>
              <w:t xml:space="preserve">for more than 1 year but not more than 3 years </w:t>
            </w:r>
            <w:r>
              <w:tab/>
            </w:r>
          </w:p>
        </w:tc>
        <w:tc>
          <w:tcPr>
            <w:tcW w:w="1276" w:type="dxa"/>
            <w:noWrap/>
            <w:vAlign w:val="bottom"/>
          </w:tcPr>
          <w:p>
            <w:pPr>
              <w:pStyle w:val="zyTableNAm"/>
              <w:jc w:val="right"/>
            </w:pPr>
            <w:r>
              <w:br/>
            </w:r>
            <w:r>
              <w:br/>
            </w:r>
          </w:p>
          <w:p>
            <w:pPr>
              <w:pStyle w:val="zyTableNAm"/>
              <w:jc w:val="right"/>
            </w:pPr>
            <w:r>
              <w:t>385</w:t>
            </w:r>
          </w:p>
          <w:p>
            <w:pPr>
              <w:pStyle w:val="zyTableNAm"/>
              <w:jc w:val="right"/>
            </w:pPr>
            <w:r>
              <w:br/>
              <w:t>412</w:t>
            </w:r>
          </w:p>
        </w:tc>
      </w:tr>
      <w:tr>
        <w:trPr>
          <w:cantSplit/>
        </w:trPr>
        <w:tc>
          <w:tcPr>
            <w:tcW w:w="1985" w:type="dxa"/>
            <w:noWrap/>
          </w:tcPr>
          <w:p>
            <w:pPr>
              <w:pStyle w:val="zyTableNAm"/>
            </w:pPr>
            <w:r>
              <w:t>s. 46(1)(c)</w:t>
            </w:r>
          </w:p>
        </w:tc>
        <w:tc>
          <w:tcPr>
            <w:tcW w:w="3543" w:type="dxa"/>
            <w:noWrap/>
          </w:tcPr>
          <w:p>
            <w:pPr>
              <w:pStyle w:val="zyTableNAm"/>
              <w:tabs>
                <w:tab w:val="right" w:leader="dot" w:pos="567"/>
                <w:tab w:val="right" w:leader="dot" w:pos="3328"/>
              </w:tabs>
            </w:pPr>
            <w:r>
              <w:t xml:space="preserve">Application by licensee for additional licence (other than agent’s licence or temporary licence) (each licence) </w:t>
            </w:r>
            <w:r>
              <w:tab/>
            </w:r>
          </w:p>
        </w:tc>
        <w:tc>
          <w:tcPr>
            <w:tcW w:w="1276" w:type="dxa"/>
            <w:noWrap/>
            <w:vAlign w:val="bottom"/>
          </w:tcPr>
          <w:p>
            <w:pPr>
              <w:pStyle w:val="zyTableNAm"/>
              <w:jc w:val="right"/>
            </w:pPr>
            <w:r>
              <w:t>232</w:t>
            </w:r>
          </w:p>
        </w:tc>
      </w:tr>
      <w:tr>
        <w:trPr>
          <w:cantSplit/>
        </w:trPr>
        <w:tc>
          <w:tcPr>
            <w:tcW w:w="1985" w:type="dxa"/>
            <w:noWrap/>
          </w:tcPr>
          <w:p>
            <w:pPr>
              <w:pStyle w:val="zyTableNAm"/>
            </w:pPr>
            <w:r>
              <w:t>s. 49(1)(c)</w:t>
            </w:r>
          </w:p>
        </w:tc>
        <w:tc>
          <w:tcPr>
            <w:tcW w:w="3543" w:type="dxa"/>
            <w:noWrap/>
          </w:tcPr>
          <w:p>
            <w:pPr>
              <w:pStyle w:val="zyTableNAm"/>
              <w:tabs>
                <w:tab w:val="right" w:leader="dot" w:pos="567"/>
                <w:tab w:val="right" w:leader="dot" w:pos="3328"/>
              </w:tabs>
            </w:pPr>
            <w:r>
              <w:t xml:space="preserve">Application for renewal of licence (other than agent’s licence or temporary licence) — for 3 years or less (each licence) </w:t>
            </w:r>
            <w:r>
              <w:tab/>
            </w:r>
          </w:p>
        </w:tc>
        <w:tc>
          <w:tcPr>
            <w:tcW w:w="1276" w:type="dxa"/>
            <w:noWrap/>
            <w:vAlign w:val="bottom"/>
          </w:tcPr>
          <w:p>
            <w:pPr>
              <w:pStyle w:val="zyTableNAm"/>
              <w:jc w:val="right"/>
            </w:pPr>
            <w:r>
              <w:t>258</w:t>
            </w:r>
          </w:p>
        </w:tc>
      </w:tr>
      <w:tr>
        <w:trPr>
          <w:cantSplit/>
        </w:trPr>
        <w:tc>
          <w:tcPr>
            <w:tcW w:w="1985" w:type="dxa"/>
            <w:noWrap/>
          </w:tcPr>
          <w:p>
            <w:pPr>
              <w:pStyle w:val="zyTableNAm"/>
            </w:pPr>
            <w:r>
              <w:t>r. 10(b)</w:t>
            </w:r>
          </w:p>
        </w:tc>
        <w:tc>
          <w:tcPr>
            <w:tcW w:w="3543" w:type="dxa"/>
            <w:noWrap/>
          </w:tcPr>
          <w:p>
            <w:pPr>
              <w:pStyle w:val="zyTableNAm"/>
              <w:tabs>
                <w:tab w:val="right" w:leader="dot" w:pos="567"/>
                <w:tab w:val="right" w:leader="dot" w:pos="3328"/>
              </w:tabs>
            </w:pPr>
            <w:r>
              <w:t xml:space="preserve">Application for endorsement under s. 24 </w:t>
            </w:r>
            <w:r>
              <w:tab/>
            </w:r>
          </w:p>
        </w:tc>
        <w:tc>
          <w:tcPr>
            <w:tcW w:w="1276" w:type="dxa"/>
            <w:noWrap/>
            <w:vAlign w:val="bottom"/>
          </w:tcPr>
          <w:p>
            <w:pPr>
              <w:pStyle w:val="zyTableNAm"/>
              <w:jc w:val="right"/>
            </w:pPr>
            <w:r>
              <w:t>228</w:t>
            </w:r>
          </w:p>
        </w:tc>
      </w:tr>
      <w:tr>
        <w:trPr>
          <w:cantSplit/>
        </w:trPr>
        <w:tc>
          <w:tcPr>
            <w:tcW w:w="1985" w:type="dxa"/>
            <w:noWrap/>
          </w:tcPr>
          <w:p>
            <w:pPr>
              <w:pStyle w:val="zyTableNAm"/>
            </w:pPr>
            <w:r>
              <w:t>r. 12</w:t>
            </w:r>
          </w:p>
        </w:tc>
        <w:tc>
          <w:tcPr>
            <w:tcW w:w="3543" w:type="dxa"/>
            <w:noWrap/>
          </w:tcPr>
          <w:p>
            <w:pPr>
              <w:pStyle w:val="zyTableNAm"/>
              <w:tabs>
                <w:tab w:val="right" w:leader="dot" w:pos="567"/>
                <w:tab w:val="right" w:leader="dot" w:pos="3328"/>
              </w:tabs>
            </w:pPr>
            <w:r>
              <w:t xml:space="preserve">Application for permit under s. 25 </w:t>
            </w:r>
            <w:r>
              <w:tab/>
            </w:r>
          </w:p>
        </w:tc>
        <w:tc>
          <w:tcPr>
            <w:tcW w:w="1276" w:type="dxa"/>
            <w:noWrap/>
            <w:vAlign w:val="bottom"/>
          </w:tcPr>
          <w:p>
            <w:pPr>
              <w:pStyle w:val="zyTableNAm"/>
              <w:jc w:val="right"/>
            </w:pPr>
            <w:r>
              <w:t>270</w:t>
            </w:r>
          </w:p>
        </w:tc>
      </w:tr>
      <w:tr>
        <w:trPr>
          <w:cantSplit/>
        </w:trPr>
        <w:tc>
          <w:tcPr>
            <w:tcW w:w="1985" w:type="dxa"/>
            <w:noWrap/>
          </w:tcPr>
          <w:p>
            <w:pPr>
              <w:pStyle w:val="zyTableNAm"/>
            </w:pPr>
            <w:r>
              <w:t>r. 13(b)</w:t>
            </w:r>
          </w:p>
        </w:tc>
        <w:tc>
          <w:tcPr>
            <w:tcW w:w="3543" w:type="dxa"/>
            <w:noWrap/>
          </w:tcPr>
          <w:p>
            <w:pPr>
              <w:pStyle w:val="zyTableNAm"/>
              <w:tabs>
                <w:tab w:val="right" w:leader="dot" w:pos="567"/>
                <w:tab w:val="right" w:leader="dot" w:pos="3328"/>
              </w:tabs>
            </w:pPr>
            <w:r>
              <w:t xml:space="preserve">Application for endorsement under s. 26 </w:t>
            </w:r>
            <w:r>
              <w:tab/>
            </w:r>
          </w:p>
        </w:tc>
        <w:tc>
          <w:tcPr>
            <w:tcW w:w="1276" w:type="dxa"/>
            <w:noWrap/>
            <w:vAlign w:val="bottom"/>
          </w:tcPr>
          <w:p>
            <w:pPr>
              <w:pStyle w:val="zyTableNAm"/>
              <w:jc w:val="right"/>
            </w:pPr>
            <w:r>
              <w:t>228</w:t>
            </w:r>
          </w:p>
        </w:tc>
      </w:tr>
      <w:tr>
        <w:trPr>
          <w:cantSplit/>
        </w:trPr>
        <w:tc>
          <w:tcPr>
            <w:tcW w:w="6804" w:type="dxa"/>
            <w:gridSpan w:val="3"/>
            <w:noWrap/>
          </w:tcPr>
          <w:p>
            <w:pPr>
              <w:pStyle w:val="zyTableNAm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Miscellaneous</w:t>
            </w:r>
          </w:p>
        </w:tc>
      </w:tr>
      <w:tr>
        <w:trPr>
          <w:cantSplit/>
        </w:trPr>
        <w:tc>
          <w:tcPr>
            <w:tcW w:w="1985" w:type="dxa"/>
            <w:noWrap/>
          </w:tcPr>
          <w:p>
            <w:pPr>
              <w:pStyle w:val="zyTableNAm"/>
            </w:pPr>
            <w:r>
              <w:t>s. 10(2)</w:t>
            </w:r>
          </w:p>
        </w:tc>
        <w:tc>
          <w:tcPr>
            <w:tcW w:w="3543" w:type="dxa"/>
            <w:noWrap/>
          </w:tcPr>
          <w:p>
            <w:pPr>
              <w:pStyle w:val="zyTableNAm"/>
              <w:tabs>
                <w:tab w:val="right" w:leader="dot" w:pos="567"/>
                <w:tab w:val="right" w:leader="dot" w:pos="3328"/>
              </w:tabs>
            </w:pPr>
            <w:r>
              <w:t xml:space="preserve">Application to inspect register </w:t>
            </w:r>
            <w:r>
              <w:tab/>
            </w:r>
          </w:p>
        </w:tc>
        <w:tc>
          <w:tcPr>
            <w:tcW w:w="1276" w:type="dxa"/>
            <w:noWrap/>
            <w:vAlign w:val="bottom"/>
          </w:tcPr>
          <w:p>
            <w:pPr>
              <w:pStyle w:val="zyTableNAm"/>
              <w:jc w:val="right"/>
            </w:pPr>
            <w:r>
              <w:t>52</w:t>
            </w:r>
          </w:p>
        </w:tc>
      </w:tr>
      <w:tr>
        <w:trPr>
          <w:cantSplit/>
          <w:trHeight w:val="434"/>
        </w:trPr>
        <w:tc>
          <w:tcPr>
            <w:tcW w:w="1985" w:type="dxa"/>
            <w:noWrap/>
          </w:tcPr>
          <w:p>
            <w:pPr>
              <w:pStyle w:val="zyTableNAm"/>
            </w:pPr>
            <w:r>
              <w:t>s. 10(3)</w:t>
            </w:r>
          </w:p>
        </w:tc>
        <w:tc>
          <w:tcPr>
            <w:tcW w:w="3543" w:type="dxa"/>
            <w:noWrap/>
          </w:tcPr>
          <w:p>
            <w:pPr>
              <w:pStyle w:val="zyTableNAm"/>
              <w:tabs>
                <w:tab w:val="right" w:leader="dot" w:pos="567"/>
                <w:tab w:val="right" w:leader="dot" w:pos="3328"/>
              </w:tabs>
            </w:pPr>
            <w:r>
              <w:t xml:space="preserve">Certified copy of register entry </w:t>
            </w:r>
            <w:r>
              <w:tab/>
            </w:r>
          </w:p>
        </w:tc>
        <w:tc>
          <w:tcPr>
            <w:tcW w:w="1276" w:type="dxa"/>
            <w:noWrap/>
            <w:vAlign w:val="bottom"/>
          </w:tcPr>
          <w:p>
            <w:pPr>
              <w:pStyle w:val="zyTableNAm"/>
              <w:jc w:val="right"/>
            </w:pPr>
            <w:r>
              <w:t>54</w:t>
            </w:r>
          </w:p>
        </w:tc>
      </w:tr>
      <w:tr>
        <w:trPr>
          <w:cantSplit/>
        </w:trPr>
        <w:tc>
          <w:tcPr>
            <w:tcW w:w="1985" w:type="dxa"/>
            <w:noWrap/>
          </w:tcPr>
          <w:p>
            <w:pPr>
              <w:pStyle w:val="zyTableNAm"/>
            </w:pPr>
            <w:r>
              <w:lastRenderedPageBreak/>
              <w:t>s. 66</w:t>
            </w:r>
          </w:p>
        </w:tc>
        <w:tc>
          <w:tcPr>
            <w:tcW w:w="3543" w:type="dxa"/>
            <w:noWrap/>
          </w:tcPr>
          <w:p>
            <w:pPr>
              <w:pStyle w:val="zyTableNAm"/>
              <w:tabs>
                <w:tab w:val="right" w:leader="dot" w:pos="567"/>
                <w:tab w:val="right" w:leader="dot" w:pos="3328"/>
              </w:tabs>
            </w:pPr>
            <w:r>
              <w:t xml:space="preserve">Issue of duplicate licence or duplicate identity card </w:t>
            </w:r>
            <w:r>
              <w:tab/>
            </w:r>
          </w:p>
        </w:tc>
        <w:tc>
          <w:tcPr>
            <w:tcW w:w="1276" w:type="dxa"/>
            <w:noWrap/>
            <w:vAlign w:val="bottom"/>
          </w:tcPr>
          <w:p>
            <w:pPr>
              <w:pStyle w:val="zyTableNAm"/>
              <w:jc w:val="right"/>
            </w:pPr>
            <w:r>
              <w:t>35</w:t>
            </w:r>
          </w:p>
        </w:tc>
      </w:tr>
      <w:tr>
        <w:trPr>
          <w:cantSplit/>
        </w:trPr>
        <w:tc>
          <w:tcPr>
            <w:tcW w:w="1985" w:type="dxa"/>
            <w:noWrap/>
          </w:tcPr>
          <w:p>
            <w:pPr>
              <w:pStyle w:val="zyTableNAm"/>
            </w:pPr>
            <w:r>
              <w:t>s. 94(4)(b)</w:t>
            </w:r>
          </w:p>
        </w:tc>
        <w:tc>
          <w:tcPr>
            <w:tcW w:w="3543" w:type="dxa"/>
            <w:noWrap/>
          </w:tcPr>
          <w:p>
            <w:pPr>
              <w:pStyle w:val="zyTableNAm"/>
              <w:tabs>
                <w:tab w:val="right" w:leader="dot" w:pos="567"/>
                <w:tab w:val="right" w:leader="dot" w:pos="3328"/>
              </w:tabs>
            </w:pPr>
            <w:r>
              <w:t xml:space="preserve">Additional fee if fingerprints and palm prints are required under s. 48(1)(a) or (b)(i) </w:t>
            </w:r>
            <w:r>
              <w:tab/>
            </w:r>
          </w:p>
        </w:tc>
        <w:tc>
          <w:tcPr>
            <w:tcW w:w="1276" w:type="dxa"/>
            <w:noWrap/>
            <w:vAlign w:val="bottom"/>
          </w:tcPr>
          <w:p>
            <w:pPr>
              <w:pStyle w:val="zyTableNAm"/>
              <w:jc w:val="right"/>
            </w:pPr>
            <w:r>
              <w:t>129</w:t>
            </w:r>
          </w:p>
        </w:tc>
      </w:tr>
    </w:tbl>
    <w:p>
      <w:pPr>
        <w:pStyle w:val="BlankClose"/>
      </w:pPr>
    </w:p>
    <w:p>
      <w:pPr>
        <w:pStyle w:val="ByCommand"/>
        <w:sectPr>
          <w:headerReference w:type="even" r:id="rId21"/>
          <w:headerReference w:type="default" r:id="rId22"/>
          <w:headerReference w:type="first" r:id="rId23"/>
          <w:endnotePr>
            <w:numFmt w:val="decimal"/>
          </w:endnotePr>
          <w:pgSz w:w="11907" w:h="16840" w:code="9"/>
          <w:pgMar w:top="2381" w:right="2410" w:bottom="3544" w:left="2410" w:header="720" w:footer="3544" w:gutter="0"/>
          <w:pgNumType w:start="1"/>
          <w:cols w:space="720"/>
          <w:noEndnote/>
          <w:titlePg/>
        </w:sectPr>
      </w:pPr>
      <w:r>
        <w:t>V. MOLAN, Clerk of the Executive Council</w:t>
      </w:r>
    </w:p>
    <w:p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posOffset>7505700</wp:posOffset>
                </wp:positionV>
                <wp:extent cx="127000" cy="647700"/>
                <wp:effectExtent l="0" t="0" r="1905" b="0"/>
                <wp:wrapNone/>
                <wp:docPr id="1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2024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This work is licensed under a Creative Commons Attribution 4.0 International Licence (CC BY 4.0). To view relevant information and for a link to a copy of the licence, visit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www.legislation.wa.gov.au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Attribute work as: 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2024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438" w:right="2098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GEOFF O. LAWN,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7A2522"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" stroked="f" strokeweight=".5pt">
                <v:textbox>
                  <w:txbxContent>
                    <w:p w14:paraId="7E0BEC0C" w14:textId="63D2394C" w:rsidR="00EF1D14" w:rsidRDefault="00EF1D14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6D7E62">
                        <w:rPr>
                          <w:sz w:val="16"/>
                        </w:rPr>
                        <w:t>2024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2A6B777B" w14:textId="77777777" w:rsidR="00EF1D14" w:rsidRDefault="00EF1D14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This work is licensed under a Creative Commons Attribution 4.0 International Licence (CC BY 4.0). To view relevant information and for a link to a copy of the licence, visit </w:t>
                      </w:r>
                      <w:r>
                        <w:rPr>
                          <w:sz w:val="16"/>
                          <w:u w:val="single"/>
                        </w:rPr>
                        <w:t>www.legislation.wa.gov.au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77D36B8B" w14:textId="60A68152" w:rsidR="00EF1D14" w:rsidRDefault="00EF1D14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Attribute work as: 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6D7E62">
                        <w:rPr>
                          <w:sz w:val="16"/>
                        </w:rPr>
                        <w:t>2024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04D1A6BD" w14:textId="77777777" w:rsidR="00EF1D14" w:rsidRDefault="00EF1D14">
                      <w:pPr>
                        <w:ind w:left="2438" w:right="2098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By Authority: GEOFF O. LAWN,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endnotePr>
        <w:numFmt w:val="decimal"/>
      </w:endnotePr>
      <w:type w:val="continuous"/>
      <w:pgSz w:w="11907" w:h="16840" w:code="9"/>
      <w:pgMar w:top="567" w:right="1701" w:bottom="567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2024/94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12 Jun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2024/94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12 Jun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2024/94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12 Jun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ii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2024/94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12 Jun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2024/94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12 Jun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2024/94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12 Jun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63" w:name="Coversheet"/>
    <w:bookmarkEnd w:id="63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Police Regulations Amendment (Fees and Charges) Regulations 2024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Police Regulations Amendment (Fees and Charges) Regulations 2024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1" w:name="TOC"/>
    <w:bookmarkEnd w:id="1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Police Regulations Amendment (Fees and Charges) Regulations 2024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Police Regulations Amendment (Fees and Charges) Regulations 2024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BBA1437"/>
    <w:multiLevelType w:val="singleLevel"/>
    <w:tmpl w:val="0C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7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8" w15:restartNumberingAfterBreak="0">
    <w:nsid w:val="41B90854"/>
    <w:multiLevelType w:val="singleLevel"/>
    <w:tmpl w:val="0C090001"/>
    <w:lvl w:ilvl="0">
      <w:start w:val="1"/>
      <w:numFmt w:val="bullet"/>
      <w:lvlText w:val=""/>
      <w:lvlJc w:val="left"/>
      <w:rPr>
        <w:rFonts w:ascii="Symbol" w:hAnsi="Symbol" w:hint="default"/>
      </w:rPr>
    </w:lvl>
  </w:abstractNum>
  <w:abstractNum w:abstractNumId="19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 w15:restartNumberingAfterBreak="0">
    <w:nsid w:val="64AB3DF1"/>
    <w:multiLevelType w:val="hybridMultilevel"/>
    <w:tmpl w:val="1CA409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4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5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1"/>
  </w:num>
  <w:num w:numId="2">
    <w:abstractNumId w:val="12"/>
  </w:num>
  <w:num w:numId="3">
    <w:abstractNumId w:val="22"/>
  </w:num>
  <w:num w:numId="4">
    <w:abstractNumId w:val="18"/>
  </w:num>
  <w:num w:numId="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uleResults" w:val="&lt;AllLaws&gt;&lt;/AllLaws&gt;"/>
    <w:docVar w:name="WAFER" w:val="20240606124109"/>
    <w:docVar w:name="WAFER_20150206084300" w:val="b265764f-9cc9-4051-b597-28966bcc0033"/>
    <w:docVar w:name="WAFER_20150206084300_GUID" w:val="UsedStyles"/>
    <w:docVar w:name="WAFER_20151016170500" w:val="65b8bf31-20ff-4e33-a7f5-3e8a982d38e1"/>
    <w:docVar w:name="WAFER_20151016170500_GUID" w:val="UpdateStyles"/>
    <w:docVar w:name="WAFER_20151016171156" w:val="6c2db7ef-daac-4b3e-9dc6-438f5d0ef0de"/>
    <w:docVar w:name="WAFER_20151016171156_GUID" w:val="UpdateStyles,UsedStyles"/>
    <w:docVar w:name="WAFER_20151016171216" w:val="94d94bff-48d8-4137-a72c-5fd727eea17c"/>
    <w:docVar w:name="WAFER_20151016171216_GUID" w:val="UpdateStyles,UsedStyles"/>
    <w:docVar w:name="WAFER_20151019113755" w:val="2391df09-cb41-4aa3-adeb-85763481adf4"/>
    <w:docVar w:name="WAFER_20151019113755_GUID" w:val="UpdateStyles"/>
    <w:docVar w:name="WAFER_20151102150240" w:val="b5d22a23-aebe-4a72-ade9-c7eb5fe3ff91"/>
    <w:docVar w:name="WAFER_20151102150240_GUID" w:val="UpdateStyles"/>
    <w:docVar w:name="WAFER_20190125160029" w:val="5f5bd124-b00b-412a-a7b5-01fcf0a689e4"/>
    <w:docVar w:name="WAFER_20190125160029_GUID" w:val="UpdateStyles"/>
    <w:docVar w:name="WAFER_20190213151332" w:val="ba422db1-9a36-4369-9917-270567d09a43"/>
    <w:docVar w:name="WAFER_20190213151332_GUID" w:val="UpdateStyles"/>
    <w:docVar w:name="WAFER_20190214104147" w:val="462c59b5-9a0c-4a8b-a415-d2eeb9a467c9"/>
    <w:docVar w:name="WAFER_20190214104147_GUID" w:val="UpdateStyles"/>
    <w:docVar w:name="WAFER_20190227114746" w:val="b6cf0004-89c3-4ce4-92f2-c7ba61597248"/>
    <w:docVar w:name="WAFER_20190227114746_GUID" w:val="UpdateStyles.ProcessFixes,UpdateStyles.ProcessFixes,RemoveIncorrectStyles.ProcessStyles,RemoveIncorrectStyles.ProcessStyles"/>
    <w:docVar w:name="WAFER_20191031134536" w:val="22d86058-aa5d-4625-8196-006bb3c08a21"/>
    <w:docVar w:name="WAFER_20191031134536_GUID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setPageSize.ResetPageSize,ResetPageFooter.ResetPageFooter"/>
    <w:docVar w:name="WAFER_20200207102504" w:val="6a1c105a-3450-41aa-9a46-e934e904a723"/>
    <w:docVar w:name="WAFER_20200207102504_GUID" w:val="6a1c105a-3450-41aa-9a46-e934e904a723"/>
    <w:docVar w:name="WAFER_20230403110444" w:val="6a1c105a-3450-41aa-9a46-e934e904a723"/>
    <w:docVar w:name="WAFER_20230403110444_GUID" w:val="6a1c105a-3450-41aa-9a46-e934e904a723"/>
    <w:docVar w:name="WAFER_20240308081818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,RemoveIncorrectStyles.ProcessStyles"/>
    <w:docVar w:name="WAFER_20240308081818_GUID" w:val="de83a8a4-d661-4165-8811-b87e7a2d0739"/>
    <w:docVar w:name="WAFER_20240308113019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,RemoveIncorrectStyles.ProcessStyles"/>
    <w:docVar w:name="WAFER_20240308113019_GUID" w:val="6f0de271-ed72-4352-8abb-51b55f533478"/>
    <w:docVar w:name="WAFER_20240502093125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40502093125_GUID" w:val="171146e2-a2ee-4128-9e81-19e01c56e324"/>
    <w:docVar w:name="WAFER_20240606124109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"/>
    <w:docVar w:name="WAFER_20240606124109_GUID" w:val="47c7b52d-fcbc-4236-965b-a771110ff42f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."/>
  <w:listSeparator w:val=","/>
  <w15:docId w15:val="{00070491-A93E-4BD6-A4B3-8A7F62F0F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uiPriority w:val="39"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ExCo">
    <w:name w:val="ExCo"/>
    <w:qFormat/>
    <w:rPr>
      <w:sz w:val="24"/>
    </w:rPr>
  </w:style>
  <w:style w:type="paragraph" w:customStyle="1" w:styleId="Certificate">
    <w:name w:val="Certificate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1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10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header" Target="header12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footer" Target="footer8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3AD0A-1845-4554-BCAE-543849427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1793</Words>
  <Characters>8646</Characters>
  <Application>Microsoft Office Word</Application>
  <DocSecurity>0</DocSecurity>
  <Lines>665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(Regs)</vt:lpstr>
    </vt:vector>
  </TitlesOfParts>
  <Manager/>
  <Company/>
  <LinksUpToDate>false</LinksUpToDate>
  <CharactersWithSpaces>9965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Police Regulations Amendment (Fees and Charges) Regulations 2024 - 00-00-00</dc:title>
  <dc:subject/>
  <dc:creator/>
  <cp:keywords/>
  <dc:description/>
  <cp:lastModifiedBy>Master Repository Process</cp:lastModifiedBy>
  <cp:revision>4</cp:revision>
  <cp:lastPrinted>2024-04-30T04:01:00Z</cp:lastPrinted>
  <dcterms:created xsi:type="dcterms:W3CDTF">2025-06-20T06:32:00Z</dcterms:created>
  <dcterms:modified xsi:type="dcterms:W3CDTF">2025-06-20T06:33:00Z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ID">
    <vt:lpwstr>54753</vt:lpwstr>
  </property>
  <property fmtid="{D5CDD505-2E9C-101B-9397-08002B2CF9AE}" pid="3" name="DocumentType">
    <vt:lpwstr>Reg</vt:lpwstr>
  </property>
  <property fmtid="{D5CDD505-2E9C-101B-9397-08002B2CF9AE}" pid="4" name="AsAtDate">
    <vt:lpwstr>12 Jun 2024</vt:lpwstr>
  </property>
  <property fmtid="{D5CDD505-2E9C-101B-9397-08002B2CF9AE}" pid="5" name="Suffix">
    <vt:lpwstr>00-00-00</vt:lpwstr>
  </property>
  <property fmtid="{D5CDD505-2E9C-101B-9397-08002B2CF9AE}" pid="6" name="Official">
    <vt:lpwstr/>
  </property>
  <property fmtid="{D5CDD505-2E9C-101B-9397-08002B2CF9AE}" pid="7" name="SLAPId">
    <vt:lpwstr>2024/94</vt:lpwstr>
  </property>
  <property fmtid="{D5CDD505-2E9C-101B-9397-08002B2CF9AE}" pid="8" name="PublishDate">
    <vt:lpwstr>12 Jun 2024</vt:lpwstr>
  </property>
  <property fmtid="{D5CDD505-2E9C-101B-9397-08002B2CF9AE}" pid="9" name="CommencementDate">
    <vt:lpwstr>20240612</vt:lpwstr>
  </property>
  <property fmtid="{D5CDD505-2E9C-101B-9397-08002B2CF9AE}" pid="10" name="CommencementAsAt">
    <vt:filetime>2024-06-11T16:00:00Z</vt:filetime>
  </property>
  <property fmtid="{D5CDD505-2E9C-101B-9397-08002B2CF9AE}" pid="11" name="CommencementYear">
    <vt:lpwstr>2024</vt:lpwstr>
  </property>
</Properties>
</file>