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Road Traffic Act 1974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(Events on Roads)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(Events on Roads)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_Toc168998544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_Toc168998545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_Toc168998546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6 amended</w:t>
      </w:r>
      <w:r>
        <w:tab/>
      </w:r>
      <w:r>
        <w:fldChar w:fldCharType="begin"/>
      </w:r>
      <w:r>
        <w:instrText xml:space="preserve"> PAGEREF _Toc168998547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Road Traffic Act 1974</w:t>
      </w:r>
    </w:p>
    <w:p>
      <w:pPr>
        <w:pStyle w:val="NameofActReg"/>
      </w:pPr>
      <w:r>
        <w:t>Road Traffic (Events on Roads)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8567499"/>
      <w:bookmarkStart w:id="3" w:name="_Toc16899854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Road Traffic (Events on Roads)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8567500"/>
      <w:bookmarkStart w:id="6" w:name="_Toc16899854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68567501"/>
      <w:bookmarkStart w:id="8" w:name="_Toc16899854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Road Traffic (Events on Roads) Regulations 1991</w:t>
      </w:r>
      <w:r>
        <w:t>.</w:t>
      </w:r>
    </w:p>
    <w:p>
      <w:pPr>
        <w:pStyle w:val="Heading5"/>
      </w:pPr>
      <w:bookmarkStart w:id="9" w:name="_Toc168567502"/>
      <w:bookmarkStart w:id="10" w:name="_Toc168998547"/>
      <w:r>
        <w:rPr>
          <w:rStyle w:val="CharSectno"/>
        </w:rPr>
        <w:t>4</w:t>
      </w:r>
      <w:r>
        <w:t>.</w:t>
      </w:r>
      <w:r>
        <w:tab/>
        <w:t>Regulation 6 amended</w:t>
      </w:r>
      <w:bookmarkEnd w:id="9"/>
      <w:bookmarkEnd w:id="10"/>
    </w:p>
    <w:p>
      <w:pPr>
        <w:pStyle w:val="Subsection"/>
        <w:keepNext/>
        <w:rPr>
          <w:rStyle w:val="DraftersNotes"/>
          <w:b w:val="0"/>
          <w:i w:val="0"/>
          <w:sz w:val="24"/>
        </w:rPr>
      </w:pPr>
      <w:r>
        <w:tab/>
      </w:r>
      <w:r>
        <w:tab/>
        <w:t>In regulation 6(2)(c)(i) delete the Table and insert:</w:t>
      </w:r>
    </w:p>
    <w:p>
      <w:pPr>
        <w:pStyle w:val="BlankOpen"/>
      </w:pPr>
    </w:p>
    <w:p>
      <w:pPr>
        <w:pStyle w:val="zTHeadingNAm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>
        <w:trPr>
          <w:tblHeader/>
        </w:trPr>
        <w:tc>
          <w:tcPr>
            <w:tcW w:w="3033" w:type="dxa"/>
            <w:noWrap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Category event</w:t>
            </w:r>
          </w:p>
        </w:tc>
        <w:tc>
          <w:tcPr>
            <w:tcW w:w="3034" w:type="dxa"/>
            <w:noWrap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3033" w:type="dxa"/>
            <w:noWrap/>
          </w:tcPr>
          <w:p>
            <w:pPr>
              <w:pStyle w:val="zTableNAm"/>
            </w:pPr>
            <w:r>
              <w:t>Category 1 event</w:t>
            </w:r>
          </w:p>
        </w:tc>
        <w:tc>
          <w:tcPr>
            <w:tcW w:w="303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998"/>
              <w:jc w:val="right"/>
            </w:pPr>
            <w:r>
              <w:t>230.00</w:t>
            </w:r>
          </w:p>
        </w:tc>
      </w:tr>
      <w:tr>
        <w:tc>
          <w:tcPr>
            <w:tcW w:w="3033" w:type="dxa"/>
            <w:noWrap/>
          </w:tcPr>
          <w:p>
            <w:pPr>
              <w:pStyle w:val="zTableNAm"/>
            </w:pPr>
            <w:r>
              <w:lastRenderedPageBreak/>
              <w:t>Category 2 event</w:t>
            </w:r>
          </w:p>
        </w:tc>
        <w:tc>
          <w:tcPr>
            <w:tcW w:w="303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998"/>
              <w:jc w:val="right"/>
              <w:rPr>
                <w:rStyle w:val="DraftersNotes"/>
                <w:b w:val="0"/>
                <w:i w:val="0"/>
              </w:rPr>
            </w:pPr>
            <w:r>
              <w:t>138.00</w:t>
            </w:r>
          </w:p>
        </w:tc>
      </w:tr>
      <w:tr>
        <w:tc>
          <w:tcPr>
            <w:tcW w:w="3033" w:type="dxa"/>
            <w:noWrap/>
          </w:tcPr>
          <w:p>
            <w:pPr>
              <w:pStyle w:val="zTableNAm"/>
            </w:pPr>
            <w:r>
              <w:t>Category 3 event</w:t>
            </w:r>
          </w:p>
        </w:tc>
        <w:tc>
          <w:tcPr>
            <w:tcW w:w="303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998"/>
              <w:jc w:val="right"/>
            </w:pPr>
            <w:r>
              <w:t>92.00</w:t>
            </w:r>
          </w:p>
        </w:tc>
      </w:tr>
      <w:tr>
        <w:tc>
          <w:tcPr>
            <w:tcW w:w="3033" w:type="dxa"/>
            <w:noWrap/>
          </w:tcPr>
          <w:p>
            <w:pPr>
              <w:pStyle w:val="zTableNAm"/>
            </w:pPr>
            <w:r>
              <w:t>Category 4 event</w:t>
            </w:r>
          </w:p>
        </w:tc>
        <w:tc>
          <w:tcPr>
            <w:tcW w:w="303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998"/>
              <w:jc w:val="right"/>
            </w:pPr>
            <w:r>
              <w:t>92.00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A655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FE719CA" w14:textId="62477E75" w:rsidR="00F80D5A" w:rsidRDefault="00F80D5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A109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FD525C3" w14:textId="77777777" w:rsidR="00F80D5A" w:rsidRDefault="00F80D5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F167957" w14:textId="29EEC98D" w:rsidR="00F80D5A" w:rsidRDefault="00F80D5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A109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C39CDBB" w14:textId="77777777" w:rsidR="00F80D5A" w:rsidRDefault="00F80D5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(Events on Roads)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(Events on Roads)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(Events on Roads)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(Events on Roads)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0611573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5161233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16123305_GUID" w:val="46c43601-622d-4e37-aa72-f8bf1b8491e9"/>
    <w:docVar w:name="WAFER_202405220920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2092013_GUID" w:val="c765378a-2448-49bc-ae6d-8f566443e0e1"/>
    <w:docVar w:name="WAFER_202406061157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06115739_GUID" w:val="d39724fe-9e67-4fd4-af7c-e20f05eccbb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821159CB-A296-4265-AD84-FBB68A99C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1360</Characters>
  <Application>Microsoft Office Word</Application>
  <DocSecurity>0</DocSecurity>
  <Lines>80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(Events on Roads) Amendment Regulations 2024 - 00-00-00</dc:title>
  <dc:subject/>
  <dc:creator/>
  <cp:keywords/>
  <dc:description/>
  <cp:lastModifiedBy>Master Repository Process</cp:lastModifiedBy>
  <cp:revision>4</cp:revision>
  <cp:lastPrinted>2024-05-15T22:49:00Z</cp:lastPrinted>
  <dcterms:created xsi:type="dcterms:W3CDTF">2025-05-30T03:51:00Z</dcterms:created>
  <dcterms:modified xsi:type="dcterms:W3CDTF">2025-05-30T03:51:00Z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54884</vt:lpwstr>
  </property>
  <property fmtid="{D5CDD505-2E9C-101B-9397-08002B2CF9AE}" pid="3" name="DocumentType">
    <vt:lpwstr>Reg</vt:lpwstr>
  </property>
  <property fmtid="{D5CDD505-2E9C-101B-9397-08002B2CF9AE}" pid="4" name="AsAtDate">
    <vt:lpwstr>12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2024/87</vt:lpwstr>
  </property>
  <property fmtid="{D5CDD505-2E9C-101B-9397-08002B2CF9AE}" pid="8" name="PublishDate">
    <vt:lpwstr>12 Jun 2024</vt:lpwstr>
  </property>
  <property fmtid="{D5CDD505-2E9C-101B-9397-08002B2CF9AE}" pid="9" name="CommencementDate">
    <vt:lpwstr>20240612</vt:lpwstr>
  </property>
  <property fmtid="{D5CDD505-2E9C-101B-9397-08002B2CF9AE}" pid="10" name="CommencementAsAt">
    <vt:filetime>2024-06-11T16:00:00Z</vt:filetime>
  </property>
  <property fmtid="{D5CDD505-2E9C-101B-9397-08002B2CF9AE}" pid="11" name="CommencementYear">
    <vt:lpwstr>2024</vt:lpwstr>
  </property>
</Properties>
</file>