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Adoption Act 1994</w:t>
      </w:r>
      <w:r>
        <w:rPr>
          <w:noProof/>
        </w:rPr>
        <w:br/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Protection Regulations Amendment (Fees and Payments)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Protection Regulations Amendment (Fees and Payments)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_Toc170213646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_Toc170213647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Adoption Regulations 1995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_Toc170213649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_Toc170213650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Children and Community Services Regulations 2006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_Toc170213652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_Toc170213653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Adoption Act 1994</w:t>
      </w:r>
      <w:r>
        <w:rPr>
          <w:iCs/>
        </w:rPr>
        <w:br/>
      </w:r>
      <w:r>
        <w:t>Children and Community Services Act 2004</w:t>
      </w:r>
    </w:p>
    <w:p>
      <w:pPr>
        <w:pStyle w:val="NameofActReg"/>
      </w:pPr>
      <w:r>
        <w:t>Child Protection Regulations Amendment (Fees and Payments)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9793589"/>
      <w:bookmarkStart w:id="3" w:name="_Toc169793642"/>
      <w:bookmarkStart w:id="4" w:name="_Toc169793714"/>
      <w:bookmarkStart w:id="5" w:name="_Toc17021364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9793590"/>
      <w:bookmarkStart w:id="7" w:name="_Toc170213646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 Protection Regulations Amendment (Fees and Payments)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9793591"/>
      <w:bookmarkStart w:id="10" w:name="_Toc1702136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9793592"/>
      <w:bookmarkStart w:id="12" w:name="_Toc169793645"/>
      <w:bookmarkStart w:id="13" w:name="_Toc169793717"/>
      <w:bookmarkStart w:id="14" w:name="_Toc17021364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Adoption Regulations 1995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9793593"/>
      <w:bookmarkStart w:id="16" w:name="_Toc1702136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Adoption Regulations 1995</w:t>
      </w:r>
      <w:r>
        <w:t>.</w:t>
      </w:r>
    </w:p>
    <w:p>
      <w:pPr>
        <w:pStyle w:val="Heading5"/>
      </w:pPr>
      <w:bookmarkStart w:id="17" w:name="_Toc169793594"/>
      <w:bookmarkStart w:id="18" w:name="_Toc170213650"/>
      <w:r>
        <w:rPr>
          <w:rStyle w:val="CharSectno"/>
        </w:rPr>
        <w:t>4</w:t>
      </w:r>
      <w:r>
        <w:t>.</w:t>
      </w:r>
      <w:r>
        <w:tab/>
        <w:t>Various fees amended</w:t>
      </w:r>
      <w:bookmarkEnd w:id="17"/>
      <w:bookmarkEnd w:id="18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>
        <w:trPr>
          <w:trHeight w:val="397"/>
          <w:tblHeader/>
        </w:trPr>
        <w:tc>
          <w:tcPr>
            <w:tcW w:w="1666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87(a)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$1 091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$1 124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87(b)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$1 437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$1 480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87(c)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$947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$975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87A(1)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$644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$663</w:t>
            </w:r>
          </w:p>
        </w:tc>
      </w:tr>
    </w:tbl>
    <w:p>
      <w:pPr>
        <w:pStyle w:val="Heading2"/>
      </w:pPr>
      <w:bookmarkStart w:id="19" w:name="_Toc169793595"/>
      <w:bookmarkStart w:id="20" w:name="_Toc169793648"/>
      <w:bookmarkStart w:id="21" w:name="_Toc169793720"/>
      <w:bookmarkStart w:id="22" w:name="_Toc17021365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Children and Community Services Regulations 2006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</w:pPr>
      <w:bookmarkStart w:id="23" w:name="_Toc169793596"/>
      <w:bookmarkStart w:id="24" w:name="_Toc170213652"/>
      <w:r>
        <w:rPr>
          <w:rStyle w:val="CharSectno"/>
        </w:rPr>
        <w:t>5</w:t>
      </w:r>
      <w:r>
        <w:t>.</w:t>
      </w:r>
      <w: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</w:pPr>
      <w:bookmarkStart w:id="25" w:name="_Toc169793597"/>
      <w:bookmarkStart w:id="26" w:name="_Toc170213653"/>
      <w:r>
        <w:rPr>
          <w:rStyle w:val="CharSectno"/>
        </w:rPr>
        <w:t>6</w:t>
      </w:r>
      <w:r>
        <w:t>.</w:t>
      </w:r>
      <w:r>
        <w:tab/>
        <w:t>Regulation 21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21(1)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418"/>
      </w:tblGrid>
      <w:tr>
        <w:trPr>
          <w:tblHeader/>
        </w:trPr>
        <w:tc>
          <w:tcPr>
            <w:tcW w:w="709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Class of children</w:t>
            </w:r>
          </w:p>
        </w:tc>
        <w:tc>
          <w:tcPr>
            <w:tcW w:w="1418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</w:tr>
      <w:tr>
        <w:tc>
          <w:tcPr>
            <w:tcW w:w="709" w:type="dxa"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3969" w:type="dxa"/>
          </w:tcPr>
          <w:p>
            <w:pPr>
              <w:pStyle w:val="zTableNAm"/>
            </w:pPr>
            <w:r>
              <w:t>Children who are under 7 years of age</w:t>
            </w:r>
          </w:p>
        </w:tc>
        <w:tc>
          <w:tcPr>
            <w:tcW w:w="1418" w:type="dxa"/>
          </w:tcPr>
          <w:p>
            <w:pPr>
              <w:pStyle w:val="zTableNAm"/>
              <w:jc w:val="center"/>
            </w:pPr>
            <w:r>
              <w:t>$474</w:t>
            </w:r>
          </w:p>
        </w:tc>
      </w:tr>
      <w:tr>
        <w:tc>
          <w:tcPr>
            <w:tcW w:w="709" w:type="dxa"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3969" w:type="dxa"/>
          </w:tcPr>
          <w:p>
            <w:pPr>
              <w:pStyle w:val="zTableNAm"/>
            </w:pPr>
            <w:r>
              <w:t>Children who have reached 7 years of age but are under 13 years of age</w:t>
            </w:r>
          </w:p>
        </w:tc>
        <w:tc>
          <w:tcPr>
            <w:tcW w:w="1418" w:type="dxa"/>
          </w:tcPr>
          <w:p>
            <w:pPr>
              <w:pStyle w:val="zTableNAm"/>
              <w:jc w:val="center"/>
            </w:pPr>
            <w:r>
              <w:t>$559</w:t>
            </w:r>
          </w:p>
        </w:tc>
      </w:tr>
      <w:tr>
        <w:tc>
          <w:tcPr>
            <w:tcW w:w="709" w:type="dxa"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3969" w:type="dxa"/>
          </w:tcPr>
          <w:p>
            <w:pPr>
              <w:pStyle w:val="zTableNAm"/>
            </w:pPr>
            <w:r>
              <w:t>Children who have reached 13 years of age</w:t>
            </w:r>
          </w:p>
        </w:tc>
        <w:tc>
          <w:tcPr>
            <w:tcW w:w="1418" w:type="dxa"/>
          </w:tcPr>
          <w:p>
            <w:pPr>
              <w:pStyle w:val="zTableNAm"/>
              <w:jc w:val="center"/>
            </w:pPr>
            <w:r>
              <w:t>$678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B8E9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F7931C" w14:textId="1768ECBD" w:rsidR="00006FFC" w:rsidRDefault="00006F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04B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D362E7" w14:textId="77777777" w:rsidR="00006FFC" w:rsidRDefault="00006F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860792" w14:textId="091E6230" w:rsidR="00006FFC" w:rsidRDefault="00006F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04B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DD22BC" w14:textId="77777777" w:rsidR="00006FFC" w:rsidRDefault="00006FF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Protection Regulations Amendment (Fees and Payments)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Protection Regulations Amendment (Fees and Payments)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Protection Regulations Amendment (Fees and Payments)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Protection Regulations Amendment (Fees and Payments)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6323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1090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1090137_GUID" w:val="5db73e8d-be36-4d80-976f-456772eda8ce"/>
    <w:docVar w:name="WAFER_202406111159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15938_GUID" w:val="364c272b-0a9b-4b2e-a515-04760550fcfb"/>
    <w:docVar w:name="WAFER_20240620163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63236_GUID" w:val="8d0455bb-e3c6-4943-bfa2-e5711fd5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65C3F842-341C-4267-9F00-55C53A85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2091</Characters>
  <Application>Microsoft Office Word</Application>
  <DocSecurity>0</DocSecurity>
  <Lines>123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Protection Regulations Amendment (Fees and Payments)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2025-06-16T03:53:00Z</dcterms:created>
  <dcterms:modified xsi:type="dcterms:W3CDTF">2025-06-16T03:53:00Z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54917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2024/108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