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Land Administration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Administration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Administration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_Toc170213518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_Toc170213519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_Toc170213520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_Toc170213521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Land Administration Act 1997</w:t>
      </w:r>
    </w:p>
    <w:p>
      <w:pPr>
        <w:pStyle w:val="NameofActReg"/>
      </w:pPr>
      <w:r>
        <w:t>Land Administration Amendment Regulations (No. 2) 2024</w:t>
      </w:r>
    </w:p>
    <w:p>
      <w:pPr>
        <w:pStyle w:val="MadeBy"/>
        <w:spacing w:before="480"/>
      </w:pPr>
      <w:r>
        <w:t>Made by the Governor in Executive Council.</w:t>
      </w:r>
    </w:p>
    <w:p>
      <w:pPr>
        <w:pStyle w:val="Heading5"/>
      </w:pPr>
      <w:bookmarkStart w:id="2" w:name="_Toc169796566"/>
      <w:bookmarkStart w:id="3" w:name="_Toc1702135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 Administration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69796567"/>
      <w:bookmarkStart w:id="6" w:name="_Toc1702135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796568"/>
      <w:bookmarkStart w:id="8" w:name="_Toc17021352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Land Administration Regulations 1998</w:t>
      </w:r>
      <w:r>
        <w:t>.</w:t>
      </w:r>
    </w:p>
    <w:p>
      <w:pPr>
        <w:pStyle w:val="Heading5"/>
        <w:keepNext w:val="0"/>
        <w:keepLines w:val="0"/>
      </w:pPr>
      <w:bookmarkStart w:id="9" w:name="_Toc169796569"/>
      <w:bookmarkStart w:id="10" w:name="_Toc170213521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1 item 1:</w:t>
      </w:r>
    </w:p>
    <w:p>
      <w:pPr>
        <w:pStyle w:val="Indenta"/>
      </w:pPr>
      <w:r>
        <w:tab/>
        <w:t>(a)</w:t>
      </w:r>
      <w:r>
        <w:tab/>
        <w:t>in paragraph (a) delete “</w:t>
      </w:r>
      <w:r>
        <w:rPr>
          <w:sz w:val="22"/>
          <w:szCs w:val="22"/>
        </w:rPr>
        <w:t>203.00</w:t>
      </w:r>
      <w:r>
        <w:t>” and insert:</w:t>
      </w:r>
    </w:p>
    <w:p>
      <w:pPr>
        <w:pStyle w:val="BlankOpen"/>
        <w:keepNext w:val="0"/>
        <w:keepLines w:val="0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209.00</w:t>
      </w:r>
    </w:p>
    <w:p>
      <w:pPr>
        <w:pStyle w:val="BlankClose"/>
        <w:keepLines w:val="0"/>
      </w:pPr>
    </w:p>
    <w:p>
      <w:pPr>
        <w:pStyle w:val="Indenta"/>
        <w:keepNext/>
        <w:keepLines/>
      </w:pPr>
      <w:r>
        <w:tab/>
        <w:t>(b)</w:t>
      </w:r>
      <w:r>
        <w:tab/>
        <w:t>in paragraph (b) delete “</w:t>
      </w:r>
      <w:r>
        <w:rPr>
          <w:sz w:val="22"/>
          <w:szCs w:val="22"/>
        </w:rPr>
        <w:t>781.00</w:t>
      </w:r>
      <w:r>
        <w:t>” and insert:</w:t>
      </w:r>
    </w:p>
    <w:p>
      <w:pPr>
        <w:pStyle w:val="BlankOpen"/>
      </w:pPr>
    </w:p>
    <w:p>
      <w:pPr>
        <w:pStyle w:val="Indenta"/>
        <w:keepNext/>
        <w:keepLines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804.00</w:t>
      </w:r>
    </w:p>
    <w:p>
      <w:pPr>
        <w:pStyle w:val="BlankClose"/>
        <w:keepLines w:val="0"/>
      </w:pPr>
    </w:p>
    <w:p>
      <w:pPr>
        <w:pStyle w:val="Indenta"/>
      </w:pPr>
      <w:r>
        <w:lastRenderedPageBreak/>
        <w:tab/>
        <w:t>(c)</w:t>
      </w:r>
      <w:r>
        <w:tab/>
        <w:t>in paragraph (c) delete “</w:t>
      </w:r>
      <w:r>
        <w:rPr>
          <w:sz w:val="22"/>
          <w:szCs w:val="22"/>
        </w:rPr>
        <w:t>1 427.00</w:t>
      </w:r>
      <w:r>
        <w:t>” and insert:</w:t>
      </w:r>
    </w:p>
    <w:p>
      <w:pPr>
        <w:pStyle w:val="BlankOpen"/>
        <w:keepNext w:val="0"/>
        <w:keepLines w:val="0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1 469.00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item 1A: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  <w:szCs w:val="22"/>
        </w:rPr>
        <w:t>issue</w:t>
      </w:r>
      <w:r>
        <w:t>”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issue, renewal, transfer or amendment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z w:val="22"/>
          <w:szCs w:val="22"/>
        </w:rPr>
        <w:t>161.00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165.00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6201722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161200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6120059_GUID" w:val="761e5435-4c80-4e5c-8307-b61fa603c32a"/>
    <w:docVar w:name="WAFER_20240521170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1170327_GUID" w:val="d376047c-7aec-421b-a7c3-44ef04683427"/>
    <w:docVar w:name="WAFER_202406201722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72210_GUID" w:val="fad5bbc3-abf3-4d84-be5b-842f334e149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15C23262-805F-4DE1-B599-FDF48256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1501</Characters>
  <Application>Microsoft Office Word</Application>
  <DocSecurity>0</DocSecurity>
  <Lines>88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Administration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2025-06-23T07:34:00Z</dcterms:created>
  <dcterms:modified xsi:type="dcterms:W3CDTF">2025-06-23T07:34:00Z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54870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2024/115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