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Rottnest Island Authority Act 1987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Rottnest Island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Rottnest Island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_Toc170211478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_Toc170211479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_Toc170211480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20 amended</w:t>
      </w:r>
      <w:r>
        <w:tab/>
      </w:r>
      <w:r>
        <w:fldChar w:fldCharType="begin"/>
      </w:r>
      <w:r>
        <w:instrText xml:space="preserve"> PAGEREF _Toc170211481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Rottnest Island Authority Act 1987</w:t>
      </w:r>
    </w:p>
    <w:p>
      <w:pPr>
        <w:pStyle w:val="NameofActReg"/>
      </w:pPr>
      <w:r>
        <w:t>Rottnest Island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800744"/>
      <w:bookmarkStart w:id="3" w:name="_Toc17021147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Rottnest Island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800745"/>
      <w:bookmarkStart w:id="6" w:name="_Toc1702114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800746"/>
      <w:bookmarkStart w:id="8" w:name="_Toc1702114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Rottnest Island Regulations 1988</w:t>
      </w:r>
      <w:r>
        <w:t>.</w:t>
      </w:r>
    </w:p>
    <w:p>
      <w:pPr>
        <w:pStyle w:val="Heading5"/>
      </w:pPr>
      <w:bookmarkStart w:id="9" w:name="_Toc169800747"/>
      <w:bookmarkStart w:id="10" w:name="_Toc170211481"/>
      <w:r>
        <w:rPr>
          <w:rStyle w:val="CharSectno"/>
        </w:rPr>
        <w:t>4</w:t>
      </w:r>
      <w:r>
        <w:t>.</w:t>
      </w:r>
      <w:r>
        <w:tab/>
        <w:t>Regulation 20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20(3)(b)(ii) and insert:</w:t>
      </w:r>
    </w:p>
    <w:p>
      <w:pPr>
        <w:pStyle w:val="BlankOpen"/>
      </w:pPr>
    </w:p>
    <w:p>
      <w:pPr>
        <w:pStyle w:val="zIndenti"/>
        <w:rPr>
          <w:iCs/>
        </w:rPr>
      </w:pPr>
      <w:r>
        <w:tab/>
        <w:t>(ii)</w:t>
      </w:r>
      <w:r>
        <w:tab/>
        <w:t xml:space="preserve">who is enrolled as defined in the </w:t>
      </w:r>
      <w:r>
        <w:rPr>
          <w:i/>
        </w:rPr>
        <w:t>Electoral Act 1907</w:t>
      </w:r>
      <w:r>
        <w:rPr>
          <w:iCs/>
        </w:rPr>
        <w:t xml:space="preserve"> section 40A; and</w:t>
      </w:r>
    </w:p>
    <w:p>
      <w:pPr>
        <w:pStyle w:val="BlankClose"/>
      </w:pPr>
    </w:p>
    <w:p>
      <w:pPr>
        <w:pStyle w:val="ByCommand"/>
        <w:spacing w:before="7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7A4D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86BE925" w14:textId="4B2F9B0A" w:rsidR="000D25B2" w:rsidRDefault="000D25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C416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DC14C6" w14:textId="77777777" w:rsidR="000D25B2" w:rsidRDefault="000D25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15ABB8" w14:textId="65A8411D" w:rsidR="000D25B2" w:rsidRDefault="000D25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C416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69B019" w14:textId="77777777" w:rsidR="000D25B2" w:rsidRDefault="000D25B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Rottnest Island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273104A"/>
    <w:multiLevelType w:val="hybridMultilevel"/>
    <w:tmpl w:val="1FE04D1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831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10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105008_GUID" w:val="094c595f-9c2e-4a23-968c-c8b0d586a15c"/>
    <w:docVar w:name="WAFER_202406101129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0112922_GUID" w:val="80245fa7-1818-4f0b-984b-d06a6d6951e1"/>
    <w:docVar w:name="WAFER_202406201831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83150_GUID" w:val="1d6dd087-3f9b-4798-b5bf-b4cd6458309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942F1194-8701-4999-A5E9-06C7D465C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BDD8-5743-4A72-80AD-F3B18CDC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1283</Characters>
  <Application>Microsoft Office Word</Application>
  <DocSecurity>0</DocSecurity>
  <Lines>58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Rottnest Island Amendment Regulations 2024 - 00-00-00</dc:title>
  <dc:subject/>
  <dc:creator/>
  <cp:keywords/>
  <dc:description/>
  <cp:lastModifiedBy>Master Repository Process</cp:lastModifiedBy>
  <cp:revision>4</cp:revision>
  <cp:lastPrinted>2024-04-10T03:28:00Z</cp:lastPrinted>
  <dcterms:created xsi:type="dcterms:W3CDTF">2025-06-23T02:52:00Z</dcterms:created>
  <dcterms:modified xsi:type="dcterms:W3CDTF">2025-06-23T02:52:00Z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54685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2024/126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