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680" w:after="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_Toc170301025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_Toc170301026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_Toc170301027 \h </w:instrText>
      </w:r>
      <w:r>
        <w:fldChar w:fldCharType="separate"/>
      </w:r>
      <w:r>
        <w:t>1</w:t>
      </w:r>
      <w:r>
        <w:fldChar w:fldCharType="end"/>
      </w:r>
    </w:p>
    <w:p>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_Toc170301028 \h </w:instrText>
      </w:r>
      <w:r>
        <w:fldChar w:fldCharType="separate"/>
      </w:r>
      <w:r>
        <w:t>2</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_Toc170301029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_Toc170301030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_Toc170301031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_Toc170301032 \h </w:instrText>
      </w:r>
      <w:r>
        <w:fldChar w:fldCharType="separate"/>
      </w:r>
      <w:r>
        <w:t>3</w:t>
      </w:r>
      <w:r>
        <w:fldChar w:fldCharType="end"/>
      </w:r>
    </w:p>
    <w:p>
      <w:pPr>
        <w:pStyle w:val="TOC2"/>
        <w:tabs>
          <w:tab w:val="right" w:leader="dot" w:pos="7089"/>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_Toc170301034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_Toc170301035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_Toc170301036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_Toc170301037 \h </w:instrText>
      </w:r>
      <w:r>
        <w:fldChar w:fldCharType="separate"/>
      </w:r>
      <w:r>
        <w:t>6</w:t>
      </w:r>
      <w:r>
        <w:fldChar w:fldCharType="end"/>
      </w:r>
    </w:p>
    <w:p>
      <w:pPr>
        <w:pStyle w:val="TOC2"/>
        <w:tabs>
          <w:tab w:val="right" w:leader="dot" w:pos="7089"/>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_Toc170301039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_Toc170301040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_Toc170301041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_Toc170301042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_Toc170301043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_Toc170301044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_Toc170301045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_Toc170301046 \h </w:instrText>
      </w:r>
      <w:r>
        <w:fldChar w:fldCharType="separate"/>
      </w:r>
      <w:r>
        <w:t>11</w:t>
      </w:r>
      <w:r>
        <w:fldChar w:fldCharType="end"/>
      </w:r>
    </w:p>
    <w:p>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_Toc170301049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_Toc170301050 \h </w:instrText>
      </w:r>
      <w:r>
        <w:fldChar w:fldCharType="separate"/>
      </w:r>
      <w:r>
        <w:t>12</w:t>
      </w:r>
      <w:r>
        <w:fldChar w:fldCharType="end"/>
      </w:r>
    </w:p>
    <w:p>
      <w:pPr>
        <w:pStyle w:val="TOC4"/>
        <w:tabs>
          <w:tab w:val="right" w:leader="dot" w:pos="7089"/>
        </w:tabs>
        <w:rPr>
          <w:rFonts w:asciiTheme="minorHAnsi" w:eastAsiaTheme="minorEastAsia" w:hAnsiTheme="minorHAnsi" w:cstheme="minorBidi"/>
          <w:b w:val="0"/>
          <w:szCs w:val="22"/>
        </w:rPr>
      </w:pPr>
      <w:r>
        <w:t>Division 2 — Process for advertisement and submission of local planning scheme</w:t>
      </w:r>
    </w:p>
    <w:p>
      <w:pPr>
        <w:pStyle w:val="TOC8"/>
        <w:rPr>
          <w:rFonts w:asciiTheme="minorHAnsi" w:eastAsiaTheme="minorEastAsia" w:hAnsiTheme="minorHAnsi" w:cstheme="minorBidi"/>
          <w:szCs w:val="22"/>
        </w:rPr>
      </w:pPr>
      <w:r>
        <w:t>21.</w:t>
      </w:r>
      <w:r>
        <w:tab/>
        <w:t>Resolution to seek approval to advertise local planning scheme and provision of scheme to Commission</w:t>
      </w:r>
      <w:r>
        <w:tab/>
      </w:r>
      <w:r>
        <w:fldChar w:fldCharType="begin"/>
      </w:r>
      <w:r>
        <w:instrText xml:space="preserve"> PAGEREF _Toc170301052 \h </w:instrText>
      </w:r>
      <w:r>
        <w:fldChar w:fldCharType="separate"/>
      </w:r>
      <w:r>
        <w:t>13</w:t>
      </w:r>
      <w:r>
        <w:fldChar w:fldCharType="end"/>
      </w:r>
    </w:p>
    <w:p>
      <w:pPr>
        <w:pStyle w:val="TOC8"/>
        <w:rPr>
          <w:rFonts w:asciiTheme="minorHAnsi" w:eastAsiaTheme="minorEastAsia" w:hAnsiTheme="minorHAnsi" w:cstheme="minorBidi"/>
          <w:szCs w:val="22"/>
        </w:rPr>
      </w:pPr>
      <w:r>
        <w:t>21A.</w:t>
      </w:r>
      <w:r>
        <w:tab/>
        <w:t>Submission of local planning scheme for advertising approval</w:t>
      </w:r>
      <w:r>
        <w:tab/>
      </w:r>
      <w:r>
        <w:fldChar w:fldCharType="begin"/>
      </w:r>
      <w:r>
        <w:instrText xml:space="preserve"> PAGEREF _Toc170301053 \h </w:instrText>
      </w:r>
      <w:r>
        <w:fldChar w:fldCharType="separate"/>
      </w:r>
      <w:r>
        <w:t>14</w:t>
      </w:r>
      <w:r>
        <w:fldChar w:fldCharType="end"/>
      </w:r>
    </w:p>
    <w:p>
      <w:pPr>
        <w:pStyle w:val="TOC8"/>
        <w:rPr>
          <w:rFonts w:asciiTheme="minorHAnsi" w:eastAsiaTheme="minorEastAsia" w:hAnsiTheme="minorHAnsi" w:cstheme="minorBidi"/>
          <w:szCs w:val="22"/>
        </w:rPr>
      </w:pPr>
      <w:r>
        <w:t>21B.</w:t>
      </w:r>
      <w:r>
        <w:tab/>
        <w:t>Modifications to local planning scheme submitted for approval to advertise</w:t>
      </w:r>
      <w:r>
        <w:tab/>
      </w:r>
      <w:r>
        <w:fldChar w:fldCharType="begin"/>
      </w:r>
      <w:r>
        <w:instrText xml:space="preserve"> PAGEREF _Toc170301054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_Toc170301055 \h </w:instrText>
      </w:r>
      <w:r>
        <w:fldChar w:fldCharType="separate"/>
      </w:r>
      <w:r>
        <w:t>15</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_Toc170301056 \h </w:instrText>
      </w:r>
      <w:r>
        <w:fldChar w:fldCharType="separate"/>
      </w:r>
      <w:r>
        <w:t>17</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_Toc170301057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_Toc170301058 \h </w:instrText>
      </w:r>
      <w:r>
        <w:fldChar w:fldCharType="separate"/>
      </w:r>
      <w:r>
        <w:t>17</w:t>
      </w:r>
      <w:r>
        <w:fldChar w:fldCharType="end"/>
      </w:r>
    </w:p>
    <w:p>
      <w:pPr>
        <w:pStyle w:val="TOC8"/>
        <w:rPr>
          <w:rFonts w:asciiTheme="minorHAnsi" w:eastAsiaTheme="minorEastAsia" w:hAnsiTheme="minorHAnsi" w:cstheme="minorBidi"/>
          <w:szCs w:val="22"/>
        </w:rPr>
      </w:pPr>
      <w:r>
        <w:t>26.</w:t>
      </w:r>
      <w:r>
        <w:tab/>
        <w:t>Local government may advertise proposed modifications to local planning scheme</w:t>
      </w:r>
      <w:r>
        <w:tab/>
      </w:r>
      <w:r>
        <w:fldChar w:fldCharType="begin"/>
      </w:r>
      <w:r>
        <w:instrText xml:space="preserve"> PAGEREF _Toc170301059 \h </w:instrText>
      </w:r>
      <w:r>
        <w:fldChar w:fldCharType="separate"/>
      </w:r>
      <w:r>
        <w:t>19</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_Toc170301060 \h </w:instrText>
      </w:r>
      <w:r>
        <w:fldChar w:fldCharType="separate"/>
      </w:r>
      <w:r>
        <w:t>20</w:t>
      </w:r>
      <w:r>
        <w:fldChar w:fldCharType="end"/>
      </w:r>
    </w:p>
    <w:p>
      <w:pPr>
        <w:pStyle w:val="TOC8"/>
        <w:rPr>
          <w:rFonts w:asciiTheme="minorHAnsi" w:eastAsiaTheme="minorEastAsia" w:hAnsiTheme="minorHAnsi" w:cstheme="minorBidi"/>
          <w:szCs w:val="22"/>
        </w:rPr>
      </w:pPr>
      <w:r>
        <w:t>28.</w:t>
      </w:r>
      <w:r>
        <w:tab/>
        <w:t>Provision of local planning scheme and documents to Commission</w:t>
      </w:r>
      <w:r>
        <w:tab/>
      </w:r>
      <w:r>
        <w:fldChar w:fldCharType="begin"/>
      </w:r>
      <w:r>
        <w:instrText xml:space="preserve"> PAGEREF _Toc170301061 \h </w:instrText>
      </w:r>
      <w:r>
        <w:fldChar w:fldCharType="separate"/>
      </w:r>
      <w:r>
        <w:t>21</w:t>
      </w:r>
      <w:r>
        <w:fldChar w:fldCharType="end"/>
      </w:r>
    </w:p>
    <w:p>
      <w:pPr>
        <w:pStyle w:val="TOC8"/>
        <w:rPr>
          <w:rFonts w:asciiTheme="minorHAnsi" w:eastAsiaTheme="minorEastAsia" w:hAnsiTheme="minorHAnsi" w:cstheme="minorBidi"/>
          <w:szCs w:val="22"/>
        </w:rPr>
      </w:pPr>
      <w:r>
        <w:t>29.</w:t>
      </w:r>
      <w:r>
        <w:tab/>
        <w:t>Commission to submit local planning scheme and documents to Minister</w:t>
      </w:r>
      <w:r>
        <w:tab/>
      </w:r>
      <w:r>
        <w:fldChar w:fldCharType="begin"/>
      </w:r>
      <w:r>
        <w:instrText xml:space="preserve"> PAGEREF _Toc170301062 \h </w:instrText>
      </w:r>
      <w:r>
        <w:fldChar w:fldCharType="separate"/>
      </w:r>
      <w:r>
        <w:t>22</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local planning scheme be advertised</w:t>
      </w:r>
      <w:r>
        <w:tab/>
      </w:r>
      <w:r>
        <w:fldChar w:fldCharType="begin"/>
      </w:r>
      <w:r>
        <w:instrText xml:space="preserve"> PAGEREF _Toc170301063 \h </w:instrText>
      </w:r>
      <w:r>
        <w:fldChar w:fldCharType="separate"/>
      </w:r>
      <w:r>
        <w:t>23</w:t>
      </w:r>
      <w:r>
        <w:fldChar w:fldCharType="end"/>
      </w:r>
    </w:p>
    <w:p>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t>Decision by Minister to refuse to approve local planning scheme</w:t>
      </w:r>
      <w:r>
        <w:tab/>
      </w:r>
      <w:r>
        <w:fldChar w:fldCharType="begin"/>
      </w:r>
      <w:r>
        <w:instrText xml:space="preserve"> PAGEREF _Toc170301065 \h </w:instrText>
      </w:r>
      <w:r>
        <w:fldChar w:fldCharType="separate"/>
      </w:r>
      <w:r>
        <w:t>24</w:t>
      </w:r>
      <w:r>
        <w:fldChar w:fldCharType="end"/>
      </w:r>
    </w:p>
    <w:p>
      <w:pPr>
        <w:pStyle w:val="TOC8"/>
        <w:rPr>
          <w:rFonts w:asciiTheme="minorHAnsi" w:eastAsiaTheme="minorEastAsia" w:hAnsiTheme="minorHAnsi" w:cstheme="minorBidi"/>
          <w:szCs w:val="22"/>
        </w:rPr>
      </w:pPr>
      <w:r>
        <w:t>32.</w:t>
      </w:r>
      <w:r>
        <w:tab/>
        <w:t>Decision by Minister to require modification of local planning scheme</w:t>
      </w:r>
      <w:r>
        <w:tab/>
      </w:r>
      <w:r>
        <w:fldChar w:fldCharType="begin"/>
      </w:r>
      <w:r>
        <w:instrText xml:space="preserve"> PAGEREF _Toc170301066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32A.</w:t>
      </w:r>
      <w:r>
        <w:tab/>
        <w:t>Decision by Minister to approve local planning scheme</w:t>
      </w:r>
      <w:r>
        <w:tab/>
      </w:r>
      <w:r>
        <w:fldChar w:fldCharType="begin"/>
      </w:r>
      <w:r>
        <w:instrText xml:space="preserve"> PAGEREF _Toc170301067 \h </w:instrText>
      </w:r>
      <w:r>
        <w:fldChar w:fldCharType="separate"/>
      </w:r>
      <w:r>
        <w:t>25</w:t>
      </w:r>
      <w:r>
        <w:fldChar w:fldCharType="end"/>
      </w:r>
    </w:p>
    <w:p>
      <w:pPr>
        <w:pStyle w:val="TOC8"/>
        <w:rPr>
          <w:rFonts w:asciiTheme="minorHAnsi" w:eastAsiaTheme="minorEastAsia" w:hAnsiTheme="minorHAnsi" w:cstheme="minorBidi"/>
          <w:szCs w:val="22"/>
        </w:rPr>
      </w:pPr>
      <w:r>
        <w:t>32B.</w:t>
      </w:r>
      <w:r>
        <w:tab/>
        <w:t>Certified copy of local planning scheme</w:t>
      </w:r>
      <w:r>
        <w:tab/>
      </w:r>
      <w:r>
        <w:fldChar w:fldCharType="begin"/>
      </w:r>
      <w:r>
        <w:instrText xml:space="preserve"> PAGEREF _Toc170301068 \h </w:instrText>
      </w:r>
      <w:r>
        <w:fldChar w:fldCharType="separate"/>
      </w:r>
      <w:r>
        <w:t>25</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_Toc170301069 \h </w:instrText>
      </w:r>
      <w:r>
        <w:fldChar w:fldCharType="separate"/>
      </w:r>
      <w:r>
        <w:t>25</w:t>
      </w:r>
      <w:r>
        <w:fldChar w:fldCharType="end"/>
      </w:r>
    </w:p>
    <w:p>
      <w:pPr>
        <w:pStyle w:val="TOC2"/>
        <w:tabs>
          <w:tab w:val="right" w:leader="dot" w:pos="7089"/>
        </w:tabs>
        <w:rPr>
          <w:rFonts w:asciiTheme="minorHAnsi" w:eastAsiaTheme="minorEastAsia" w:hAnsiTheme="minorHAnsi" w:cstheme="minorBidi"/>
          <w:b w:val="0"/>
          <w:sz w:val="22"/>
          <w:szCs w:val="22"/>
        </w:rPr>
      </w:pPr>
      <w:r>
        <w:t>Part 5 — Amending local planning scheme</w:t>
      </w:r>
    </w:p>
    <w:p>
      <w:pPr>
        <w:pStyle w:val="TOC4"/>
        <w:tabs>
          <w:tab w:val="right" w:leader="dot" w:pos="7089"/>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_Toc170301072 \h </w:instrText>
      </w:r>
      <w:r>
        <w:fldChar w:fldCharType="separate"/>
      </w:r>
      <w:r>
        <w:t>27</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_Toc170301073 \h </w:instrText>
      </w:r>
      <w:r>
        <w:fldChar w:fldCharType="separate"/>
      </w:r>
      <w:r>
        <w:t>30</w:t>
      </w:r>
      <w:r>
        <w:fldChar w:fldCharType="end"/>
      </w:r>
    </w:p>
    <w:p>
      <w:pPr>
        <w:pStyle w:val="TOC8"/>
        <w:rPr>
          <w:rFonts w:asciiTheme="minorHAnsi" w:eastAsiaTheme="minorEastAsia" w:hAnsiTheme="minorHAnsi" w:cstheme="minorBidi"/>
          <w:szCs w:val="22"/>
        </w:rPr>
      </w:pPr>
      <w:r>
        <w:t>35A.</w:t>
      </w:r>
      <w:r>
        <w:tab/>
        <w:t>Amendment to local planning scheme affecting area to which structure plan relates</w:t>
      </w:r>
      <w:r>
        <w:tab/>
      </w:r>
      <w:r>
        <w:fldChar w:fldCharType="begin"/>
      </w:r>
      <w:r>
        <w:instrText xml:space="preserve"> PAGEREF _Toc170301074 \h </w:instrText>
      </w:r>
      <w:r>
        <w:fldChar w:fldCharType="separate"/>
      </w:r>
      <w:r>
        <w:t>31</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_Toc170301075 \h </w:instrText>
      </w:r>
      <w:r>
        <w:fldChar w:fldCharType="separate"/>
      </w:r>
      <w:r>
        <w:t>31</w:t>
      </w:r>
      <w:r>
        <w:fldChar w:fldCharType="end"/>
      </w:r>
    </w:p>
    <w:p>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t>Resolution to seek approval to advertise complex amendment and provision of amendment to Commission</w:t>
      </w:r>
      <w:r>
        <w:tab/>
      </w:r>
      <w:r>
        <w:fldChar w:fldCharType="begin"/>
      </w:r>
      <w:r>
        <w:instrText xml:space="preserve"> PAGEREF _Toc170301077 \h </w:instrText>
      </w:r>
      <w:r>
        <w:fldChar w:fldCharType="separate"/>
      </w:r>
      <w:r>
        <w:t>32</w:t>
      </w:r>
      <w:r>
        <w:fldChar w:fldCharType="end"/>
      </w:r>
    </w:p>
    <w:p>
      <w:pPr>
        <w:pStyle w:val="TOC8"/>
        <w:rPr>
          <w:rFonts w:asciiTheme="minorHAnsi" w:eastAsiaTheme="minorEastAsia" w:hAnsiTheme="minorHAnsi" w:cstheme="minorBidi"/>
          <w:szCs w:val="22"/>
        </w:rPr>
      </w:pPr>
      <w:r>
        <w:t>37A.</w:t>
      </w:r>
      <w:r>
        <w:tab/>
        <w:t>Submission of complex amendment for advertising approval with recommendation</w:t>
      </w:r>
      <w:r>
        <w:tab/>
      </w:r>
      <w:r>
        <w:fldChar w:fldCharType="begin"/>
      </w:r>
      <w:r>
        <w:instrText xml:space="preserve"> PAGEREF _Toc170301078 \h </w:instrText>
      </w:r>
      <w:r>
        <w:fldChar w:fldCharType="separate"/>
      </w:r>
      <w:r>
        <w:t>33</w:t>
      </w:r>
      <w:r>
        <w:fldChar w:fldCharType="end"/>
      </w:r>
    </w:p>
    <w:p>
      <w:pPr>
        <w:pStyle w:val="TOC8"/>
        <w:rPr>
          <w:rFonts w:asciiTheme="minorHAnsi" w:eastAsiaTheme="minorEastAsia" w:hAnsiTheme="minorHAnsi" w:cstheme="minorBidi"/>
          <w:szCs w:val="22"/>
        </w:rPr>
      </w:pPr>
      <w:r>
        <w:t>37B.</w:t>
      </w:r>
      <w:r>
        <w:tab/>
        <w:t>Modifications to complex amendment submitted for approval to advertise</w:t>
      </w:r>
      <w:r>
        <w:tab/>
      </w:r>
      <w:r>
        <w:fldChar w:fldCharType="begin"/>
      </w:r>
      <w:r>
        <w:instrText xml:space="preserve"> PAGEREF _Toc170301079 \h </w:instrText>
      </w:r>
      <w:r>
        <w:fldChar w:fldCharType="separate"/>
      </w:r>
      <w:r>
        <w:t>34</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_Toc170301080 \h </w:instrText>
      </w:r>
      <w:r>
        <w:fldChar w:fldCharType="separate"/>
      </w:r>
      <w:r>
        <w:t>34</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_Toc170301081 \h </w:instrText>
      </w:r>
      <w:r>
        <w:fldChar w:fldCharType="separate"/>
      </w:r>
      <w:r>
        <w:t>36</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_Toc170301082 \h </w:instrText>
      </w:r>
      <w:r>
        <w:fldChar w:fldCharType="separate"/>
      </w:r>
      <w:r>
        <w:t>36</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_Toc170301083 \h </w:instrText>
      </w:r>
      <w:r>
        <w:fldChar w:fldCharType="separate"/>
      </w:r>
      <w:r>
        <w:t>36</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_Toc170301084 \h </w:instrText>
      </w:r>
      <w:r>
        <w:fldChar w:fldCharType="separate"/>
      </w:r>
      <w:r>
        <w:t>38</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_Toc170301085 \h </w:instrText>
      </w:r>
      <w:r>
        <w:fldChar w:fldCharType="separate"/>
      </w:r>
      <w:r>
        <w:t>39</w:t>
      </w:r>
      <w:r>
        <w:fldChar w:fldCharType="end"/>
      </w:r>
    </w:p>
    <w:p>
      <w:pPr>
        <w:pStyle w:val="TOC8"/>
        <w:rPr>
          <w:rFonts w:asciiTheme="minorHAnsi" w:eastAsiaTheme="minorEastAsia" w:hAnsiTheme="minorHAnsi" w:cstheme="minorBidi"/>
          <w:szCs w:val="22"/>
        </w:rPr>
      </w:pPr>
      <w:r>
        <w:t>44.</w:t>
      </w:r>
      <w:r>
        <w:tab/>
        <w:t>Provision of complex amendment and documents to Commission</w:t>
      </w:r>
      <w:r>
        <w:tab/>
      </w:r>
      <w:r>
        <w:fldChar w:fldCharType="begin"/>
      </w:r>
      <w:r>
        <w:instrText xml:space="preserve"> PAGEREF _Toc170301086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 to submit complex amendment and documents to Minister</w:t>
      </w:r>
      <w:r>
        <w:tab/>
      </w:r>
      <w:r>
        <w:fldChar w:fldCharType="begin"/>
      </w:r>
      <w:r>
        <w:instrText xml:space="preserve"> PAGEREF _Toc170301087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46.</w:t>
      </w:r>
      <w:r>
        <w:tab/>
      </w:r>
      <w:r>
        <w:rPr>
          <w:snapToGrid w:val="0"/>
        </w:rPr>
        <w:t xml:space="preserve">Minister </w:t>
      </w:r>
      <w:r>
        <w:t>or authorised person may direct modifications to complex amendment be advertised</w:t>
      </w:r>
      <w:r>
        <w:tab/>
      </w:r>
      <w:r>
        <w:fldChar w:fldCharType="begin"/>
      </w:r>
      <w:r>
        <w:instrText xml:space="preserve"> PAGEREF _Toc170301088 \h </w:instrText>
      </w:r>
      <w:r>
        <w:fldChar w:fldCharType="separate"/>
      </w:r>
      <w:r>
        <w:t>43</w:t>
      </w:r>
      <w:r>
        <w:fldChar w:fldCharType="end"/>
      </w:r>
    </w:p>
    <w:p>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46A.</w:t>
      </w:r>
      <w:r>
        <w:tab/>
        <w:t>Resolution to seek approval to advertise standard amendment and provision of amendment to Commission</w:t>
      </w:r>
      <w:r>
        <w:tab/>
      </w:r>
      <w:r>
        <w:fldChar w:fldCharType="begin"/>
      </w:r>
      <w:r>
        <w:instrText xml:space="preserve"> PAGEREF _Toc170301090 \h </w:instrText>
      </w:r>
      <w:r>
        <w:fldChar w:fldCharType="separate"/>
      </w:r>
      <w:r>
        <w:t>43</w:t>
      </w:r>
      <w:r>
        <w:fldChar w:fldCharType="end"/>
      </w:r>
    </w:p>
    <w:p>
      <w:pPr>
        <w:pStyle w:val="TOC8"/>
        <w:rPr>
          <w:rFonts w:asciiTheme="minorHAnsi" w:eastAsiaTheme="minorEastAsia" w:hAnsiTheme="minorHAnsi" w:cstheme="minorBidi"/>
          <w:szCs w:val="22"/>
        </w:rPr>
      </w:pPr>
      <w:r>
        <w:t>46B.</w:t>
      </w:r>
      <w:r>
        <w:tab/>
        <w:t>Submission of standard amendment for advertising approval</w:t>
      </w:r>
      <w:r>
        <w:tab/>
      </w:r>
      <w:r>
        <w:fldChar w:fldCharType="begin"/>
      </w:r>
      <w:r>
        <w:instrText xml:space="preserve"> PAGEREF _Toc170301091 \h </w:instrText>
      </w:r>
      <w:r>
        <w:fldChar w:fldCharType="separate"/>
      </w:r>
      <w:r>
        <w:t>44</w:t>
      </w:r>
      <w:r>
        <w:fldChar w:fldCharType="end"/>
      </w:r>
    </w:p>
    <w:p>
      <w:pPr>
        <w:pStyle w:val="TOC8"/>
        <w:rPr>
          <w:rFonts w:asciiTheme="minorHAnsi" w:eastAsiaTheme="minorEastAsia" w:hAnsiTheme="minorHAnsi" w:cstheme="minorBidi"/>
          <w:szCs w:val="22"/>
        </w:rPr>
      </w:pPr>
      <w:r>
        <w:t>46C.</w:t>
      </w:r>
      <w:r>
        <w:tab/>
        <w:t>Modifications to standard amendment submitted for approval to advertise</w:t>
      </w:r>
      <w:r>
        <w:tab/>
      </w:r>
      <w:r>
        <w:fldChar w:fldCharType="begin"/>
      </w:r>
      <w:r>
        <w:instrText xml:space="preserve"> PAGEREF _Toc170301092 \h </w:instrText>
      </w:r>
      <w:r>
        <w:fldChar w:fldCharType="separate"/>
      </w:r>
      <w:r>
        <w:t>45</w:t>
      </w:r>
      <w:r>
        <w:fldChar w:fldCharType="end"/>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_Toc170301093 \h </w:instrText>
      </w:r>
      <w:r>
        <w:fldChar w:fldCharType="separate"/>
      </w:r>
      <w:r>
        <w:t>46</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_Toc170301094 \h </w:instrText>
      </w:r>
      <w:r>
        <w:fldChar w:fldCharType="separate"/>
      </w:r>
      <w:r>
        <w:t>47</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_Toc170301095 \h </w:instrText>
      </w:r>
      <w:r>
        <w:fldChar w:fldCharType="separate"/>
      </w:r>
      <w:r>
        <w:t>47</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_Toc170301096 \h </w:instrText>
      </w:r>
      <w:r>
        <w:fldChar w:fldCharType="separate"/>
      </w:r>
      <w:r>
        <w:t>48</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_Toc170301097 \h </w:instrText>
      </w:r>
      <w:r>
        <w:fldChar w:fldCharType="separate"/>
      </w:r>
      <w:r>
        <w:t>49</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_Toc170301098 \h </w:instrText>
      </w:r>
      <w:r>
        <w:fldChar w:fldCharType="separate"/>
      </w:r>
      <w:r>
        <w:t>51</w:t>
      </w:r>
      <w:r>
        <w:fldChar w:fldCharType="end"/>
      </w:r>
    </w:p>
    <w:p>
      <w:pPr>
        <w:pStyle w:val="TOC8"/>
        <w:rPr>
          <w:rFonts w:asciiTheme="minorHAnsi" w:eastAsiaTheme="minorEastAsia" w:hAnsiTheme="minorHAnsi" w:cstheme="minorBidi"/>
          <w:szCs w:val="22"/>
        </w:rPr>
      </w:pPr>
      <w:r>
        <w:t>53.</w:t>
      </w:r>
      <w:r>
        <w:tab/>
        <w:t>Provision of standard amendment and documents to Commission</w:t>
      </w:r>
      <w:r>
        <w:tab/>
      </w:r>
      <w:r>
        <w:fldChar w:fldCharType="begin"/>
      </w:r>
      <w:r>
        <w:instrText xml:space="preserve"> PAGEREF _Toc170301099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 to submit standard amendment and documents to Minister</w:t>
      </w:r>
      <w:r>
        <w:tab/>
      </w:r>
      <w:r>
        <w:fldChar w:fldCharType="begin"/>
      </w:r>
      <w:r>
        <w:instrText xml:space="preserve"> PAGEREF _Toc170301100 \h </w:instrText>
      </w:r>
      <w:r>
        <w:fldChar w:fldCharType="separate"/>
      </w:r>
      <w:r>
        <w:t>53</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_Toc170301101 \h </w:instrText>
      </w:r>
      <w:r>
        <w:fldChar w:fldCharType="separate"/>
      </w:r>
      <w:r>
        <w:t>54</w:t>
      </w:r>
      <w:r>
        <w:fldChar w:fldCharType="end"/>
      </w:r>
    </w:p>
    <w:p>
      <w:pPr>
        <w:pStyle w:val="TOC4"/>
        <w:tabs>
          <w:tab w:val="right" w:leader="dot" w:pos="7089"/>
        </w:tabs>
        <w:rPr>
          <w:rFonts w:asciiTheme="minorHAnsi" w:eastAsiaTheme="minorEastAsia" w:hAnsiTheme="minorHAnsi" w:cstheme="minorBidi"/>
          <w:b w:val="0"/>
          <w:szCs w:val="22"/>
        </w:rPr>
      </w:pPr>
      <w:r>
        <w:t>Division 4 — Process for basic amendments to local planning scheme</w:t>
      </w:r>
    </w:p>
    <w:p>
      <w:pPr>
        <w:pStyle w:val="TOC8"/>
        <w:rPr>
          <w:rFonts w:asciiTheme="minorHAnsi" w:eastAsiaTheme="minorEastAsia" w:hAnsiTheme="minorHAnsi" w:cstheme="minorBidi"/>
          <w:szCs w:val="22"/>
        </w:rPr>
      </w:pPr>
      <w:r>
        <w:t>57.</w:t>
      </w:r>
      <w:r>
        <w:tab/>
        <w:t>Basic amendment not required to be advertised</w:t>
      </w:r>
      <w:r>
        <w:tab/>
      </w:r>
      <w:r>
        <w:fldChar w:fldCharType="begin"/>
      </w:r>
      <w:r>
        <w:instrText xml:space="preserve"> PAGEREF _Toc170301103 \h </w:instrText>
      </w:r>
      <w:r>
        <w:fldChar w:fldCharType="separate"/>
      </w:r>
      <w:r>
        <w:t>55</w:t>
      </w:r>
      <w:r>
        <w:fldChar w:fldCharType="end"/>
      </w:r>
    </w:p>
    <w:p>
      <w:pPr>
        <w:pStyle w:val="TOC8"/>
        <w:rPr>
          <w:rFonts w:asciiTheme="minorHAnsi" w:eastAsiaTheme="minorEastAsia" w:hAnsiTheme="minorHAnsi" w:cstheme="minorBidi"/>
          <w:szCs w:val="22"/>
        </w:rPr>
      </w:pPr>
      <w:r>
        <w:t>58.</w:t>
      </w:r>
      <w:r>
        <w:tab/>
        <w:t>Basic amendment to be provided to Commission</w:t>
      </w:r>
      <w:r>
        <w:tab/>
      </w:r>
      <w:r>
        <w:fldChar w:fldCharType="begin"/>
      </w:r>
      <w:r>
        <w:instrText xml:space="preserve"> PAGEREF _Toc170301104 \h </w:instrText>
      </w:r>
      <w:r>
        <w:fldChar w:fldCharType="separate"/>
      </w:r>
      <w:r>
        <w:t>55</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_Toc170301105 \h </w:instrText>
      </w:r>
      <w:r>
        <w:fldChar w:fldCharType="separate"/>
      </w:r>
      <w:r>
        <w:t>56</w:t>
      </w:r>
      <w:r>
        <w:fldChar w:fldCharType="end"/>
      </w:r>
    </w:p>
    <w:p>
      <w:pPr>
        <w:pStyle w:val="TOC8"/>
        <w:rPr>
          <w:rFonts w:asciiTheme="minorHAnsi" w:eastAsiaTheme="minorEastAsia" w:hAnsiTheme="minorHAnsi" w:cstheme="minorBidi"/>
          <w:szCs w:val="22"/>
        </w:rPr>
      </w:pPr>
      <w:r>
        <w:t>60.</w:t>
      </w:r>
      <w:r>
        <w:tab/>
        <w:t>Commission to submit basic amendment to Minister</w:t>
      </w:r>
      <w:r>
        <w:tab/>
      </w:r>
      <w:r>
        <w:fldChar w:fldCharType="begin"/>
      </w:r>
      <w:r>
        <w:instrText xml:space="preserve"> PAGEREF _Toc170301106 \h </w:instrText>
      </w:r>
      <w:r>
        <w:fldChar w:fldCharType="separate"/>
      </w:r>
      <w:r>
        <w:t>56</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_Toc170301107 \h </w:instrText>
      </w:r>
      <w:r>
        <w:fldChar w:fldCharType="separate"/>
      </w:r>
      <w:r>
        <w:t>57</w:t>
      </w:r>
      <w:r>
        <w:fldChar w:fldCharType="end"/>
      </w:r>
    </w:p>
    <w:p>
      <w:pPr>
        <w:pStyle w:val="TOC4"/>
        <w:tabs>
          <w:tab w:val="right" w:leader="dot" w:pos="7089"/>
        </w:tabs>
        <w:rPr>
          <w:rFonts w:asciiTheme="minorHAnsi" w:eastAsiaTheme="minorEastAsia" w:hAnsiTheme="minorHAnsi" w:cstheme="minorBidi"/>
          <w:b w:val="0"/>
          <w:szCs w:val="22"/>
        </w:rPr>
      </w:pPr>
      <w:r>
        <w:lastRenderedPageBreak/>
        <w:t>Division 5 — Giving effect to decision on amendment to local planning scheme</w:t>
      </w:r>
    </w:p>
    <w:p>
      <w:pPr>
        <w:pStyle w:val="TOC8"/>
        <w:rPr>
          <w:rFonts w:asciiTheme="minorHAnsi" w:eastAsiaTheme="minorEastAsia" w:hAnsiTheme="minorHAnsi" w:cstheme="minorBidi"/>
          <w:szCs w:val="22"/>
        </w:rPr>
      </w:pPr>
      <w:r>
        <w:t>62.</w:t>
      </w:r>
      <w:r>
        <w:tab/>
        <w:t>Decision by Minister to refuse to approve amendment to local planning scheme</w:t>
      </w:r>
      <w:r>
        <w:tab/>
      </w:r>
      <w:r>
        <w:fldChar w:fldCharType="begin"/>
      </w:r>
      <w:r>
        <w:instrText xml:space="preserve"> PAGEREF _Toc170301109 \h </w:instrText>
      </w:r>
      <w:r>
        <w:fldChar w:fldCharType="separate"/>
      </w:r>
      <w:r>
        <w:t>57</w:t>
      </w:r>
      <w:r>
        <w:fldChar w:fldCharType="end"/>
      </w:r>
    </w:p>
    <w:p>
      <w:pPr>
        <w:pStyle w:val="TOC8"/>
        <w:rPr>
          <w:rFonts w:asciiTheme="minorHAnsi" w:eastAsiaTheme="minorEastAsia" w:hAnsiTheme="minorHAnsi" w:cstheme="minorBidi"/>
          <w:szCs w:val="22"/>
        </w:rPr>
      </w:pPr>
      <w:r>
        <w:t>63.</w:t>
      </w:r>
      <w:r>
        <w:tab/>
        <w:t>Decision by Minister to require modification of amendment to local planning scheme</w:t>
      </w:r>
      <w:r>
        <w:tab/>
      </w:r>
      <w:r>
        <w:fldChar w:fldCharType="begin"/>
      </w:r>
      <w:r>
        <w:instrText xml:space="preserve"> PAGEREF _Toc170301110 \h </w:instrText>
      </w:r>
      <w:r>
        <w:fldChar w:fldCharType="separate"/>
      </w:r>
      <w:r>
        <w:t>58</w:t>
      </w:r>
      <w:r>
        <w:fldChar w:fldCharType="end"/>
      </w:r>
    </w:p>
    <w:p>
      <w:pPr>
        <w:pStyle w:val="TOC8"/>
        <w:rPr>
          <w:rFonts w:asciiTheme="minorHAnsi" w:eastAsiaTheme="minorEastAsia" w:hAnsiTheme="minorHAnsi" w:cstheme="minorBidi"/>
          <w:szCs w:val="22"/>
        </w:rPr>
      </w:pPr>
      <w:r>
        <w:t>63A.</w:t>
      </w:r>
      <w:r>
        <w:tab/>
        <w:t>Decision by Minister to approve amendment to local planning scheme</w:t>
      </w:r>
      <w:r>
        <w:tab/>
      </w:r>
      <w:r>
        <w:fldChar w:fldCharType="begin"/>
      </w:r>
      <w:r>
        <w:instrText xml:space="preserve"> PAGEREF _Toc170301111 \h </w:instrText>
      </w:r>
      <w:r>
        <w:fldChar w:fldCharType="separate"/>
      </w:r>
      <w:r>
        <w:t>59</w:t>
      </w:r>
      <w:r>
        <w:fldChar w:fldCharType="end"/>
      </w:r>
    </w:p>
    <w:p>
      <w:pPr>
        <w:pStyle w:val="TOC8"/>
        <w:rPr>
          <w:rFonts w:asciiTheme="minorHAnsi" w:eastAsiaTheme="minorEastAsia" w:hAnsiTheme="minorHAnsi" w:cstheme="minorBidi"/>
          <w:szCs w:val="22"/>
        </w:rPr>
      </w:pPr>
      <w:r>
        <w:t>63B.</w:t>
      </w:r>
      <w:r>
        <w:tab/>
        <w:t>Certified copy of amendment to local planning scheme</w:t>
      </w:r>
      <w:r>
        <w:tab/>
      </w:r>
      <w:r>
        <w:fldChar w:fldCharType="begin"/>
      </w:r>
      <w:r>
        <w:instrText xml:space="preserve"> PAGEREF _Toc170301112 \h </w:instrText>
      </w:r>
      <w:r>
        <w:fldChar w:fldCharType="separate"/>
      </w:r>
      <w:r>
        <w:t>59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_Toc170301113 \h </w:instrText>
      </w:r>
      <w:r>
        <w:fldChar w:fldCharType="separate"/>
      </w:r>
      <w:r>
        <w:t>59</w:t>
      </w:r>
      <w:r>
        <w:fldChar w:fldCharType="end"/>
      </w:r>
    </w:p>
    <w:p>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89"/>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_Toc170301116 \h </w:instrText>
      </w:r>
      <w:r>
        <w:fldChar w:fldCharType="separate"/>
      </w:r>
      <w:r>
        <w:t>61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_Toc170301117 \h </w:instrText>
      </w:r>
      <w:r>
        <w:fldChar w:fldCharType="separate"/>
      </w:r>
      <w:r>
        <w:t>61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_Toc170301118 \h </w:instrText>
      </w:r>
      <w:r>
        <w:fldChar w:fldCharType="separate"/>
      </w:r>
      <w:r>
        <w:t>63</w:t>
      </w:r>
      <w:r>
        <w:fldChar w:fldCharType="end"/>
      </w:r>
    </w:p>
    <w:p>
      <w:pPr>
        <w:pStyle w:val="TOC4"/>
        <w:tabs>
          <w:tab w:val="right" w:leader="dot" w:pos="7089"/>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_Toc170301120 \h </w:instrText>
      </w:r>
      <w:r>
        <w:fldChar w:fldCharType="separate"/>
      </w:r>
      <w:r>
        <w:t>64</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_Toc170301121 \h </w:instrText>
      </w:r>
      <w:r>
        <w:fldChar w:fldCharType="separate"/>
      </w:r>
      <w:r>
        <w:t>64</w:t>
      </w:r>
      <w:r>
        <w:fldChar w:fldCharType="end"/>
      </w:r>
    </w:p>
    <w:p>
      <w:pPr>
        <w:pStyle w:val="TOC2"/>
        <w:tabs>
          <w:tab w:val="right" w:leader="dot" w:pos="7089"/>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_Toc170301123 \h </w:instrText>
      </w:r>
      <w:r>
        <w:fldChar w:fldCharType="separate"/>
      </w:r>
      <w:r>
        <w:t>65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_Toc170301124 \h </w:instrText>
      </w:r>
      <w:r>
        <w:fldChar w:fldCharType="separate"/>
      </w:r>
      <w:r>
        <w:t>65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_Toc170301125 \h </w:instrText>
      </w:r>
      <w:r>
        <w:fldChar w:fldCharType="separate"/>
      </w:r>
      <w:r>
        <w:t>66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_Toc170301126 \h </w:instrText>
      </w:r>
      <w:r>
        <w:fldChar w:fldCharType="separate"/>
      </w:r>
      <w:r>
        <w:t>66</w:t>
      </w:r>
      <w:r>
        <w:fldChar w:fldCharType="end"/>
      </w:r>
    </w:p>
    <w:p>
      <w:pPr>
        <w:pStyle w:val="TOC2"/>
        <w:tabs>
          <w:tab w:val="right" w:leader="dot" w:pos="7089"/>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_Toc170301128 \h </w:instrText>
      </w:r>
      <w:r>
        <w:fldChar w:fldCharType="separate"/>
      </w:r>
      <w:r>
        <w:t>67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_Toc170301129 \h </w:instrText>
      </w:r>
      <w:r>
        <w:fldChar w:fldCharType="separate"/>
      </w:r>
      <w:r>
        <w:t>69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_Toc170301130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76A.</w:t>
      </w:r>
      <w:r>
        <w:tab/>
        <w:t>Requirements for making documents available to public</w:t>
      </w:r>
      <w:r>
        <w:tab/>
      </w:r>
      <w:r>
        <w:fldChar w:fldCharType="begin"/>
      </w:r>
      <w:r>
        <w:instrText xml:space="preserve"> PAGEREF _Toc170301131 \h </w:instrText>
      </w:r>
      <w:r>
        <w:fldChar w:fldCharType="separate"/>
      </w:r>
      <w:r>
        <w:t>69</w:t>
      </w:r>
      <w:r>
        <w:fldChar w:fldCharType="end"/>
      </w:r>
    </w:p>
    <w:p>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_Toc170301132 \h </w:instrText>
      </w:r>
      <w:r>
        <w:fldChar w:fldCharType="separate"/>
      </w:r>
      <w:r>
        <w:t>71</w:t>
      </w:r>
      <w:r>
        <w:fldChar w:fldCharType="end"/>
      </w:r>
    </w:p>
    <w:p>
      <w:pPr>
        <w:pStyle w:val="TOC2"/>
        <w:tabs>
          <w:tab w:val="right" w:leader="dot" w:pos="7089"/>
        </w:tabs>
        <w:rPr>
          <w:rFonts w:asciiTheme="minorHAnsi" w:eastAsiaTheme="minorEastAsia" w:hAnsiTheme="minorHAnsi" w:cstheme="minorBidi"/>
          <w:b w:val="0"/>
          <w:sz w:val="22"/>
          <w:szCs w:val="22"/>
        </w:rPr>
      </w:pPr>
      <w:r>
        <w:t>Part 9 — Repeal and transitional provisions</w:t>
      </w:r>
    </w:p>
    <w:p>
      <w:pPr>
        <w:pStyle w:val="TOC4"/>
        <w:tabs>
          <w:tab w:val="right" w:leader="dot" w:pos="7089"/>
        </w:tabs>
        <w:rPr>
          <w:rFonts w:asciiTheme="minorHAnsi" w:eastAsiaTheme="minorEastAsia" w:hAnsiTheme="minorHAnsi" w:cstheme="minorBidi"/>
          <w:b w:val="0"/>
          <w:szCs w:val="22"/>
        </w:rPr>
      </w:pPr>
      <w:r>
        <w:t xml:space="preserve">Division 1 — Transitional provisions for </w:t>
      </w:r>
      <w:r>
        <w:rPr>
          <w:i/>
        </w:rPr>
        <w:t>Planning and Development (Local Planning Schemes) Regulations 2015</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_Toc170301135 \h </w:instrText>
      </w:r>
      <w:r>
        <w:fldChar w:fldCharType="separate"/>
      </w:r>
      <w:r>
        <w:t>73</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_Toc170301136 \h </w:instrText>
      </w:r>
      <w:r>
        <w:fldChar w:fldCharType="separate"/>
      </w:r>
      <w:r>
        <w:t>73</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_Toc170301137 \h </w:instrText>
      </w:r>
      <w:r>
        <w:fldChar w:fldCharType="separate"/>
      </w:r>
      <w:r>
        <w:t>73</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_Toc170301138 \h </w:instrText>
      </w:r>
      <w:r>
        <w:fldChar w:fldCharType="separate"/>
      </w:r>
      <w:r>
        <w:t>74</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_Toc170301139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2 — Transitional provisions for </w:t>
      </w:r>
      <w:r>
        <w:rPr>
          <w:i/>
        </w:rPr>
        <w:t>Planning Regulations Amendment Regulations 2020</w:t>
      </w:r>
    </w:p>
    <w:p>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_Toc170301141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3 — Transitional provisions for </w:t>
      </w:r>
      <w:r>
        <w:rPr>
          <w:i/>
        </w:rPr>
        <w:t>Planning and Development (Local Planning Schemes) Amendment Regulations 2024</w:t>
      </w:r>
    </w:p>
    <w:p>
      <w:pPr>
        <w:pStyle w:val="TOC8"/>
        <w:rPr>
          <w:rFonts w:asciiTheme="minorHAnsi" w:eastAsiaTheme="minorEastAsia" w:hAnsiTheme="minorHAnsi" w:cstheme="minorBidi"/>
          <w:szCs w:val="22"/>
        </w:rPr>
      </w:pPr>
      <w:r>
        <w:t>83.</w:t>
      </w:r>
      <w:r>
        <w:tab/>
        <w:t>Term used: former Act</w:t>
      </w:r>
      <w:r>
        <w:tab/>
      </w:r>
      <w:r>
        <w:fldChar w:fldCharType="begin"/>
      </w:r>
      <w:r>
        <w:instrText xml:space="preserve"> PAGEREF _Toc170301143 \h </w:instrText>
      </w:r>
      <w:r>
        <w:fldChar w:fldCharType="separate"/>
      </w:r>
      <w:r>
        <w:t>77</w:t>
      </w:r>
      <w:r>
        <w:fldChar w:fldCharType="end"/>
      </w:r>
    </w:p>
    <w:p>
      <w:pPr>
        <w:pStyle w:val="TOC8"/>
        <w:rPr>
          <w:rFonts w:asciiTheme="minorHAnsi" w:eastAsiaTheme="minorEastAsia" w:hAnsiTheme="minorHAnsi" w:cstheme="minorBidi"/>
          <w:szCs w:val="22"/>
        </w:rPr>
      </w:pPr>
      <w:r>
        <w:t>84.</w:t>
      </w:r>
      <w:r>
        <w:tab/>
        <w:t>Provision of local planning scheme that applies State planning policy of no effect</w:t>
      </w:r>
      <w:r>
        <w:tab/>
      </w:r>
      <w:r>
        <w:fldChar w:fldCharType="begin"/>
      </w:r>
      <w:r>
        <w:instrText xml:space="preserve"> PAGEREF _Toc170301144 \h </w:instrText>
      </w:r>
      <w:r>
        <w:fldChar w:fldCharType="separate"/>
      </w:r>
      <w:r>
        <w:t>77</w:t>
      </w:r>
      <w:r>
        <w:fldChar w:fldCharType="end"/>
      </w:r>
    </w:p>
    <w:p>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_Toc170301147 \h </w:instrText>
      </w:r>
      <w:r>
        <w:fldChar w:fldCharType="separate"/>
      </w:r>
      <w:r>
        <w:t>78</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_Toc170301148 \h </w:instrText>
      </w:r>
      <w:r>
        <w:fldChar w:fldCharType="separate"/>
      </w:r>
      <w:r>
        <w:t>78</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_Toc170301149 \h </w:instrText>
      </w:r>
      <w:r>
        <w:fldChar w:fldCharType="separate"/>
      </w:r>
      <w:r>
        <w:t>78</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_Toc170301150 \h </w:instrText>
      </w:r>
      <w:r>
        <w:fldChar w:fldCharType="separate"/>
      </w:r>
      <w:r>
        <w:t>78</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_Toc170301151 \h </w:instrText>
      </w:r>
      <w:r>
        <w:fldChar w:fldCharType="separate"/>
      </w:r>
      <w:r>
        <w:t>78</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_Toc170301152 \h </w:instrText>
      </w:r>
      <w:r>
        <w:fldChar w:fldCharType="separate"/>
      </w:r>
      <w:r>
        <w:t>79</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_Toc170301153 \h </w:instrText>
      </w:r>
      <w:r>
        <w:fldChar w:fldCharType="separate"/>
      </w:r>
      <w:r>
        <w:t>79</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_Toc170301154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9.</w:t>
      </w:r>
      <w:r>
        <w:tab/>
        <w:t>Aims of Scheme</w:t>
      </w:r>
      <w:r>
        <w:tab/>
      </w:r>
      <w:r>
        <w:fldChar w:fldCharType="begin"/>
      </w:r>
      <w:r>
        <w:instrText xml:space="preserve"> PAGEREF _Toc170301155 \h </w:instrText>
      </w:r>
      <w:r>
        <w:fldChar w:fldCharType="separate"/>
      </w:r>
      <w:r>
        <w:t>80</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_Toc170301156 \h </w:instrText>
      </w:r>
      <w:r>
        <w:fldChar w:fldCharType="separate"/>
      </w:r>
      <w:r>
        <w:t>80</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_Toc170301157 \h </w:instrText>
      </w:r>
      <w:r>
        <w:fldChar w:fldCharType="separate"/>
      </w:r>
      <w:r>
        <w:t>80</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_Toc170301158 \h </w:instrText>
      </w:r>
      <w:r>
        <w:fldChar w:fldCharType="separate"/>
      </w:r>
      <w:r>
        <w:t>81</w:t>
      </w:r>
      <w:r>
        <w:fldChar w:fldCharType="end"/>
      </w:r>
    </w:p>
    <w:p>
      <w:pPr>
        <w:pStyle w:val="TOC4"/>
        <w:tabs>
          <w:tab w:val="right" w:leader="dot" w:pos="7089"/>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_Toc170301160 \h </w:instrText>
      </w:r>
      <w:r>
        <w:fldChar w:fldCharType="separate"/>
      </w:r>
      <w:r>
        <w:t>81</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_Toc170301161 \h </w:instrText>
      </w:r>
      <w:r>
        <w:fldChar w:fldCharType="separate"/>
      </w:r>
      <w:r>
        <w:t>81</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_Toc170301162 \h </w:instrText>
      </w:r>
      <w:r>
        <w:fldChar w:fldCharType="separate"/>
      </w:r>
      <w:r>
        <w:t>84</w:t>
      </w:r>
      <w:r>
        <w:fldChar w:fldCharType="end"/>
      </w:r>
    </w:p>
    <w:p>
      <w:pPr>
        <w:pStyle w:val="TOC4"/>
        <w:tabs>
          <w:tab w:val="right" w:leader="dot" w:pos="7089"/>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_Toc170301164 \h </w:instrText>
      </w:r>
      <w:r>
        <w:fldChar w:fldCharType="separate"/>
      </w:r>
      <w:r>
        <w:t>85</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_Toc170301165 \h </w:instrText>
      </w:r>
      <w:r>
        <w:fldChar w:fldCharType="separate"/>
      </w:r>
      <w:r>
        <w:t>90</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_Toc170301166 \h </w:instrText>
      </w:r>
      <w:r>
        <w:fldChar w:fldCharType="separate"/>
      </w:r>
      <w:r>
        <w:t>90</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_Toc170301167 \h </w:instrText>
      </w:r>
      <w:r>
        <w:fldChar w:fldCharType="separate"/>
      </w:r>
      <w:r>
        <w:t>92</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_Toc170301168 \h </w:instrText>
      </w:r>
      <w:r>
        <w:fldChar w:fldCharType="separate"/>
      </w:r>
      <w:r>
        <w:t>93</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_Toc170301169 \h </w:instrText>
      </w:r>
      <w:r>
        <w:fldChar w:fldCharType="separate"/>
      </w:r>
      <w:r>
        <w:t>94</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_Toc170301170 \h </w:instrText>
      </w:r>
      <w:r>
        <w:fldChar w:fldCharType="separate"/>
      </w:r>
      <w:r>
        <w:t>94</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_Toc170301171 \h </w:instrText>
      </w:r>
      <w:r>
        <w:fldChar w:fldCharType="separate"/>
      </w:r>
      <w:r>
        <w:t>95</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_Toc170301172 \h </w:instrText>
      </w:r>
      <w:r>
        <w:fldChar w:fldCharType="separate"/>
      </w:r>
      <w:r>
        <w:t>96</w:t>
      </w:r>
      <w:r>
        <w:fldChar w:fldCharType="end"/>
      </w:r>
    </w:p>
    <w:p>
      <w:pPr>
        <w:pStyle w:val="TOC4"/>
        <w:tabs>
          <w:tab w:val="right" w:leader="dot" w:pos="7089"/>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_Toc170301174 \h </w:instrText>
      </w:r>
      <w:r>
        <w:fldChar w:fldCharType="separate"/>
      </w:r>
      <w:r>
        <w:t>97</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_Toc170301175 \h </w:instrText>
      </w:r>
      <w:r>
        <w:fldChar w:fldCharType="separate"/>
      </w:r>
      <w:r>
        <w:t>97</w:t>
      </w:r>
      <w:r>
        <w:fldChar w:fldCharType="end"/>
      </w:r>
    </w:p>
    <w:p>
      <w:pPr>
        <w:pStyle w:val="TOC8"/>
        <w:rPr>
          <w:rFonts w:asciiTheme="minorHAnsi" w:eastAsiaTheme="minorEastAsia" w:hAnsiTheme="minorHAnsi" w:cstheme="minorBidi"/>
          <w:szCs w:val="22"/>
        </w:rPr>
      </w:pPr>
      <w:r>
        <w:t>29.</w:t>
      </w:r>
      <w:r>
        <w:tab/>
        <w:t>Other planning codes to be read as part of Scheme</w:t>
      </w:r>
      <w:r>
        <w:tab/>
      </w:r>
      <w:r>
        <w:fldChar w:fldCharType="begin"/>
      </w:r>
      <w:r>
        <w:instrText xml:space="preserve"> PAGEREF _Toc170301176 \h </w:instrText>
      </w:r>
      <w:r>
        <w:fldChar w:fldCharType="separate"/>
      </w:r>
      <w:r>
        <w:t>98</w:t>
      </w:r>
      <w:r>
        <w:fldChar w:fldCharType="end"/>
      </w:r>
    </w:p>
    <w:p>
      <w:pPr>
        <w:pStyle w:val="TOC8"/>
        <w:rPr>
          <w:rFonts w:asciiTheme="minorHAnsi" w:eastAsiaTheme="minorEastAsia" w:hAnsiTheme="minorHAnsi" w:cstheme="minorBidi"/>
          <w:szCs w:val="22"/>
        </w:rPr>
      </w:pPr>
      <w:r>
        <w:t>30.</w:t>
      </w:r>
      <w:r>
        <w:tab/>
        <w:t>Modification of planning codes</w:t>
      </w:r>
      <w:r>
        <w:tab/>
      </w:r>
      <w:r>
        <w:fldChar w:fldCharType="begin"/>
      </w:r>
      <w:r>
        <w:instrText xml:space="preserve"> PAGEREF _Toc170301177 \h </w:instrText>
      </w:r>
      <w:r>
        <w:fldChar w:fldCharType="separate"/>
      </w:r>
      <w:r>
        <w:t>98</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_Toc170301178 \h </w:instrText>
      </w:r>
      <w:r>
        <w:fldChar w:fldCharType="separate"/>
      </w:r>
      <w:r>
        <w:t>98</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_Toc170301179 \h </w:instrText>
      </w:r>
      <w:r>
        <w:fldChar w:fldCharType="separate"/>
      </w:r>
      <w:r>
        <w:t>99</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_Toc170301180 \h </w:instrText>
      </w:r>
      <w:r>
        <w:fldChar w:fldCharType="separate"/>
      </w:r>
      <w:r>
        <w:t>100</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_Toc170301181 \h </w:instrText>
      </w:r>
      <w:r>
        <w:fldChar w:fldCharType="separate"/>
      </w:r>
      <w:r>
        <w:t>101</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_Toc170301182 \h </w:instrText>
      </w:r>
      <w:r>
        <w:fldChar w:fldCharType="separate"/>
      </w:r>
      <w:r>
        <w:t>102</w:t>
      </w:r>
      <w:r>
        <w:fldChar w:fldCharType="end"/>
      </w:r>
    </w:p>
    <w:p>
      <w:pPr>
        <w:pStyle w:val="TOC4"/>
        <w:tabs>
          <w:tab w:val="right" w:leader="dot" w:pos="7089"/>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_Toc170301184 \h </w:instrText>
      </w:r>
      <w:r>
        <w:fldChar w:fldCharType="separate"/>
      </w:r>
      <w:r>
        <w:t>103</w:t>
      </w:r>
      <w:r>
        <w:fldChar w:fldCharType="end"/>
      </w:r>
    </w:p>
    <w:p>
      <w:pPr>
        <w:pStyle w:val="TOC4"/>
        <w:tabs>
          <w:tab w:val="right" w:leader="dot" w:pos="7089"/>
        </w:tabs>
        <w:rPr>
          <w:rFonts w:asciiTheme="minorHAnsi" w:eastAsiaTheme="minorEastAsia" w:hAnsiTheme="minorHAnsi" w:cstheme="minorBidi"/>
          <w:b w:val="0"/>
          <w:szCs w:val="22"/>
        </w:rPr>
      </w:pPr>
      <w:r>
        <w:t>Part 6 — Terms referred to in Scheme</w:t>
      </w:r>
    </w:p>
    <w:p>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_Toc170301187 \h </w:instrText>
      </w:r>
      <w:r>
        <w:fldChar w:fldCharType="separate"/>
      </w:r>
      <w:r>
        <w:t>104</w:t>
      </w:r>
      <w:r>
        <w:fldChar w:fldCharType="end"/>
      </w:r>
    </w:p>
    <w:p>
      <w:pPr>
        <w:pStyle w:val="TOC6"/>
        <w:tabs>
          <w:tab w:val="right" w:leader="dot" w:pos="7089"/>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_Toc170301189 \h </w:instrText>
      </w:r>
      <w:r>
        <w:fldChar w:fldCharType="separate"/>
      </w:r>
      <w:r>
        <w:t>105</w:t>
      </w:r>
      <w:r>
        <w:fldChar w:fldCharType="end"/>
      </w:r>
    </w:p>
    <w:p>
      <w:pPr>
        <w:pStyle w:val="TOC2"/>
        <w:tabs>
          <w:tab w:val="right" w:leader="dot" w:pos="7089"/>
        </w:tabs>
        <w:rPr>
          <w:rFonts w:asciiTheme="minorHAnsi" w:eastAsiaTheme="minorEastAsia" w:hAnsiTheme="minorHAnsi" w:cstheme="minorBidi"/>
          <w:b w:val="0"/>
          <w:sz w:val="22"/>
          <w:szCs w:val="22"/>
        </w:rPr>
      </w:pPr>
      <w:r>
        <w:lastRenderedPageBreak/>
        <w:t>Schedule 2 — Deemed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_Toc170301192 \h </w:instrText>
      </w:r>
      <w:r>
        <w:fldChar w:fldCharType="separate"/>
      </w:r>
      <w:r>
        <w:t>119</w:t>
      </w:r>
      <w:r>
        <w:fldChar w:fldCharType="end"/>
      </w:r>
    </w:p>
    <w:p>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_Toc170301193 \h </w:instrText>
      </w:r>
      <w:r>
        <w:fldChar w:fldCharType="separate"/>
      </w:r>
      <w:r>
        <w:t>126</w:t>
      </w:r>
      <w:r>
        <w:fldChar w:fldCharType="end"/>
      </w:r>
    </w:p>
    <w:p>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_Toc170301194 \h </w:instrText>
      </w:r>
      <w:r>
        <w:fldChar w:fldCharType="separate"/>
      </w:r>
      <w:r>
        <w:t>127</w:t>
      </w:r>
      <w:r>
        <w:fldChar w:fldCharType="end"/>
      </w:r>
    </w:p>
    <w:p>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_Toc170301195 \h </w:instrText>
      </w:r>
      <w:r>
        <w:fldChar w:fldCharType="separate"/>
      </w:r>
      <w:r>
        <w:t>128</w:t>
      </w:r>
      <w:r>
        <w:fldChar w:fldCharType="end"/>
      </w:r>
    </w:p>
    <w:p>
      <w:pPr>
        <w:pStyle w:val="TOC4"/>
        <w:tabs>
          <w:tab w:val="right" w:leader="dot" w:pos="7089"/>
        </w:tabs>
        <w:rPr>
          <w:rFonts w:asciiTheme="minorHAnsi" w:eastAsiaTheme="minorEastAsia" w:hAnsiTheme="minorHAnsi" w:cstheme="minorBidi"/>
          <w:b w:val="0"/>
          <w:szCs w:val="22"/>
        </w:rPr>
      </w:pPr>
      <w:r>
        <w:t>Part 2 — Local planning framework</w:t>
      </w:r>
    </w:p>
    <w:p>
      <w:pPr>
        <w:pStyle w:val="TOC6"/>
        <w:tabs>
          <w:tab w:val="right" w:leader="dot" w:pos="7089"/>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_Toc170301198 \h </w:instrText>
      </w:r>
      <w:r>
        <w:fldChar w:fldCharType="separate"/>
      </w:r>
      <w:r>
        <w:t>128</w:t>
      </w:r>
      <w:r>
        <w:fldChar w:fldCharType="end"/>
      </w:r>
    </w:p>
    <w:p>
      <w:pPr>
        <w:pStyle w:val="TOC6"/>
        <w:tabs>
          <w:tab w:val="right" w:leader="dot" w:pos="7089"/>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_Toc170301200 \h </w:instrText>
      </w:r>
      <w:r>
        <w:fldChar w:fldCharType="separate"/>
      </w:r>
      <w:r>
        <w:t>128</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_Toc170301201 \h </w:instrText>
      </w:r>
      <w:r>
        <w:fldChar w:fldCharType="separate"/>
      </w:r>
      <w:r>
        <w:t>129</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_Toc170301202 \h </w:instrText>
      </w:r>
      <w:r>
        <w:fldChar w:fldCharType="separate"/>
      </w:r>
      <w:r>
        <w:t>130</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_Toc170301203 \h </w:instrText>
      </w:r>
      <w:r>
        <w:fldChar w:fldCharType="separate"/>
      </w:r>
      <w:r>
        <w:t>131</w:t>
      </w:r>
      <w:r>
        <w:fldChar w:fldCharType="end"/>
      </w:r>
    </w:p>
    <w:p>
      <w:pPr>
        <w:pStyle w:val="TOC4"/>
        <w:tabs>
          <w:tab w:val="right" w:leader="dot" w:pos="7089"/>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_Toc170301205 \h </w:instrText>
      </w:r>
      <w:r>
        <w:fldChar w:fldCharType="separate"/>
      </w:r>
      <w:r>
        <w:t>131</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_Toc170301206 \h </w:instrText>
      </w:r>
      <w:r>
        <w:fldChar w:fldCharType="separate"/>
      </w:r>
      <w:r>
        <w:t>131</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_Toc170301207 \h </w:instrText>
      </w:r>
      <w:r>
        <w:fldChar w:fldCharType="separate"/>
      </w:r>
      <w:r>
        <w:t>132</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_Toc170301208 \h </w:instrText>
      </w:r>
      <w:r>
        <w:fldChar w:fldCharType="separate"/>
      </w:r>
      <w:r>
        <w:t>134</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_Toc170301209 \h </w:instrText>
      </w:r>
      <w:r>
        <w:fldChar w:fldCharType="separate"/>
      </w:r>
      <w:r>
        <w:t>135</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_Toc170301210 \h </w:instrText>
      </w:r>
      <w:r>
        <w:fldChar w:fldCharType="separate"/>
      </w:r>
      <w:r>
        <w:t>135</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_Toc170301211 \h </w:instrText>
      </w:r>
      <w:r>
        <w:fldChar w:fldCharType="separate"/>
      </w:r>
      <w:r>
        <w:t>135</w:t>
      </w:r>
      <w:r>
        <w:fldChar w:fldCharType="end"/>
      </w:r>
    </w:p>
    <w:p>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_Toc170301212 \h </w:instrText>
      </w:r>
      <w:r>
        <w:fldChar w:fldCharType="separate"/>
      </w:r>
      <w:r>
        <w:t>137</w:t>
      </w:r>
      <w:r>
        <w:fldChar w:fldCharType="end"/>
      </w:r>
    </w:p>
    <w:p>
      <w:pPr>
        <w:pStyle w:val="TOC4"/>
        <w:tabs>
          <w:tab w:val="right" w:leader="dot" w:pos="7089"/>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_Toc170301214 \h </w:instrText>
      </w:r>
      <w:r>
        <w:fldChar w:fldCharType="separate"/>
      </w:r>
      <w:r>
        <w:t>137</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_Toc170301215 \h </w:instrText>
      </w:r>
      <w:r>
        <w:fldChar w:fldCharType="separate"/>
      </w:r>
      <w:r>
        <w:t>138</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_Toc170301216 \h </w:instrText>
      </w:r>
      <w:r>
        <w:fldChar w:fldCharType="separate"/>
      </w:r>
      <w:r>
        <w:t>138</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_Toc170301217 \h </w:instrText>
      </w:r>
      <w:r>
        <w:fldChar w:fldCharType="separate"/>
      </w:r>
      <w:r>
        <w:t>140</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_Toc170301218 \h </w:instrText>
      </w:r>
      <w:r>
        <w:fldChar w:fldCharType="separate"/>
      </w:r>
      <w:r>
        <w:t>140</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_Toc170301219 \h </w:instrText>
      </w:r>
      <w:r>
        <w:fldChar w:fldCharType="separate"/>
      </w:r>
      <w:r>
        <w:t>142</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_Toc170301220 \h </w:instrText>
      </w:r>
      <w:r>
        <w:fldChar w:fldCharType="separate"/>
      </w:r>
      <w:r>
        <w:t>142</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_Toc170301221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22.</w:t>
      </w:r>
      <w:r>
        <w:tab/>
        <w:t>Decision of Commission</w:t>
      </w:r>
      <w:r>
        <w:tab/>
      </w:r>
      <w:r>
        <w:fldChar w:fldCharType="begin"/>
      </w:r>
      <w:r>
        <w:instrText xml:space="preserve"> PAGEREF _Toc170301222 \h </w:instrText>
      </w:r>
      <w:r>
        <w:fldChar w:fldCharType="separate"/>
      </w:r>
      <w:r>
        <w:t>143</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_Toc170301223 \h </w:instrText>
      </w:r>
      <w:r>
        <w:fldChar w:fldCharType="separate"/>
      </w:r>
      <w:r>
        <w:t>145</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_Toc170301224 \h </w:instrText>
      </w:r>
      <w:r>
        <w:fldChar w:fldCharType="separate"/>
      </w:r>
      <w:r>
        <w:t>145</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_Toc170301225 \h </w:instrText>
      </w:r>
      <w:r>
        <w:fldChar w:fldCharType="separate"/>
      </w:r>
      <w:r>
        <w:t>146</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_Toc170301226 \h </w:instrText>
      </w:r>
      <w:r>
        <w:fldChar w:fldCharType="separate"/>
      </w:r>
      <w:r>
        <w:t>146</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_Toc170301227 \h </w:instrText>
      </w:r>
      <w:r>
        <w:fldChar w:fldCharType="separate"/>
      </w:r>
      <w:r>
        <w:t>146</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_Toc170301228 \h </w:instrText>
      </w:r>
      <w:r>
        <w:fldChar w:fldCharType="separate"/>
      </w:r>
      <w:r>
        <w:t>147</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_Toc170301229 \h </w:instrText>
      </w:r>
      <w:r>
        <w:fldChar w:fldCharType="separate"/>
      </w:r>
      <w:r>
        <w:t>147</w:t>
      </w:r>
      <w:r>
        <w:fldChar w:fldCharType="end"/>
      </w:r>
    </w:p>
    <w:p>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_Toc170301230 \h </w:instrText>
      </w:r>
      <w:r>
        <w:fldChar w:fldCharType="separate"/>
      </w:r>
      <w:r>
        <w:t>148</w:t>
      </w:r>
      <w:r>
        <w:fldChar w:fldCharType="end"/>
      </w:r>
    </w:p>
    <w:p>
      <w:pPr>
        <w:pStyle w:val="TOC4"/>
        <w:tabs>
          <w:tab w:val="right" w:leader="dot" w:pos="7089"/>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_Toc170301232 \h </w:instrText>
      </w:r>
      <w:r>
        <w:fldChar w:fldCharType="separate"/>
      </w:r>
      <w:r>
        <w:t>149</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_Toc170301233 \h </w:instrText>
      </w:r>
      <w:r>
        <w:fldChar w:fldCharType="separate"/>
      </w:r>
      <w:r>
        <w:t>149</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_Toc170301234 \h </w:instrText>
      </w:r>
      <w:r>
        <w:fldChar w:fldCharType="separate"/>
      </w:r>
      <w:r>
        <w:t>149</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_Toc170301235 \h </w:instrText>
      </w:r>
      <w:r>
        <w:fldChar w:fldCharType="separate"/>
      </w:r>
      <w:r>
        <w:t>150</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_Toc170301236 \h </w:instrText>
      </w:r>
      <w:r>
        <w:fldChar w:fldCharType="separate"/>
      </w:r>
      <w:r>
        <w:t>151</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_Toc170301237 \h </w:instrText>
      </w:r>
      <w:r>
        <w:fldChar w:fldCharType="separate"/>
      </w:r>
      <w:r>
        <w:t>152</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_Toc170301238 \h </w:instrText>
      </w:r>
      <w:r>
        <w:fldChar w:fldCharType="separate"/>
      </w:r>
      <w:r>
        <w:t>152</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_Toc170301239 \h </w:instrText>
      </w:r>
      <w:r>
        <w:fldChar w:fldCharType="separate"/>
      </w:r>
      <w:r>
        <w:t>154</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_Toc170301240 \h </w:instrText>
      </w:r>
      <w:r>
        <w:fldChar w:fldCharType="separate"/>
      </w:r>
      <w:r>
        <w:t>154</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_Toc170301241 \h </w:instrText>
      </w:r>
      <w:r>
        <w:fldChar w:fldCharType="separate"/>
      </w:r>
      <w:r>
        <w:t>154</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_Toc170301242 \h </w:instrText>
      </w:r>
      <w:r>
        <w:fldChar w:fldCharType="separate"/>
      </w:r>
      <w:r>
        <w:t>155</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_Toc170301243 \h </w:instrText>
      </w:r>
      <w:r>
        <w:fldChar w:fldCharType="separate"/>
      </w:r>
      <w:r>
        <w:t>155</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_Toc170301244 \h </w:instrText>
      </w:r>
      <w:r>
        <w:fldChar w:fldCharType="separate"/>
      </w:r>
      <w:r>
        <w:t>155</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_Toc170301245 \h </w:instrText>
      </w:r>
      <w:r>
        <w:fldChar w:fldCharType="separate"/>
      </w:r>
      <w:r>
        <w:t>155</w:t>
      </w:r>
      <w:r>
        <w:fldChar w:fldCharType="end"/>
      </w:r>
    </w:p>
    <w:p>
      <w:pPr>
        <w:pStyle w:val="TOC4"/>
        <w:tabs>
          <w:tab w:val="right" w:leader="dot" w:pos="7089"/>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_Toc170301247 \h </w:instrText>
      </w:r>
      <w:r>
        <w:fldChar w:fldCharType="separate"/>
      </w:r>
      <w:r>
        <w:t>156</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_Toc170301248 \h </w:instrText>
      </w:r>
      <w:r>
        <w:fldChar w:fldCharType="separate"/>
      </w:r>
      <w:r>
        <w:t>156</w:t>
      </w:r>
      <w:r>
        <w:fldChar w:fldCharType="end"/>
      </w:r>
    </w:p>
    <w:p>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_Toc170301249 \h </w:instrText>
      </w:r>
      <w:r>
        <w:fldChar w:fldCharType="separate"/>
      </w:r>
      <w:r>
        <w:t>169</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_Toc170301251 \h </w:instrText>
      </w:r>
      <w:r>
        <w:fldChar w:fldCharType="separate"/>
      </w:r>
      <w:r>
        <w:t>171</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_Toc170301252 \h </w:instrText>
      </w:r>
      <w:r>
        <w:fldChar w:fldCharType="separate"/>
      </w:r>
      <w:r>
        <w:t>172</w:t>
      </w:r>
      <w:r>
        <w:fldChar w:fldCharType="end"/>
      </w:r>
    </w:p>
    <w:p>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_Toc170301253 \h </w:instrText>
      </w:r>
      <w:r>
        <w:fldChar w:fldCharType="separate"/>
      </w:r>
      <w:r>
        <w:t>174</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_Toc170301254 \h </w:instrText>
      </w:r>
      <w:r>
        <w:fldChar w:fldCharType="separate"/>
      </w:r>
      <w:r>
        <w:t>175</w:t>
      </w:r>
      <w:r>
        <w:fldChar w:fldCharType="end"/>
      </w:r>
    </w:p>
    <w:p>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_Toc170301255 \h </w:instrText>
      </w:r>
      <w:r>
        <w:fldChar w:fldCharType="separate"/>
      </w:r>
      <w:r>
        <w:t>177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_Toc170301256 \h </w:instrText>
      </w:r>
      <w:r>
        <w:fldChar w:fldCharType="separate"/>
      </w:r>
      <w:r>
        <w:t>178</w:t>
      </w:r>
      <w:r>
        <w:fldChar w:fldCharType="end"/>
      </w:r>
    </w:p>
    <w:p>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_Toc170301258 \h </w:instrText>
      </w:r>
      <w:r>
        <w:fldChar w:fldCharType="separate"/>
      </w:r>
      <w:r>
        <w:t>178</w:t>
      </w:r>
      <w:r>
        <w:fldChar w:fldCharType="end"/>
      </w:r>
    </w:p>
    <w:p>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_Toc170301259 \h </w:instrText>
      </w:r>
      <w:r>
        <w:fldChar w:fldCharType="separate"/>
      </w:r>
      <w:r>
        <w:t>179</w:t>
      </w:r>
      <w:r>
        <w:fldChar w:fldCharType="end"/>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_Toc170301260 \h </w:instrText>
      </w:r>
      <w:r>
        <w:fldChar w:fldCharType="separate"/>
      </w:r>
      <w:r>
        <w:t>180</w:t>
      </w:r>
      <w:r>
        <w:fldChar w:fldCharType="end"/>
      </w:r>
    </w:p>
    <w:p>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_Toc170301261 \h </w:instrText>
      </w:r>
      <w:r>
        <w:fldChar w:fldCharType="separate"/>
      </w:r>
      <w:r>
        <w:t>180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_Toc170301262 \h </w:instrText>
      </w:r>
      <w:r>
        <w:fldChar w:fldCharType="separate"/>
      </w:r>
      <w:r>
        <w:t>184</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_Toc170301263 \h </w:instrText>
      </w:r>
      <w:r>
        <w:fldChar w:fldCharType="separate"/>
      </w:r>
      <w:r>
        <w:t>184</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_Toc170301264 \h </w:instrText>
      </w:r>
      <w:r>
        <w:fldChar w:fldCharType="separate"/>
      </w:r>
      <w:r>
        <w:t>185</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_Toc170301265 \h </w:instrText>
      </w:r>
      <w:r>
        <w:fldChar w:fldCharType="separate"/>
      </w:r>
      <w:r>
        <w:t>185</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_Toc170301266 \h </w:instrText>
      </w:r>
      <w:r>
        <w:fldChar w:fldCharType="separate"/>
      </w:r>
      <w:r>
        <w:t>186</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_Toc170301267 \h </w:instrText>
      </w:r>
      <w:r>
        <w:fldChar w:fldCharType="separate"/>
      </w:r>
      <w:r>
        <w:t>186</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_Toc170301268 \h </w:instrText>
      </w:r>
      <w:r>
        <w:fldChar w:fldCharType="separate"/>
      </w:r>
      <w:r>
        <w:t>186</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_Toc170301269 \h </w:instrText>
      </w:r>
      <w:r>
        <w:fldChar w:fldCharType="separate"/>
      </w:r>
      <w:r>
        <w:t>186</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_Toc170301270 \h </w:instrText>
      </w:r>
      <w:r>
        <w:fldChar w:fldCharType="separate"/>
      </w:r>
      <w:r>
        <w:t>187</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_Toc170301271 \h </w:instrText>
      </w:r>
      <w:r>
        <w:fldChar w:fldCharType="separate"/>
      </w:r>
      <w:r>
        <w:t>188</w:t>
      </w:r>
      <w:r>
        <w:fldChar w:fldCharType="end"/>
      </w:r>
    </w:p>
    <w:p>
      <w:pPr>
        <w:pStyle w:val="TOC4"/>
        <w:tabs>
          <w:tab w:val="right" w:leader="dot" w:pos="7089"/>
        </w:tabs>
        <w:rPr>
          <w:rFonts w:asciiTheme="minorHAnsi" w:eastAsiaTheme="minorEastAsia" w:hAnsiTheme="minorHAnsi" w:cstheme="minorBidi"/>
          <w:b w:val="0"/>
          <w:szCs w:val="22"/>
        </w:rPr>
      </w:pPr>
      <w:r>
        <w:t>Part 9A — Provisions about car parking</w:t>
      </w:r>
    </w:p>
    <w:p>
      <w:pPr>
        <w:pStyle w:val="TOC6"/>
        <w:tabs>
          <w:tab w:val="right" w:leader="dot" w:pos="7089"/>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77A.</w:t>
      </w:r>
      <w:r>
        <w:tab/>
        <w:t>Terms used</w:t>
      </w:r>
      <w:r>
        <w:tab/>
      </w:r>
      <w:r>
        <w:fldChar w:fldCharType="begin"/>
      </w:r>
      <w:r>
        <w:instrText xml:space="preserve"> PAGEREF _Toc170301274 \h </w:instrText>
      </w:r>
      <w:r>
        <w:fldChar w:fldCharType="separate"/>
      </w:r>
      <w:r>
        <w:t>189</w:t>
      </w:r>
      <w:r>
        <w:fldChar w:fldCharType="end"/>
      </w:r>
    </w:p>
    <w:p>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_Toc170301275 \h </w:instrText>
      </w:r>
      <w:r>
        <w:fldChar w:fldCharType="separate"/>
      </w:r>
      <w:r>
        <w:t>190</w:t>
      </w:r>
      <w:r>
        <w:fldChar w:fldCharType="end"/>
      </w:r>
    </w:p>
    <w:p>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_Toc170301276 \h </w:instrText>
      </w:r>
      <w:r>
        <w:fldChar w:fldCharType="separate"/>
      </w:r>
      <w:r>
        <w:t>190</w:t>
      </w:r>
      <w:r>
        <w:fldChar w:fldCharType="end"/>
      </w:r>
    </w:p>
    <w:p>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_Toc170301277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77E.</w:t>
      </w:r>
      <w:r>
        <w:tab/>
        <w:t>Development that does not comply with applicable minimum on</w:t>
      </w:r>
      <w:r>
        <w:noBreakHyphen/>
        <w:t>site parking requirement</w:t>
      </w:r>
      <w:r>
        <w:tab/>
      </w:r>
      <w:r>
        <w:fldChar w:fldCharType="begin"/>
      </w:r>
      <w:r>
        <w:instrText xml:space="preserve"> PAGEREF _Toc170301278 \h </w:instrText>
      </w:r>
      <w:r>
        <w:fldChar w:fldCharType="separate"/>
      </w:r>
      <w:r>
        <w:t>191</w:t>
      </w:r>
      <w:r>
        <w:fldChar w:fldCharType="end"/>
      </w:r>
    </w:p>
    <w:p>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_Toc170301279 \h </w:instrText>
      </w:r>
      <w:r>
        <w:fldChar w:fldCharType="separate"/>
      </w:r>
      <w:r>
        <w:t>192</w:t>
      </w:r>
      <w:r>
        <w:fldChar w:fldCharType="end"/>
      </w:r>
    </w:p>
    <w:p>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_Toc170301281 \h </w:instrText>
      </w:r>
      <w:r>
        <w:fldChar w:fldCharType="separate"/>
      </w:r>
      <w:r>
        <w:t>193</w:t>
      </w:r>
      <w:r>
        <w:fldChar w:fldCharType="end"/>
      </w:r>
    </w:p>
    <w:p>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_Toc170301282 \h </w:instrText>
      </w:r>
      <w:r>
        <w:fldChar w:fldCharType="separate"/>
      </w:r>
      <w:r>
        <w:t>194</w:t>
      </w:r>
      <w:r>
        <w:fldChar w:fldCharType="end"/>
      </w:r>
    </w:p>
    <w:p>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_Toc170301283 \h </w:instrText>
      </w:r>
      <w:r>
        <w:fldChar w:fldCharType="separate"/>
      </w:r>
      <w:r>
        <w:t>195</w:t>
      </w:r>
      <w:r>
        <w:fldChar w:fldCharType="end"/>
      </w:r>
    </w:p>
    <w:p>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_Toc170301284 \h </w:instrText>
      </w:r>
      <w:r>
        <w:fldChar w:fldCharType="separate"/>
      </w:r>
      <w:r>
        <w:t>196</w:t>
      </w:r>
      <w:r>
        <w:fldChar w:fldCharType="end"/>
      </w:r>
    </w:p>
    <w:p>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_Toc170301285 \h </w:instrText>
      </w:r>
      <w:r>
        <w:fldChar w:fldCharType="separate"/>
      </w:r>
      <w:r>
        <w:t>197</w:t>
      </w:r>
      <w:r>
        <w:fldChar w:fldCharType="end"/>
      </w:r>
    </w:p>
    <w:p>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_Toc170301286 \h </w:instrText>
      </w:r>
      <w:r>
        <w:fldChar w:fldCharType="separate"/>
      </w:r>
      <w:r>
        <w:t>198</w:t>
      </w:r>
      <w:r>
        <w:fldChar w:fldCharType="end"/>
      </w:r>
    </w:p>
    <w:p>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_Toc170301287 \h </w:instrText>
      </w:r>
      <w:r>
        <w:fldChar w:fldCharType="separate"/>
      </w:r>
      <w:r>
        <w:t>198</w:t>
      </w:r>
      <w:r>
        <w:fldChar w:fldCharType="end"/>
      </w:r>
    </w:p>
    <w:p>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_Toc170301288 \h </w:instrText>
      </w:r>
      <w:r>
        <w:fldChar w:fldCharType="separate"/>
      </w:r>
      <w:r>
        <w:t>198</w:t>
      </w:r>
      <w:r>
        <w:fldChar w:fldCharType="end"/>
      </w:r>
    </w:p>
    <w:p>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_Toc170301289 \h </w:instrText>
      </w:r>
      <w:r>
        <w:fldChar w:fldCharType="separate"/>
      </w:r>
      <w:r>
        <w:t>199</w:t>
      </w:r>
      <w:r>
        <w:fldChar w:fldCharType="end"/>
      </w:r>
    </w:p>
    <w:p>
      <w:pPr>
        <w:pStyle w:val="TOC6"/>
        <w:tabs>
          <w:tab w:val="right" w:leader="dot" w:pos="7089"/>
        </w:tabs>
        <w:rPr>
          <w:rFonts w:asciiTheme="minorHAnsi" w:eastAsiaTheme="minorEastAsia" w:hAnsiTheme="minorHAnsi" w:cstheme="minorBidi"/>
          <w:b w:val="0"/>
          <w:sz w:val="22"/>
          <w:szCs w:val="22"/>
        </w:rPr>
      </w:pPr>
      <w:r>
        <w:t>Division 3 — Shared parking arrangements</w:t>
      </w:r>
    </w:p>
    <w:p>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_Toc170301291 \h </w:instrText>
      </w:r>
      <w:r>
        <w:fldChar w:fldCharType="separate"/>
      </w:r>
      <w:r>
        <w:t>200</w:t>
      </w:r>
      <w:r>
        <w:fldChar w:fldCharType="end"/>
      </w:r>
    </w:p>
    <w:p>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_Toc170301292 \h </w:instrText>
      </w:r>
      <w:r>
        <w:fldChar w:fldCharType="separate"/>
      </w:r>
      <w:r>
        <w:t>201</w:t>
      </w:r>
      <w:r>
        <w:fldChar w:fldCharType="end"/>
      </w:r>
    </w:p>
    <w:p>
      <w:pPr>
        <w:pStyle w:val="TOC4"/>
        <w:tabs>
          <w:tab w:val="right" w:leader="dot" w:pos="7089"/>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_Toc170301294 \h </w:instrText>
      </w:r>
      <w:r>
        <w:fldChar w:fldCharType="separate"/>
      </w:r>
      <w:r>
        <w:t>203</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_Toc170301295 \h </w:instrText>
      </w:r>
      <w:r>
        <w:fldChar w:fldCharType="separate"/>
      </w:r>
      <w:r>
        <w:t>204</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_Toc170301296 \h </w:instrText>
      </w:r>
      <w:r>
        <w:fldChar w:fldCharType="separate"/>
      </w:r>
      <w:r>
        <w:t>204</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_Toc170301297 \h </w:instrText>
      </w:r>
      <w:r>
        <w:fldChar w:fldCharType="separate"/>
      </w:r>
      <w:r>
        <w:t>204</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_Toc170301298 \h </w:instrText>
      </w:r>
      <w:r>
        <w:fldChar w:fldCharType="separate"/>
      </w:r>
      <w:r>
        <w:t>205</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_Toc170301299 \h </w:instrText>
      </w:r>
      <w:r>
        <w:fldChar w:fldCharType="separate"/>
      </w:r>
      <w:r>
        <w:t>206</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_Toc170301300 \h </w:instrText>
      </w:r>
      <w:r>
        <w:fldChar w:fldCharType="separate"/>
      </w:r>
      <w:r>
        <w:t>206</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10B — Exemptions from planning requirements for state of emergency or COVID</w:t>
      </w:r>
      <w:r>
        <w:noBreakHyphen/>
        <w:t>19 declaration</w:t>
      </w:r>
    </w:p>
    <w:p>
      <w:pPr>
        <w:pStyle w:val="TOC8"/>
        <w:rPr>
          <w:rFonts w:asciiTheme="minorHAnsi" w:eastAsiaTheme="minorEastAsia" w:hAnsiTheme="minorHAnsi" w:cstheme="minorBidi"/>
          <w:szCs w:val="22"/>
        </w:rPr>
      </w:pPr>
      <w:r>
        <w:t>78H.</w:t>
      </w:r>
      <w:r>
        <w:tab/>
        <w:t>Minister may issue notice of exemption from planning requirements if state of emergency declaration or COVID</w:t>
      </w:r>
      <w:r>
        <w:noBreakHyphen/>
        <w:t>19 declaration in force</w:t>
      </w:r>
      <w:r>
        <w:tab/>
      </w:r>
      <w:r>
        <w:fldChar w:fldCharType="begin"/>
      </w:r>
      <w:r>
        <w:instrText xml:space="preserve"> PAGEREF _Toc170301302 \h </w:instrText>
      </w:r>
      <w:r>
        <w:fldChar w:fldCharType="separate"/>
      </w:r>
      <w:r>
        <w:t>208</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_Toc170301303 \h </w:instrText>
      </w:r>
      <w:r>
        <w:fldChar w:fldCharType="separate"/>
      </w:r>
      <w:r>
        <w:t>209</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_Toc170301304 \h </w:instrText>
      </w:r>
      <w:r>
        <w:fldChar w:fldCharType="separate"/>
      </w:r>
      <w:r>
        <w:t>210</w:t>
      </w:r>
      <w:r>
        <w:fldChar w:fldCharType="end"/>
      </w:r>
    </w:p>
    <w:p>
      <w:pPr>
        <w:pStyle w:val="TOC4"/>
        <w:tabs>
          <w:tab w:val="right" w:leader="dot" w:pos="7089"/>
        </w:tabs>
        <w:rPr>
          <w:rFonts w:asciiTheme="minorHAnsi" w:eastAsiaTheme="minorEastAsia" w:hAnsiTheme="minorHAnsi" w:cstheme="minorBidi"/>
          <w:b w:val="0"/>
          <w:szCs w:val="22"/>
        </w:rPr>
      </w:pPr>
      <w:r>
        <w:t>Part 10 — Enforcement and administration</w:t>
      </w:r>
    </w:p>
    <w:p>
      <w:pPr>
        <w:pStyle w:val="TOC6"/>
        <w:tabs>
          <w:tab w:val="right" w:leader="dot" w:pos="7089"/>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_Toc170301307 \h </w:instrText>
      </w:r>
      <w:r>
        <w:fldChar w:fldCharType="separate"/>
      </w:r>
      <w:r>
        <w:t>211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_Toc170301308 \h </w:instrText>
      </w:r>
      <w:r>
        <w:fldChar w:fldCharType="separate"/>
      </w:r>
      <w:r>
        <w:t>211</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_Toc170301309 \h </w:instrText>
      </w:r>
      <w:r>
        <w:fldChar w:fldCharType="separate"/>
      </w:r>
      <w:r>
        <w:t>211</w:t>
      </w:r>
      <w:r>
        <w:fldChar w:fldCharType="end"/>
      </w:r>
    </w:p>
    <w:p>
      <w:pPr>
        <w:pStyle w:val="TOC6"/>
        <w:tabs>
          <w:tab w:val="right" w:leader="dot" w:pos="7089"/>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_Toc170301311 \h </w:instrText>
      </w:r>
      <w:r>
        <w:fldChar w:fldCharType="separate"/>
      </w:r>
      <w:r>
        <w:t>212</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_Toc170301312 \h </w:instrText>
      </w:r>
      <w:r>
        <w:fldChar w:fldCharType="separate"/>
      </w:r>
      <w:r>
        <w:t>213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_Toc170301313 \h </w:instrText>
      </w:r>
      <w:r>
        <w:fldChar w:fldCharType="separate"/>
      </w:r>
      <w:r>
        <w:t>213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_Toc170301314 \h </w:instrText>
      </w:r>
      <w:r>
        <w:fldChar w:fldCharType="separate"/>
      </w:r>
      <w:r>
        <w:t>213</w:t>
      </w:r>
      <w:r>
        <w:fldChar w:fldCharType="end"/>
      </w:r>
    </w:p>
    <w:p>
      <w:pPr>
        <w:pStyle w:val="TOC6"/>
        <w:tabs>
          <w:tab w:val="right" w:leader="dot" w:pos="7089"/>
        </w:tabs>
        <w:rPr>
          <w:rFonts w:asciiTheme="minorHAnsi" w:eastAsiaTheme="minorEastAsia" w:hAnsiTheme="minorHAnsi" w:cstheme="minorBidi"/>
          <w:b w:val="0"/>
          <w:sz w:val="22"/>
          <w:szCs w:val="22"/>
        </w:rPr>
      </w:pPr>
      <w:r>
        <w:t>Division 2A — Performance of development approval functions in relation to single houses</w:t>
      </w:r>
    </w:p>
    <w:p>
      <w:pPr>
        <w:pStyle w:val="TOC8"/>
        <w:rPr>
          <w:rFonts w:asciiTheme="minorHAnsi" w:eastAsiaTheme="minorEastAsia" w:hAnsiTheme="minorHAnsi" w:cstheme="minorBidi"/>
          <w:szCs w:val="22"/>
        </w:rPr>
      </w:pPr>
      <w:r>
        <w:t>84A.</w:t>
      </w:r>
      <w:r>
        <w:tab/>
        <w:t>Terms used</w:t>
      </w:r>
      <w:r>
        <w:tab/>
      </w:r>
      <w:r>
        <w:fldChar w:fldCharType="begin"/>
      </w:r>
      <w:r>
        <w:instrText xml:space="preserve"> PAGEREF _Toc170301316 \h </w:instrText>
      </w:r>
      <w:r>
        <w:fldChar w:fldCharType="separate"/>
      </w:r>
      <w:r>
        <w:t>214</w:t>
      </w:r>
      <w:r>
        <w:fldChar w:fldCharType="end"/>
      </w:r>
    </w:p>
    <w:p>
      <w:pPr>
        <w:pStyle w:val="TOC8"/>
        <w:rPr>
          <w:rFonts w:asciiTheme="minorHAnsi" w:eastAsiaTheme="minorEastAsia" w:hAnsiTheme="minorHAnsi" w:cstheme="minorBidi"/>
          <w:szCs w:val="22"/>
        </w:rPr>
      </w:pPr>
      <w:r>
        <w:t>84B.</w:t>
      </w:r>
      <w:r>
        <w:tab/>
        <w:t>Prescribed single house development</w:t>
      </w:r>
      <w:r>
        <w:tab/>
      </w:r>
      <w:r>
        <w:fldChar w:fldCharType="begin"/>
      </w:r>
      <w:r>
        <w:instrText xml:space="preserve"> PAGEREF _Toc170301317 \h </w:instrText>
      </w:r>
      <w:r>
        <w:fldChar w:fldCharType="separate"/>
      </w:r>
      <w:r>
        <w:t>214</w:t>
      </w:r>
      <w:r>
        <w:fldChar w:fldCharType="end"/>
      </w:r>
    </w:p>
    <w:p>
      <w:pPr>
        <w:pStyle w:val="TOC8"/>
        <w:rPr>
          <w:rFonts w:asciiTheme="minorHAnsi" w:eastAsiaTheme="minorEastAsia" w:hAnsiTheme="minorHAnsi" w:cstheme="minorBidi"/>
          <w:szCs w:val="22"/>
        </w:rPr>
      </w:pPr>
      <w:r>
        <w:t>84C.</w:t>
      </w:r>
      <w:r>
        <w:tab/>
        <w:t>Performance of prescribed development approval functions in relation to prescribed single house development</w:t>
      </w:r>
      <w:r>
        <w:tab/>
      </w:r>
      <w:r>
        <w:fldChar w:fldCharType="begin"/>
      </w:r>
      <w:r>
        <w:instrText xml:space="preserve"> PAGEREF _Toc170301318 \h </w:instrText>
      </w:r>
      <w:r>
        <w:fldChar w:fldCharType="separate"/>
      </w:r>
      <w:r>
        <w:t>215</w:t>
      </w:r>
      <w:r>
        <w:fldChar w:fldCharType="end"/>
      </w:r>
    </w:p>
    <w:p>
      <w:pPr>
        <w:pStyle w:val="TOC8"/>
        <w:rPr>
          <w:rFonts w:asciiTheme="minorHAnsi" w:eastAsiaTheme="minorEastAsia" w:hAnsiTheme="minorHAnsi" w:cstheme="minorBidi"/>
          <w:szCs w:val="22"/>
        </w:rPr>
      </w:pPr>
      <w:r>
        <w:t>84D.</w:t>
      </w:r>
      <w:r>
        <w:tab/>
        <w:t>Authorisation of employees</w:t>
      </w:r>
      <w:r>
        <w:tab/>
      </w:r>
      <w:r>
        <w:fldChar w:fldCharType="begin"/>
      </w:r>
      <w:r>
        <w:instrText xml:space="preserve"> PAGEREF _Toc170301319 \h </w:instrText>
      </w:r>
      <w:r>
        <w:fldChar w:fldCharType="separate"/>
      </w:r>
      <w:r>
        <w:t>216</w:t>
      </w:r>
      <w:r>
        <w:fldChar w:fldCharType="end"/>
      </w:r>
    </w:p>
    <w:p>
      <w:pPr>
        <w:pStyle w:val="TOC6"/>
        <w:tabs>
          <w:tab w:val="right" w:leader="dot" w:pos="7089"/>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_Toc170301321 \h </w:instrText>
      </w:r>
      <w:r>
        <w:fldChar w:fldCharType="separate"/>
      </w:r>
      <w:r>
        <w:t>216</w:t>
      </w:r>
      <w:r>
        <w:fldChar w:fldCharType="end"/>
      </w:r>
    </w:p>
    <w:p>
      <w:pPr>
        <w:pStyle w:val="TOC4"/>
        <w:tabs>
          <w:tab w:val="right" w:leader="dot" w:pos="7089"/>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_Toc170301323 \h </w:instrText>
      </w:r>
      <w:r>
        <w:fldChar w:fldCharType="separate"/>
      </w:r>
      <w:r>
        <w:t>216</w:t>
      </w:r>
      <w:r>
        <w:fldChar w:fldCharType="end"/>
      </w:r>
    </w:p>
    <w:p>
      <w:pPr>
        <w:pStyle w:val="TOC4"/>
        <w:tabs>
          <w:tab w:val="right" w:leader="dot" w:pos="7089"/>
        </w:tabs>
        <w:rPr>
          <w:rFonts w:asciiTheme="minorHAnsi" w:eastAsiaTheme="minorEastAsia" w:hAnsiTheme="minorHAnsi" w:cstheme="minorBidi"/>
          <w:b w:val="0"/>
          <w:szCs w:val="22"/>
        </w:rPr>
      </w:pPr>
      <w:r>
        <w:t>Part 12 — Miscellaneous</w:t>
      </w:r>
    </w:p>
    <w:p>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_Toc170301325 \h </w:instrText>
      </w:r>
      <w:r>
        <w:fldChar w:fldCharType="separate"/>
      </w:r>
      <w:r>
        <w:t>222</w:t>
      </w:r>
      <w:r>
        <w:fldChar w:fldCharType="end"/>
      </w:r>
    </w:p>
    <w:p>
      <w:pPr>
        <w:pStyle w:val="TOC8"/>
        <w:rPr>
          <w:rFonts w:asciiTheme="minorHAnsi" w:eastAsiaTheme="minorEastAsia" w:hAnsiTheme="minorHAnsi" w:cstheme="minorBidi"/>
          <w:szCs w:val="22"/>
        </w:rPr>
      </w:pPr>
      <w:r>
        <w:lastRenderedPageBreak/>
        <w:t>88.</w:t>
      </w:r>
      <w:r>
        <w:tab/>
        <w:t>Commission may approve varied requirements for publication of documents and advertising of complex applications</w:t>
      </w:r>
      <w:r>
        <w:tab/>
      </w:r>
      <w:r>
        <w:fldChar w:fldCharType="begin"/>
      </w:r>
      <w:r>
        <w:instrText xml:space="preserve"> PAGEREF _Toc170301326 \h </w:instrText>
      </w:r>
      <w:r>
        <w:fldChar w:fldCharType="separate"/>
      </w:r>
      <w:r>
        <w:t>223</w:t>
      </w:r>
      <w:r>
        <w:fldChar w:fldCharType="end"/>
      </w:r>
    </w:p>
    <w:p>
      <w:pPr>
        <w:pStyle w:val="TOC4"/>
        <w:tabs>
          <w:tab w:val="right" w:leader="dot" w:pos="7089"/>
        </w:tabs>
        <w:rPr>
          <w:rFonts w:asciiTheme="minorHAnsi" w:eastAsiaTheme="minorEastAsia" w:hAnsiTheme="minorHAnsi" w:cstheme="minorBidi"/>
          <w:b w:val="0"/>
          <w:szCs w:val="22"/>
        </w:rPr>
      </w:pPr>
      <w:r>
        <w:t xml:space="preserve">Part 13 — Transitional provisions for </w:t>
      </w:r>
      <w:r>
        <w:rPr>
          <w:i/>
        </w:rPr>
        <w:t>Planning Regulations Amendment Regulations 2020</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_Toc170301328 \h </w:instrText>
      </w:r>
      <w:r>
        <w:fldChar w:fldCharType="separate"/>
      </w:r>
      <w:r>
        <w:t>225</w:t>
      </w:r>
      <w:r>
        <w:fldChar w:fldCharType="end"/>
      </w:r>
    </w:p>
    <w:p>
      <w:pPr>
        <w:pStyle w:val="TOC8"/>
        <w:rPr>
          <w:rFonts w:asciiTheme="minorHAnsi" w:eastAsiaTheme="minorEastAsia" w:hAnsiTheme="minorHAnsi" w:cstheme="minorBidi"/>
          <w:szCs w:val="22"/>
        </w:rPr>
      </w:pPr>
      <w:r>
        <w:t>90.</w:t>
      </w:r>
      <w:r>
        <w:tab/>
        <w:t xml:space="preserve">Application of amendments made by </w:t>
      </w:r>
      <w:r>
        <w:rPr>
          <w:i/>
        </w:rPr>
        <w:t>Planning Regulations Amendment Regulations 2020</w:t>
      </w:r>
      <w:r>
        <w:tab/>
      </w:r>
      <w:r>
        <w:fldChar w:fldCharType="begin"/>
      </w:r>
      <w:r>
        <w:instrText xml:space="preserve"> PAGEREF _Toc170301329 \h </w:instrText>
      </w:r>
      <w:r>
        <w:fldChar w:fldCharType="separate"/>
      </w:r>
      <w:r>
        <w:t>225</w:t>
      </w:r>
      <w:r>
        <w:fldChar w:fldCharType="end"/>
      </w:r>
    </w:p>
    <w:p>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_Toc170301330 \h </w:instrText>
      </w:r>
      <w:r>
        <w:fldChar w:fldCharType="separate"/>
      </w:r>
      <w:r>
        <w:t>226</w:t>
      </w:r>
      <w:r>
        <w:fldChar w:fldCharType="end"/>
      </w:r>
    </w:p>
    <w:p>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_Toc170301331 \h </w:instrText>
      </w:r>
      <w:r>
        <w:fldChar w:fldCharType="separate"/>
      </w:r>
      <w:r>
        <w:t>227</w:t>
      </w:r>
      <w:r>
        <w:fldChar w:fldCharType="end"/>
      </w:r>
    </w:p>
    <w:p>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_Toc170301332 \h </w:instrText>
      </w:r>
      <w:r>
        <w:fldChar w:fldCharType="separate"/>
      </w:r>
      <w:r>
        <w:t>228</w:t>
      </w:r>
      <w:r>
        <w:fldChar w:fldCharType="end"/>
      </w:r>
    </w:p>
    <w:p>
      <w:pPr>
        <w:pStyle w:val="TOC2"/>
        <w:tabs>
          <w:tab w:val="right" w:leader="dot" w:pos="7089"/>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_Toc170301334 \h </w:instrText>
      </w:r>
      <w:r>
        <w:fldChar w:fldCharType="separate"/>
      </w:r>
      <w:r>
        <w:t>230</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_Toc170301335 \h </w:instrText>
      </w:r>
      <w:r>
        <w:fldChar w:fldCharType="separate"/>
      </w:r>
      <w:r>
        <w:t>237</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_Toc170301336 \h </w:instrText>
      </w:r>
      <w:r>
        <w:fldChar w:fldCharType="separate"/>
      </w:r>
      <w:r>
        <w:t>242</w:t>
      </w:r>
      <w:r>
        <w:fldChar w:fldCharType="end"/>
      </w:r>
    </w:p>
    <w:p>
      <w:pPr>
        <w:pStyle w:val="TOC2"/>
        <w:tabs>
          <w:tab w:val="right" w:leader="dot" w:pos="708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_Toc170301338 \h </w:instrText>
      </w:r>
      <w:r>
        <w:fldChar w:fldCharType="separate"/>
      </w:r>
      <w:r>
        <w:t>247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_Toc170301339 \h </w:instrText>
      </w:r>
      <w:r>
        <w:fldChar w:fldCharType="separate"/>
      </w:r>
      <w:r>
        <w:t>248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_Toc170301340 \h </w:instrText>
      </w:r>
      <w:r>
        <w:fldChar w:fldCharType="separate"/>
      </w:r>
      <w:r>
        <w:t>248</w:t>
      </w:r>
      <w:r>
        <w:fldChar w:fldCharType="end"/>
      </w:r>
    </w:p>
    <w:p>
      <w:pPr>
        <w:pStyle w:val="TOC2"/>
        <w:tabs>
          <w:tab w:val="right" w:leader="dot" w:pos="7089"/>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2" w:name="_Toc170219293"/>
      <w:bookmarkStart w:id="3" w:name="_Toc170220274"/>
      <w:bookmarkStart w:id="4" w:name="_Toc17030102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30102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7" w:name="_Toc17030102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8" w:name="_Toc170301027"/>
      <w:r>
        <w:rPr>
          <w:rStyle w:val="CharSectno"/>
        </w:rPr>
        <w:t>3</w:t>
      </w:r>
      <w:r>
        <w:t>.</w:t>
      </w:r>
      <w:r>
        <w:tab/>
      </w:r>
      <w:r>
        <w:rPr>
          <w:snapToGrid w:val="0"/>
        </w:rPr>
        <w:t>Terms used</w:t>
      </w:r>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9" w:name="_Toc170301028"/>
      <w:r>
        <w:rPr>
          <w:rStyle w:val="CharSectno"/>
        </w:rPr>
        <w:t>3A</w:t>
      </w:r>
      <w:r>
        <w:t>.</w:t>
      </w:r>
      <w:r>
        <w:tab/>
        <w:t>Excluded holiday period days not counted in time periods</w:t>
      </w:r>
      <w:bookmarkEnd w:id="9"/>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0" w:name="_Toc170301029"/>
      <w:r>
        <w:rPr>
          <w:rStyle w:val="CharSectno"/>
        </w:rPr>
        <w:t>4</w:t>
      </w:r>
      <w:r>
        <w:t>.</w:t>
      </w:r>
      <w:r>
        <w:tab/>
        <w:t>Authorised persons</w:t>
      </w:r>
      <w:bookmarkEnd w:id="1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1" w:name="_Toc170301030"/>
      <w:r>
        <w:rPr>
          <w:rStyle w:val="CharSectno"/>
        </w:rPr>
        <w:t>5</w:t>
      </w:r>
      <w:r>
        <w:t>.</w:t>
      </w:r>
      <w:r>
        <w:tab/>
        <w:t>Provision of documents to the Commission</w:t>
      </w:r>
      <w:bookmarkEnd w:id="11"/>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2" w:name="_Toc170301031"/>
      <w:r>
        <w:rPr>
          <w:rStyle w:val="CharSectno"/>
        </w:rPr>
        <w:t>6</w:t>
      </w:r>
      <w:r>
        <w:t>.</w:t>
      </w:r>
      <w:r>
        <w:tab/>
        <w:t>S</w:t>
      </w:r>
      <w:r>
        <w:rPr>
          <w:snapToGrid w:val="0"/>
        </w:rPr>
        <w:t>cheme in respect of Crown land</w:t>
      </w:r>
      <w:bookmarkEnd w:id="1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3" w:name="_Toc170301032"/>
      <w:r>
        <w:rPr>
          <w:rStyle w:val="CharSectno"/>
        </w:rPr>
        <w:t>7</w:t>
      </w:r>
      <w:r>
        <w:t>.</w:t>
      </w:r>
      <w:r>
        <w:tab/>
      </w:r>
      <w:r>
        <w:rPr>
          <w:snapToGrid w:val="0"/>
        </w:rPr>
        <w:t>Scheme by order of Minister</w:t>
      </w:r>
      <w:bookmarkEnd w:id="1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4" w:name="_Toc170219302"/>
      <w:bookmarkStart w:id="15" w:name="_Toc170220283"/>
      <w:bookmarkStart w:id="16" w:name="_Toc170301033"/>
      <w:r>
        <w:rPr>
          <w:rStyle w:val="CharPartNo"/>
        </w:rPr>
        <w:lastRenderedPageBreak/>
        <w:t>Part 2</w:t>
      </w:r>
      <w:r>
        <w:t> — </w:t>
      </w:r>
      <w:r>
        <w:rPr>
          <w:rStyle w:val="CharPartText"/>
        </w:rPr>
        <w:t>Elements of local planning schemes</w:t>
      </w:r>
      <w:bookmarkEnd w:id="14"/>
      <w:bookmarkEnd w:id="15"/>
      <w:bookmarkEnd w:id="16"/>
    </w:p>
    <w:p>
      <w:pPr>
        <w:pStyle w:val="Heading5"/>
      </w:pPr>
      <w:bookmarkStart w:id="17" w:name="_Toc170301034"/>
      <w:r>
        <w:rPr>
          <w:rStyle w:val="CharSectno"/>
        </w:rPr>
        <w:t>8</w:t>
      </w:r>
      <w:r>
        <w:t>.</w:t>
      </w:r>
      <w:r>
        <w:tab/>
        <w:t>Contents of local planning scheme</w:t>
      </w:r>
      <w:bookmarkEnd w:id="17"/>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8" w:name="_Toc170301035"/>
      <w:r>
        <w:rPr>
          <w:rStyle w:val="CharSectno"/>
        </w:rPr>
        <w:t>9</w:t>
      </w:r>
      <w:r>
        <w:t>.</w:t>
      </w:r>
      <w:r>
        <w:tab/>
      </w:r>
      <w:r>
        <w:rPr>
          <w:snapToGrid w:val="0"/>
        </w:rPr>
        <w:t>Defining area of local planning scheme</w:t>
      </w:r>
      <w:bookmarkEnd w:id="1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9" w:name="_Toc170301036"/>
      <w:r>
        <w:rPr>
          <w:rStyle w:val="CharSectno"/>
        </w:rPr>
        <w:t>10</w:t>
      </w:r>
      <w:r>
        <w:t>.</w:t>
      </w:r>
      <w:r>
        <w:tab/>
      </w:r>
      <w:r>
        <w:rPr>
          <w:snapToGrid w:val="0"/>
        </w:rPr>
        <w:t>Local planning scheme text</w:t>
      </w:r>
      <w:bookmarkEnd w:id="19"/>
      <w:r>
        <w:rPr>
          <w:snapToGrid w:val="0"/>
        </w:rPr>
        <w:t xml:space="preserve"> </w:t>
      </w:r>
    </w:p>
    <w:p>
      <w:pPr>
        <w:pStyle w:val="Subsection"/>
      </w:pPr>
      <w:r>
        <w:tab/>
        <w:t>(1)</w:t>
      </w:r>
      <w:r>
        <w:tab/>
        <w:t>The provisions in Schedules 1 and 2 are prescribed for the purposes of section 256 of the Act.</w:t>
      </w:r>
    </w:p>
    <w:p>
      <w:pPr>
        <w:pStyle w:val="Subsection"/>
        <w:keepNext/>
      </w:pPr>
      <w:r>
        <w:lastRenderedPageBreak/>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0" w:name="_Toc170301037"/>
      <w:r>
        <w:rPr>
          <w:rStyle w:val="CharSectno"/>
        </w:rPr>
        <w:t>10A</w:t>
      </w:r>
      <w:r>
        <w:t>.</w:t>
      </w:r>
      <w:r>
        <w:tab/>
        <w:t>Review of Schedule 2 Part 10B</w:t>
      </w:r>
      <w:bookmarkEnd w:id="2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1" w:name="_Toc170219307"/>
      <w:bookmarkStart w:id="22" w:name="_Toc170220288"/>
      <w:bookmarkStart w:id="23" w:name="_Toc170301038"/>
      <w:r>
        <w:rPr>
          <w:rStyle w:val="CharPartNo"/>
        </w:rPr>
        <w:lastRenderedPageBreak/>
        <w:t>Part 3</w:t>
      </w:r>
      <w:r>
        <w:rPr>
          <w:rStyle w:val="CharDivNo"/>
        </w:rPr>
        <w:t> </w:t>
      </w:r>
      <w:r>
        <w:t>—</w:t>
      </w:r>
      <w:r>
        <w:rPr>
          <w:rStyle w:val="CharDivText"/>
        </w:rPr>
        <w:t> </w:t>
      </w:r>
      <w:r>
        <w:rPr>
          <w:rStyle w:val="CharPartText"/>
        </w:rPr>
        <w:t>Local planning strategies</w:t>
      </w:r>
      <w:bookmarkEnd w:id="21"/>
      <w:bookmarkEnd w:id="22"/>
      <w:bookmarkEnd w:id="23"/>
    </w:p>
    <w:p>
      <w:pPr>
        <w:pStyle w:val="Heading5"/>
      </w:pPr>
      <w:bookmarkStart w:id="24" w:name="_Toc170301039"/>
      <w:r>
        <w:rPr>
          <w:rStyle w:val="CharSectno"/>
        </w:rPr>
        <w:t>11</w:t>
      </w:r>
      <w:r>
        <w:t>.</w:t>
      </w:r>
      <w:r>
        <w:tab/>
        <w:t>Requirement for local planning strategy for local planning scheme</w:t>
      </w:r>
      <w:bookmarkEnd w:id="2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25" w:name="_Toc170301040"/>
      <w:r>
        <w:rPr>
          <w:rStyle w:val="CharSectno"/>
        </w:rPr>
        <w:t>12</w:t>
      </w:r>
      <w:r>
        <w:t>.</w:t>
      </w:r>
      <w:r>
        <w:tab/>
        <w:t>Certification of draft local planning strategy</w:t>
      </w:r>
      <w:bookmarkEnd w:id="25"/>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lastRenderedPageBreak/>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26" w:name="_Toc170301041"/>
      <w:r>
        <w:rPr>
          <w:rStyle w:val="CharSectno"/>
        </w:rPr>
        <w:t>13</w:t>
      </w:r>
      <w:r>
        <w:t>.</w:t>
      </w:r>
      <w:r>
        <w:tab/>
        <w:t>Advertising and notifying local planning strategy</w:t>
      </w:r>
      <w:bookmarkEnd w:id="2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lastRenderedPageBreak/>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27" w:name="_Toc170301042"/>
      <w:r>
        <w:rPr>
          <w:rStyle w:val="CharSectno"/>
        </w:rPr>
        <w:t>14</w:t>
      </w:r>
      <w:r>
        <w:t>.</w:t>
      </w:r>
      <w:r>
        <w:tab/>
        <w:t>Consideration of submissions</w:t>
      </w:r>
      <w:bookmarkEnd w:id="27"/>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28" w:name="_Toc170301043"/>
      <w:r>
        <w:rPr>
          <w:rStyle w:val="CharSectno"/>
        </w:rPr>
        <w:lastRenderedPageBreak/>
        <w:t>15</w:t>
      </w:r>
      <w:r>
        <w:t>.</w:t>
      </w:r>
      <w:r>
        <w:tab/>
        <w:t>Endorsement by Commission</w:t>
      </w:r>
      <w:bookmarkEnd w:id="2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29" w:name="_Toc170301044"/>
      <w:r>
        <w:rPr>
          <w:rStyle w:val="CharSectno"/>
        </w:rPr>
        <w:t>16</w:t>
      </w:r>
      <w:r>
        <w:t>.</w:t>
      </w:r>
      <w:r>
        <w:tab/>
        <w:t>Publication of endorsed local planning strategy</w:t>
      </w:r>
      <w:bookmarkEnd w:id="29"/>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30" w:name="_Toc170301045"/>
      <w:r>
        <w:rPr>
          <w:rStyle w:val="CharSectno"/>
        </w:rPr>
        <w:t>17</w:t>
      </w:r>
      <w:r>
        <w:t>.</w:t>
      </w:r>
      <w:r>
        <w:tab/>
        <w:t>Amendment to local planning strategy</w:t>
      </w:r>
      <w:bookmarkEnd w:id="3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pPr>
        <w:pStyle w:val="Heading5"/>
      </w:pPr>
      <w:bookmarkStart w:id="31" w:name="_Toc170301046"/>
      <w:r>
        <w:rPr>
          <w:rStyle w:val="CharSectno"/>
        </w:rPr>
        <w:t>18</w:t>
      </w:r>
      <w:r>
        <w:t>.</w:t>
      </w:r>
      <w:r>
        <w:tab/>
        <w:t>Revocation of local planning strategy</w:t>
      </w:r>
      <w:bookmarkEnd w:id="3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32" w:name="_Toc170219316"/>
      <w:bookmarkStart w:id="33" w:name="_Toc170220297"/>
      <w:bookmarkStart w:id="34" w:name="_Toc170301047"/>
      <w:r>
        <w:rPr>
          <w:rStyle w:val="CharPartNo"/>
        </w:rPr>
        <w:lastRenderedPageBreak/>
        <w:t>Part 4</w:t>
      </w:r>
      <w:r>
        <w:t> — </w:t>
      </w:r>
      <w:r>
        <w:rPr>
          <w:rStyle w:val="CharPartText"/>
        </w:rPr>
        <w:t>Preparation or adoption of local planning scheme</w:t>
      </w:r>
      <w:bookmarkEnd w:id="32"/>
      <w:bookmarkEnd w:id="33"/>
      <w:bookmarkEnd w:id="34"/>
    </w:p>
    <w:p>
      <w:pPr>
        <w:pStyle w:val="Heading3"/>
      </w:pPr>
      <w:bookmarkStart w:id="35" w:name="_Toc170219317"/>
      <w:bookmarkStart w:id="36" w:name="_Toc170220298"/>
      <w:bookmarkStart w:id="37" w:name="_Toc170301048"/>
      <w:r>
        <w:rPr>
          <w:rStyle w:val="CharDivNo"/>
        </w:rPr>
        <w:t>Division 1</w:t>
      </w:r>
      <w:r>
        <w:t> — </w:t>
      </w:r>
      <w:r>
        <w:rPr>
          <w:rStyle w:val="CharDivText"/>
        </w:rPr>
        <w:t>Proposal to prepare or adopt local planning scheme</w:t>
      </w:r>
      <w:bookmarkEnd w:id="35"/>
      <w:bookmarkEnd w:id="36"/>
      <w:bookmarkEnd w:id="37"/>
    </w:p>
    <w:p>
      <w:pPr>
        <w:pStyle w:val="Heading5"/>
        <w:rPr>
          <w:snapToGrid w:val="0"/>
        </w:rPr>
      </w:pPr>
      <w:bookmarkStart w:id="38" w:name="_Toc170301049"/>
      <w:r>
        <w:rPr>
          <w:rStyle w:val="CharSectno"/>
        </w:rPr>
        <w:t>19</w:t>
      </w:r>
      <w:r>
        <w:t>.</w:t>
      </w:r>
      <w:r>
        <w:tab/>
      </w:r>
      <w:r>
        <w:rPr>
          <w:snapToGrid w:val="0"/>
        </w:rPr>
        <w:t>Resolution to prepare or adopt scheme</w:t>
      </w:r>
      <w:bookmarkEnd w:id="3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39" w:name="_Toc170301050"/>
      <w:r>
        <w:rPr>
          <w:rStyle w:val="CharSectno"/>
        </w:rPr>
        <w:t>20</w:t>
      </w:r>
      <w:r>
        <w:t>.</w:t>
      </w:r>
      <w:r>
        <w:tab/>
      </w:r>
      <w:r>
        <w:rPr>
          <w:snapToGrid w:val="0"/>
        </w:rPr>
        <w:t>Notification of resolution</w:t>
      </w:r>
      <w:bookmarkEnd w:id="39"/>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40" w:name="_Toc170219320"/>
      <w:bookmarkStart w:id="41" w:name="_Toc170220301"/>
      <w:bookmarkStart w:id="42" w:name="_Toc170301051"/>
      <w:r>
        <w:rPr>
          <w:rStyle w:val="CharDivNo"/>
        </w:rPr>
        <w:t>Division 2</w:t>
      </w:r>
      <w:r>
        <w:t> — </w:t>
      </w:r>
      <w:r>
        <w:rPr>
          <w:rStyle w:val="CharDivText"/>
        </w:rPr>
        <w:t>Process for advertisement and submission of local planning scheme</w:t>
      </w:r>
      <w:bookmarkEnd w:id="40"/>
      <w:bookmarkEnd w:id="41"/>
      <w:bookmarkEnd w:id="42"/>
    </w:p>
    <w:p>
      <w:pPr>
        <w:pStyle w:val="Footnoteheading"/>
      </w:pPr>
      <w:r>
        <w:tab/>
        <w:t>[Heading inserted: SL 2024/25 r. 6.]</w:t>
      </w:r>
    </w:p>
    <w:p>
      <w:pPr>
        <w:pStyle w:val="Heading5"/>
      </w:pPr>
      <w:bookmarkStart w:id="43" w:name="_Toc170301052"/>
      <w:r>
        <w:rPr>
          <w:rStyle w:val="CharSectno"/>
        </w:rPr>
        <w:t>21</w:t>
      </w:r>
      <w:r>
        <w:t>.</w:t>
      </w:r>
      <w:r>
        <w:tab/>
        <w:t>Resolution to seek approval to advertise local planning scheme and provision of scheme to Commission</w:t>
      </w:r>
      <w:bookmarkEnd w:id="43"/>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lastRenderedPageBreak/>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44" w:name="_Toc170301053"/>
      <w:r>
        <w:rPr>
          <w:rStyle w:val="CharSectno"/>
        </w:rPr>
        <w:t>21A</w:t>
      </w:r>
      <w:r>
        <w:t>.</w:t>
      </w:r>
      <w:r>
        <w:tab/>
        <w:t>Submission of local planning scheme for advertising approval</w:t>
      </w:r>
      <w:bookmarkEnd w:id="44"/>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lastRenderedPageBreak/>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r>
        <w:tab/>
        <w:t>[Regulation 21A inserted: SL 2024/25 r. 7.]</w:t>
      </w:r>
    </w:p>
    <w:p>
      <w:pPr>
        <w:pStyle w:val="Heading5"/>
      </w:pPr>
      <w:bookmarkStart w:id="45" w:name="_Toc170301054"/>
      <w:r>
        <w:rPr>
          <w:rStyle w:val="CharSectno"/>
        </w:rPr>
        <w:t>21B</w:t>
      </w:r>
      <w:r>
        <w:t>.</w:t>
      </w:r>
      <w:r>
        <w:tab/>
        <w:t>Modifications to local planning scheme submitted for approval to advertise</w:t>
      </w:r>
      <w:bookmarkEnd w:id="45"/>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46" w:name="_Toc170301055"/>
      <w:r>
        <w:rPr>
          <w:rStyle w:val="CharSectno"/>
        </w:rPr>
        <w:t>22</w:t>
      </w:r>
      <w:r>
        <w:t>.</w:t>
      </w:r>
      <w:r>
        <w:tab/>
      </w:r>
      <w:r>
        <w:rPr>
          <w:snapToGrid w:val="0"/>
        </w:rPr>
        <w:t>Advertisement of local planning scheme</w:t>
      </w:r>
      <w:bookmarkEnd w:id="46"/>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w:t>
      </w:r>
      <w:r>
        <w:lastRenderedPageBreak/>
        <w:t xml:space="preserve">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47" w:name="_Toc170301056"/>
      <w:r>
        <w:rPr>
          <w:rStyle w:val="CharSectno"/>
        </w:rPr>
        <w:lastRenderedPageBreak/>
        <w:t>23</w:t>
      </w:r>
      <w:r>
        <w:t>.</w:t>
      </w:r>
      <w:r>
        <w:tab/>
      </w:r>
      <w:r>
        <w:rPr>
          <w:snapToGrid w:val="0"/>
        </w:rPr>
        <w:t>Land owner may be required to pay costs of publication</w:t>
      </w:r>
      <w:bookmarkEnd w:id="4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48" w:name="_Toc170301057"/>
      <w:r>
        <w:rPr>
          <w:rStyle w:val="CharSectno"/>
        </w:rPr>
        <w:t>24</w:t>
      </w:r>
      <w:r>
        <w:t>.</w:t>
      </w:r>
      <w:r>
        <w:tab/>
      </w:r>
      <w:r>
        <w:rPr>
          <w:snapToGrid w:val="0"/>
        </w:rPr>
        <w:t>Submissions on local planning scheme</w:t>
      </w:r>
      <w:bookmarkEnd w:id="48"/>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49" w:name="_Toc170301058"/>
      <w:r>
        <w:rPr>
          <w:rStyle w:val="CharSectno"/>
        </w:rPr>
        <w:t>25</w:t>
      </w:r>
      <w:r>
        <w:t>.</w:t>
      </w:r>
      <w:r>
        <w:tab/>
      </w:r>
      <w:r>
        <w:rPr>
          <w:snapToGrid w:val="0"/>
        </w:rPr>
        <w:t>Consideration of submissions</w:t>
      </w:r>
      <w:bookmarkEnd w:id="49"/>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lastRenderedPageBreak/>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50" w:name="_Toc170301059"/>
      <w:r>
        <w:rPr>
          <w:rStyle w:val="CharSectno"/>
        </w:rPr>
        <w:lastRenderedPageBreak/>
        <w:t>26</w:t>
      </w:r>
      <w:r>
        <w:t>.</w:t>
      </w:r>
      <w:r>
        <w:tab/>
        <w:t>Local government may advertise proposed modifications to local planning scheme</w:t>
      </w:r>
      <w:bookmarkEnd w:id="50"/>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lastRenderedPageBreak/>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51" w:name="_Toc170301060"/>
      <w:r>
        <w:rPr>
          <w:rStyle w:val="CharSectno"/>
        </w:rPr>
        <w:t>27</w:t>
      </w:r>
      <w:r>
        <w:t>.</w:t>
      </w:r>
      <w:r>
        <w:tab/>
      </w:r>
      <w:r>
        <w:rPr>
          <w:snapToGrid w:val="0"/>
        </w:rPr>
        <w:t>Incorporation of environmental conditions</w:t>
      </w:r>
      <w:bookmarkEnd w:id="51"/>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52" w:name="_Toc170301061"/>
      <w:r>
        <w:rPr>
          <w:rStyle w:val="CharSectno"/>
        </w:rPr>
        <w:lastRenderedPageBreak/>
        <w:t>28</w:t>
      </w:r>
      <w:r>
        <w:t>.</w:t>
      </w:r>
      <w:r>
        <w:tab/>
        <w:t>Provision of local planning scheme and documents to Commission</w:t>
      </w:r>
      <w:bookmarkEnd w:id="52"/>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lastRenderedPageBreak/>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53" w:name="_Toc170301062"/>
      <w:r>
        <w:rPr>
          <w:rStyle w:val="CharSectno"/>
        </w:rPr>
        <w:t>29</w:t>
      </w:r>
      <w:r>
        <w:t>.</w:t>
      </w:r>
      <w:r>
        <w:tab/>
        <w:t>Commission to submit local planning scheme and documents to Minister</w:t>
      </w:r>
      <w:bookmarkEnd w:id="53"/>
      <w:r>
        <w:t xml:space="preserve"> </w:t>
      </w:r>
    </w:p>
    <w:p>
      <w:pPr>
        <w:pStyle w:val="Subsection"/>
      </w:pPr>
      <w:r>
        <w:tab/>
      </w:r>
      <w:r>
        <w:tab/>
        <w:t xml:space="preserve">The Commission must, within 120 days after the day on which it receives the proposed local planning scheme and additional </w:t>
      </w:r>
      <w:r>
        <w:lastRenderedPageBreak/>
        <w:t xml:space="preserve">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54" w:name="_Toc170301063"/>
      <w:r>
        <w:rPr>
          <w:rStyle w:val="CharSectno"/>
        </w:rPr>
        <w:t>30</w:t>
      </w:r>
      <w:r>
        <w:t>.</w:t>
      </w:r>
      <w:r>
        <w:tab/>
      </w:r>
      <w:r>
        <w:rPr>
          <w:snapToGrid w:val="0"/>
        </w:rPr>
        <w:t xml:space="preserve">Minister </w:t>
      </w:r>
      <w:r>
        <w:t>or authorised person may direct modifications to local planning scheme be advertised</w:t>
      </w:r>
      <w:bookmarkEnd w:id="54"/>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lastRenderedPageBreak/>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55" w:name="_Toc170219333"/>
      <w:bookmarkStart w:id="56" w:name="_Toc170220314"/>
      <w:bookmarkStart w:id="57" w:name="_Toc170301064"/>
      <w:r>
        <w:rPr>
          <w:rStyle w:val="CharDivNo"/>
        </w:rPr>
        <w:t>Division 3</w:t>
      </w:r>
      <w:r>
        <w:t> — </w:t>
      </w:r>
      <w:r>
        <w:rPr>
          <w:rStyle w:val="CharDivText"/>
        </w:rPr>
        <w:t>Giving effect to decision on local planning scheme</w:t>
      </w:r>
      <w:bookmarkEnd w:id="55"/>
      <w:bookmarkEnd w:id="56"/>
      <w:bookmarkEnd w:id="57"/>
    </w:p>
    <w:p>
      <w:pPr>
        <w:pStyle w:val="Heading5"/>
      </w:pPr>
      <w:bookmarkStart w:id="58" w:name="_Toc170301065"/>
      <w:r>
        <w:rPr>
          <w:rStyle w:val="CharSectno"/>
        </w:rPr>
        <w:t>31</w:t>
      </w:r>
      <w:r>
        <w:t>.</w:t>
      </w:r>
      <w:r>
        <w:tab/>
        <w:t>Decision by Minister to refuse to approve local planning scheme</w:t>
      </w:r>
      <w:bookmarkEnd w:id="58"/>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59" w:name="_Toc170301066"/>
      <w:r>
        <w:rPr>
          <w:rStyle w:val="CharSectno"/>
        </w:rPr>
        <w:t>32</w:t>
      </w:r>
      <w:r>
        <w:t>.</w:t>
      </w:r>
      <w:r>
        <w:tab/>
        <w:t>Decision by Minister to require modification of local planning scheme</w:t>
      </w:r>
      <w:bookmarkEnd w:id="59"/>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lastRenderedPageBreak/>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60" w:name="_Toc170301067"/>
      <w:r>
        <w:rPr>
          <w:rStyle w:val="CharSectno"/>
        </w:rPr>
        <w:t>32A</w:t>
      </w:r>
      <w:r>
        <w:t>.</w:t>
      </w:r>
      <w:r>
        <w:tab/>
        <w:t>Decision by Minister to approve local planning scheme</w:t>
      </w:r>
      <w:bookmarkEnd w:id="60"/>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61" w:name="_Toc170301068"/>
      <w:r>
        <w:rPr>
          <w:rStyle w:val="CharSectno"/>
        </w:rPr>
        <w:t>32B</w:t>
      </w:r>
      <w:r>
        <w:t>.</w:t>
      </w:r>
      <w:r>
        <w:tab/>
        <w:t>Certified copy of local planning scheme</w:t>
      </w:r>
      <w:bookmarkEnd w:id="61"/>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62" w:name="_Toc170301069"/>
      <w:r>
        <w:rPr>
          <w:rStyle w:val="CharSectno"/>
        </w:rPr>
        <w:t>33</w:t>
      </w:r>
      <w:r>
        <w:t>.</w:t>
      </w:r>
      <w:r>
        <w:tab/>
      </w:r>
      <w:r>
        <w:rPr>
          <w:snapToGrid w:val="0"/>
        </w:rPr>
        <w:t>Advertisement of approved local planning scheme</w:t>
      </w:r>
      <w:bookmarkEnd w:id="62"/>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lastRenderedPageBreak/>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63" w:name="_Toc170219339"/>
      <w:bookmarkStart w:id="64" w:name="_Toc170220320"/>
      <w:bookmarkStart w:id="65" w:name="_Toc170301070"/>
      <w:r>
        <w:rPr>
          <w:rStyle w:val="CharPartNo"/>
        </w:rPr>
        <w:lastRenderedPageBreak/>
        <w:t>Part 5</w:t>
      </w:r>
      <w:r>
        <w:t> — </w:t>
      </w:r>
      <w:r>
        <w:rPr>
          <w:rStyle w:val="CharPartText"/>
        </w:rPr>
        <w:t>Amending local planning scheme</w:t>
      </w:r>
      <w:bookmarkEnd w:id="63"/>
      <w:bookmarkEnd w:id="64"/>
      <w:bookmarkEnd w:id="65"/>
    </w:p>
    <w:p>
      <w:pPr>
        <w:pStyle w:val="Heading3"/>
      </w:pPr>
      <w:bookmarkStart w:id="66" w:name="_Toc170219340"/>
      <w:bookmarkStart w:id="67" w:name="_Toc170220321"/>
      <w:bookmarkStart w:id="68" w:name="_Toc170301071"/>
      <w:r>
        <w:rPr>
          <w:rStyle w:val="CharDivNo"/>
        </w:rPr>
        <w:t>Division 1</w:t>
      </w:r>
      <w:r>
        <w:t> — </w:t>
      </w:r>
      <w:r>
        <w:rPr>
          <w:rStyle w:val="CharDivText"/>
        </w:rPr>
        <w:t>Preliminary</w:t>
      </w:r>
      <w:bookmarkEnd w:id="66"/>
      <w:bookmarkEnd w:id="67"/>
      <w:bookmarkEnd w:id="68"/>
    </w:p>
    <w:p>
      <w:pPr>
        <w:pStyle w:val="Heading5"/>
      </w:pPr>
      <w:bookmarkStart w:id="69" w:name="_Toc170301072"/>
      <w:r>
        <w:rPr>
          <w:rStyle w:val="CharSectno"/>
        </w:rPr>
        <w:t>34</w:t>
      </w:r>
      <w:r>
        <w:t>.</w:t>
      </w:r>
      <w:r>
        <w:tab/>
        <w:t>Terms used</w:t>
      </w:r>
      <w:bookmarkEnd w:id="69"/>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lastRenderedPageBreak/>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lastRenderedPageBreak/>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lastRenderedPageBreak/>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70" w:name="_Toc170301073"/>
      <w:r>
        <w:rPr>
          <w:rStyle w:val="CharSectno"/>
        </w:rPr>
        <w:t>35</w:t>
      </w:r>
      <w:r>
        <w:t>.</w:t>
      </w:r>
      <w:r>
        <w:tab/>
        <w:t>Resolution to prepare or adopt amendment to local planning scheme</w:t>
      </w:r>
      <w:bookmarkEnd w:id="70"/>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w:t>
      </w:r>
      <w:r>
        <w:lastRenderedPageBreak/>
        <w:t xml:space="preserve">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71" w:name="_Toc170301074"/>
      <w:r>
        <w:rPr>
          <w:rStyle w:val="CharSectno"/>
        </w:rPr>
        <w:t>35A</w:t>
      </w:r>
      <w:r>
        <w:t>.</w:t>
      </w:r>
      <w:r>
        <w:tab/>
        <w:t>Amendment to local planning scheme affecting area to which structure plan relates</w:t>
      </w:r>
      <w:bookmarkEnd w:id="71"/>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72" w:name="_Toc170301075"/>
      <w:r>
        <w:rPr>
          <w:rStyle w:val="CharSectno"/>
        </w:rPr>
        <w:t>36</w:t>
      </w:r>
      <w:r>
        <w:t>.</w:t>
      </w:r>
      <w:r>
        <w:tab/>
        <w:t>Landowner may request Commission’s advice on type of amendment</w:t>
      </w:r>
      <w:bookmarkEnd w:id="72"/>
    </w:p>
    <w:p>
      <w:pPr>
        <w:pStyle w:val="Subsection"/>
      </w:pPr>
      <w:r>
        <w:tab/>
        <w:t>(1)</w:t>
      </w:r>
      <w:r>
        <w:tab/>
        <w:t xml:space="preserve">A landowner may request the Commission to advise whether, in the opinion of the Commission, a proposed amendment to a </w:t>
      </w:r>
      <w:r>
        <w:lastRenderedPageBreak/>
        <w:t xml:space="preserve">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73" w:name="_Toc170219345"/>
      <w:bookmarkStart w:id="74" w:name="_Toc170220326"/>
      <w:bookmarkStart w:id="75" w:name="_Toc170301076"/>
      <w:r>
        <w:rPr>
          <w:rStyle w:val="CharDivNo"/>
        </w:rPr>
        <w:t>Division 2</w:t>
      </w:r>
      <w:r>
        <w:t> — </w:t>
      </w:r>
      <w:r>
        <w:rPr>
          <w:rStyle w:val="CharDivText"/>
        </w:rPr>
        <w:t>Process for complex amendments to local planning scheme</w:t>
      </w:r>
      <w:bookmarkEnd w:id="73"/>
      <w:bookmarkEnd w:id="74"/>
      <w:bookmarkEnd w:id="75"/>
    </w:p>
    <w:p>
      <w:pPr>
        <w:pStyle w:val="Heading5"/>
      </w:pPr>
      <w:bookmarkStart w:id="76" w:name="_Toc170301077"/>
      <w:r>
        <w:rPr>
          <w:rStyle w:val="CharSectno"/>
        </w:rPr>
        <w:t>37</w:t>
      </w:r>
      <w:r>
        <w:t>.</w:t>
      </w:r>
      <w:r>
        <w:tab/>
        <w:t>Resolution to seek approval to advertise complex amendment and provision of amendment to Commission</w:t>
      </w:r>
      <w:bookmarkEnd w:id="76"/>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lastRenderedPageBreak/>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77" w:name="_Toc170301078"/>
      <w:r>
        <w:rPr>
          <w:rStyle w:val="CharSectno"/>
        </w:rPr>
        <w:t>37A</w:t>
      </w:r>
      <w:r>
        <w:t>.</w:t>
      </w:r>
      <w:r>
        <w:tab/>
        <w:t>Submission of complex amendment for advertising approval with recommendation</w:t>
      </w:r>
      <w:bookmarkEnd w:id="77"/>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lastRenderedPageBreak/>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78" w:name="_Toc170301079"/>
      <w:r>
        <w:rPr>
          <w:rStyle w:val="CharSectno"/>
        </w:rPr>
        <w:t>37B</w:t>
      </w:r>
      <w:r>
        <w:t>.</w:t>
      </w:r>
      <w:r>
        <w:tab/>
        <w:t>Modifications to complex amendment submitted for approval to advertise</w:t>
      </w:r>
      <w:bookmarkEnd w:id="78"/>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79" w:name="_Toc170301080"/>
      <w:r>
        <w:rPr>
          <w:rStyle w:val="CharSectno"/>
        </w:rPr>
        <w:t>38</w:t>
      </w:r>
      <w:r>
        <w:t>.</w:t>
      </w:r>
      <w:r>
        <w:tab/>
      </w:r>
      <w:r>
        <w:rPr>
          <w:snapToGrid w:val="0"/>
        </w:rPr>
        <w:t>Advertisement of complex amendment</w:t>
      </w:r>
      <w:bookmarkEnd w:id="79"/>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lastRenderedPageBreak/>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80" w:name="_Toc170301081"/>
      <w:r>
        <w:rPr>
          <w:rStyle w:val="CharSectno"/>
        </w:rPr>
        <w:lastRenderedPageBreak/>
        <w:t>39</w:t>
      </w:r>
      <w:r>
        <w:t>.</w:t>
      </w:r>
      <w:r>
        <w:tab/>
      </w:r>
      <w:r>
        <w:rPr>
          <w:snapToGrid w:val="0"/>
        </w:rPr>
        <w:t>Land owner may be required to pay costs of publication</w:t>
      </w:r>
      <w:bookmarkEnd w:id="80"/>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81" w:name="_Toc170301082"/>
      <w:r>
        <w:rPr>
          <w:rStyle w:val="CharSectno"/>
        </w:rPr>
        <w:t>40</w:t>
      </w:r>
      <w:r>
        <w:t>.</w:t>
      </w:r>
      <w:r>
        <w:tab/>
      </w:r>
      <w:r>
        <w:rPr>
          <w:snapToGrid w:val="0"/>
        </w:rPr>
        <w:t>Submissions on complex amendment</w:t>
      </w:r>
      <w:bookmarkEnd w:id="81"/>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82" w:name="_Toc170301083"/>
      <w:r>
        <w:rPr>
          <w:rStyle w:val="CharSectno"/>
        </w:rPr>
        <w:t>41</w:t>
      </w:r>
      <w:r>
        <w:t>.</w:t>
      </w:r>
      <w:r>
        <w:tab/>
      </w:r>
      <w:r>
        <w:rPr>
          <w:snapToGrid w:val="0"/>
        </w:rPr>
        <w:t>Consideration of submissions on complex amendments</w:t>
      </w:r>
      <w:bookmarkEnd w:id="82"/>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lastRenderedPageBreak/>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lastRenderedPageBreak/>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83" w:name="_Toc170301084"/>
      <w:r>
        <w:rPr>
          <w:rStyle w:val="CharSectno"/>
        </w:rPr>
        <w:t>42</w:t>
      </w:r>
      <w:r>
        <w:t>.</w:t>
      </w:r>
      <w:r>
        <w:tab/>
      </w:r>
      <w:r>
        <w:rPr>
          <w:snapToGrid w:val="0"/>
        </w:rPr>
        <w:t>Local government may advertise</w:t>
      </w:r>
      <w:r>
        <w:t xml:space="preserve"> proposed modifications to complex amendment</w:t>
      </w:r>
      <w:bookmarkEnd w:id="83"/>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lastRenderedPageBreak/>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84" w:name="_Toc170301085"/>
      <w:r>
        <w:rPr>
          <w:rStyle w:val="CharSectno"/>
        </w:rPr>
        <w:t>43</w:t>
      </w:r>
      <w:r>
        <w:t>.</w:t>
      </w:r>
      <w:r>
        <w:tab/>
      </w:r>
      <w:r>
        <w:rPr>
          <w:snapToGrid w:val="0"/>
        </w:rPr>
        <w:t>Incorporation of environmental conditions</w:t>
      </w:r>
      <w:bookmarkEnd w:id="84"/>
      <w:r>
        <w:rPr>
          <w:snapToGrid w:val="0"/>
        </w:rPr>
        <w:t xml:space="preserve"> </w:t>
      </w:r>
    </w:p>
    <w:p>
      <w:pPr>
        <w:pStyle w:val="Subsection"/>
        <w:rPr>
          <w:snapToGrid w:val="0"/>
        </w:rPr>
      </w:pPr>
      <w:r>
        <w:tab/>
      </w:r>
      <w:r>
        <w:tab/>
      </w:r>
      <w:r>
        <w:rPr>
          <w:snapToGrid w:val="0"/>
        </w:rPr>
        <w:t xml:space="preserve">If a local government receives a statement in respect of a </w:t>
      </w:r>
      <w:r>
        <w:t xml:space="preserve">proposed complex amendment to a local planning scheme delivered under section 48F(2) of the EP Act before complying </w:t>
      </w:r>
      <w:r>
        <w:lastRenderedPageBreak/>
        <w:t>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85" w:name="_Toc170301086"/>
      <w:r>
        <w:rPr>
          <w:rStyle w:val="CharSectno"/>
        </w:rPr>
        <w:t>44</w:t>
      </w:r>
      <w:r>
        <w:t>.</w:t>
      </w:r>
      <w:r>
        <w:tab/>
        <w:t>Provision of complex amendment and documents to Commission</w:t>
      </w:r>
      <w:bookmarkEnd w:id="85"/>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lastRenderedPageBreak/>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lastRenderedPageBreak/>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86" w:name="_Toc170301087"/>
      <w:r>
        <w:rPr>
          <w:rStyle w:val="CharSectno"/>
        </w:rPr>
        <w:t>45</w:t>
      </w:r>
      <w:r>
        <w:t>.</w:t>
      </w:r>
      <w:r>
        <w:tab/>
        <w:t>Commission to submit complex amendment and documents to Minister</w:t>
      </w:r>
      <w:bookmarkEnd w:id="86"/>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87" w:name="_Toc170301088"/>
      <w:r>
        <w:rPr>
          <w:rStyle w:val="CharSectno"/>
        </w:rPr>
        <w:lastRenderedPageBreak/>
        <w:t>46</w:t>
      </w:r>
      <w:r>
        <w:t>.</w:t>
      </w:r>
      <w:r>
        <w:tab/>
      </w:r>
      <w:r>
        <w:rPr>
          <w:snapToGrid w:val="0"/>
        </w:rPr>
        <w:t xml:space="preserve">Minister </w:t>
      </w:r>
      <w:r>
        <w:t>or authorised person may direct modifications to complex amendment be advertised</w:t>
      </w:r>
      <w:bookmarkEnd w:id="87"/>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88" w:name="_Toc170219358"/>
      <w:bookmarkStart w:id="89" w:name="_Toc170220339"/>
      <w:bookmarkStart w:id="90" w:name="_Toc170301089"/>
      <w:r>
        <w:rPr>
          <w:rStyle w:val="CharDivNo"/>
        </w:rPr>
        <w:t>Division 3</w:t>
      </w:r>
      <w:r>
        <w:t> — </w:t>
      </w:r>
      <w:r>
        <w:rPr>
          <w:rStyle w:val="CharDivText"/>
        </w:rPr>
        <w:t>Process for standard amendments to local planning scheme</w:t>
      </w:r>
      <w:bookmarkEnd w:id="88"/>
      <w:bookmarkEnd w:id="89"/>
      <w:bookmarkEnd w:id="90"/>
    </w:p>
    <w:p>
      <w:pPr>
        <w:pStyle w:val="Heading5"/>
      </w:pPr>
      <w:bookmarkStart w:id="91" w:name="_Toc170301090"/>
      <w:r>
        <w:rPr>
          <w:rStyle w:val="CharSectno"/>
        </w:rPr>
        <w:t>46A</w:t>
      </w:r>
      <w:r>
        <w:t>.</w:t>
      </w:r>
      <w:r>
        <w:tab/>
        <w:t>Resolution to seek approval to advertise standard amendment and provision of amendment to Commission</w:t>
      </w:r>
      <w:bookmarkEnd w:id="91"/>
    </w:p>
    <w:p>
      <w:pPr>
        <w:pStyle w:val="Subsection"/>
      </w:pPr>
      <w:r>
        <w:tab/>
        <w:t>(1)</w:t>
      </w:r>
      <w:r>
        <w:tab/>
        <w:t xml:space="preserve">After completing the preparation of a proposed standard amendment to a local planning scheme or the consideration of a </w:t>
      </w:r>
      <w:r>
        <w:lastRenderedPageBreak/>
        <w:t>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92" w:name="_Toc170301091"/>
      <w:r>
        <w:rPr>
          <w:rStyle w:val="CharSectno"/>
        </w:rPr>
        <w:t>46B</w:t>
      </w:r>
      <w:r>
        <w:t>.</w:t>
      </w:r>
      <w:r>
        <w:tab/>
        <w:t>Submission of standard amendment for advertising approval</w:t>
      </w:r>
      <w:bookmarkEnd w:id="92"/>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lastRenderedPageBreak/>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93" w:name="_Toc170301092"/>
      <w:r>
        <w:rPr>
          <w:rStyle w:val="CharSectno"/>
        </w:rPr>
        <w:t>46C</w:t>
      </w:r>
      <w:r>
        <w:t>.</w:t>
      </w:r>
      <w:r>
        <w:tab/>
        <w:t>Modifications to standard amendment submitted for approval to advertise</w:t>
      </w:r>
      <w:bookmarkEnd w:id="93"/>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94" w:name="_Toc170301093"/>
      <w:r>
        <w:rPr>
          <w:rStyle w:val="CharSectno"/>
        </w:rPr>
        <w:lastRenderedPageBreak/>
        <w:t>47</w:t>
      </w:r>
      <w:r>
        <w:t>.</w:t>
      </w:r>
      <w:r>
        <w:tab/>
      </w:r>
      <w:r>
        <w:rPr>
          <w:snapToGrid w:val="0"/>
        </w:rPr>
        <w:t>Advertisement of standard amendment</w:t>
      </w:r>
      <w:bookmarkEnd w:id="94"/>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lastRenderedPageBreak/>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95" w:name="_Toc170301094"/>
      <w:r>
        <w:rPr>
          <w:rStyle w:val="CharSectno"/>
        </w:rPr>
        <w:t>48</w:t>
      </w:r>
      <w:r>
        <w:t>.</w:t>
      </w:r>
      <w:r>
        <w:tab/>
      </w:r>
      <w:r>
        <w:rPr>
          <w:snapToGrid w:val="0"/>
        </w:rPr>
        <w:t>Land owner may be required to pay costs of publication</w:t>
      </w:r>
      <w:bookmarkEnd w:id="95"/>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96" w:name="_Toc170301095"/>
      <w:r>
        <w:rPr>
          <w:rStyle w:val="CharSectno"/>
        </w:rPr>
        <w:t>49</w:t>
      </w:r>
      <w:r>
        <w:t>.</w:t>
      </w:r>
      <w:r>
        <w:tab/>
      </w:r>
      <w:r>
        <w:rPr>
          <w:snapToGrid w:val="0"/>
        </w:rPr>
        <w:t>Submissions on standard amendment</w:t>
      </w:r>
      <w:bookmarkEnd w:id="96"/>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97" w:name="_Toc170301096"/>
      <w:r>
        <w:rPr>
          <w:rStyle w:val="CharSectno"/>
        </w:rPr>
        <w:lastRenderedPageBreak/>
        <w:t>50</w:t>
      </w:r>
      <w:r>
        <w:t>.</w:t>
      </w:r>
      <w:r>
        <w:tab/>
      </w:r>
      <w:r>
        <w:rPr>
          <w:snapToGrid w:val="0"/>
        </w:rPr>
        <w:t>Consideration of submissions on standard amendments</w:t>
      </w:r>
      <w:bookmarkEnd w:id="97"/>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w:t>
      </w:r>
      <w:r>
        <w:lastRenderedPageBreak/>
        <w:t xml:space="preserve">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98" w:name="_Toc170301097"/>
      <w:r>
        <w:rPr>
          <w:rStyle w:val="CharSectno"/>
        </w:rPr>
        <w:t>51</w:t>
      </w:r>
      <w:r>
        <w:t>.</w:t>
      </w:r>
      <w:r>
        <w:tab/>
      </w:r>
      <w:r>
        <w:rPr>
          <w:snapToGrid w:val="0"/>
        </w:rPr>
        <w:t>Local government</w:t>
      </w:r>
      <w:r>
        <w:t xml:space="preserve"> may advertise proposed modifications to standard amendment</w:t>
      </w:r>
      <w:bookmarkEnd w:id="98"/>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lastRenderedPageBreak/>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lastRenderedPageBreak/>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99" w:name="_Toc170301098"/>
      <w:r>
        <w:rPr>
          <w:rStyle w:val="CharSectno"/>
        </w:rPr>
        <w:t>52</w:t>
      </w:r>
      <w:r>
        <w:t>.</w:t>
      </w:r>
      <w:r>
        <w:tab/>
      </w:r>
      <w:r>
        <w:rPr>
          <w:snapToGrid w:val="0"/>
        </w:rPr>
        <w:t>Incorporation of environmental conditions</w:t>
      </w:r>
      <w:bookmarkEnd w:id="99"/>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100" w:name="_Toc170301099"/>
      <w:r>
        <w:rPr>
          <w:rStyle w:val="CharSectno"/>
        </w:rPr>
        <w:t>53</w:t>
      </w:r>
      <w:r>
        <w:t>.</w:t>
      </w:r>
      <w:r>
        <w:tab/>
        <w:t>Provision of standard amendment and documents to Commission</w:t>
      </w:r>
      <w:bookmarkEnd w:id="100"/>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lastRenderedPageBreak/>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lastRenderedPageBreak/>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r>
        <w:t>[</w:t>
      </w:r>
      <w:r>
        <w:rPr>
          <w:b/>
          <w:bCs/>
        </w:rPr>
        <w:t>54</w:t>
      </w:r>
      <w:r>
        <w:rPr>
          <w:b/>
        </w:rPr>
        <w:t>.</w:t>
      </w:r>
      <w:r>
        <w:rPr>
          <w:b/>
        </w:rPr>
        <w:tab/>
      </w:r>
      <w:r>
        <w:t>Deleted: SL 2024/25 r. 41.]</w:t>
      </w:r>
    </w:p>
    <w:p>
      <w:pPr>
        <w:pStyle w:val="Heading5"/>
      </w:pPr>
      <w:bookmarkStart w:id="101" w:name="_Toc170301100"/>
      <w:r>
        <w:rPr>
          <w:rStyle w:val="CharSectno"/>
        </w:rPr>
        <w:t>55</w:t>
      </w:r>
      <w:r>
        <w:t>.</w:t>
      </w:r>
      <w:r>
        <w:tab/>
        <w:t>Commission to submit standard amendment and documents to Minister</w:t>
      </w:r>
      <w:bookmarkEnd w:id="101"/>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102" w:name="_Toc170301101"/>
      <w:r>
        <w:rPr>
          <w:rStyle w:val="CharSectno"/>
        </w:rPr>
        <w:t>56</w:t>
      </w:r>
      <w:r>
        <w:t>.</w:t>
      </w:r>
      <w:r>
        <w:tab/>
      </w:r>
      <w:r>
        <w:rPr>
          <w:snapToGrid w:val="0"/>
        </w:rPr>
        <w:t xml:space="preserve">Minister </w:t>
      </w:r>
      <w:r>
        <w:t>or authorised person may direct modifications to standard amendment be advertised</w:t>
      </w:r>
      <w:bookmarkEnd w:id="102"/>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103" w:name="_Toc170219371"/>
      <w:bookmarkStart w:id="104" w:name="_Toc170220352"/>
      <w:bookmarkStart w:id="105" w:name="_Toc170301102"/>
      <w:r>
        <w:rPr>
          <w:rStyle w:val="CharDivNo"/>
        </w:rPr>
        <w:lastRenderedPageBreak/>
        <w:t>Division 4</w:t>
      </w:r>
      <w:r>
        <w:t> — </w:t>
      </w:r>
      <w:r>
        <w:rPr>
          <w:rStyle w:val="CharDivText"/>
        </w:rPr>
        <w:t>Process for basic amendments to local planning scheme</w:t>
      </w:r>
      <w:bookmarkEnd w:id="103"/>
      <w:bookmarkEnd w:id="104"/>
      <w:bookmarkEnd w:id="105"/>
    </w:p>
    <w:p>
      <w:pPr>
        <w:pStyle w:val="Footnoteheading"/>
      </w:pPr>
      <w:r>
        <w:tab/>
        <w:t>[Heading inserted: SL 2024/25 r. 43.]</w:t>
      </w:r>
    </w:p>
    <w:p>
      <w:pPr>
        <w:pStyle w:val="Heading5"/>
      </w:pPr>
      <w:bookmarkStart w:id="106" w:name="_Toc170301103"/>
      <w:r>
        <w:rPr>
          <w:rStyle w:val="CharSectno"/>
        </w:rPr>
        <w:t>57</w:t>
      </w:r>
      <w:r>
        <w:t>.</w:t>
      </w:r>
      <w:r>
        <w:tab/>
        <w:t>Basic amendment not required to be advertised</w:t>
      </w:r>
      <w:bookmarkEnd w:id="106"/>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107" w:name="_Toc170301104"/>
      <w:r>
        <w:rPr>
          <w:rStyle w:val="CharSectno"/>
        </w:rPr>
        <w:t>58</w:t>
      </w:r>
      <w:r>
        <w:t>.</w:t>
      </w:r>
      <w:r>
        <w:tab/>
        <w:t>Basic amendment to be provided to Commission</w:t>
      </w:r>
      <w:bookmarkEnd w:id="107"/>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lastRenderedPageBreak/>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108" w:name="_Toc170301105"/>
      <w:r>
        <w:rPr>
          <w:rStyle w:val="CharSectno"/>
        </w:rPr>
        <w:t>59</w:t>
      </w:r>
      <w:r>
        <w:t>.</w:t>
      </w:r>
      <w:r>
        <w:tab/>
        <w:t>Commission may direct amendment be treated as complex or standard amendment</w:t>
      </w:r>
      <w:bookmarkEnd w:id="108"/>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109" w:name="_Toc170301106"/>
      <w:r>
        <w:rPr>
          <w:rStyle w:val="CharSectno"/>
        </w:rPr>
        <w:t>60</w:t>
      </w:r>
      <w:r>
        <w:t>.</w:t>
      </w:r>
      <w:r>
        <w:tab/>
        <w:t>Commission to submit basic amendment to Minister</w:t>
      </w:r>
      <w:bookmarkEnd w:id="109"/>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110" w:name="_Toc170301107"/>
      <w:r>
        <w:rPr>
          <w:rStyle w:val="CharSectno"/>
        </w:rPr>
        <w:t>61</w:t>
      </w:r>
      <w:r>
        <w:t>.</w:t>
      </w:r>
      <w:r>
        <w:tab/>
      </w:r>
      <w:r>
        <w:rPr>
          <w:snapToGrid w:val="0"/>
        </w:rPr>
        <w:t xml:space="preserve">Minister </w:t>
      </w:r>
      <w:r>
        <w:t>or authorised person may direct basic amendment be advertised</w:t>
      </w:r>
      <w:bookmarkEnd w:id="110"/>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111" w:name="_Toc170219377"/>
      <w:bookmarkStart w:id="112" w:name="_Toc170220358"/>
      <w:bookmarkStart w:id="113" w:name="_Toc170301108"/>
      <w:r>
        <w:rPr>
          <w:rStyle w:val="CharDivNo"/>
        </w:rPr>
        <w:t>Division 5</w:t>
      </w:r>
      <w:r>
        <w:t> — </w:t>
      </w:r>
      <w:r>
        <w:rPr>
          <w:rStyle w:val="CharDivText"/>
        </w:rPr>
        <w:t>Giving effect to decision on amendment to local planning scheme</w:t>
      </w:r>
      <w:bookmarkEnd w:id="111"/>
      <w:bookmarkEnd w:id="112"/>
      <w:bookmarkEnd w:id="113"/>
    </w:p>
    <w:p>
      <w:pPr>
        <w:pStyle w:val="Heading5"/>
      </w:pPr>
      <w:bookmarkStart w:id="114" w:name="_Toc170301109"/>
      <w:r>
        <w:rPr>
          <w:rStyle w:val="CharSectno"/>
        </w:rPr>
        <w:t>62</w:t>
      </w:r>
      <w:r>
        <w:t>.</w:t>
      </w:r>
      <w:r>
        <w:tab/>
        <w:t>Decision by Minister to refuse to approve amendment to local planning scheme</w:t>
      </w:r>
      <w:bookmarkEnd w:id="114"/>
    </w:p>
    <w:p>
      <w:pPr>
        <w:pStyle w:val="Subsection"/>
      </w:pPr>
      <w:r>
        <w:tab/>
        <w:t>(1)</w:t>
      </w:r>
      <w:r>
        <w:tab/>
        <w:t xml:space="preserve">If the Minister refuses to approve an amendment to a local planning scheme under section 87(2)(c) of the Act, the Minister </w:t>
      </w:r>
      <w:r>
        <w:lastRenderedPageBreak/>
        <w:t>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115" w:name="_Toc170301110"/>
      <w:r>
        <w:rPr>
          <w:rStyle w:val="CharSectno"/>
        </w:rPr>
        <w:t>63</w:t>
      </w:r>
      <w:r>
        <w:t>.</w:t>
      </w:r>
      <w:r>
        <w:tab/>
        <w:t>Decision by Minister to require modification of amendment to local planning scheme</w:t>
      </w:r>
      <w:bookmarkEnd w:id="115"/>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116" w:name="_Toc170301111"/>
      <w:r>
        <w:rPr>
          <w:rStyle w:val="CharSectno"/>
        </w:rPr>
        <w:lastRenderedPageBreak/>
        <w:t>63A</w:t>
      </w:r>
      <w:r>
        <w:t>.</w:t>
      </w:r>
      <w:r>
        <w:tab/>
        <w:t>Decision by Minister to approve amendment to local planning scheme</w:t>
      </w:r>
      <w:bookmarkEnd w:id="116"/>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117" w:name="_Toc170301112"/>
      <w:r>
        <w:rPr>
          <w:rStyle w:val="CharSectno"/>
        </w:rPr>
        <w:t>63B</w:t>
      </w:r>
      <w:r>
        <w:t>.</w:t>
      </w:r>
      <w:r>
        <w:tab/>
        <w:t>Certified copy of amendment to local planning scheme</w:t>
      </w:r>
      <w:bookmarkEnd w:id="117"/>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118" w:name="_Toc170301113"/>
      <w:r>
        <w:rPr>
          <w:rStyle w:val="CharSectno"/>
        </w:rPr>
        <w:t>64</w:t>
      </w:r>
      <w:r>
        <w:t>.</w:t>
      </w:r>
      <w:r>
        <w:tab/>
      </w:r>
      <w:r>
        <w:rPr>
          <w:snapToGrid w:val="0"/>
        </w:rPr>
        <w:t>Advertisement of approved amendment to local planning scheme</w:t>
      </w:r>
      <w:bookmarkEnd w:id="118"/>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lastRenderedPageBreak/>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119" w:name="_Toc170219383"/>
      <w:bookmarkStart w:id="120" w:name="_Toc170220364"/>
      <w:bookmarkStart w:id="121" w:name="_Toc170301114"/>
      <w:r>
        <w:rPr>
          <w:rStyle w:val="CharPartNo"/>
        </w:rPr>
        <w:lastRenderedPageBreak/>
        <w:t>Part 6</w:t>
      </w:r>
      <w:r>
        <w:t> — </w:t>
      </w:r>
      <w:r>
        <w:rPr>
          <w:rStyle w:val="CharPartText"/>
        </w:rPr>
        <w:t>Review and consolidation of local planning schemes</w:t>
      </w:r>
      <w:bookmarkEnd w:id="119"/>
      <w:bookmarkEnd w:id="120"/>
      <w:bookmarkEnd w:id="121"/>
    </w:p>
    <w:p>
      <w:pPr>
        <w:pStyle w:val="Heading3"/>
      </w:pPr>
      <w:bookmarkStart w:id="122" w:name="_Toc170219384"/>
      <w:bookmarkStart w:id="123" w:name="_Toc170220365"/>
      <w:bookmarkStart w:id="124" w:name="_Toc170301115"/>
      <w:r>
        <w:rPr>
          <w:rStyle w:val="CharDivNo"/>
        </w:rPr>
        <w:t>Division 1</w:t>
      </w:r>
      <w:r>
        <w:t> — </w:t>
      </w:r>
      <w:r>
        <w:rPr>
          <w:rStyle w:val="CharDivText"/>
        </w:rPr>
        <w:t>Review of local planning scheme</w:t>
      </w:r>
      <w:bookmarkEnd w:id="122"/>
      <w:bookmarkEnd w:id="123"/>
      <w:bookmarkEnd w:id="124"/>
    </w:p>
    <w:p>
      <w:pPr>
        <w:pStyle w:val="Heading5"/>
      </w:pPr>
      <w:bookmarkStart w:id="125" w:name="_Toc170301116"/>
      <w:r>
        <w:rPr>
          <w:rStyle w:val="CharSectno"/>
        </w:rPr>
        <w:t>65</w:t>
      </w:r>
      <w:r>
        <w:t>.</w:t>
      </w:r>
      <w:r>
        <w:tab/>
        <w:t>Review of local planning scheme</w:t>
      </w:r>
      <w:bookmarkEnd w:id="125"/>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26" w:name="_Toc170301117"/>
      <w:r>
        <w:rPr>
          <w:rStyle w:val="CharSectno"/>
        </w:rPr>
        <w:t>66</w:t>
      </w:r>
      <w:r>
        <w:t>.</w:t>
      </w:r>
      <w:r>
        <w:tab/>
        <w:t>Report of review</w:t>
      </w:r>
      <w:bookmarkEnd w:id="12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lastRenderedPageBreak/>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lastRenderedPageBreak/>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127" w:name="_Toc170301118"/>
      <w:r>
        <w:rPr>
          <w:rStyle w:val="CharSectno"/>
        </w:rPr>
        <w:t>67</w:t>
      </w:r>
      <w:r>
        <w:t>.</w:t>
      </w:r>
      <w:r>
        <w:tab/>
        <w:t>Decision of Commission</w:t>
      </w:r>
      <w:bookmarkEnd w:id="127"/>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28" w:name="_Toc170219388"/>
      <w:bookmarkStart w:id="129" w:name="_Toc170220369"/>
      <w:bookmarkStart w:id="130" w:name="_Toc170301119"/>
      <w:r>
        <w:rPr>
          <w:rStyle w:val="CharDivNo"/>
        </w:rPr>
        <w:lastRenderedPageBreak/>
        <w:t>Division 2</w:t>
      </w:r>
      <w:r>
        <w:t> — </w:t>
      </w:r>
      <w:r>
        <w:rPr>
          <w:rStyle w:val="CharDivText"/>
        </w:rPr>
        <w:t>Consolidation of local planning schemes</w:t>
      </w:r>
      <w:bookmarkEnd w:id="128"/>
      <w:bookmarkEnd w:id="129"/>
      <w:bookmarkEnd w:id="130"/>
    </w:p>
    <w:p>
      <w:pPr>
        <w:pStyle w:val="Heading5"/>
        <w:rPr>
          <w:snapToGrid w:val="0"/>
        </w:rPr>
      </w:pPr>
      <w:bookmarkStart w:id="131" w:name="_Toc170301120"/>
      <w:r>
        <w:rPr>
          <w:rStyle w:val="CharSectno"/>
        </w:rPr>
        <w:t>68</w:t>
      </w:r>
      <w:r>
        <w:t>.</w:t>
      </w:r>
      <w:r>
        <w:tab/>
      </w:r>
      <w:r>
        <w:rPr>
          <w:snapToGrid w:val="0"/>
        </w:rPr>
        <w:t>Consolidation of local planning schemes</w:t>
      </w:r>
      <w:bookmarkEnd w:id="131"/>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32" w:name="_Toc170301121"/>
      <w:r>
        <w:rPr>
          <w:rStyle w:val="CharSectno"/>
        </w:rPr>
        <w:t>69</w:t>
      </w:r>
      <w:r>
        <w:t>.</w:t>
      </w:r>
      <w:r>
        <w:tab/>
        <w:t>Amendment of local planning scheme arising from consolidation</w:t>
      </w:r>
      <w:bookmarkEnd w:id="132"/>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33" w:name="_Toc170219391"/>
      <w:bookmarkStart w:id="134" w:name="_Toc170220372"/>
      <w:bookmarkStart w:id="135" w:name="_Toc170301122"/>
      <w:r>
        <w:rPr>
          <w:rStyle w:val="CharPartNo"/>
        </w:rPr>
        <w:lastRenderedPageBreak/>
        <w:t>Part 7</w:t>
      </w:r>
      <w:r>
        <w:rPr>
          <w:rStyle w:val="CharDivNo"/>
        </w:rPr>
        <w:t> </w:t>
      </w:r>
      <w:r>
        <w:t>—</w:t>
      </w:r>
      <w:r>
        <w:rPr>
          <w:rStyle w:val="CharDivText"/>
        </w:rPr>
        <w:t> </w:t>
      </w:r>
      <w:r>
        <w:rPr>
          <w:rStyle w:val="CharPartText"/>
        </w:rPr>
        <w:t>Development contribution plans</w:t>
      </w:r>
      <w:bookmarkEnd w:id="133"/>
      <w:bookmarkEnd w:id="134"/>
      <w:bookmarkEnd w:id="135"/>
    </w:p>
    <w:p>
      <w:pPr>
        <w:pStyle w:val="Heading5"/>
      </w:pPr>
      <w:bookmarkStart w:id="136" w:name="_Toc170301123"/>
      <w:r>
        <w:rPr>
          <w:rStyle w:val="CharSectno"/>
        </w:rPr>
        <w:t>70</w:t>
      </w:r>
      <w:r>
        <w:t>.</w:t>
      </w:r>
      <w:r>
        <w:tab/>
        <w:t>Development contribution area</w:t>
      </w:r>
      <w:bookmarkEnd w:id="13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37" w:name="_Toc170301124"/>
      <w:r>
        <w:rPr>
          <w:rStyle w:val="CharSectno"/>
        </w:rPr>
        <w:t>71</w:t>
      </w:r>
      <w:r>
        <w:t>.</w:t>
      </w:r>
      <w:r>
        <w:tab/>
        <w:t>Development contribution plan</w:t>
      </w:r>
      <w:bookmarkEnd w:id="137"/>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pPr>
        <w:pStyle w:val="Indenta"/>
      </w:pPr>
      <w:r>
        <w:tab/>
        <w:t>(f)</w:t>
      </w:r>
      <w:r>
        <w:tab/>
        <w:t>the term for which the plan is to have effect.</w:t>
      </w:r>
    </w:p>
    <w:p>
      <w:pPr>
        <w:pStyle w:val="Heading5"/>
      </w:pPr>
      <w:bookmarkStart w:id="138" w:name="_Toc170301125"/>
      <w:r>
        <w:rPr>
          <w:rStyle w:val="CharSectno"/>
        </w:rPr>
        <w:t>72</w:t>
      </w:r>
      <w:r>
        <w:t>.</w:t>
      </w:r>
      <w:r>
        <w:tab/>
        <w:t>Development contribution area and plans are complex amendments</w:t>
      </w:r>
      <w:bookmarkEnd w:id="13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39" w:name="_Toc170301126"/>
      <w:r>
        <w:rPr>
          <w:rStyle w:val="CharSectno"/>
        </w:rPr>
        <w:t>73</w:t>
      </w:r>
      <w:r>
        <w:t>.</w:t>
      </w:r>
      <w:r>
        <w:tab/>
        <w:t>Effect of development contribution plan</w:t>
      </w:r>
      <w:bookmarkEnd w:id="139"/>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40" w:name="_Toc170219396"/>
      <w:bookmarkStart w:id="141" w:name="_Toc170220377"/>
      <w:bookmarkStart w:id="142" w:name="_Toc170301127"/>
      <w:r>
        <w:rPr>
          <w:rStyle w:val="CharPartNo"/>
        </w:rPr>
        <w:lastRenderedPageBreak/>
        <w:t>Part 8</w:t>
      </w:r>
      <w:r>
        <w:rPr>
          <w:rStyle w:val="CharDivNo"/>
        </w:rPr>
        <w:t> </w:t>
      </w:r>
      <w:r>
        <w:t>—</w:t>
      </w:r>
      <w:r>
        <w:rPr>
          <w:rStyle w:val="CharDivText"/>
        </w:rPr>
        <w:t> </w:t>
      </w:r>
      <w:r>
        <w:rPr>
          <w:rStyle w:val="CharPartText"/>
        </w:rPr>
        <w:t>Miscellaneous</w:t>
      </w:r>
      <w:bookmarkEnd w:id="140"/>
      <w:bookmarkEnd w:id="141"/>
      <w:bookmarkEnd w:id="142"/>
    </w:p>
    <w:p>
      <w:pPr>
        <w:pStyle w:val="Heading5"/>
        <w:rPr>
          <w:snapToGrid w:val="0"/>
        </w:rPr>
      </w:pPr>
      <w:bookmarkStart w:id="143" w:name="_Toc170301128"/>
      <w:r>
        <w:rPr>
          <w:rStyle w:val="CharSectno"/>
        </w:rPr>
        <w:t>74</w:t>
      </w:r>
      <w:r>
        <w:t>.</w:t>
      </w:r>
      <w:r>
        <w:tab/>
      </w:r>
      <w:r>
        <w:rPr>
          <w:snapToGrid w:val="0"/>
        </w:rPr>
        <w:t>Expenses of environmental review</w:t>
      </w:r>
      <w:bookmarkEnd w:id="143"/>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lastRenderedPageBreak/>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44" w:name="_Toc170301129"/>
      <w:r>
        <w:rPr>
          <w:rStyle w:val="CharSectno"/>
        </w:rPr>
        <w:t>75</w:t>
      </w:r>
      <w:r>
        <w:t>.</w:t>
      </w:r>
      <w:r>
        <w:tab/>
      </w:r>
      <w:r>
        <w:rPr>
          <w:snapToGrid w:val="0"/>
        </w:rPr>
        <w:t>Compensation</w:t>
      </w:r>
      <w:bookmarkEnd w:id="144"/>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45" w:name="_Toc170301130"/>
      <w:r>
        <w:rPr>
          <w:rStyle w:val="CharSectno"/>
        </w:rPr>
        <w:t>76</w:t>
      </w:r>
      <w:r>
        <w:t>.</w:t>
      </w:r>
      <w:r>
        <w:tab/>
        <w:t>Transitional arrangements for replacement local planning schemes</w:t>
      </w:r>
      <w:bookmarkEnd w:id="14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146" w:name="_Toc170301131"/>
      <w:r>
        <w:rPr>
          <w:rStyle w:val="CharSectno"/>
        </w:rPr>
        <w:t>76A</w:t>
      </w:r>
      <w:r>
        <w:t>.</w:t>
      </w:r>
      <w:r>
        <w:tab/>
        <w:t>Requirements for making documents available to public</w:t>
      </w:r>
      <w:bookmarkEnd w:id="146"/>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lastRenderedPageBreak/>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147" w:name="_Toc170301132"/>
      <w:r>
        <w:rPr>
          <w:rStyle w:val="CharSectno"/>
        </w:rPr>
        <w:t>76B</w:t>
      </w:r>
      <w:r>
        <w:t>.</w:t>
      </w:r>
      <w:r>
        <w:tab/>
        <w:t>Commission may approve varied requirements for publication of documents</w:t>
      </w:r>
      <w:bookmarkEnd w:id="147"/>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lastRenderedPageBreak/>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148" w:name="_Toc170219402"/>
      <w:bookmarkStart w:id="149" w:name="_Toc170220383"/>
      <w:bookmarkStart w:id="150" w:name="_Toc170301133"/>
      <w:r>
        <w:rPr>
          <w:rStyle w:val="CharPartNo"/>
        </w:rPr>
        <w:lastRenderedPageBreak/>
        <w:t>Part 9</w:t>
      </w:r>
      <w:r>
        <w:t> — </w:t>
      </w:r>
      <w:r>
        <w:rPr>
          <w:rStyle w:val="CharPartText"/>
        </w:rPr>
        <w:t>Repeal and transitional provisions</w:t>
      </w:r>
      <w:bookmarkEnd w:id="148"/>
      <w:bookmarkEnd w:id="149"/>
      <w:bookmarkEnd w:id="150"/>
    </w:p>
    <w:p>
      <w:pPr>
        <w:pStyle w:val="Heading3"/>
      </w:pPr>
      <w:bookmarkStart w:id="151" w:name="_Toc170219403"/>
      <w:bookmarkStart w:id="152" w:name="_Toc170220384"/>
      <w:bookmarkStart w:id="153" w:name="_Toc170301134"/>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51"/>
      <w:bookmarkEnd w:id="152"/>
      <w:bookmarkEnd w:id="153"/>
    </w:p>
    <w:p>
      <w:pPr>
        <w:pStyle w:val="Footnoteheading"/>
      </w:pPr>
      <w:r>
        <w:tab/>
        <w:t>[Heading inserted: SL 2020/252 r. 27.]</w:t>
      </w:r>
    </w:p>
    <w:p>
      <w:pPr>
        <w:pStyle w:val="Heading5"/>
      </w:pPr>
      <w:bookmarkStart w:id="154" w:name="_Toc170301135"/>
      <w:r>
        <w:rPr>
          <w:rStyle w:val="CharSectno"/>
        </w:rPr>
        <w:t>77</w:t>
      </w:r>
      <w:r>
        <w:t>.</w:t>
      </w:r>
      <w:r>
        <w:tab/>
        <w:t>Terms used</w:t>
      </w:r>
      <w:bookmarkEnd w:id="154"/>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155" w:name="_Toc170301136"/>
      <w:r>
        <w:rPr>
          <w:rStyle w:val="CharSectno"/>
        </w:rPr>
        <w:t>78</w:t>
      </w:r>
      <w:r>
        <w:t>.</w:t>
      </w:r>
      <w:r>
        <w:tab/>
      </w:r>
      <w:r>
        <w:rPr>
          <w:i/>
        </w:rPr>
        <w:t>Town Planning Regulations 1967</w:t>
      </w:r>
      <w:r>
        <w:t xml:space="preserve"> repealed</w:t>
      </w:r>
      <w:bookmarkEnd w:id="155"/>
    </w:p>
    <w:p>
      <w:pPr>
        <w:pStyle w:val="Subsection"/>
      </w:pPr>
      <w:r>
        <w:tab/>
      </w:r>
      <w:r>
        <w:tab/>
        <w:t xml:space="preserve">The </w:t>
      </w:r>
      <w:r>
        <w:rPr>
          <w:i/>
        </w:rPr>
        <w:t xml:space="preserve">Town Planning Regulations 1967 </w:t>
      </w:r>
      <w:r>
        <w:t>are repealed.</w:t>
      </w:r>
    </w:p>
    <w:p>
      <w:pPr>
        <w:pStyle w:val="Heading5"/>
      </w:pPr>
      <w:bookmarkStart w:id="156" w:name="_Toc170301137"/>
      <w:r>
        <w:rPr>
          <w:rStyle w:val="CharSectno"/>
        </w:rPr>
        <w:t>79</w:t>
      </w:r>
      <w:r>
        <w:t>.</w:t>
      </w:r>
      <w:r>
        <w:tab/>
        <w:t>Planning instruments continued</w:t>
      </w:r>
      <w:bookmarkEnd w:id="156"/>
    </w:p>
    <w:p>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157" w:name="_Toc170301138"/>
      <w:r>
        <w:rPr>
          <w:rStyle w:val="CharSectno"/>
        </w:rPr>
        <w:t>80</w:t>
      </w:r>
      <w:r>
        <w:t>.</w:t>
      </w:r>
      <w:r>
        <w:tab/>
        <w:t>Planning instruments in course of preparation</w:t>
      </w:r>
      <w:bookmarkEnd w:id="15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58" w:name="_Toc170301139"/>
      <w:r>
        <w:rPr>
          <w:rStyle w:val="CharSectno"/>
        </w:rPr>
        <w:lastRenderedPageBreak/>
        <w:t>81</w:t>
      </w:r>
      <w:r>
        <w:t>.</w:t>
      </w:r>
      <w:r>
        <w:tab/>
        <w:t>Development applications</w:t>
      </w:r>
      <w:bookmarkEnd w:id="158"/>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159" w:name="_Toc170219409"/>
      <w:bookmarkStart w:id="160" w:name="_Toc170220390"/>
      <w:bookmarkStart w:id="161" w:name="_Toc170301140"/>
      <w:r>
        <w:rPr>
          <w:rStyle w:val="CharDivNo"/>
        </w:rPr>
        <w:t>Division 2</w:t>
      </w:r>
      <w:r>
        <w:t> — </w:t>
      </w:r>
      <w:r>
        <w:rPr>
          <w:rStyle w:val="CharDivText"/>
        </w:rPr>
        <w:t xml:space="preserve">Transitional provisions for </w:t>
      </w:r>
      <w:r>
        <w:rPr>
          <w:rStyle w:val="CharDivText"/>
          <w:i/>
        </w:rPr>
        <w:t>Planning Regulations Amendment Regulations 2020</w:t>
      </w:r>
      <w:bookmarkEnd w:id="159"/>
      <w:bookmarkEnd w:id="160"/>
      <w:bookmarkEnd w:id="161"/>
    </w:p>
    <w:p>
      <w:pPr>
        <w:pStyle w:val="Footnoteheading"/>
        <w:keepNext/>
      </w:pPr>
      <w:r>
        <w:tab/>
        <w:t>[Heading inserted: SL 2020/252 r. 30.]</w:t>
      </w:r>
    </w:p>
    <w:p>
      <w:pPr>
        <w:pStyle w:val="Heading5"/>
      </w:pPr>
      <w:bookmarkStart w:id="162" w:name="_Toc170301141"/>
      <w:r>
        <w:rPr>
          <w:rStyle w:val="CharSectno"/>
        </w:rPr>
        <w:t>82</w:t>
      </w:r>
      <w:r>
        <w:t>.</w:t>
      </w:r>
      <w:r>
        <w:tab/>
        <w:t>Advertising processes in progress on commencement day</w:t>
      </w:r>
      <w:bookmarkEnd w:id="162"/>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lastRenderedPageBreak/>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163" w:name="_Toc170219411"/>
      <w:bookmarkStart w:id="164" w:name="_Toc170220392"/>
      <w:bookmarkStart w:id="165" w:name="_Toc170301142"/>
      <w:r>
        <w:rPr>
          <w:rStyle w:val="CharDivNo"/>
        </w:rPr>
        <w:lastRenderedPageBreak/>
        <w:t>Division 3</w:t>
      </w:r>
      <w:r>
        <w:t> — </w:t>
      </w:r>
      <w:r>
        <w:rPr>
          <w:rStyle w:val="CharDivText"/>
        </w:rPr>
        <w:t xml:space="preserve">Transitional provisions for </w:t>
      </w:r>
      <w:r>
        <w:rPr>
          <w:rStyle w:val="CharDivText"/>
          <w:i/>
        </w:rPr>
        <w:t>Planning and Development (Local Planning Schemes) Amendment Regulations 2024</w:t>
      </w:r>
      <w:bookmarkEnd w:id="163"/>
      <w:bookmarkEnd w:id="164"/>
      <w:bookmarkEnd w:id="165"/>
    </w:p>
    <w:p>
      <w:pPr>
        <w:pStyle w:val="Footnoteheading"/>
      </w:pPr>
      <w:r>
        <w:tab/>
        <w:t>[Heading inserted: SL 2024/25 r. 49.]</w:t>
      </w:r>
    </w:p>
    <w:p>
      <w:pPr>
        <w:pStyle w:val="Heading5"/>
      </w:pPr>
      <w:bookmarkStart w:id="166" w:name="_Toc170301143"/>
      <w:r>
        <w:rPr>
          <w:rStyle w:val="CharSectno"/>
        </w:rPr>
        <w:t>83</w:t>
      </w:r>
      <w:r>
        <w:t>.</w:t>
      </w:r>
      <w:r>
        <w:tab/>
        <w:t>Term used: former Act</w:t>
      </w:r>
      <w:bookmarkEnd w:id="166"/>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167" w:name="_Toc170301144"/>
      <w:r>
        <w:rPr>
          <w:rStyle w:val="CharSectno"/>
        </w:rPr>
        <w:t>84</w:t>
      </w:r>
      <w:r>
        <w:t>.</w:t>
      </w:r>
      <w:r>
        <w:tab/>
        <w:t>Provision of local planning scheme that applies State planning policy of no effect</w:t>
      </w:r>
      <w:bookmarkEnd w:id="167"/>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
      <w:pPr>
        <w:sectPr>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pPr>
        <w:pStyle w:val="yScheduleHeading"/>
        <w:outlineLvl w:val="0"/>
      </w:pPr>
      <w:bookmarkStart w:id="168" w:name="_Toc170219414"/>
      <w:bookmarkStart w:id="169" w:name="_Toc170220395"/>
      <w:bookmarkStart w:id="170" w:name="_Toc170301145"/>
      <w:r>
        <w:rPr>
          <w:rStyle w:val="CharSchNo"/>
        </w:rPr>
        <w:lastRenderedPageBreak/>
        <w:t>Schedule 1</w:t>
      </w:r>
      <w:r>
        <w:t> — </w:t>
      </w:r>
      <w:r>
        <w:rPr>
          <w:rStyle w:val="CharSchText"/>
        </w:rPr>
        <w:t>Model provisions for local planning schemes</w:t>
      </w:r>
      <w:bookmarkEnd w:id="168"/>
      <w:bookmarkEnd w:id="169"/>
      <w:bookmarkEnd w:id="170"/>
    </w:p>
    <w:p>
      <w:pPr>
        <w:pStyle w:val="yShoulderClause"/>
      </w:pPr>
      <w:r>
        <w:t>[r. 10(2)]</w:t>
      </w:r>
    </w:p>
    <w:p>
      <w:pPr>
        <w:pStyle w:val="yHeading3"/>
      </w:pPr>
      <w:bookmarkStart w:id="171" w:name="_Toc170219415"/>
      <w:bookmarkStart w:id="172" w:name="_Toc170220396"/>
      <w:bookmarkStart w:id="173" w:name="_Toc170301146"/>
      <w:r>
        <w:rPr>
          <w:rStyle w:val="CharSDivNo"/>
        </w:rPr>
        <w:t>Part 1</w:t>
      </w:r>
      <w:r>
        <w:t> — </w:t>
      </w:r>
      <w:r>
        <w:rPr>
          <w:rStyle w:val="CharSDivText"/>
        </w:rPr>
        <w:t>Preliminary</w:t>
      </w:r>
      <w:bookmarkEnd w:id="171"/>
      <w:bookmarkEnd w:id="172"/>
      <w:bookmarkEnd w:id="173"/>
    </w:p>
    <w:p>
      <w:pPr>
        <w:pStyle w:val="yHeading5"/>
      </w:pPr>
      <w:bookmarkStart w:id="174" w:name="_Toc170301147"/>
      <w:r>
        <w:rPr>
          <w:rStyle w:val="CharSClsNo"/>
        </w:rPr>
        <w:t>1</w:t>
      </w:r>
      <w:r>
        <w:t>.</w:t>
      </w:r>
      <w:r>
        <w:tab/>
        <w:t>Citation</w:t>
      </w:r>
      <w:bookmarkEnd w:id="174"/>
      <w:r>
        <w:t xml:space="preserve"> </w:t>
      </w:r>
    </w:p>
    <w:p>
      <w:pPr>
        <w:pStyle w:val="ySubsection"/>
      </w:pPr>
      <w:r>
        <w:tab/>
      </w:r>
      <w:r>
        <w:tab/>
        <w:t>This local planning scheme is the City/Town/Shire of .......... Scheme No ..... .</w:t>
      </w:r>
    </w:p>
    <w:p>
      <w:pPr>
        <w:pStyle w:val="yHeading5"/>
      </w:pPr>
      <w:bookmarkStart w:id="175" w:name="_Toc170301148"/>
      <w:r>
        <w:rPr>
          <w:rStyle w:val="CharSClsNo"/>
        </w:rPr>
        <w:t>2</w:t>
      </w:r>
      <w:r>
        <w:t>.</w:t>
      </w:r>
      <w:r>
        <w:tab/>
        <w:t>Commencement</w:t>
      </w:r>
      <w:bookmarkEnd w:id="175"/>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76" w:name="_Toc170301149"/>
      <w:r>
        <w:rPr>
          <w:rStyle w:val="CharSClsNo"/>
        </w:rPr>
        <w:t>3</w:t>
      </w:r>
      <w:r>
        <w:t>.</w:t>
      </w:r>
      <w:r>
        <w:tab/>
        <w:t>Scheme revoked</w:t>
      </w:r>
      <w:bookmarkEnd w:id="176"/>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77" w:name="_Toc170301150"/>
      <w:r>
        <w:rPr>
          <w:rStyle w:val="CharSClsNo"/>
        </w:rPr>
        <w:t>4</w:t>
      </w:r>
      <w:r>
        <w:t>.</w:t>
      </w:r>
      <w:r>
        <w:tab/>
        <w:t>Notes do not form part of Scheme</w:t>
      </w:r>
      <w:bookmarkEnd w:id="177"/>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78" w:name="_Toc170301151"/>
      <w:r>
        <w:rPr>
          <w:rStyle w:val="CharSClsNo"/>
        </w:rPr>
        <w:t>5</w:t>
      </w:r>
      <w:r>
        <w:t>.</w:t>
      </w:r>
      <w:r>
        <w:tab/>
        <w:t>Responsibility for Scheme</w:t>
      </w:r>
      <w:bookmarkEnd w:id="17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79" w:name="_Toc170301152"/>
      <w:r>
        <w:rPr>
          <w:rStyle w:val="CharSClsNo"/>
        </w:rPr>
        <w:lastRenderedPageBreak/>
        <w:t>6</w:t>
      </w:r>
      <w:r>
        <w:t>.</w:t>
      </w:r>
      <w:r>
        <w:tab/>
        <w:t>Scheme area</w:t>
      </w:r>
      <w:bookmarkEnd w:id="17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80" w:name="_Toc170301153"/>
      <w:r>
        <w:rPr>
          <w:rStyle w:val="CharSClsNo"/>
        </w:rPr>
        <w:t>7</w:t>
      </w:r>
      <w:r>
        <w:t>.</w:t>
      </w:r>
      <w:r>
        <w:tab/>
        <w:t>Contents of Scheme</w:t>
      </w:r>
      <w:bookmarkEnd w:id="180"/>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81" w:name="_Toc170301154"/>
      <w:r>
        <w:rPr>
          <w:rStyle w:val="CharSClsNo"/>
        </w:rPr>
        <w:t>8</w:t>
      </w:r>
      <w:r>
        <w:t>.</w:t>
      </w:r>
      <w:r>
        <w:tab/>
        <w:t>Purposes of Scheme</w:t>
      </w:r>
      <w:bookmarkEnd w:id="181"/>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lastRenderedPageBreak/>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182" w:name="_Toc170301155"/>
      <w:r>
        <w:rPr>
          <w:rStyle w:val="CharSClsNo"/>
        </w:rPr>
        <w:t>9</w:t>
      </w:r>
      <w:r>
        <w:t>.</w:t>
      </w:r>
      <w:r>
        <w:tab/>
        <w:t>Aims of Scheme</w:t>
      </w:r>
      <w:bookmarkEnd w:id="182"/>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83" w:name="_Toc170301156"/>
      <w:r>
        <w:rPr>
          <w:rStyle w:val="CharSClsNo"/>
        </w:rPr>
        <w:t>10</w:t>
      </w:r>
      <w:r>
        <w:t>.</w:t>
      </w:r>
      <w:r>
        <w:tab/>
        <w:t>Relationship with local laws</w:t>
      </w:r>
      <w:bookmarkEnd w:id="183"/>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84" w:name="_Toc170301157"/>
      <w:r>
        <w:rPr>
          <w:rStyle w:val="CharSClsNo"/>
        </w:rPr>
        <w:t>11</w:t>
      </w:r>
      <w:r>
        <w:t>.</w:t>
      </w:r>
      <w:r>
        <w:tab/>
        <w:t>Relationship with other local planning schemes</w:t>
      </w:r>
      <w:bookmarkEnd w:id="184"/>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85" w:name="_Toc170301158"/>
      <w:r>
        <w:rPr>
          <w:rStyle w:val="CharSClsNo"/>
        </w:rPr>
        <w:lastRenderedPageBreak/>
        <w:t>12</w:t>
      </w:r>
      <w:r>
        <w:t>.</w:t>
      </w:r>
      <w:r>
        <w:tab/>
        <w:t>Relationship with region planning scheme</w:t>
      </w:r>
      <w:bookmarkEnd w:id="185"/>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86" w:name="_Toc170219428"/>
      <w:bookmarkStart w:id="187" w:name="_Toc170220409"/>
      <w:bookmarkStart w:id="188" w:name="_Toc170301159"/>
      <w:r>
        <w:rPr>
          <w:rStyle w:val="CharSDivNo"/>
        </w:rPr>
        <w:t>Part 2</w:t>
      </w:r>
      <w:r>
        <w:t> — </w:t>
      </w:r>
      <w:r>
        <w:rPr>
          <w:rStyle w:val="CharSDivText"/>
        </w:rPr>
        <w:t>Reserves</w:t>
      </w:r>
      <w:bookmarkEnd w:id="186"/>
      <w:bookmarkEnd w:id="187"/>
      <w:bookmarkEnd w:id="188"/>
    </w:p>
    <w:p>
      <w:pPr>
        <w:pStyle w:val="yHeading5"/>
      </w:pPr>
      <w:bookmarkStart w:id="189" w:name="_Toc170301160"/>
      <w:r>
        <w:rPr>
          <w:rStyle w:val="CharSClsNo"/>
        </w:rPr>
        <w:t>13</w:t>
      </w:r>
      <w:r>
        <w:t>.</w:t>
      </w:r>
      <w:r>
        <w:tab/>
        <w:t>Regional Reserves</w:t>
      </w:r>
      <w:bookmarkEnd w:id="18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90" w:name="_Toc170301161"/>
      <w:r>
        <w:rPr>
          <w:rStyle w:val="CharSClsNo"/>
        </w:rPr>
        <w:t>14</w:t>
      </w:r>
      <w:r>
        <w:t>.</w:t>
      </w:r>
      <w:r>
        <w:tab/>
        <w:t>Local reserves</w:t>
      </w:r>
      <w:bookmarkEnd w:id="19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lastRenderedPageBreak/>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lastRenderedPageBreak/>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lastRenderedPageBreak/>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91" w:name="_Toc170301162"/>
      <w:r>
        <w:rPr>
          <w:rStyle w:val="CharSClsNo"/>
        </w:rPr>
        <w:t>15</w:t>
      </w:r>
      <w:r>
        <w:t>.</w:t>
      </w:r>
      <w:r>
        <w:tab/>
        <w:t>Additional uses for local reserves</w:t>
      </w:r>
      <w:bookmarkEnd w:id="19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pPr>
        <w:pStyle w:val="yHeading3"/>
      </w:pPr>
      <w:bookmarkStart w:id="192" w:name="_Toc170219432"/>
      <w:bookmarkStart w:id="193" w:name="_Toc170220413"/>
      <w:bookmarkStart w:id="194" w:name="_Toc170301163"/>
      <w:r>
        <w:rPr>
          <w:rStyle w:val="CharSDivNo"/>
        </w:rPr>
        <w:t>Part 3</w:t>
      </w:r>
      <w:r>
        <w:t> — </w:t>
      </w:r>
      <w:r>
        <w:rPr>
          <w:rStyle w:val="CharSDivText"/>
        </w:rPr>
        <w:t>Zones and use of land</w:t>
      </w:r>
      <w:bookmarkEnd w:id="192"/>
      <w:bookmarkEnd w:id="193"/>
      <w:bookmarkEnd w:id="194"/>
    </w:p>
    <w:p>
      <w:pPr>
        <w:pStyle w:val="yHeading5"/>
      </w:pPr>
      <w:bookmarkStart w:id="195" w:name="_Toc170301164"/>
      <w:r>
        <w:rPr>
          <w:rStyle w:val="CharSClsNo"/>
        </w:rPr>
        <w:t>16</w:t>
      </w:r>
      <w:r>
        <w:t>.</w:t>
      </w:r>
      <w:r>
        <w:tab/>
        <w:t>Zones</w:t>
      </w:r>
      <w:bookmarkEnd w:id="195"/>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lastRenderedPageBreak/>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lastRenderedPageBreak/>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lastRenderedPageBreak/>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lastRenderedPageBreak/>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lastRenderedPageBreak/>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96" w:name="_Toc170301165"/>
      <w:r>
        <w:rPr>
          <w:rStyle w:val="CharSClsNo"/>
        </w:rPr>
        <w:t>17</w:t>
      </w:r>
      <w:r>
        <w:t>.</w:t>
      </w:r>
      <w:r>
        <w:tab/>
        <w:t>Zoning table</w:t>
      </w:r>
      <w:bookmarkEnd w:id="196"/>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97" w:name="_Toc170301166"/>
      <w:r>
        <w:rPr>
          <w:rStyle w:val="CharSClsNo"/>
        </w:rPr>
        <w:t>18</w:t>
      </w:r>
      <w:r>
        <w:t>.</w:t>
      </w:r>
      <w:r>
        <w:tab/>
        <w:t>Interpreting zoning table</w:t>
      </w:r>
      <w:bookmarkEnd w:id="197"/>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lastRenderedPageBreak/>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198" w:name="_Toc170301167"/>
      <w:r>
        <w:rPr>
          <w:rStyle w:val="CharSClsNo"/>
        </w:rPr>
        <w:t>19</w:t>
      </w:r>
      <w:r>
        <w:t>.</w:t>
      </w:r>
      <w:r>
        <w:tab/>
        <w:t>Additional uses</w:t>
      </w:r>
      <w:bookmarkEnd w:id="198"/>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99" w:name="_Toc170301168"/>
      <w:r>
        <w:rPr>
          <w:rStyle w:val="CharSClsNo"/>
        </w:rPr>
        <w:t>20</w:t>
      </w:r>
      <w:r>
        <w:t>.</w:t>
      </w:r>
      <w:r>
        <w:tab/>
        <w:t>Restricted uses</w:t>
      </w:r>
      <w:bookmarkEnd w:id="199"/>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200" w:name="_Toc170301169"/>
      <w:r>
        <w:rPr>
          <w:rStyle w:val="CharSClsNo"/>
        </w:rPr>
        <w:lastRenderedPageBreak/>
        <w:t>21</w:t>
      </w:r>
      <w:r>
        <w:t>.</w:t>
      </w:r>
      <w:r>
        <w:tab/>
        <w:t>Special use zones</w:t>
      </w:r>
      <w:bookmarkEnd w:id="200"/>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201" w:name="_Toc170301170"/>
      <w:r>
        <w:rPr>
          <w:rStyle w:val="CharSClsNo"/>
        </w:rPr>
        <w:t>22</w:t>
      </w:r>
      <w:r>
        <w:t>.</w:t>
      </w:r>
      <w:r>
        <w:tab/>
        <w:t>Non</w:t>
      </w:r>
      <w:r>
        <w:noBreakHyphen/>
        <w:t>conforming uses</w:t>
      </w:r>
      <w:bookmarkEnd w:id="201"/>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lastRenderedPageBreak/>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202" w:name="_Toc170301171"/>
      <w:r>
        <w:rPr>
          <w:rStyle w:val="CharSClsNo"/>
        </w:rPr>
        <w:t>23</w:t>
      </w:r>
      <w:r>
        <w:t>.</w:t>
      </w:r>
      <w:r>
        <w:tab/>
        <w:t>Changes to non</w:t>
      </w:r>
      <w:r>
        <w:noBreakHyphen/>
        <w:t>conforming use</w:t>
      </w:r>
      <w:bookmarkEnd w:id="202"/>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lastRenderedPageBreak/>
        <w:tab/>
        <w:t>(b)</w:t>
      </w:r>
      <w:r>
        <w:tab/>
        <w:t>is closer to the intended purpose of the zone in which the land is situated.</w:t>
      </w:r>
    </w:p>
    <w:p>
      <w:pPr>
        <w:pStyle w:val="yHeading5"/>
      </w:pPr>
      <w:bookmarkStart w:id="203" w:name="_Toc170301172"/>
      <w:r>
        <w:rPr>
          <w:rStyle w:val="CharSClsNo"/>
        </w:rPr>
        <w:t>24</w:t>
      </w:r>
      <w:r>
        <w:t>.</w:t>
      </w:r>
      <w:r>
        <w:tab/>
        <w:t>Register of non-conforming uses</w:t>
      </w:r>
      <w:bookmarkEnd w:id="203"/>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204" w:name="_Toc170219442"/>
      <w:bookmarkStart w:id="205" w:name="_Toc170220423"/>
      <w:bookmarkStart w:id="206" w:name="_Toc170301173"/>
      <w:r>
        <w:rPr>
          <w:rStyle w:val="CharSDivNo"/>
        </w:rPr>
        <w:lastRenderedPageBreak/>
        <w:t>Part 4</w:t>
      </w:r>
      <w:r>
        <w:t> — </w:t>
      </w:r>
      <w:r>
        <w:rPr>
          <w:rStyle w:val="CharSDivText"/>
        </w:rPr>
        <w:t>General development requirements</w:t>
      </w:r>
      <w:bookmarkEnd w:id="204"/>
      <w:bookmarkEnd w:id="205"/>
      <w:bookmarkEnd w:id="206"/>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207" w:name="_Toc170301174"/>
      <w:r>
        <w:rPr>
          <w:rStyle w:val="CharSClsNo"/>
        </w:rPr>
        <w:t>25</w:t>
      </w:r>
      <w:r>
        <w:t>.</w:t>
      </w:r>
      <w:r>
        <w:tab/>
        <w:t>R-Codes</w:t>
      </w:r>
      <w:bookmarkEnd w:id="207"/>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208" w:name="_Toc170301175"/>
      <w:r>
        <w:rPr>
          <w:rStyle w:val="CharSClsNo"/>
        </w:rPr>
        <w:t>26</w:t>
      </w:r>
      <w:r>
        <w:t>.</w:t>
      </w:r>
      <w:r>
        <w:tab/>
        <w:t>Modification of R-Codes</w:t>
      </w:r>
      <w:bookmarkEnd w:id="208"/>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lastRenderedPageBreak/>
        <w:t>[</w:t>
      </w:r>
      <w:r>
        <w:rPr>
          <w:b/>
          <w:bCs/>
        </w:rPr>
        <w:t>27, 28</w:t>
      </w:r>
      <w:r>
        <w:rPr>
          <w:b/>
        </w:rPr>
        <w:t>.</w:t>
      </w:r>
      <w:r>
        <w:tab/>
        <w:t>Deleted: SL 2024/25 r. 50.]</w:t>
      </w:r>
    </w:p>
    <w:p>
      <w:pPr>
        <w:pStyle w:val="yHeading5"/>
      </w:pPr>
      <w:bookmarkStart w:id="209" w:name="_Toc170301176"/>
      <w:r>
        <w:rPr>
          <w:rStyle w:val="CharSClsNo"/>
        </w:rPr>
        <w:t>29</w:t>
      </w:r>
      <w:r>
        <w:t>.</w:t>
      </w:r>
      <w:r>
        <w:tab/>
        <w:t>Other planning codes to be read as part of Scheme</w:t>
      </w:r>
      <w:bookmarkEnd w:id="209"/>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210" w:name="_Toc170301177"/>
      <w:r>
        <w:rPr>
          <w:rStyle w:val="CharSClsNo"/>
        </w:rPr>
        <w:t>30</w:t>
      </w:r>
      <w:r>
        <w:t>.</w:t>
      </w:r>
      <w:r>
        <w:tab/>
        <w:t>Modification of planning codes</w:t>
      </w:r>
      <w:bookmarkEnd w:id="210"/>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211" w:name="_Toc170301178"/>
      <w:r>
        <w:rPr>
          <w:rStyle w:val="CharSClsNo"/>
        </w:rPr>
        <w:t>31</w:t>
      </w:r>
      <w:r>
        <w:t>.</w:t>
      </w:r>
      <w:r>
        <w:tab/>
        <w:t>Environmental conditions</w:t>
      </w:r>
      <w:bookmarkEnd w:id="211"/>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lastRenderedPageBreak/>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212" w:name="_Toc170301179"/>
      <w:r>
        <w:rPr>
          <w:rStyle w:val="CharSClsNo"/>
        </w:rPr>
        <w:t>32</w:t>
      </w:r>
      <w:r>
        <w:t>.</w:t>
      </w:r>
      <w:r>
        <w:tab/>
        <w:t>Additional site and development requirements</w:t>
      </w:r>
      <w:bookmarkEnd w:id="212"/>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lastRenderedPageBreak/>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213" w:name="_Toc170301180"/>
      <w:r>
        <w:rPr>
          <w:rStyle w:val="CharSClsNo"/>
        </w:rPr>
        <w:t>33</w:t>
      </w:r>
      <w:r>
        <w:t>.</w:t>
      </w:r>
      <w:r>
        <w:tab/>
        <w:t>Additional site and development requirements for areas covered by structure plan or local development plan</w:t>
      </w:r>
      <w:bookmarkEnd w:id="213"/>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lastRenderedPageBreak/>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214" w:name="_Toc170301181"/>
      <w:r>
        <w:rPr>
          <w:rStyle w:val="CharSClsNo"/>
        </w:rPr>
        <w:t>34</w:t>
      </w:r>
      <w:r>
        <w:t>.</w:t>
      </w:r>
      <w:r>
        <w:tab/>
        <w:t>Variations to site and development requirements</w:t>
      </w:r>
      <w:bookmarkEnd w:id="214"/>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lastRenderedPageBreak/>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215" w:name="_Toc170301182"/>
      <w:r>
        <w:rPr>
          <w:rStyle w:val="CharSClsNo"/>
        </w:rPr>
        <w:t>35</w:t>
      </w:r>
      <w:r>
        <w:t>.</w:t>
      </w:r>
      <w:r>
        <w:tab/>
        <w:t>Restrictive covenants</w:t>
      </w:r>
      <w:bookmarkEnd w:id="215"/>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 xml:space="preserve">the local government must not grant development approval for the construction of the residential dwelling unless it </w:t>
      </w:r>
      <w:r>
        <w:lastRenderedPageBreak/>
        <w:t>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216" w:name="_Toc170219452"/>
      <w:bookmarkStart w:id="217" w:name="_Toc170220433"/>
      <w:bookmarkStart w:id="218" w:name="_Toc170301183"/>
      <w:r>
        <w:rPr>
          <w:rStyle w:val="CharSDivNo"/>
        </w:rPr>
        <w:t>Part 5</w:t>
      </w:r>
      <w:r>
        <w:t> — </w:t>
      </w:r>
      <w:r>
        <w:rPr>
          <w:rStyle w:val="CharSDivText"/>
        </w:rPr>
        <w:t>Special control areas</w:t>
      </w:r>
      <w:bookmarkEnd w:id="216"/>
      <w:bookmarkEnd w:id="217"/>
      <w:bookmarkEnd w:id="218"/>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219" w:name="_Toc170301184"/>
      <w:r>
        <w:rPr>
          <w:rStyle w:val="CharSClsNo"/>
        </w:rPr>
        <w:t>36</w:t>
      </w:r>
      <w:r>
        <w:t>.</w:t>
      </w:r>
      <w:r>
        <w:tab/>
        <w:t>Special control areas</w:t>
      </w:r>
      <w:bookmarkEnd w:id="219"/>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lastRenderedPageBreak/>
        <w:tab/>
        <w:t>If the Scheme does not include a special control area, insert the words “There are no special control areas which apply to this Scheme.”.)</w:t>
      </w:r>
    </w:p>
    <w:p>
      <w:pPr>
        <w:pStyle w:val="yHeading3"/>
      </w:pPr>
      <w:bookmarkStart w:id="220" w:name="_Toc170219454"/>
      <w:bookmarkStart w:id="221" w:name="_Toc170220435"/>
      <w:bookmarkStart w:id="222" w:name="_Toc170301185"/>
      <w:r>
        <w:rPr>
          <w:rStyle w:val="CharSDivNo"/>
        </w:rPr>
        <w:t>Part 6</w:t>
      </w:r>
      <w:r>
        <w:t> — </w:t>
      </w:r>
      <w:r>
        <w:rPr>
          <w:rStyle w:val="CharSDivText"/>
        </w:rPr>
        <w:t>Terms referred to in Scheme</w:t>
      </w:r>
      <w:bookmarkEnd w:id="220"/>
      <w:bookmarkEnd w:id="221"/>
      <w:bookmarkEnd w:id="222"/>
    </w:p>
    <w:p>
      <w:pPr>
        <w:pStyle w:val="yHeading4"/>
      </w:pPr>
      <w:bookmarkStart w:id="223" w:name="_Toc170219455"/>
      <w:bookmarkStart w:id="224" w:name="_Toc170220436"/>
      <w:bookmarkStart w:id="225" w:name="_Toc170301186"/>
      <w:r>
        <w:t>Division 1 — General definitions used in Scheme</w:t>
      </w:r>
      <w:bookmarkEnd w:id="223"/>
      <w:bookmarkEnd w:id="224"/>
      <w:bookmarkEnd w:id="225"/>
    </w:p>
    <w:p>
      <w:pPr>
        <w:pStyle w:val="yHeading5"/>
      </w:pPr>
      <w:bookmarkStart w:id="226" w:name="_Toc170301187"/>
      <w:r>
        <w:rPr>
          <w:rStyle w:val="CharSClsNo"/>
        </w:rPr>
        <w:t>37</w:t>
      </w:r>
      <w:r>
        <w:t>.</w:t>
      </w:r>
      <w:r>
        <w:tab/>
        <w:t>Terms used</w:t>
      </w:r>
      <w:bookmarkEnd w:id="226"/>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lastRenderedPageBreak/>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227" w:name="_Toc170219457"/>
      <w:bookmarkStart w:id="228" w:name="_Toc170220438"/>
      <w:bookmarkStart w:id="229" w:name="_Toc170301188"/>
      <w:r>
        <w:t>Division 2 — Land use terms used in Scheme</w:t>
      </w:r>
      <w:bookmarkEnd w:id="227"/>
      <w:bookmarkEnd w:id="228"/>
      <w:bookmarkEnd w:id="229"/>
    </w:p>
    <w:p>
      <w:pPr>
        <w:pStyle w:val="yHeading5"/>
      </w:pPr>
      <w:bookmarkStart w:id="230" w:name="_Toc170301189"/>
      <w:r>
        <w:rPr>
          <w:rStyle w:val="CharSClsNo"/>
        </w:rPr>
        <w:t>38</w:t>
      </w:r>
      <w:r>
        <w:t>.</w:t>
      </w:r>
      <w:r>
        <w:tab/>
        <w:t>Land use terms used</w:t>
      </w:r>
      <w:bookmarkEnd w:id="230"/>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lastRenderedPageBreak/>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lastRenderedPageBreak/>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lastRenderedPageBreak/>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lastRenderedPageBreak/>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lastRenderedPageBreak/>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lastRenderedPageBreak/>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lastRenderedPageBreak/>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lastRenderedPageBreak/>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lastRenderedPageBreak/>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lastRenderedPageBreak/>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lastRenderedPageBreak/>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lastRenderedPageBreak/>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lastRenderedPageBreak/>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231" w:name="_Toc170219459"/>
      <w:bookmarkStart w:id="232" w:name="_Toc170220440"/>
      <w:bookmarkStart w:id="233" w:name="_Toc170301190"/>
      <w:r>
        <w:rPr>
          <w:rStyle w:val="CharSchNo"/>
        </w:rPr>
        <w:lastRenderedPageBreak/>
        <w:t>Schedule 2</w:t>
      </w:r>
      <w:r>
        <w:t> — </w:t>
      </w:r>
      <w:r>
        <w:rPr>
          <w:rStyle w:val="CharSchText"/>
        </w:rPr>
        <w:t>Deemed provisions for local planning schemes</w:t>
      </w:r>
      <w:bookmarkEnd w:id="231"/>
      <w:bookmarkEnd w:id="232"/>
      <w:bookmarkEnd w:id="233"/>
    </w:p>
    <w:p>
      <w:pPr>
        <w:pStyle w:val="yShoulderClause"/>
      </w:pPr>
      <w:r>
        <w:t>[r. 10(4)]</w:t>
      </w:r>
    </w:p>
    <w:p>
      <w:pPr>
        <w:pStyle w:val="yHeading3"/>
      </w:pPr>
      <w:bookmarkStart w:id="234" w:name="_Toc170219460"/>
      <w:bookmarkStart w:id="235" w:name="_Toc170220441"/>
      <w:bookmarkStart w:id="236" w:name="_Toc170301191"/>
      <w:r>
        <w:rPr>
          <w:rStyle w:val="CharSDivNo"/>
        </w:rPr>
        <w:t>Part 1</w:t>
      </w:r>
      <w:r>
        <w:t> — </w:t>
      </w:r>
      <w:r>
        <w:rPr>
          <w:rStyle w:val="CharSDivText"/>
        </w:rPr>
        <w:t>Preliminary</w:t>
      </w:r>
      <w:bookmarkEnd w:id="234"/>
      <w:bookmarkEnd w:id="235"/>
      <w:bookmarkEnd w:id="236"/>
    </w:p>
    <w:p>
      <w:pPr>
        <w:pStyle w:val="yHeading5"/>
      </w:pPr>
      <w:bookmarkStart w:id="237" w:name="_Toc170301192"/>
      <w:r>
        <w:rPr>
          <w:rStyle w:val="CharSClsNo"/>
        </w:rPr>
        <w:t>1</w:t>
      </w:r>
      <w:r>
        <w:t>.</w:t>
      </w:r>
      <w:r>
        <w:tab/>
        <w:t>Terms used</w:t>
      </w:r>
      <w:bookmarkEnd w:id="237"/>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lastRenderedPageBreak/>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lastRenderedPageBreak/>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lastRenderedPageBreak/>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lastRenderedPageBreak/>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lastRenderedPageBreak/>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53.]</w:t>
      </w:r>
    </w:p>
    <w:p>
      <w:pPr>
        <w:pStyle w:val="yHeading5"/>
      </w:pPr>
      <w:bookmarkStart w:id="238" w:name="_Toc170301193"/>
      <w:r>
        <w:rPr>
          <w:rStyle w:val="CharSClsNo"/>
        </w:rPr>
        <w:t>1A</w:t>
      </w:r>
      <w:r>
        <w:t>.</w:t>
      </w:r>
      <w:r>
        <w:tab/>
        <w:t>Heritage</w:t>
      </w:r>
      <w:r>
        <w:noBreakHyphen/>
        <w:t>protected places</w:t>
      </w:r>
      <w:bookmarkEnd w:id="238"/>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lastRenderedPageBreak/>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239" w:name="_Toc170301194"/>
      <w:r>
        <w:rPr>
          <w:rStyle w:val="CharSClsNo"/>
        </w:rPr>
        <w:t>1B</w:t>
      </w:r>
      <w:r>
        <w:t>.</w:t>
      </w:r>
      <w:r>
        <w:tab/>
        <w:t>Development taken to comply with deemed</w:t>
      </w:r>
      <w:r>
        <w:noBreakHyphen/>
        <w:t>to</w:t>
      </w:r>
      <w:r>
        <w:noBreakHyphen/>
        <w:t>comply provision of R</w:t>
      </w:r>
      <w:r>
        <w:noBreakHyphen/>
        <w:t>Codes</w:t>
      </w:r>
      <w:bookmarkEnd w:id="239"/>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lastRenderedPageBreak/>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240" w:name="_Toc170301195"/>
      <w:r>
        <w:rPr>
          <w:rStyle w:val="CharSClsNo"/>
        </w:rPr>
        <w:t>1C</w:t>
      </w:r>
      <w:r>
        <w:t>.</w:t>
      </w:r>
      <w:r>
        <w:tab/>
        <w:t>Excluded holiday period days not counted in time periods</w:t>
      </w:r>
      <w:bookmarkEnd w:id="240"/>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241" w:name="_Toc170219465"/>
      <w:bookmarkStart w:id="242" w:name="_Toc170220446"/>
      <w:bookmarkStart w:id="243" w:name="_Toc170301196"/>
      <w:r>
        <w:rPr>
          <w:rStyle w:val="CharSDivNo"/>
        </w:rPr>
        <w:t>Part 2</w:t>
      </w:r>
      <w:r>
        <w:t> — </w:t>
      </w:r>
      <w:r>
        <w:rPr>
          <w:rStyle w:val="CharSDivText"/>
        </w:rPr>
        <w:t>Local planning framework</w:t>
      </w:r>
      <w:bookmarkEnd w:id="241"/>
      <w:bookmarkEnd w:id="242"/>
      <w:bookmarkEnd w:id="243"/>
    </w:p>
    <w:p>
      <w:pPr>
        <w:pStyle w:val="yHeading4"/>
      </w:pPr>
      <w:bookmarkStart w:id="244" w:name="_Toc170219466"/>
      <w:bookmarkStart w:id="245" w:name="_Toc170220447"/>
      <w:bookmarkStart w:id="246" w:name="_Toc170301197"/>
      <w:r>
        <w:t>Division 1 — Local planning strategy</w:t>
      </w:r>
      <w:bookmarkEnd w:id="244"/>
      <w:bookmarkEnd w:id="245"/>
      <w:bookmarkEnd w:id="246"/>
    </w:p>
    <w:p>
      <w:pPr>
        <w:pStyle w:val="yHeading5"/>
      </w:pPr>
      <w:bookmarkStart w:id="247" w:name="_Toc170301198"/>
      <w:r>
        <w:rPr>
          <w:rStyle w:val="CharSClsNo"/>
        </w:rPr>
        <w:t>2</w:t>
      </w:r>
      <w:r>
        <w:t>.</w:t>
      </w:r>
      <w:r>
        <w:tab/>
        <w:t>Local planning strategy</w:t>
      </w:r>
      <w:bookmarkEnd w:id="247"/>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248" w:name="_Toc170219468"/>
      <w:bookmarkStart w:id="249" w:name="_Toc170220449"/>
      <w:bookmarkStart w:id="250" w:name="_Toc170301199"/>
      <w:r>
        <w:t>Division 2 — Local planning policies</w:t>
      </w:r>
      <w:bookmarkEnd w:id="248"/>
      <w:bookmarkEnd w:id="249"/>
      <w:bookmarkEnd w:id="250"/>
    </w:p>
    <w:p>
      <w:pPr>
        <w:pStyle w:val="yHeading5"/>
      </w:pPr>
      <w:bookmarkStart w:id="251" w:name="_Toc170301200"/>
      <w:r>
        <w:rPr>
          <w:rStyle w:val="CharSClsNo"/>
        </w:rPr>
        <w:t>3</w:t>
      </w:r>
      <w:r>
        <w:t>.</w:t>
      </w:r>
      <w:r>
        <w:tab/>
        <w:t>Local planning policies</w:t>
      </w:r>
      <w:bookmarkEnd w:id="251"/>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252" w:name="_Toc170301201"/>
      <w:r>
        <w:rPr>
          <w:rStyle w:val="CharSClsNo"/>
        </w:rPr>
        <w:t>4</w:t>
      </w:r>
      <w:r>
        <w:t>.</w:t>
      </w:r>
      <w:r>
        <w:tab/>
        <w:t>Procedure for making local planning policy</w:t>
      </w:r>
      <w:bookmarkEnd w:id="252"/>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lastRenderedPageBreak/>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253" w:name="_Toc170301202"/>
      <w:r>
        <w:rPr>
          <w:rStyle w:val="CharSClsNo"/>
        </w:rPr>
        <w:t>5</w:t>
      </w:r>
      <w:r>
        <w:t>.</w:t>
      </w:r>
      <w:r>
        <w:tab/>
        <w:t>Procedure for amending local planning policy</w:t>
      </w:r>
      <w:bookmarkEnd w:id="25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254" w:name="_Toc170301203"/>
      <w:r>
        <w:rPr>
          <w:rStyle w:val="CharSClsNo"/>
        </w:rPr>
        <w:lastRenderedPageBreak/>
        <w:t>6</w:t>
      </w:r>
      <w:r>
        <w:t>.</w:t>
      </w:r>
      <w:r>
        <w:tab/>
        <w:t>Revocation of local planning policy</w:t>
      </w:r>
      <w:bookmarkEnd w:id="254"/>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255" w:name="_Toc170219473"/>
      <w:bookmarkStart w:id="256" w:name="_Toc170220454"/>
      <w:bookmarkStart w:id="257" w:name="_Toc170301204"/>
      <w:r>
        <w:rPr>
          <w:rStyle w:val="CharSDivNo"/>
        </w:rPr>
        <w:t>Part 3</w:t>
      </w:r>
      <w:r>
        <w:t> — </w:t>
      </w:r>
      <w:r>
        <w:rPr>
          <w:rStyle w:val="CharSDivText"/>
        </w:rPr>
        <w:t>Heritage protection</w:t>
      </w:r>
      <w:bookmarkEnd w:id="255"/>
      <w:bookmarkEnd w:id="256"/>
      <w:bookmarkEnd w:id="257"/>
    </w:p>
    <w:p>
      <w:pPr>
        <w:pStyle w:val="yHeading5"/>
      </w:pPr>
      <w:bookmarkStart w:id="258" w:name="_Toc170301205"/>
      <w:r>
        <w:rPr>
          <w:rStyle w:val="CharSClsNo"/>
        </w:rPr>
        <w:t>7</w:t>
      </w:r>
      <w:r>
        <w:t>.</w:t>
      </w:r>
      <w:r>
        <w:tab/>
        <w:t>Terms used</w:t>
      </w:r>
      <w:bookmarkEnd w:id="258"/>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259" w:name="_Toc170301206"/>
      <w:r>
        <w:rPr>
          <w:rStyle w:val="CharSClsNo"/>
        </w:rPr>
        <w:t>8</w:t>
      </w:r>
      <w:r>
        <w:t>.</w:t>
      </w:r>
      <w:r>
        <w:tab/>
        <w:t>Heritage list</w:t>
      </w:r>
      <w:bookmarkEnd w:id="259"/>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lastRenderedPageBreak/>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260" w:name="_Toc170301207"/>
      <w:r>
        <w:rPr>
          <w:rStyle w:val="CharSClsNo"/>
        </w:rPr>
        <w:t>9</w:t>
      </w:r>
      <w:r>
        <w:t>.</w:t>
      </w:r>
      <w:r>
        <w:tab/>
        <w:t>Designation of heritage areas</w:t>
      </w:r>
      <w:bookmarkEnd w:id="260"/>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lastRenderedPageBreak/>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261" w:name="_Toc170301208"/>
      <w:r>
        <w:rPr>
          <w:rStyle w:val="CharSClsNo"/>
        </w:rPr>
        <w:t>10</w:t>
      </w:r>
      <w:r>
        <w:t>.</w:t>
      </w:r>
      <w:r>
        <w:tab/>
        <w:t>Heritage agreements</w:t>
      </w:r>
      <w:bookmarkEnd w:id="261"/>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262" w:name="_Toc170301209"/>
      <w:r>
        <w:rPr>
          <w:rStyle w:val="CharSClsNo"/>
        </w:rPr>
        <w:lastRenderedPageBreak/>
        <w:t>11</w:t>
      </w:r>
      <w:r>
        <w:t>.</w:t>
      </w:r>
      <w:r>
        <w:tab/>
        <w:t>Heritage assessment</w:t>
      </w:r>
      <w:bookmarkEnd w:id="262"/>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263" w:name="_Toc170301210"/>
      <w:r>
        <w:rPr>
          <w:rStyle w:val="CharSClsNo"/>
        </w:rPr>
        <w:t>12</w:t>
      </w:r>
      <w:r>
        <w:t>.</w:t>
      </w:r>
      <w:r>
        <w:tab/>
        <w:t>Variations to local planning scheme provisions for heritage purposes</w:t>
      </w:r>
      <w:bookmarkEnd w:id="263"/>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264" w:name="_Toc170301211"/>
      <w:r>
        <w:rPr>
          <w:rStyle w:val="CharSClsNo"/>
        </w:rPr>
        <w:t>13</w:t>
      </w:r>
      <w:r>
        <w:t>.</w:t>
      </w:r>
      <w:r>
        <w:tab/>
        <w:t>Heritage conservation notice</w:t>
      </w:r>
      <w:bookmarkEnd w:id="264"/>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lastRenderedPageBreak/>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lastRenderedPageBreak/>
        <w:tab/>
        <w:t>(c)</w:t>
      </w:r>
      <w:r>
        <w:tab/>
        <w:t>to require repairs specified in the notice to be carried out by the time specified in the notice.</w:t>
      </w:r>
    </w:p>
    <w:p>
      <w:pPr>
        <w:pStyle w:val="yHeading5"/>
      </w:pPr>
      <w:bookmarkStart w:id="265" w:name="_Toc170301212"/>
      <w:r>
        <w:rPr>
          <w:rStyle w:val="CharSClsNo"/>
        </w:rPr>
        <w:t>13A</w:t>
      </w:r>
      <w:r>
        <w:t>.</w:t>
      </w:r>
      <w:r>
        <w:tab/>
        <w:t>Heritage list and heritage areas under former Scheme</w:t>
      </w:r>
      <w:bookmarkEnd w:id="265"/>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266" w:name="_Toc170219482"/>
      <w:bookmarkStart w:id="267" w:name="_Toc170220463"/>
      <w:bookmarkStart w:id="268" w:name="_Toc170301213"/>
      <w:r>
        <w:rPr>
          <w:rStyle w:val="CharSDivNo"/>
        </w:rPr>
        <w:t>Part 4</w:t>
      </w:r>
      <w:r>
        <w:t> — </w:t>
      </w:r>
      <w:r>
        <w:rPr>
          <w:rStyle w:val="CharSDivText"/>
        </w:rPr>
        <w:t>Structure plans</w:t>
      </w:r>
      <w:bookmarkEnd w:id="266"/>
      <w:bookmarkEnd w:id="267"/>
      <w:bookmarkEnd w:id="268"/>
    </w:p>
    <w:p>
      <w:pPr>
        <w:pStyle w:val="yHeading5"/>
      </w:pPr>
      <w:bookmarkStart w:id="269" w:name="_Toc170301214"/>
      <w:r>
        <w:rPr>
          <w:rStyle w:val="CharSClsNo"/>
        </w:rPr>
        <w:t>14</w:t>
      </w:r>
      <w:r>
        <w:t>.</w:t>
      </w:r>
      <w:r>
        <w:tab/>
        <w:t>Terms used</w:t>
      </w:r>
      <w:bookmarkEnd w:id="269"/>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lastRenderedPageBreak/>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270" w:name="_Toc170301215"/>
      <w:r>
        <w:rPr>
          <w:rStyle w:val="CharSClsNo"/>
        </w:rPr>
        <w:t>15</w:t>
      </w:r>
      <w:r>
        <w:t>.</w:t>
      </w:r>
      <w:r>
        <w:tab/>
        <w:t>When structure plan may be prepared</w:t>
      </w:r>
      <w:bookmarkEnd w:id="270"/>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271" w:name="_Toc170301216"/>
      <w:r>
        <w:rPr>
          <w:rStyle w:val="CharSClsNo"/>
        </w:rPr>
        <w:t>16</w:t>
      </w:r>
      <w:r>
        <w:t>.</w:t>
      </w:r>
      <w:r>
        <w:tab/>
        <w:t>Preparation of structure plan</w:t>
      </w:r>
      <w:bookmarkEnd w:id="271"/>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lastRenderedPageBreak/>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lastRenderedPageBreak/>
        <w:tab/>
        <w:t>(b)</w:t>
      </w:r>
      <w:r>
        <w:tab/>
        <w:t>an agent of a person referred to in paragraph (a).</w:t>
      </w:r>
    </w:p>
    <w:p>
      <w:pPr>
        <w:pStyle w:val="yFootnotesection"/>
      </w:pPr>
      <w:r>
        <w:tab/>
        <w:t>[Clause 16 amended: SL 2020/252 r. 55.]</w:t>
      </w:r>
    </w:p>
    <w:p>
      <w:pPr>
        <w:pStyle w:val="yHeading5"/>
      </w:pPr>
      <w:bookmarkStart w:id="272" w:name="_Toc170301217"/>
      <w:r>
        <w:rPr>
          <w:rStyle w:val="CharSClsNo"/>
        </w:rPr>
        <w:t>17</w:t>
      </w:r>
      <w:r>
        <w:t>.</w:t>
      </w:r>
      <w:r>
        <w:tab/>
        <w:t>Action by local government on receipt of application</w:t>
      </w:r>
      <w:bookmarkEnd w:id="272"/>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273" w:name="_Toc170301218"/>
      <w:r>
        <w:rPr>
          <w:rStyle w:val="CharSClsNo"/>
        </w:rPr>
        <w:t>18</w:t>
      </w:r>
      <w:r>
        <w:t>.</w:t>
      </w:r>
      <w:r>
        <w:tab/>
        <w:t>Advertising structure plan</w:t>
      </w:r>
      <w:bookmarkEnd w:id="273"/>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lastRenderedPageBreak/>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lastRenderedPageBreak/>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274" w:name="_Toc170301219"/>
      <w:r>
        <w:rPr>
          <w:rStyle w:val="CharSClsNo"/>
        </w:rPr>
        <w:t>19</w:t>
      </w:r>
      <w:r>
        <w:t>.</w:t>
      </w:r>
      <w:r>
        <w:tab/>
        <w:t>Consideration of submissions</w:t>
      </w:r>
      <w:bookmarkEnd w:id="274"/>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275" w:name="_Toc170301220"/>
      <w:r>
        <w:rPr>
          <w:rStyle w:val="CharSClsNo"/>
        </w:rPr>
        <w:t>20</w:t>
      </w:r>
      <w:r>
        <w:t>.</w:t>
      </w:r>
      <w:r>
        <w:tab/>
        <w:t>Local government report to Commission</w:t>
      </w:r>
      <w:bookmarkEnd w:id="275"/>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lastRenderedPageBreak/>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276" w:name="_Toc170301221"/>
      <w:r>
        <w:rPr>
          <w:rStyle w:val="CharSClsNo"/>
        </w:rPr>
        <w:t>21</w:t>
      </w:r>
      <w:r>
        <w:t>.</w:t>
      </w:r>
      <w:r>
        <w:tab/>
        <w:t>Cost and expenses incurred by local government</w:t>
      </w:r>
      <w:bookmarkEnd w:id="276"/>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277" w:name="_Toc170301222"/>
      <w:r>
        <w:rPr>
          <w:rStyle w:val="CharSClsNo"/>
        </w:rPr>
        <w:t>22</w:t>
      </w:r>
      <w:r>
        <w:t>.</w:t>
      </w:r>
      <w:r>
        <w:tab/>
        <w:t>Decision of Commission</w:t>
      </w:r>
      <w:bookmarkEnd w:id="277"/>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lastRenderedPageBreak/>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278" w:name="_Toc170301223"/>
      <w:r>
        <w:rPr>
          <w:rStyle w:val="CharSClsNo"/>
        </w:rPr>
        <w:t>23</w:t>
      </w:r>
      <w:r>
        <w:t>.</w:t>
      </w:r>
      <w:r>
        <w:tab/>
        <w:t>Further services or information from local government</w:t>
      </w:r>
      <w:bookmarkEnd w:id="278"/>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279" w:name="_Toc170301224"/>
      <w:r>
        <w:rPr>
          <w:rStyle w:val="CharSClsNo"/>
        </w:rPr>
        <w:t>24</w:t>
      </w:r>
      <w:r>
        <w:t>.</w:t>
      </w:r>
      <w:r>
        <w:tab/>
        <w:t>Structure plan may provide for later approval of details of subdivision or development</w:t>
      </w:r>
      <w:bookmarkEnd w:id="279"/>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280" w:name="_Toc170301225"/>
      <w:r>
        <w:rPr>
          <w:rStyle w:val="CharSClsNo"/>
        </w:rPr>
        <w:t>25</w:t>
      </w:r>
      <w:r>
        <w:t>.</w:t>
      </w:r>
      <w:r>
        <w:tab/>
        <w:t>Review</w:t>
      </w:r>
      <w:bookmarkEnd w:id="280"/>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281" w:name="_Toc170301226"/>
      <w:r>
        <w:rPr>
          <w:rStyle w:val="CharSClsNo"/>
        </w:rPr>
        <w:t>26</w:t>
      </w:r>
      <w:r>
        <w:t>.</w:t>
      </w:r>
      <w:r>
        <w:tab/>
        <w:t>Publication of structure plan approved by Commission</w:t>
      </w:r>
      <w:bookmarkEnd w:id="281"/>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282" w:name="_Toc170301227"/>
      <w:r>
        <w:rPr>
          <w:rStyle w:val="CharSClsNo"/>
        </w:rPr>
        <w:t>27</w:t>
      </w:r>
      <w:r>
        <w:t>.</w:t>
      </w:r>
      <w:r>
        <w:tab/>
        <w:t>Effect of structure plan</w:t>
      </w:r>
      <w:bookmarkEnd w:id="282"/>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83" w:name="_Toc170301228"/>
      <w:r>
        <w:rPr>
          <w:rStyle w:val="CharSClsNo"/>
        </w:rPr>
        <w:lastRenderedPageBreak/>
        <w:t>28</w:t>
      </w:r>
      <w:r>
        <w:t>.</w:t>
      </w:r>
      <w:r>
        <w:tab/>
        <w:t>Duration of approval</w:t>
      </w:r>
      <w:bookmarkEnd w:id="283"/>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284" w:name="_Toc170301229"/>
      <w:r>
        <w:rPr>
          <w:rStyle w:val="CharSClsNo"/>
        </w:rPr>
        <w:t>29</w:t>
      </w:r>
      <w:r>
        <w:t>.</w:t>
      </w:r>
      <w:r>
        <w:tab/>
        <w:t>Amendment of structure plan</w:t>
      </w:r>
      <w:bookmarkEnd w:id="284"/>
    </w:p>
    <w:p>
      <w:pPr>
        <w:pStyle w:val="ySubsection"/>
      </w:pPr>
      <w:r>
        <w:tab/>
        <w:t>(1)</w:t>
      </w:r>
      <w:r>
        <w:tab/>
        <w:t>A structure plan may be amended by the Commission at the request of the local government or a person who owns land in the area covered by the plan.</w:t>
      </w:r>
    </w:p>
    <w:p>
      <w:pPr>
        <w:pStyle w:val="ySubsection"/>
      </w:pPr>
      <w:r>
        <w:lastRenderedPageBreak/>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285" w:name="_Toc170301230"/>
      <w:r>
        <w:rPr>
          <w:rStyle w:val="CharSClsNo"/>
        </w:rPr>
        <w:t>29A</w:t>
      </w:r>
      <w:r>
        <w:t>.</w:t>
      </w:r>
      <w:r>
        <w:tab/>
        <w:t>Revocation or amendment of structure plan resulting from scheme amendment</w:t>
      </w:r>
      <w:bookmarkEnd w:id="285"/>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286" w:name="_Toc170219500"/>
      <w:bookmarkStart w:id="287" w:name="_Toc170220481"/>
      <w:bookmarkStart w:id="288" w:name="_Toc170301231"/>
      <w:r>
        <w:rPr>
          <w:rStyle w:val="CharSDivNo"/>
        </w:rPr>
        <w:lastRenderedPageBreak/>
        <w:t>Part 6</w:t>
      </w:r>
      <w:r>
        <w:t> — </w:t>
      </w:r>
      <w:r>
        <w:rPr>
          <w:rStyle w:val="CharSDivText"/>
        </w:rPr>
        <w:t>Local development plans</w:t>
      </w:r>
      <w:bookmarkEnd w:id="286"/>
      <w:bookmarkEnd w:id="287"/>
      <w:bookmarkEnd w:id="288"/>
    </w:p>
    <w:p>
      <w:pPr>
        <w:pStyle w:val="yHeading5"/>
      </w:pPr>
      <w:bookmarkStart w:id="289" w:name="_Toc170301232"/>
      <w:r>
        <w:rPr>
          <w:rStyle w:val="CharSClsNo"/>
        </w:rPr>
        <w:t>46</w:t>
      </w:r>
      <w:r>
        <w:t>.</w:t>
      </w:r>
      <w:r>
        <w:tab/>
        <w:t>Term used: local development plan</w:t>
      </w:r>
      <w:bookmarkEnd w:id="289"/>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290" w:name="_Toc170301233"/>
      <w:r>
        <w:rPr>
          <w:rStyle w:val="CharSClsNo"/>
        </w:rPr>
        <w:t>47</w:t>
      </w:r>
      <w:r>
        <w:t>.</w:t>
      </w:r>
      <w:r>
        <w:tab/>
        <w:t>When local development plan may be prepared</w:t>
      </w:r>
      <w:bookmarkEnd w:id="290"/>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291" w:name="_Toc170301234"/>
      <w:r>
        <w:rPr>
          <w:rStyle w:val="CharSClsNo"/>
        </w:rPr>
        <w:t>48</w:t>
      </w:r>
      <w:r>
        <w:t>.</w:t>
      </w:r>
      <w:r>
        <w:tab/>
        <w:t>Preparation of local development plan</w:t>
      </w:r>
      <w:bookmarkEnd w:id="291"/>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lastRenderedPageBreak/>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92" w:name="_Toc170301235"/>
      <w:r>
        <w:rPr>
          <w:rStyle w:val="CharSClsNo"/>
        </w:rPr>
        <w:t>49</w:t>
      </w:r>
      <w:r>
        <w:t>.</w:t>
      </w:r>
      <w:r>
        <w:tab/>
        <w:t>Action by local government on receipt of application</w:t>
      </w:r>
      <w:bookmarkEnd w:id="292"/>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lastRenderedPageBreak/>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93" w:name="_Toc170301236"/>
      <w:r>
        <w:rPr>
          <w:rStyle w:val="CharSClsNo"/>
        </w:rPr>
        <w:t>50</w:t>
      </w:r>
      <w:r>
        <w:t>.</w:t>
      </w:r>
      <w:r>
        <w:tab/>
        <w:t>Advertising of local development plan</w:t>
      </w:r>
      <w:bookmarkEnd w:id="293"/>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294" w:name="_Toc170301237"/>
      <w:r>
        <w:rPr>
          <w:rStyle w:val="CharSClsNo"/>
        </w:rPr>
        <w:t>51</w:t>
      </w:r>
      <w:r>
        <w:t>.</w:t>
      </w:r>
      <w:r>
        <w:tab/>
        <w:t>Consideration of submissions</w:t>
      </w:r>
      <w:bookmarkEnd w:id="294"/>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295" w:name="_Toc170301238"/>
      <w:r>
        <w:rPr>
          <w:rStyle w:val="CharSClsNo"/>
        </w:rPr>
        <w:t>52</w:t>
      </w:r>
      <w:r>
        <w:t>.</w:t>
      </w:r>
      <w:r>
        <w:tab/>
        <w:t>Decision of local government</w:t>
      </w:r>
      <w:bookmarkEnd w:id="295"/>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lastRenderedPageBreak/>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296" w:name="_Toc170301239"/>
      <w:r>
        <w:rPr>
          <w:rStyle w:val="CharSClsNo"/>
        </w:rPr>
        <w:t>53</w:t>
      </w:r>
      <w:r>
        <w:t>.</w:t>
      </w:r>
      <w:r>
        <w:tab/>
        <w:t>Local development plan may provide for later approval of details of development</w:t>
      </w:r>
      <w:bookmarkEnd w:id="296"/>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297" w:name="_Toc170301240"/>
      <w:r>
        <w:rPr>
          <w:rStyle w:val="CharSClsNo"/>
        </w:rPr>
        <w:t>54</w:t>
      </w:r>
      <w:r>
        <w:t>.</w:t>
      </w:r>
      <w:r>
        <w:tab/>
        <w:t>Review</w:t>
      </w:r>
      <w:bookmarkEnd w:id="297"/>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298" w:name="_Toc170301241"/>
      <w:r>
        <w:rPr>
          <w:rStyle w:val="CharSClsNo"/>
        </w:rPr>
        <w:t>55</w:t>
      </w:r>
      <w:r>
        <w:t>.</w:t>
      </w:r>
      <w:r>
        <w:tab/>
        <w:t>Publication of local development plan approved by local government</w:t>
      </w:r>
      <w:bookmarkEnd w:id="298"/>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299" w:name="_Toc170301242"/>
      <w:r>
        <w:rPr>
          <w:rStyle w:val="CharSClsNo"/>
        </w:rPr>
        <w:lastRenderedPageBreak/>
        <w:t>56</w:t>
      </w:r>
      <w:r>
        <w:t>.</w:t>
      </w:r>
      <w:r>
        <w:tab/>
        <w:t>Effect of local development plan</w:t>
      </w:r>
      <w:bookmarkEnd w:id="299"/>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300" w:name="_Toc170301243"/>
      <w:r>
        <w:rPr>
          <w:rStyle w:val="CharSClsNo"/>
        </w:rPr>
        <w:t>57</w:t>
      </w:r>
      <w:r>
        <w:t>.</w:t>
      </w:r>
      <w:r>
        <w:tab/>
        <w:t>Duration of approval</w:t>
      </w:r>
      <w:bookmarkEnd w:id="300"/>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301" w:name="_Toc170301244"/>
      <w:r>
        <w:rPr>
          <w:rStyle w:val="CharSClsNo"/>
        </w:rPr>
        <w:t>58</w:t>
      </w:r>
      <w:r>
        <w:t>.</w:t>
      </w:r>
      <w:r>
        <w:tab/>
        <w:t>Revocation of local development plan</w:t>
      </w:r>
      <w:bookmarkEnd w:id="301"/>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302" w:name="_Toc170301245"/>
      <w:r>
        <w:rPr>
          <w:rStyle w:val="CharSClsNo"/>
        </w:rPr>
        <w:t>59</w:t>
      </w:r>
      <w:r>
        <w:t>.</w:t>
      </w:r>
      <w:r>
        <w:tab/>
        <w:t>Amendment of local development plan</w:t>
      </w:r>
      <w:bookmarkEnd w:id="302"/>
    </w:p>
    <w:p>
      <w:pPr>
        <w:pStyle w:val="ySubsection"/>
      </w:pPr>
      <w:r>
        <w:tab/>
        <w:t>(1)</w:t>
      </w:r>
      <w:r>
        <w:tab/>
        <w:t>A local development plan may be amended by the local government.</w:t>
      </w:r>
    </w:p>
    <w:p>
      <w:pPr>
        <w:pStyle w:val="ySubsection"/>
      </w:pPr>
      <w:r>
        <w:lastRenderedPageBreak/>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303" w:name="_Toc170219515"/>
      <w:bookmarkStart w:id="304" w:name="_Toc170220496"/>
      <w:bookmarkStart w:id="305" w:name="_Toc170301246"/>
      <w:r>
        <w:rPr>
          <w:rStyle w:val="CharSDivNo"/>
        </w:rPr>
        <w:t>Part 7</w:t>
      </w:r>
      <w:r>
        <w:t> — </w:t>
      </w:r>
      <w:r>
        <w:rPr>
          <w:rStyle w:val="CharSDivText"/>
        </w:rPr>
        <w:t>Requirement for development approval</w:t>
      </w:r>
      <w:bookmarkEnd w:id="303"/>
      <w:bookmarkEnd w:id="304"/>
      <w:bookmarkEnd w:id="305"/>
    </w:p>
    <w:p>
      <w:pPr>
        <w:pStyle w:val="yHeading5"/>
      </w:pPr>
      <w:bookmarkStart w:id="306" w:name="_Toc170301247"/>
      <w:r>
        <w:rPr>
          <w:rStyle w:val="CharSClsNo"/>
        </w:rPr>
        <w:t>60</w:t>
      </w:r>
      <w:r>
        <w:t>.</w:t>
      </w:r>
      <w:r>
        <w:tab/>
        <w:t>Requirement for development approval</w:t>
      </w:r>
      <w:bookmarkEnd w:id="306"/>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307" w:name="_Toc170301248"/>
      <w:r>
        <w:rPr>
          <w:rStyle w:val="CharSClsNo"/>
        </w:rPr>
        <w:t>61</w:t>
      </w:r>
      <w:r>
        <w:t>.</w:t>
      </w:r>
      <w:r>
        <w:tab/>
        <w:t>Development for which development approval not required</w:t>
      </w:r>
      <w:bookmarkEnd w:id="307"/>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lastRenderedPageBreak/>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lastRenderedPageBreak/>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lastRenderedPageBreak/>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lastRenderedPageBreak/>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lastRenderedPageBreak/>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lastRenderedPageBreak/>
              <w:t>(e)</w:t>
            </w:r>
            <w:r>
              <w:tab/>
              <w:t>The works are not located in a heritage</w:t>
            </w:r>
            <w:r>
              <w:noBreakHyphen/>
              <w:t>protected place.</w:t>
            </w:r>
          </w:p>
        </w:tc>
      </w:tr>
      <w:tr>
        <w:trPr>
          <w:cantSplit/>
        </w:trPr>
        <w:tc>
          <w:tcPr>
            <w:tcW w:w="567" w:type="dxa"/>
          </w:tcPr>
          <w:p>
            <w:pPr>
              <w:pStyle w:val="yTableNAm"/>
            </w:pPr>
            <w:r>
              <w:lastRenderedPageBreak/>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lastRenderedPageBreak/>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lastRenderedPageBreak/>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lastRenderedPageBreak/>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lastRenderedPageBreak/>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lastRenderedPageBreak/>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308" w:name="_Toc170301249"/>
      <w:r>
        <w:rPr>
          <w:rStyle w:val="CharSClsNo"/>
        </w:rPr>
        <w:t>61A</w:t>
      </w:r>
      <w:r>
        <w:t>.</w:t>
      </w:r>
      <w:r>
        <w:tab/>
        <w:t>Advice by local government that development approval not required for erection of, or alterations or additions to, single house</w:t>
      </w:r>
      <w:bookmarkEnd w:id="308"/>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lastRenderedPageBreak/>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309" w:name="_Toc170219519"/>
      <w:bookmarkStart w:id="310" w:name="_Toc170220500"/>
      <w:bookmarkStart w:id="311" w:name="_Toc170301250"/>
      <w:r>
        <w:rPr>
          <w:rStyle w:val="CharSDivNo"/>
        </w:rPr>
        <w:lastRenderedPageBreak/>
        <w:t>Part 8</w:t>
      </w:r>
      <w:r>
        <w:t> — </w:t>
      </w:r>
      <w:r>
        <w:rPr>
          <w:rStyle w:val="CharSDivText"/>
        </w:rPr>
        <w:t>Applications for development approval</w:t>
      </w:r>
      <w:bookmarkEnd w:id="309"/>
      <w:bookmarkEnd w:id="310"/>
      <w:bookmarkEnd w:id="311"/>
    </w:p>
    <w:p>
      <w:pPr>
        <w:pStyle w:val="yHeading5"/>
        <w:spacing w:before="300"/>
      </w:pPr>
      <w:bookmarkStart w:id="312" w:name="_Toc170301251"/>
      <w:r>
        <w:rPr>
          <w:rStyle w:val="CharSClsNo"/>
        </w:rPr>
        <w:t>62</w:t>
      </w:r>
      <w:r>
        <w:t>.</w:t>
      </w:r>
      <w:r>
        <w:tab/>
        <w:t>Form of application</w:t>
      </w:r>
      <w:bookmarkEnd w:id="312"/>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lastRenderedPageBreak/>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313" w:name="_Toc170301252"/>
      <w:r>
        <w:rPr>
          <w:rStyle w:val="CharSClsNo"/>
        </w:rPr>
        <w:t>63</w:t>
      </w:r>
      <w:r>
        <w:t>.</w:t>
      </w:r>
      <w:r>
        <w:tab/>
        <w:t>Accompanying material</w:t>
      </w:r>
      <w:bookmarkEnd w:id="31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lastRenderedPageBreak/>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14" w:name="_Toc170301253"/>
      <w:r>
        <w:rPr>
          <w:rStyle w:val="CharSClsNo"/>
        </w:rPr>
        <w:t>63A</w:t>
      </w:r>
      <w:r>
        <w:t>.</w:t>
      </w:r>
      <w:r>
        <w:tab/>
        <w:t>Action by local government on receipt of application</w:t>
      </w:r>
      <w:bookmarkEnd w:id="314"/>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315" w:name="_Toc170301254"/>
      <w:r>
        <w:rPr>
          <w:rStyle w:val="CharSClsNo"/>
        </w:rPr>
        <w:lastRenderedPageBreak/>
        <w:t>64</w:t>
      </w:r>
      <w:r>
        <w:t>.</w:t>
      </w:r>
      <w:r>
        <w:tab/>
        <w:t>Advertising applications</w:t>
      </w:r>
      <w:bookmarkEnd w:id="315"/>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lastRenderedPageBreak/>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lastRenderedPageBreak/>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316" w:name="_Toc170301255"/>
      <w:r>
        <w:rPr>
          <w:rStyle w:val="CharSClsNo"/>
        </w:rPr>
        <w:t>64A</w:t>
      </w:r>
      <w:r>
        <w:t>.</w:t>
      </w:r>
      <w:r>
        <w:tab/>
        <w:t>Applicant for development approval may be required to pay costs of advertising or erect signs</w:t>
      </w:r>
      <w:bookmarkEnd w:id="316"/>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317" w:name="_Toc170301256"/>
      <w:r>
        <w:rPr>
          <w:rStyle w:val="CharSClsNo"/>
        </w:rPr>
        <w:lastRenderedPageBreak/>
        <w:t>65</w:t>
      </w:r>
      <w:r>
        <w:t>.</w:t>
      </w:r>
      <w:r>
        <w:tab/>
        <w:t>Subsequent approval of development</w:t>
      </w:r>
      <w:bookmarkEnd w:id="317"/>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18" w:name="_Toc170219526"/>
      <w:bookmarkStart w:id="319" w:name="_Toc170220507"/>
      <w:bookmarkStart w:id="320" w:name="_Toc170301257"/>
      <w:r>
        <w:rPr>
          <w:rStyle w:val="CharSDivNo"/>
        </w:rPr>
        <w:t>Part 9</w:t>
      </w:r>
      <w:r>
        <w:t> — </w:t>
      </w:r>
      <w:r>
        <w:rPr>
          <w:rStyle w:val="CharSDivText"/>
        </w:rPr>
        <w:t>Procedure for dealing with applications for development approval</w:t>
      </w:r>
      <w:bookmarkEnd w:id="318"/>
      <w:bookmarkEnd w:id="319"/>
      <w:bookmarkEnd w:id="320"/>
    </w:p>
    <w:p>
      <w:pPr>
        <w:pStyle w:val="yHeading5"/>
      </w:pPr>
      <w:bookmarkStart w:id="321" w:name="_Toc170301258"/>
      <w:r>
        <w:rPr>
          <w:rStyle w:val="CharSClsNo"/>
        </w:rPr>
        <w:t>65A</w:t>
      </w:r>
      <w:r>
        <w:t>.</w:t>
      </w:r>
      <w:r>
        <w:tab/>
        <w:t>Local government may request additional information or material</w:t>
      </w:r>
      <w:bookmarkEnd w:id="321"/>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pPr>
        <w:pStyle w:val="yFootnotesection"/>
      </w:pPr>
      <w:r>
        <w:tab/>
        <w:t>[Clause 65A inserted: SL 2020/252 r. 72.]</w:t>
      </w:r>
    </w:p>
    <w:p>
      <w:pPr>
        <w:pStyle w:val="yHeading5"/>
      </w:pPr>
      <w:bookmarkStart w:id="322" w:name="_Toc170301259"/>
      <w:r>
        <w:rPr>
          <w:rStyle w:val="CharSClsNo"/>
        </w:rPr>
        <w:t>65B</w:t>
      </w:r>
      <w:r>
        <w:t>.</w:t>
      </w:r>
      <w:r>
        <w:tab/>
        <w:t>Applicant may agree to or refuse request for additional information or material</w:t>
      </w:r>
      <w:bookmarkEnd w:id="322"/>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323" w:name="_Toc170301260"/>
      <w:r>
        <w:rPr>
          <w:rStyle w:val="CharSClsNo"/>
        </w:rPr>
        <w:lastRenderedPageBreak/>
        <w:t>66</w:t>
      </w:r>
      <w:r>
        <w:t>.</w:t>
      </w:r>
      <w:r>
        <w:tab/>
        <w:t>Consultation with other authorities</w:t>
      </w:r>
      <w:bookmarkEnd w:id="32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324" w:name="_Toc170301261"/>
      <w:r>
        <w:rPr>
          <w:rStyle w:val="CharSClsNo"/>
        </w:rPr>
        <w:t>67</w:t>
      </w:r>
      <w:r>
        <w:t>.</w:t>
      </w:r>
      <w:r>
        <w:tab/>
        <w:t>Consideration of application by local government</w:t>
      </w:r>
      <w:bookmarkEnd w:id="324"/>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lastRenderedPageBreak/>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lastRenderedPageBreak/>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lastRenderedPageBreak/>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325" w:name="_Toc170301262"/>
      <w:r>
        <w:rPr>
          <w:rStyle w:val="CharSClsNo"/>
        </w:rPr>
        <w:lastRenderedPageBreak/>
        <w:t>68</w:t>
      </w:r>
      <w:r>
        <w:t>.</w:t>
      </w:r>
      <w:r>
        <w:tab/>
        <w:t>Determination of applications</w:t>
      </w:r>
      <w:bookmarkEnd w:id="325"/>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326" w:name="_Toc170301263"/>
      <w:r>
        <w:rPr>
          <w:rStyle w:val="CharSClsNo"/>
        </w:rPr>
        <w:t>69</w:t>
      </w:r>
      <w:r>
        <w:t>.</w:t>
      </w:r>
      <w:r>
        <w:tab/>
        <w:t>Application not to be refused if development contribution plan not in place</w:t>
      </w:r>
      <w:bookmarkEnd w:id="326"/>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27" w:name="_Toc170301264"/>
      <w:r>
        <w:rPr>
          <w:rStyle w:val="CharSClsNo"/>
        </w:rPr>
        <w:lastRenderedPageBreak/>
        <w:t>70</w:t>
      </w:r>
      <w:r>
        <w:t>.</w:t>
      </w:r>
      <w:r>
        <w:tab/>
        <w:t>Form and date of determination</w:t>
      </w:r>
      <w:bookmarkEnd w:id="327"/>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28" w:name="_Toc170301265"/>
      <w:r>
        <w:rPr>
          <w:rStyle w:val="CharSClsNo"/>
        </w:rPr>
        <w:t>71</w:t>
      </w:r>
      <w:r>
        <w:t>.</w:t>
      </w:r>
      <w:r>
        <w:tab/>
        <w:t>Commencement of development under development approval</w:t>
      </w:r>
      <w:bookmarkEnd w:id="328"/>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329" w:name="_Toc170301266"/>
      <w:r>
        <w:rPr>
          <w:rStyle w:val="CharSClsNo"/>
        </w:rPr>
        <w:lastRenderedPageBreak/>
        <w:t>72</w:t>
      </w:r>
      <w:r>
        <w:t>.</w:t>
      </w:r>
      <w:r>
        <w:tab/>
        <w:t>Temporary development approval</w:t>
      </w:r>
      <w:bookmarkEnd w:id="329"/>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30" w:name="_Toc170301267"/>
      <w:r>
        <w:rPr>
          <w:rStyle w:val="CharSClsNo"/>
        </w:rPr>
        <w:t>73</w:t>
      </w:r>
      <w:r>
        <w:t>.</w:t>
      </w:r>
      <w:r>
        <w:tab/>
        <w:t>Scope of development approval</w:t>
      </w:r>
      <w:bookmarkEnd w:id="330"/>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31" w:name="_Toc170301268"/>
      <w:r>
        <w:rPr>
          <w:rStyle w:val="CharSClsNo"/>
        </w:rPr>
        <w:t>74</w:t>
      </w:r>
      <w:r>
        <w:t>.</w:t>
      </w:r>
      <w:r>
        <w:tab/>
        <w:t>Approval subject to later approval of details</w:t>
      </w:r>
      <w:bookmarkEnd w:id="331"/>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32" w:name="_Toc170301269"/>
      <w:r>
        <w:rPr>
          <w:rStyle w:val="CharSClsNo"/>
        </w:rPr>
        <w:t>75</w:t>
      </w:r>
      <w:r>
        <w:t>.</w:t>
      </w:r>
      <w:r>
        <w:tab/>
        <w:t>Time for deciding application for development approval</w:t>
      </w:r>
      <w:bookmarkEnd w:id="332"/>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lastRenderedPageBreak/>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333" w:name="_Toc170301270"/>
      <w:r>
        <w:rPr>
          <w:rStyle w:val="CharSClsNo"/>
        </w:rPr>
        <w:t>76</w:t>
      </w:r>
      <w:r>
        <w:t>.</w:t>
      </w:r>
      <w:r>
        <w:tab/>
        <w:t>Review of decisions</w:t>
      </w:r>
      <w:bookmarkEnd w:id="33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34" w:name="_Toc170301271"/>
      <w:r>
        <w:rPr>
          <w:rStyle w:val="CharSClsNo"/>
        </w:rPr>
        <w:lastRenderedPageBreak/>
        <w:t>77</w:t>
      </w:r>
      <w:r>
        <w:t>.</w:t>
      </w:r>
      <w:r>
        <w:tab/>
        <w:t>Amending or cancelling development approval</w:t>
      </w:r>
      <w:bookmarkEnd w:id="334"/>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35" w:name="_Toc170219541"/>
      <w:bookmarkStart w:id="336" w:name="_Toc170220522"/>
      <w:bookmarkStart w:id="337" w:name="_Toc170301272"/>
      <w:r>
        <w:rPr>
          <w:rStyle w:val="CharSDivNo"/>
        </w:rPr>
        <w:lastRenderedPageBreak/>
        <w:t>Part 9A</w:t>
      </w:r>
      <w:r>
        <w:t> — </w:t>
      </w:r>
      <w:r>
        <w:rPr>
          <w:rStyle w:val="CharSDivText"/>
        </w:rPr>
        <w:t>Provisions about car parking</w:t>
      </w:r>
      <w:bookmarkEnd w:id="335"/>
      <w:bookmarkEnd w:id="336"/>
      <w:bookmarkEnd w:id="337"/>
    </w:p>
    <w:p>
      <w:pPr>
        <w:pStyle w:val="yFootnoteheading"/>
        <w:keepNext/>
      </w:pPr>
      <w:r>
        <w:tab/>
        <w:t>[Heading inserted: SL 2020/252 r. 80.]</w:t>
      </w:r>
    </w:p>
    <w:p>
      <w:pPr>
        <w:pStyle w:val="yHeading4"/>
      </w:pPr>
      <w:bookmarkStart w:id="338" w:name="_Toc170219542"/>
      <w:bookmarkStart w:id="339" w:name="_Toc170220523"/>
      <w:bookmarkStart w:id="340" w:name="_Toc170301273"/>
      <w:r>
        <w:t>Division 1 — General</w:t>
      </w:r>
      <w:bookmarkEnd w:id="338"/>
      <w:bookmarkEnd w:id="339"/>
      <w:bookmarkEnd w:id="340"/>
    </w:p>
    <w:p>
      <w:pPr>
        <w:pStyle w:val="yFootnoteheading"/>
        <w:keepNext/>
      </w:pPr>
      <w:r>
        <w:tab/>
        <w:t>[Heading inserted: SL 2020/252 r. 80.]</w:t>
      </w:r>
    </w:p>
    <w:p>
      <w:pPr>
        <w:pStyle w:val="yHeading5"/>
      </w:pPr>
      <w:bookmarkStart w:id="341" w:name="_Toc170301274"/>
      <w:r>
        <w:rPr>
          <w:rStyle w:val="CharSClsNo"/>
        </w:rPr>
        <w:t>77A</w:t>
      </w:r>
      <w:r>
        <w:t>.</w:t>
      </w:r>
      <w:r>
        <w:tab/>
        <w:t>Terms used</w:t>
      </w:r>
      <w:bookmarkEnd w:id="341"/>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lastRenderedPageBreak/>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342" w:name="_Toc170301275"/>
      <w:r>
        <w:rPr>
          <w:rStyle w:val="CharSClsNo"/>
        </w:rPr>
        <w:t>77B</w:t>
      </w:r>
      <w:r>
        <w:t>.</w:t>
      </w:r>
      <w:r>
        <w:tab/>
        <w:t>Development to which this Part applies</w:t>
      </w:r>
      <w:bookmarkEnd w:id="342"/>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343" w:name="_Toc170301276"/>
      <w:r>
        <w:rPr>
          <w:rStyle w:val="CharSClsNo"/>
        </w:rPr>
        <w:t>77C</w:t>
      </w:r>
      <w:r>
        <w:t>.</w:t>
      </w:r>
      <w:r>
        <w:tab/>
        <w:t>Parking space shortfall for development</w:t>
      </w:r>
      <w:bookmarkEnd w:id="343"/>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344" w:name="_Toc170301277"/>
      <w:r>
        <w:rPr>
          <w:rStyle w:val="CharSClsNo"/>
        </w:rPr>
        <w:t>77D</w:t>
      </w:r>
      <w:r>
        <w:t>.</w:t>
      </w:r>
      <w:r>
        <w:tab/>
        <w:t>Variation of minimum on</w:t>
      </w:r>
      <w:r>
        <w:noBreakHyphen/>
        <w:t>site parking requirement in relation to development</w:t>
      </w:r>
      <w:bookmarkEnd w:id="344"/>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lastRenderedPageBreak/>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345" w:name="_Toc170301278"/>
      <w:r>
        <w:rPr>
          <w:rStyle w:val="CharSClsNo"/>
        </w:rPr>
        <w:t>77E</w:t>
      </w:r>
      <w:r>
        <w:t>.</w:t>
      </w:r>
      <w:r>
        <w:tab/>
        <w:t>Development that does not comply with applicable minimum on</w:t>
      </w:r>
      <w:r>
        <w:noBreakHyphen/>
        <w:t>site parking requirement</w:t>
      </w:r>
      <w:bookmarkEnd w:id="345"/>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lastRenderedPageBreak/>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346" w:name="_Toc170301279"/>
      <w:r>
        <w:rPr>
          <w:rStyle w:val="CharSClsNo"/>
        </w:rPr>
        <w:t>77F</w:t>
      </w:r>
      <w:r>
        <w:t>.</w:t>
      </w:r>
      <w:r>
        <w:tab/>
        <w:t>Imposition of both payment in lieu of parking condition and shared parking arrangement condition</w:t>
      </w:r>
      <w:bookmarkEnd w:id="346"/>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347" w:name="_Toc170219549"/>
      <w:bookmarkStart w:id="348" w:name="_Toc170220530"/>
      <w:bookmarkStart w:id="349" w:name="_Toc170301280"/>
      <w:r>
        <w:lastRenderedPageBreak/>
        <w:t>Division 2 — Payment in lieu of provision of car parking spaces</w:t>
      </w:r>
      <w:bookmarkEnd w:id="347"/>
      <w:bookmarkEnd w:id="348"/>
      <w:bookmarkEnd w:id="349"/>
    </w:p>
    <w:p>
      <w:pPr>
        <w:pStyle w:val="yFootnoteheading"/>
        <w:keepNext/>
      </w:pPr>
      <w:r>
        <w:tab/>
        <w:t>[Heading inserted: SL 2020/252 r. 80.]</w:t>
      </w:r>
    </w:p>
    <w:p>
      <w:pPr>
        <w:pStyle w:val="yHeading5"/>
      </w:pPr>
      <w:bookmarkStart w:id="350" w:name="_Toc170301281"/>
      <w:r>
        <w:rPr>
          <w:rStyle w:val="CharSClsNo"/>
        </w:rPr>
        <w:t>77G</w:t>
      </w:r>
      <w:r>
        <w:t>.</w:t>
      </w:r>
      <w:r>
        <w:tab/>
        <w:t>When payment in lieu of parking condition may be imposed</w:t>
      </w:r>
      <w:bookmarkEnd w:id="350"/>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lastRenderedPageBreak/>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351" w:name="_Toc170301282"/>
      <w:r>
        <w:rPr>
          <w:rStyle w:val="CharSClsNo"/>
        </w:rPr>
        <w:t>77H</w:t>
      </w:r>
      <w:r>
        <w:t>.</w:t>
      </w:r>
      <w:r>
        <w:tab/>
        <w:t>Payment in lieu of parking condition</w:t>
      </w:r>
      <w:bookmarkEnd w:id="351"/>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352" w:name="_Toc170301283"/>
      <w:r>
        <w:rPr>
          <w:rStyle w:val="CharSClsNo"/>
        </w:rPr>
        <w:lastRenderedPageBreak/>
        <w:t>77I</w:t>
      </w:r>
      <w:r>
        <w:t>.</w:t>
      </w:r>
      <w:r>
        <w:tab/>
        <w:t>Application of money paid under payment in lieu of parking condition</w:t>
      </w:r>
      <w:bookmarkEnd w:id="352"/>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lastRenderedPageBreak/>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353" w:name="_Toc170301284"/>
      <w:r>
        <w:rPr>
          <w:rStyle w:val="CharSClsNo"/>
        </w:rPr>
        <w:t>77J</w:t>
      </w:r>
      <w:r>
        <w:t>.</w:t>
      </w:r>
      <w:r>
        <w:tab/>
        <w:t>Payment in lieu of parking plan</w:t>
      </w:r>
      <w:bookmarkEnd w:id="353"/>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lastRenderedPageBreak/>
        <w:tab/>
        <w:t>(3)</w:t>
      </w:r>
      <w:r>
        <w:tab/>
        <w:t>A payment in lieu of parking plan must be prepared in the form approved by the Commission.</w:t>
      </w:r>
    </w:p>
    <w:p>
      <w:pPr>
        <w:pStyle w:val="yFootnotesection"/>
      </w:pPr>
      <w:r>
        <w:tab/>
        <w:t>[Clause 77J inserted: SL 2020/252 r. 80.]</w:t>
      </w:r>
    </w:p>
    <w:p>
      <w:pPr>
        <w:pStyle w:val="yHeading5"/>
      </w:pPr>
      <w:bookmarkStart w:id="354" w:name="_Toc170301285"/>
      <w:r>
        <w:rPr>
          <w:rStyle w:val="CharSClsNo"/>
        </w:rPr>
        <w:t>77K</w:t>
      </w:r>
      <w:r>
        <w:t>.</w:t>
      </w:r>
      <w:r>
        <w:tab/>
        <w:t>Advertising payment in lieu of parking plan</w:t>
      </w:r>
      <w:bookmarkEnd w:id="354"/>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lastRenderedPageBreak/>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355" w:name="_Toc170301286"/>
      <w:r>
        <w:rPr>
          <w:rStyle w:val="CharSClsNo"/>
        </w:rPr>
        <w:t>77L</w:t>
      </w:r>
      <w:r>
        <w:t>.</w:t>
      </w:r>
      <w:r>
        <w:tab/>
        <w:t>Publication of payment in lieu of parking plan</w:t>
      </w:r>
      <w:bookmarkEnd w:id="355"/>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356" w:name="_Toc170301287"/>
      <w:r>
        <w:rPr>
          <w:rStyle w:val="CharSClsNo"/>
        </w:rPr>
        <w:t>77M</w:t>
      </w:r>
      <w:r>
        <w:t>.</w:t>
      </w:r>
      <w:r>
        <w:tab/>
        <w:t>Procedure for amending payment in lieu of parking plan</w:t>
      </w:r>
      <w:bookmarkEnd w:id="356"/>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357" w:name="_Toc170301288"/>
      <w:r>
        <w:rPr>
          <w:rStyle w:val="CharSClsNo"/>
        </w:rPr>
        <w:t>77N</w:t>
      </w:r>
      <w:r>
        <w:t>.</w:t>
      </w:r>
      <w:r>
        <w:tab/>
        <w:t>Duration of payment in lieu of parking plan</w:t>
      </w:r>
      <w:bookmarkEnd w:id="357"/>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lastRenderedPageBreak/>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358" w:name="_Toc170301289"/>
      <w:r>
        <w:rPr>
          <w:rStyle w:val="CharSClsNo"/>
        </w:rPr>
        <w:t>77O</w:t>
      </w:r>
      <w:r>
        <w:t>.</w:t>
      </w:r>
      <w:r>
        <w:tab/>
        <w:t>Payment in lieu of parking plan ceasing to be in effect when money has not been applied</w:t>
      </w:r>
      <w:bookmarkEnd w:id="358"/>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lastRenderedPageBreak/>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359" w:name="_Toc170219559"/>
      <w:bookmarkStart w:id="360" w:name="_Toc170220540"/>
      <w:bookmarkStart w:id="361" w:name="_Toc170301290"/>
      <w:r>
        <w:t>Division 3 — Shared parking arrangements</w:t>
      </w:r>
      <w:bookmarkEnd w:id="359"/>
      <w:bookmarkEnd w:id="360"/>
      <w:bookmarkEnd w:id="361"/>
    </w:p>
    <w:p>
      <w:pPr>
        <w:pStyle w:val="yFootnoteheading"/>
        <w:keepNext/>
      </w:pPr>
      <w:r>
        <w:tab/>
        <w:t>[Heading inserted: SL 2020/252 r. 80.]</w:t>
      </w:r>
    </w:p>
    <w:p>
      <w:pPr>
        <w:pStyle w:val="yHeading5"/>
      </w:pPr>
      <w:bookmarkStart w:id="362" w:name="_Toc170301291"/>
      <w:r>
        <w:rPr>
          <w:rStyle w:val="CharSClsNo"/>
        </w:rPr>
        <w:t>77P</w:t>
      </w:r>
      <w:r>
        <w:t>.</w:t>
      </w:r>
      <w:r>
        <w:tab/>
        <w:t>When shared parking arrangement condition may be imposed</w:t>
      </w:r>
      <w:bookmarkEnd w:id="362"/>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363" w:name="_Toc170301292"/>
      <w:r>
        <w:rPr>
          <w:rStyle w:val="CharSClsNo"/>
        </w:rPr>
        <w:lastRenderedPageBreak/>
        <w:t>77Q</w:t>
      </w:r>
      <w:r>
        <w:t>.</w:t>
      </w:r>
      <w:r>
        <w:tab/>
        <w:t>Shared parking arrangement condition</w:t>
      </w:r>
      <w:bookmarkEnd w:id="363"/>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lastRenderedPageBreak/>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364" w:name="_Toc170219562"/>
      <w:bookmarkStart w:id="365" w:name="_Toc170220543"/>
      <w:bookmarkStart w:id="366" w:name="_Toc170301293"/>
      <w:r>
        <w:rPr>
          <w:rStyle w:val="CharSDivNo"/>
        </w:rPr>
        <w:lastRenderedPageBreak/>
        <w:t>Part 10A</w:t>
      </w:r>
      <w:r>
        <w:rPr>
          <w:b w:val="0"/>
        </w:rPr>
        <w:t> — </w:t>
      </w:r>
      <w:r>
        <w:rPr>
          <w:rStyle w:val="CharSDivText"/>
        </w:rPr>
        <w:t>Bushfire risk management</w:t>
      </w:r>
      <w:bookmarkEnd w:id="364"/>
      <w:bookmarkEnd w:id="365"/>
      <w:bookmarkEnd w:id="366"/>
    </w:p>
    <w:p>
      <w:pPr>
        <w:pStyle w:val="yFootnoteheading"/>
        <w:keepNext/>
      </w:pPr>
      <w:r>
        <w:tab/>
        <w:t>[Heading inserted: Gazette 7 Dec 2015 p. 4884.]</w:t>
      </w:r>
    </w:p>
    <w:p>
      <w:pPr>
        <w:pStyle w:val="yHeading5"/>
      </w:pPr>
      <w:bookmarkStart w:id="367" w:name="_Toc170301294"/>
      <w:r>
        <w:rPr>
          <w:rStyle w:val="CharSClsNo"/>
        </w:rPr>
        <w:t>78A</w:t>
      </w:r>
      <w:r>
        <w:t>.</w:t>
      </w:r>
      <w:r>
        <w:tab/>
        <w:t>Terms used</w:t>
      </w:r>
      <w:bookmarkEnd w:id="367"/>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368" w:name="_Toc170301295"/>
      <w:r>
        <w:rPr>
          <w:rStyle w:val="CharSClsNo"/>
        </w:rPr>
        <w:t>78B</w:t>
      </w:r>
      <w:r>
        <w:t>.</w:t>
      </w:r>
      <w:r>
        <w:tab/>
        <w:t>Application of Part to development</w:t>
      </w:r>
      <w:bookmarkEnd w:id="368"/>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369" w:name="_Toc170301296"/>
      <w:r>
        <w:rPr>
          <w:rStyle w:val="CharSClsNo"/>
        </w:rPr>
        <w:t>78C</w:t>
      </w:r>
      <w:r>
        <w:t>.</w:t>
      </w:r>
      <w:r>
        <w:tab/>
        <w:t>Determining whether development site is in a bushfire prone area</w:t>
      </w:r>
      <w:bookmarkEnd w:id="369"/>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370" w:name="_Toc170301297"/>
      <w:r>
        <w:rPr>
          <w:rStyle w:val="CharSClsNo"/>
        </w:rPr>
        <w:t>78D</w:t>
      </w:r>
      <w:r>
        <w:t>.</w:t>
      </w:r>
      <w:r>
        <w:tab/>
        <w:t>Proposed development in a bushfire prone area</w:t>
      </w:r>
      <w:bookmarkEnd w:id="370"/>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lastRenderedPageBreak/>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371" w:name="_Toc170301298"/>
      <w:r>
        <w:rPr>
          <w:rStyle w:val="CharSClsNo"/>
        </w:rPr>
        <w:t>78E</w:t>
      </w:r>
      <w:r>
        <w:t>.</w:t>
      </w:r>
      <w:r>
        <w:tab/>
        <w:t>Matters to be considered for development approval</w:t>
      </w:r>
      <w:bookmarkEnd w:id="371"/>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372" w:name="_Toc170301299"/>
      <w:r>
        <w:rPr>
          <w:rStyle w:val="CharSClsNo"/>
        </w:rPr>
        <w:t>78F</w:t>
      </w:r>
      <w:r>
        <w:t>.</w:t>
      </w:r>
      <w:r>
        <w:tab/>
        <w:t>Transitional provisions for sites in new bushfire prone areas</w:t>
      </w:r>
      <w:bookmarkEnd w:id="372"/>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373" w:name="_Toc170301300"/>
      <w:r>
        <w:rPr>
          <w:rStyle w:val="CharSClsNo"/>
        </w:rPr>
        <w:t>78G</w:t>
      </w:r>
      <w:r>
        <w:t>.</w:t>
      </w:r>
      <w:r>
        <w:tab/>
        <w:t xml:space="preserve">Transitional provisions relating to </w:t>
      </w:r>
      <w:r>
        <w:rPr>
          <w:i/>
        </w:rPr>
        <w:t>Planning and Development (Local Planning Schemes) Amendment Regulations 2015</w:t>
      </w:r>
      <w:bookmarkEnd w:id="37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374" w:name="_Toc170219570"/>
      <w:bookmarkStart w:id="375" w:name="_Toc170220551"/>
      <w:bookmarkStart w:id="376" w:name="_Toc170301301"/>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374"/>
      <w:bookmarkEnd w:id="375"/>
      <w:bookmarkEnd w:id="376"/>
    </w:p>
    <w:p>
      <w:pPr>
        <w:pStyle w:val="yFootnoteheading"/>
      </w:pPr>
      <w:r>
        <w:tab/>
        <w:t>[Heading inserted: SL 2020/30 r. 5; amended: SL 2022/178 r. 4.]</w:t>
      </w:r>
    </w:p>
    <w:p>
      <w:pPr>
        <w:pStyle w:val="yHeading5"/>
      </w:pPr>
      <w:bookmarkStart w:id="377" w:name="_Toc170301302"/>
      <w:r>
        <w:rPr>
          <w:rStyle w:val="CharSClsNo"/>
        </w:rPr>
        <w:t>78H</w:t>
      </w:r>
      <w:r>
        <w:t>.</w:t>
      </w:r>
      <w:r>
        <w:tab/>
        <w:t>Minister may issue notice of exemption from planning requirements if state of emergency declaration or COVID</w:t>
      </w:r>
      <w:r>
        <w:noBreakHyphen/>
        <w:t>19 declaration in force</w:t>
      </w:r>
      <w:bookmarkEnd w:id="377"/>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lastRenderedPageBreak/>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378" w:name="_Toc170301303"/>
      <w:r>
        <w:rPr>
          <w:rStyle w:val="CharSClsNo"/>
        </w:rPr>
        <w:t>78I</w:t>
      </w:r>
      <w:r>
        <w:t>.</w:t>
      </w:r>
      <w:r>
        <w:tab/>
        <w:t>Process for issuing notice under cl. 78H</w:t>
      </w:r>
      <w:bookmarkEnd w:id="378"/>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 xml:space="preserve">A notice under clause 78H(1) or (6) of this Scheme may be combined in a single instrument with 1 or more other notices of that kind issued </w:t>
      </w:r>
      <w:r>
        <w:lastRenderedPageBreak/>
        <w:t>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379" w:name="_Toc170301304"/>
      <w:r>
        <w:rPr>
          <w:rStyle w:val="CharSClsNo"/>
        </w:rPr>
        <w:t>78J</w:t>
      </w:r>
      <w:r>
        <w:t>.</w:t>
      </w:r>
      <w:r>
        <w:tab/>
        <w:t>Coming into effect and cessation of notices and exemptions under cl. 78H</w:t>
      </w:r>
      <w:bookmarkEnd w:id="379"/>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 xml:space="preserve">conforming uses of land do not apply in relation to any use or </w:t>
      </w:r>
      <w:r>
        <w:lastRenderedPageBreak/>
        <w:t>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380" w:name="_Toc170219574"/>
      <w:bookmarkStart w:id="381" w:name="_Toc170220555"/>
      <w:bookmarkStart w:id="382" w:name="_Toc170301305"/>
      <w:r>
        <w:rPr>
          <w:rStyle w:val="CharSDivNo"/>
        </w:rPr>
        <w:t>Part 10</w:t>
      </w:r>
      <w:r>
        <w:t> — </w:t>
      </w:r>
      <w:r>
        <w:rPr>
          <w:rStyle w:val="CharSDivText"/>
        </w:rPr>
        <w:t>Enforcement and administration</w:t>
      </w:r>
      <w:bookmarkEnd w:id="380"/>
      <w:bookmarkEnd w:id="381"/>
      <w:bookmarkEnd w:id="382"/>
    </w:p>
    <w:p>
      <w:pPr>
        <w:pStyle w:val="yHeading4"/>
      </w:pPr>
      <w:bookmarkStart w:id="383" w:name="_Toc170219575"/>
      <w:bookmarkStart w:id="384" w:name="_Toc170220556"/>
      <w:bookmarkStart w:id="385" w:name="_Toc170301306"/>
      <w:r>
        <w:t>Division 1 — Powers of local government</w:t>
      </w:r>
      <w:bookmarkEnd w:id="383"/>
      <w:bookmarkEnd w:id="384"/>
      <w:bookmarkEnd w:id="385"/>
    </w:p>
    <w:p>
      <w:pPr>
        <w:pStyle w:val="yHeading5"/>
      </w:pPr>
      <w:bookmarkStart w:id="386" w:name="_Toc170301307"/>
      <w:r>
        <w:rPr>
          <w:rStyle w:val="CharSClsNo"/>
        </w:rPr>
        <w:t>78</w:t>
      </w:r>
      <w:r>
        <w:t>.</w:t>
      </w:r>
      <w:r>
        <w:tab/>
        <w:t>Powers of local government</w:t>
      </w:r>
      <w:bookmarkEnd w:id="38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387" w:name="_Toc170301308"/>
      <w:r>
        <w:rPr>
          <w:rStyle w:val="CharSClsNo"/>
        </w:rPr>
        <w:t>79</w:t>
      </w:r>
      <w:r>
        <w:t>.</w:t>
      </w:r>
      <w:r>
        <w:tab/>
        <w:t>Entry and inspection powers</w:t>
      </w:r>
      <w:bookmarkEnd w:id="387"/>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388" w:name="_Toc170301309"/>
      <w:r>
        <w:rPr>
          <w:rStyle w:val="CharSClsNo"/>
        </w:rPr>
        <w:t>80</w:t>
      </w:r>
      <w:r>
        <w:t>.</w:t>
      </w:r>
      <w:r>
        <w:tab/>
        <w:t>Repair of existing advertisements</w:t>
      </w:r>
      <w:bookmarkEnd w:id="388"/>
      <w:r>
        <w:t xml:space="preserve"> </w:t>
      </w:r>
    </w:p>
    <w:p>
      <w:pPr>
        <w:pStyle w:val="ySubsection"/>
      </w:pPr>
      <w:r>
        <w:tab/>
        <w:t>(1)</w:t>
      </w:r>
      <w:r>
        <w:tab/>
        <w:t xml:space="preserve">The local government may require the owner of an advertisement located in the Scheme area to repair the advertisement if, in the </w:t>
      </w:r>
      <w:r>
        <w:lastRenderedPageBreak/>
        <w:t>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389" w:name="_Toc170219579"/>
      <w:bookmarkStart w:id="390" w:name="_Toc170220560"/>
      <w:bookmarkStart w:id="391" w:name="_Toc170301310"/>
      <w:r>
        <w:t>Division 2</w:t>
      </w:r>
      <w:r>
        <w:rPr>
          <w:b w:val="0"/>
        </w:rPr>
        <w:t> — </w:t>
      </w:r>
      <w:r>
        <w:t>Delegations</w:t>
      </w:r>
      <w:bookmarkEnd w:id="389"/>
      <w:bookmarkEnd w:id="390"/>
      <w:bookmarkEnd w:id="391"/>
      <w:r>
        <w:t xml:space="preserve"> </w:t>
      </w:r>
    </w:p>
    <w:p>
      <w:pPr>
        <w:pStyle w:val="yHeading5"/>
      </w:pPr>
      <w:bookmarkStart w:id="392" w:name="_Toc170301311"/>
      <w:r>
        <w:rPr>
          <w:rStyle w:val="CharSClsNo"/>
        </w:rPr>
        <w:t>81</w:t>
      </w:r>
      <w:r>
        <w:t>.</w:t>
      </w:r>
      <w:r>
        <w:tab/>
        <w:t>Terms used</w:t>
      </w:r>
      <w:bookmarkEnd w:id="392"/>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393" w:name="_Toc170301312"/>
      <w:r>
        <w:rPr>
          <w:rStyle w:val="CharSClsNo"/>
        </w:rPr>
        <w:lastRenderedPageBreak/>
        <w:t>82</w:t>
      </w:r>
      <w:r>
        <w:t>.</w:t>
      </w:r>
      <w:r>
        <w:tab/>
        <w:t>Delegations by local government</w:t>
      </w:r>
      <w:bookmarkEnd w:id="393"/>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394" w:name="_Toc170301313"/>
      <w:r>
        <w:rPr>
          <w:rStyle w:val="CharSClsNo"/>
        </w:rPr>
        <w:t>83</w:t>
      </w:r>
      <w:r>
        <w:t>.</w:t>
      </w:r>
      <w:r>
        <w:tab/>
        <w:t>Local government CEO may delegate powers</w:t>
      </w:r>
      <w:bookmarkEnd w:id="394"/>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395" w:name="_Toc170301314"/>
      <w:r>
        <w:rPr>
          <w:rStyle w:val="CharSClsNo"/>
        </w:rPr>
        <w:t>84</w:t>
      </w:r>
      <w:r>
        <w:t>.</w:t>
      </w:r>
      <w:r>
        <w:tab/>
        <w:t>Other matters relevant to delegations under this Division</w:t>
      </w:r>
      <w:bookmarkEnd w:id="395"/>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396" w:name="_Toc165035488"/>
      <w:bookmarkStart w:id="397" w:name="_Toc165035820"/>
      <w:bookmarkStart w:id="398" w:name="_Toc165035928"/>
      <w:bookmarkStart w:id="399" w:name="_Toc165377871"/>
      <w:bookmarkStart w:id="400" w:name="_Toc170220565"/>
      <w:bookmarkStart w:id="401" w:name="_Toc170301315"/>
      <w:bookmarkStart w:id="402" w:name="_Toc170219584"/>
      <w:r>
        <w:lastRenderedPageBreak/>
        <w:t>Division 2A — Performance of development approval functions in relation to single houses</w:t>
      </w:r>
      <w:bookmarkEnd w:id="396"/>
      <w:bookmarkEnd w:id="397"/>
      <w:bookmarkEnd w:id="398"/>
      <w:bookmarkEnd w:id="399"/>
      <w:bookmarkEnd w:id="400"/>
      <w:bookmarkEnd w:id="401"/>
    </w:p>
    <w:p>
      <w:pPr>
        <w:pStyle w:val="yFootnoteheading"/>
        <w:keepNext/>
      </w:pPr>
      <w:bookmarkStart w:id="403" w:name="_Toc165035489"/>
      <w:bookmarkStart w:id="404" w:name="_Toc165377872"/>
      <w:r>
        <w:tab/>
        <w:t>[Heading inserted: SL 2024/68 r. 4.]</w:t>
      </w:r>
    </w:p>
    <w:p>
      <w:pPr>
        <w:pStyle w:val="yHeading5"/>
      </w:pPr>
      <w:bookmarkStart w:id="405" w:name="_Toc170301316"/>
      <w:r>
        <w:rPr>
          <w:rStyle w:val="CharSClsNo"/>
        </w:rPr>
        <w:t>84A</w:t>
      </w:r>
      <w:r>
        <w:t>.</w:t>
      </w:r>
      <w:r>
        <w:tab/>
        <w:t>Terms used</w:t>
      </w:r>
      <w:bookmarkEnd w:id="403"/>
      <w:bookmarkEnd w:id="404"/>
      <w:bookmarkEnd w:id="405"/>
    </w:p>
    <w:p>
      <w:pPr>
        <w:pStyle w:val="ySubsection"/>
        <w:keepNext/>
      </w:pPr>
      <w:r>
        <w:tab/>
      </w:r>
      <w:r>
        <w:tab/>
        <w:t>In this Division —</w:t>
      </w:r>
    </w:p>
    <w:p>
      <w:pPr>
        <w:pStyle w:val="yDefstart"/>
      </w:pPr>
      <w:r>
        <w:tab/>
      </w:r>
      <w:r>
        <w:rPr>
          <w:rStyle w:val="CharDefText"/>
        </w:rPr>
        <w:t>authorised employee</w:t>
      </w:r>
      <w:r>
        <w:t xml:space="preserve"> means an employee of the local government authorised by the local government CEO under clause 84D;</w:t>
      </w:r>
    </w:p>
    <w:p>
      <w:pPr>
        <w:pStyle w:val="yDefstart"/>
      </w:pPr>
      <w:r>
        <w:tab/>
      </w:r>
      <w:r>
        <w:rPr>
          <w:rStyle w:val="CharDefText"/>
        </w:rPr>
        <w:t>prescribed development approval function</w:t>
      </w:r>
      <w:r>
        <w:t xml:space="preserve"> means any of the following —</w:t>
      </w:r>
    </w:p>
    <w:p>
      <w:pPr>
        <w:pStyle w:val="yDefpara"/>
      </w:pPr>
      <w:r>
        <w:tab/>
        <w:t>(a)</w:t>
      </w:r>
      <w:r>
        <w:tab/>
        <w:t>a function of the local government under clause 61A(2) or (4) or Part 8 or 9;</w:t>
      </w:r>
    </w:p>
    <w:p>
      <w:pPr>
        <w:pStyle w:val="yDefpara"/>
      </w:pPr>
      <w:r>
        <w:tab/>
        <w:t>(b)</w:t>
      </w:r>
      <w:r>
        <w:tab/>
        <w:t>a function of approving further details of any works or use under a condition of a kind referred to in clause 74(1) imposed on a development approval;</w:t>
      </w:r>
    </w:p>
    <w:p>
      <w:pPr>
        <w:pStyle w:val="yDefpara"/>
      </w:pPr>
      <w:r>
        <w:tab/>
        <w:t>(c)</w:t>
      </w:r>
      <w:r>
        <w:tab/>
        <w:t>a function of the local government under this Scheme that is ancillary or incidental to a function referred to in paragraph (a) or (b);</w:t>
      </w:r>
    </w:p>
    <w:p>
      <w:pPr>
        <w:pStyle w:val="yDefstart"/>
      </w:pPr>
      <w:r>
        <w:tab/>
      </w:r>
      <w:r>
        <w:rPr>
          <w:rStyle w:val="CharDefText"/>
        </w:rPr>
        <w:t>prescribed single house development</w:t>
      </w:r>
      <w:r>
        <w:t xml:space="preserve"> has the meaning given in clause 84B.</w:t>
      </w:r>
    </w:p>
    <w:p>
      <w:pPr>
        <w:pStyle w:val="yFootnotesection"/>
      </w:pPr>
      <w:bookmarkStart w:id="406" w:name="_Toc165035490"/>
      <w:bookmarkStart w:id="407" w:name="_Toc165377873"/>
      <w:r>
        <w:tab/>
        <w:t>[Clause 84A inserted: SL 2024/68 r. 4.]</w:t>
      </w:r>
    </w:p>
    <w:p>
      <w:pPr>
        <w:pStyle w:val="yHeading5"/>
      </w:pPr>
      <w:bookmarkStart w:id="408" w:name="_Toc170301317"/>
      <w:r>
        <w:rPr>
          <w:rStyle w:val="CharSClsNo"/>
        </w:rPr>
        <w:t>84B</w:t>
      </w:r>
      <w:r>
        <w:t>.</w:t>
      </w:r>
      <w:r>
        <w:tab/>
        <w:t>Prescribed single house development</w:t>
      </w:r>
      <w:bookmarkEnd w:id="406"/>
      <w:bookmarkEnd w:id="407"/>
      <w:bookmarkEnd w:id="408"/>
    </w:p>
    <w:p>
      <w:pPr>
        <w:pStyle w:val="ySubsection"/>
      </w:pPr>
      <w:r>
        <w:tab/>
        <w:t>(1)</w:t>
      </w:r>
      <w:r>
        <w:tab/>
        <w:t xml:space="preserve">In this Division, </w:t>
      </w:r>
      <w:r>
        <w:rPr>
          <w:rStyle w:val="CharDefText"/>
        </w:rPr>
        <w:t>prescribed single house development</w:t>
      </w:r>
      <w:r>
        <w:t xml:space="preserve"> means development that consists of —</w:t>
      </w:r>
    </w:p>
    <w:p>
      <w:pPr>
        <w:pStyle w:val="yIndenta"/>
      </w:pPr>
      <w:r>
        <w:tab/>
        <w:t>(a)</w:t>
      </w:r>
      <w:r>
        <w:tab/>
        <w:t>the erection of, or alterations or additions to, a single house; or</w:t>
      </w:r>
    </w:p>
    <w:p>
      <w:pPr>
        <w:pStyle w:val="yIndenta"/>
      </w:pPr>
      <w:r>
        <w:tab/>
        <w:t>(b)</w:t>
      </w:r>
      <w:r>
        <w:tab/>
        <w:t xml:space="preserve">the erection or installation of, or alterations or additions to, any of the following that is ancillary or incidental to a single house — </w:t>
      </w:r>
    </w:p>
    <w:p>
      <w:pPr>
        <w:pStyle w:val="yIndenti0"/>
      </w:pPr>
      <w:r>
        <w:tab/>
        <w:t>(i)</w:t>
      </w:r>
      <w:r>
        <w:tab/>
        <w:t>an ancillary dwelling;</w:t>
      </w:r>
    </w:p>
    <w:p>
      <w:pPr>
        <w:pStyle w:val="yIndenti0"/>
      </w:pPr>
      <w:r>
        <w:tab/>
        <w:t>(ii)</w:t>
      </w:r>
      <w:r>
        <w:tab/>
        <w:t>an outbuilding;</w:t>
      </w:r>
    </w:p>
    <w:p>
      <w:pPr>
        <w:pStyle w:val="yIndenti0"/>
      </w:pPr>
      <w:r>
        <w:tab/>
        <w:t>(iii)</w:t>
      </w:r>
      <w:r>
        <w:tab/>
        <w:t>an external fixture;</w:t>
      </w:r>
    </w:p>
    <w:p>
      <w:pPr>
        <w:pStyle w:val="yIndenti0"/>
      </w:pPr>
      <w:r>
        <w:tab/>
        <w:t>(iv)</w:t>
      </w:r>
      <w:r>
        <w:tab/>
        <w:t>a boundary wall or fence;</w:t>
      </w:r>
    </w:p>
    <w:p>
      <w:pPr>
        <w:pStyle w:val="yIndenti0"/>
      </w:pPr>
      <w:r>
        <w:lastRenderedPageBreak/>
        <w:tab/>
        <w:t>(v)</w:t>
      </w:r>
      <w:r>
        <w:tab/>
        <w:t>a patio;</w:t>
      </w:r>
    </w:p>
    <w:p>
      <w:pPr>
        <w:pStyle w:val="yIndenti0"/>
      </w:pPr>
      <w:r>
        <w:tab/>
        <w:t>(vi)</w:t>
      </w:r>
      <w:r>
        <w:tab/>
        <w:t>a pergola;</w:t>
      </w:r>
    </w:p>
    <w:p>
      <w:pPr>
        <w:pStyle w:val="yIndenti0"/>
      </w:pPr>
      <w:r>
        <w:tab/>
        <w:t>(vii)</w:t>
      </w:r>
      <w:r>
        <w:tab/>
        <w:t>a verandah;</w:t>
      </w:r>
    </w:p>
    <w:p>
      <w:pPr>
        <w:pStyle w:val="yIndenti0"/>
      </w:pPr>
      <w:r>
        <w:tab/>
        <w:t>(viii)</w:t>
      </w:r>
      <w:r>
        <w:tab/>
        <w:t>a deck;</w:t>
      </w:r>
    </w:p>
    <w:p>
      <w:pPr>
        <w:pStyle w:val="yIndenti0"/>
      </w:pPr>
      <w:r>
        <w:tab/>
        <w:t>(ix)</w:t>
      </w:r>
      <w:r>
        <w:tab/>
        <w:t>a garage;</w:t>
      </w:r>
    </w:p>
    <w:p>
      <w:pPr>
        <w:pStyle w:val="yIndenti0"/>
      </w:pPr>
      <w:r>
        <w:tab/>
        <w:t>(x)</w:t>
      </w:r>
      <w:r>
        <w:tab/>
        <w:t>a carport.</w:t>
      </w:r>
    </w:p>
    <w:p>
      <w:pPr>
        <w:pStyle w:val="ySubsection"/>
      </w:pPr>
      <w:r>
        <w:tab/>
        <w:t>(2)</w:t>
      </w:r>
      <w:r>
        <w:tab/>
        <w:t>Despite subclause (1), development in a heritage</w:t>
      </w:r>
      <w:r>
        <w:noBreakHyphen/>
        <w:t xml:space="preserve">protected place is not </w:t>
      </w:r>
      <w:r>
        <w:rPr>
          <w:rStyle w:val="CharDefText"/>
        </w:rPr>
        <w:t>prescribed single house development</w:t>
      </w:r>
      <w:r>
        <w:t>.</w:t>
      </w:r>
    </w:p>
    <w:p>
      <w:pPr>
        <w:pStyle w:val="yFootnotesection"/>
      </w:pPr>
      <w:bookmarkStart w:id="409" w:name="_Toc165035491"/>
      <w:bookmarkStart w:id="410" w:name="_Toc165377874"/>
      <w:r>
        <w:tab/>
        <w:t>[Clause 84B inserted: SL 2024/68 r. 4.]</w:t>
      </w:r>
    </w:p>
    <w:p>
      <w:pPr>
        <w:pStyle w:val="yHeading5"/>
      </w:pPr>
      <w:bookmarkStart w:id="411" w:name="_Toc170301318"/>
      <w:r>
        <w:rPr>
          <w:rStyle w:val="CharSClsNo"/>
        </w:rPr>
        <w:t>84C</w:t>
      </w:r>
      <w:r>
        <w:t>.</w:t>
      </w:r>
      <w:r>
        <w:tab/>
        <w:t>Performance of prescribed development approval functions in relation to prescribed single house development</w:t>
      </w:r>
      <w:bookmarkEnd w:id="409"/>
      <w:bookmarkEnd w:id="410"/>
      <w:bookmarkEnd w:id="411"/>
    </w:p>
    <w:p>
      <w:pPr>
        <w:pStyle w:val="ySubsection"/>
      </w:pPr>
      <w:r>
        <w:tab/>
        <w:t>(1)</w:t>
      </w:r>
      <w:r>
        <w:tab/>
        <w:t xml:space="preserve">When a prescribed development approval function is performed in relation to prescribed single house development, the function must be performed for and on behalf of the local government by — </w:t>
      </w:r>
    </w:p>
    <w:p>
      <w:pPr>
        <w:pStyle w:val="yIndenta"/>
      </w:pPr>
      <w:r>
        <w:tab/>
        <w:t>(a)</w:t>
      </w:r>
      <w:r>
        <w:tab/>
        <w:t>the local government CEO; or</w:t>
      </w:r>
    </w:p>
    <w:p>
      <w:pPr>
        <w:pStyle w:val="yIndenta"/>
      </w:pPr>
      <w:r>
        <w:tab/>
        <w:t>(b)</w:t>
      </w:r>
      <w:r>
        <w:tab/>
        <w:t>an authorised employee.</w:t>
      </w:r>
    </w:p>
    <w:p>
      <w:pPr>
        <w:pStyle w:val="ySubsection"/>
      </w:pPr>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p>
    <w:p>
      <w:pPr>
        <w:pStyle w:val="ySubsection"/>
      </w:pPr>
      <w:r>
        <w:tab/>
        <w:t>(3)</w:t>
      </w:r>
      <w:r>
        <w:tab/>
        <w:t xml:space="preserve">In performing a prescribed development approval function for and on behalf of the local government in relation to prescribed single house development, the local government CEO or an authorised employee — </w:t>
      </w:r>
    </w:p>
    <w:p>
      <w:pPr>
        <w:pStyle w:val="yIndenta"/>
      </w:pPr>
      <w:r>
        <w:tab/>
        <w:t>(a)</w:t>
      </w:r>
      <w:r>
        <w:tab/>
        <w:t>is not subject to the direction of the council of the local government or a committee of that council; and</w:t>
      </w:r>
    </w:p>
    <w:p>
      <w:pPr>
        <w:pStyle w:val="yIndenta"/>
      </w:pPr>
      <w:r>
        <w:tab/>
        <w:t>(b)</w:t>
      </w:r>
      <w:r>
        <w:tab/>
        <w:t>may, if the performance of the function is dependent on the opinion, belief or state of mind of the local government, perform the function on the opinion, belief or state of mind of the CEO or authorised employee (as the case requires).</w:t>
      </w:r>
    </w:p>
    <w:p>
      <w:pPr>
        <w:pStyle w:val="yFootnotesection"/>
      </w:pPr>
      <w:bookmarkStart w:id="412" w:name="_Toc165035492"/>
      <w:bookmarkStart w:id="413" w:name="_Toc165377875"/>
      <w:r>
        <w:tab/>
        <w:t>[Clause 84C inserted: SL 2024/68 r. 4.]</w:t>
      </w:r>
    </w:p>
    <w:p>
      <w:pPr>
        <w:pStyle w:val="yHeading5"/>
      </w:pPr>
      <w:bookmarkStart w:id="414" w:name="_Toc170301319"/>
      <w:r>
        <w:rPr>
          <w:rStyle w:val="CharSClsNo"/>
        </w:rPr>
        <w:lastRenderedPageBreak/>
        <w:t>84D</w:t>
      </w:r>
      <w:r>
        <w:t>.</w:t>
      </w:r>
      <w:r>
        <w:tab/>
        <w:t>Authorisation of employees</w:t>
      </w:r>
      <w:bookmarkEnd w:id="412"/>
      <w:bookmarkEnd w:id="413"/>
      <w:bookmarkEnd w:id="414"/>
    </w:p>
    <w:p>
      <w:pPr>
        <w:pStyle w:val="ySubsection"/>
      </w:pPr>
      <w:r>
        <w:tab/>
        <w:t>(1)</w:t>
      </w:r>
      <w:r>
        <w:tab/>
        <w:t>The local government CEO may authorise any employee of the local government to perform prescribed development approval functions for and on behalf of the local government in relation to prescribed single house development.</w:t>
      </w:r>
    </w:p>
    <w:p>
      <w:pPr>
        <w:pStyle w:val="ySubsection"/>
      </w:pPr>
      <w:r>
        <w:tab/>
        <w:t>(2)</w:t>
      </w:r>
      <w:r>
        <w:tab/>
        <w:t>An authorisation under this clause must be in writing and may be general or limited to prescribed development approval functions of a specified class.</w:t>
      </w:r>
    </w:p>
    <w:p>
      <w:pPr>
        <w:pStyle w:val="yFootnotesection"/>
      </w:pPr>
      <w:r>
        <w:tab/>
        <w:t>[Clause 84D inserted: SL 2024/68 r. 4.]</w:t>
      </w:r>
    </w:p>
    <w:p>
      <w:pPr>
        <w:pStyle w:val="yHeading4"/>
      </w:pPr>
      <w:bookmarkStart w:id="415" w:name="_Toc170220570"/>
      <w:bookmarkStart w:id="416" w:name="_Toc170301320"/>
      <w:r>
        <w:t>Division 3</w:t>
      </w:r>
      <w:r>
        <w:rPr>
          <w:b w:val="0"/>
        </w:rPr>
        <w:t> — </w:t>
      </w:r>
      <w:r>
        <w:t>Miscellaneous</w:t>
      </w:r>
      <w:bookmarkEnd w:id="402"/>
      <w:bookmarkEnd w:id="415"/>
      <w:bookmarkEnd w:id="416"/>
    </w:p>
    <w:p>
      <w:pPr>
        <w:pStyle w:val="yHeading5"/>
      </w:pPr>
      <w:bookmarkStart w:id="417" w:name="_Toc170301321"/>
      <w:r>
        <w:rPr>
          <w:rStyle w:val="CharSClsNo"/>
        </w:rPr>
        <w:t>85</w:t>
      </w:r>
      <w:r>
        <w:t>.</w:t>
      </w:r>
      <w:r>
        <w:tab/>
        <w:t>Agreement to use of material provided for Scheme purposes</w:t>
      </w:r>
      <w:bookmarkEnd w:id="417"/>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418" w:name="_Toc170219586"/>
      <w:bookmarkStart w:id="419" w:name="_Toc170220572"/>
      <w:bookmarkStart w:id="420" w:name="_Toc170301322"/>
      <w:r>
        <w:rPr>
          <w:rStyle w:val="CharSDivNo"/>
        </w:rPr>
        <w:t>Part 11</w:t>
      </w:r>
      <w:r>
        <w:t> — </w:t>
      </w:r>
      <w:r>
        <w:rPr>
          <w:rStyle w:val="CharSDivText"/>
        </w:rPr>
        <w:t>Forms referred to in this Scheme</w:t>
      </w:r>
      <w:bookmarkEnd w:id="418"/>
      <w:bookmarkEnd w:id="419"/>
      <w:bookmarkEnd w:id="420"/>
    </w:p>
    <w:p>
      <w:pPr>
        <w:pStyle w:val="yHeading5"/>
      </w:pPr>
      <w:bookmarkStart w:id="421" w:name="_Toc170301323"/>
      <w:r>
        <w:rPr>
          <w:rStyle w:val="CharSClsNo"/>
        </w:rPr>
        <w:t>86</w:t>
      </w:r>
      <w:r>
        <w:t>.</w:t>
      </w:r>
      <w:r>
        <w:tab/>
        <w:t>Forms referred to in this Scheme</w:t>
      </w:r>
      <w:bookmarkEnd w:id="421"/>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lastRenderedPageBreak/>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lastRenderedPageBreak/>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lastRenderedPageBreak/>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lastRenderedPageBreak/>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lastRenderedPageBreak/>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lastRenderedPageBreak/>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422" w:name="_Toc170219588"/>
      <w:bookmarkStart w:id="423" w:name="_Toc170220574"/>
      <w:bookmarkStart w:id="424" w:name="_Toc170301324"/>
      <w:r>
        <w:rPr>
          <w:rStyle w:val="CharSDivNo"/>
        </w:rPr>
        <w:t>Part 12</w:t>
      </w:r>
      <w:r>
        <w:t> — </w:t>
      </w:r>
      <w:r>
        <w:rPr>
          <w:rStyle w:val="CharSDivText"/>
        </w:rPr>
        <w:t>Miscellaneous</w:t>
      </w:r>
      <w:bookmarkEnd w:id="422"/>
      <w:bookmarkEnd w:id="423"/>
      <w:bookmarkEnd w:id="424"/>
    </w:p>
    <w:p>
      <w:pPr>
        <w:pStyle w:val="yFootnoteheading"/>
        <w:keepNext/>
      </w:pPr>
      <w:r>
        <w:tab/>
        <w:t>[Heading inserted: SL 2020/252 r. 79.]</w:t>
      </w:r>
    </w:p>
    <w:p>
      <w:pPr>
        <w:pStyle w:val="yHeading5"/>
      </w:pPr>
      <w:bookmarkStart w:id="425" w:name="_Toc170301325"/>
      <w:r>
        <w:rPr>
          <w:rStyle w:val="CharSClsNo"/>
        </w:rPr>
        <w:t>87</w:t>
      </w:r>
      <w:r>
        <w:t>.</w:t>
      </w:r>
      <w:r>
        <w:tab/>
        <w:t>Requirements for making documents available to public</w:t>
      </w:r>
      <w:bookmarkEnd w:id="425"/>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lastRenderedPageBreak/>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426" w:name="_Toc170301326"/>
      <w:r>
        <w:rPr>
          <w:rStyle w:val="CharSClsNo"/>
        </w:rPr>
        <w:t>88</w:t>
      </w:r>
      <w:r>
        <w:t>.</w:t>
      </w:r>
      <w:r>
        <w:tab/>
        <w:t>Commission may approve varied requirements for publication of documents and advertising of complex applications</w:t>
      </w:r>
      <w:bookmarkEnd w:id="426"/>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lastRenderedPageBreak/>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427" w:name="_Toc170219591"/>
      <w:bookmarkStart w:id="428" w:name="_Toc170220577"/>
      <w:bookmarkStart w:id="429" w:name="_Toc170301327"/>
      <w:r>
        <w:rPr>
          <w:rStyle w:val="CharSDivNo"/>
        </w:rPr>
        <w:lastRenderedPageBreak/>
        <w:t>Part 13</w:t>
      </w:r>
      <w:r>
        <w:t> — </w:t>
      </w:r>
      <w:r>
        <w:rPr>
          <w:rStyle w:val="CharSDivText"/>
        </w:rPr>
        <w:t xml:space="preserve">Transitional provisions for </w:t>
      </w:r>
      <w:r>
        <w:rPr>
          <w:rStyle w:val="CharSDivText"/>
          <w:i/>
        </w:rPr>
        <w:t>Planning Regulations Amendment Regulations 2020</w:t>
      </w:r>
      <w:bookmarkEnd w:id="427"/>
      <w:bookmarkEnd w:id="428"/>
      <w:bookmarkEnd w:id="429"/>
    </w:p>
    <w:p>
      <w:pPr>
        <w:pStyle w:val="yFootnoteheading"/>
        <w:keepNext/>
        <w:keepLines/>
      </w:pPr>
      <w:r>
        <w:tab/>
        <w:t>[Heading inserted: SL 2020/252 r. 79.]</w:t>
      </w:r>
    </w:p>
    <w:p>
      <w:pPr>
        <w:pStyle w:val="yHeading5"/>
      </w:pPr>
      <w:bookmarkStart w:id="430" w:name="_Toc170301328"/>
      <w:r>
        <w:rPr>
          <w:rStyle w:val="CharSClsNo"/>
        </w:rPr>
        <w:t>89</w:t>
      </w:r>
      <w:r>
        <w:t>.</w:t>
      </w:r>
      <w:r>
        <w:tab/>
        <w:t>Terms used</w:t>
      </w:r>
      <w:bookmarkEnd w:id="430"/>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431" w:name="_Toc170301329"/>
      <w:r>
        <w:rPr>
          <w:rStyle w:val="CharSClsNo"/>
        </w:rPr>
        <w:t>90</w:t>
      </w:r>
      <w:r>
        <w:t>.</w:t>
      </w:r>
      <w:r>
        <w:tab/>
        <w:t xml:space="preserve">Application of amendments made by </w:t>
      </w:r>
      <w:r>
        <w:rPr>
          <w:i/>
        </w:rPr>
        <w:t>Planning Regulations Amendment Regulations 2020</w:t>
      </w:r>
      <w:bookmarkEnd w:id="431"/>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keepNext/>
      </w:pPr>
      <w:r>
        <w:tab/>
        <w:t>(3)</w:t>
      </w:r>
      <w:r>
        <w:tab/>
        <w:t xml:space="preserve">Part 9A does not apply in relation to development approval granted on an application made before the day on which the </w:t>
      </w:r>
      <w:r>
        <w:rPr>
          <w:i/>
        </w:rPr>
        <w:t xml:space="preserve">Planning </w:t>
      </w:r>
      <w:r>
        <w:rPr>
          <w:i/>
        </w:rPr>
        <w:lastRenderedPageBreak/>
        <w:t>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432" w:name="_Toc170301330"/>
      <w:r>
        <w:rPr>
          <w:rStyle w:val="CharSClsNo"/>
        </w:rPr>
        <w:t>91</w:t>
      </w:r>
      <w:r>
        <w:t>.</w:t>
      </w:r>
      <w:r>
        <w:tab/>
        <w:t>Advertising processes in progress on commencement day</w:t>
      </w:r>
      <w:bookmarkEnd w:id="432"/>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lastRenderedPageBreak/>
        <w:tab/>
        <w:t>(b)</w:t>
      </w:r>
      <w:r>
        <w:tab/>
        <w:t>this Scheme applies with any necessary changes to the relevant planning instrument.</w:t>
      </w:r>
    </w:p>
    <w:p>
      <w:pPr>
        <w:pStyle w:val="yFootnotesection"/>
      </w:pPr>
      <w:r>
        <w:tab/>
        <w:t>[Clause 91 inserted: SL 2020/252 r. 79.]</w:t>
      </w:r>
    </w:p>
    <w:p>
      <w:pPr>
        <w:pStyle w:val="yHeading5"/>
      </w:pPr>
      <w:bookmarkStart w:id="433" w:name="_Toc170301331"/>
      <w:r>
        <w:rPr>
          <w:rStyle w:val="CharSClsNo"/>
        </w:rPr>
        <w:t>92</w:t>
      </w:r>
      <w:r>
        <w:t>.</w:t>
      </w:r>
      <w:r>
        <w:tab/>
        <w:t>Activity centre plans or structure plans in effect before commencement day</w:t>
      </w:r>
      <w:bookmarkEnd w:id="433"/>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lastRenderedPageBreak/>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434" w:name="_Toc170301332"/>
      <w:r>
        <w:rPr>
          <w:rStyle w:val="CharSClsNo"/>
        </w:rPr>
        <w:t>93</w:t>
      </w:r>
      <w:r>
        <w:t>.</w:t>
      </w:r>
      <w:r>
        <w:tab/>
        <w:t>Activity centre plans or amendments in course of preparation on commencement day</w:t>
      </w:r>
      <w:bookmarkEnd w:id="434"/>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 xml:space="preserve">the other steps taken before commencement day in the preparation and approval process for the plan or amendment are taken to have been taken under and in </w:t>
      </w:r>
      <w:r>
        <w:lastRenderedPageBreak/>
        <w:t>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435" w:name="_Toc170219597"/>
      <w:bookmarkStart w:id="436" w:name="_Toc170220583"/>
      <w:bookmarkStart w:id="437" w:name="_Toc170301333"/>
      <w:r>
        <w:rPr>
          <w:rStyle w:val="CharSchNo"/>
        </w:rPr>
        <w:lastRenderedPageBreak/>
        <w:t>Schedule 3</w:t>
      </w:r>
      <w:r>
        <w:rPr>
          <w:rStyle w:val="CharSDivNo"/>
        </w:rPr>
        <w:t> </w:t>
      </w:r>
      <w:r>
        <w:t>—</w:t>
      </w:r>
      <w:r>
        <w:rPr>
          <w:rStyle w:val="CharSDivText"/>
        </w:rPr>
        <w:t> </w:t>
      </w:r>
      <w:r>
        <w:rPr>
          <w:rStyle w:val="CharSchText"/>
        </w:rPr>
        <w:t>Legends used in Scheme</w:t>
      </w:r>
      <w:bookmarkEnd w:id="435"/>
      <w:bookmarkEnd w:id="436"/>
      <w:bookmarkEnd w:id="437"/>
    </w:p>
    <w:p>
      <w:pPr>
        <w:pStyle w:val="yShoulderClause"/>
      </w:pPr>
      <w:r>
        <w:t>[r. 9(2)(b)]</w:t>
      </w:r>
    </w:p>
    <w:p>
      <w:pPr>
        <w:pStyle w:val="yHeading5"/>
      </w:pPr>
      <w:bookmarkStart w:id="438" w:name="_Toc170301334"/>
      <w:r>
        <w:rPr>
          <w:rStyle w:val="CharSClsNo"/>
        </w:rPr>
        <w:t>1</w:t>
      </w:r>
      <w:r>
        <w:t>.</w:t>
      </w:r>
      <w:r>
        <w:tab/>
        <w:t>Reserve legends used in local planning scheme maps</w:t>
      </w:r>
      <w:bookmarkEnd w:id="438"/>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lastRenderedPageBreak/>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lastRenderedPageBreak/>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lastRenderedPageBreak/>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lastRenderedPageBreak/>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lastRenderedPageBreak/>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439" w:name="_Toc170301335"/>
      <w:r>
        <w:rPr>
          <w:rStyle w:val="CharSClsNo"/>
        </w:rPr>
        <w:t>2</w:t>
      </w:r>
      <w:r>
        <w:t>.</w:t>
      </w:r>
      <w:r>
        <w:tab/>
        <w:t>Zone legends used in local planning scheme maps</w:t>
      </w:r>
      <w:bookmarkEnd w:id="439"/>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lastRenderedPageBreak/>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lastRenderedPageBreak/>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lastRenderedPageBreak/>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lastRenderedPageBreak/>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440" w:name="_Toc170301336"/>
      <w:r>
        <w:rPr>
          <w:rStyle w:val="CharSClsNo"/>
        </w:rPr>
        <w:lastRenderedPageBreak/>
        <w:t>3</w:t>
      </w:r>
      <w:r>
        <w:t>.</w:t>
      </w:r>
      <w:r>
        <w:tab/>
        <w:t>Additional information used in local planning scheme maps</w:t>
      </w:r>
      <w:bookmarkEnd w:id="440"/>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lastRenderedPageBreak/>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lastRenderedPageBreak/>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441" w:name="endcomma"/>
      <w:bookmarkEnd w:id="441"/>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pPr>
        <w:pStyle w:val="nHeading2"/>
      </w:pPr>
      <w:bookmarkStart w:id="443" w:name="_Toc170219601"/>
      <w:bookmarkStart w:id="444" w:name="_Toc170220587"/>
      <w:bookmarkStart w:id="445" w:name="_Toc170301337"/>
      <w:r>
        <w:lastRenderedPageBreak/>
        <w:t>Notes</w:t>
      </w:r>
      <w:bookmarkEnd w:id="443"/>
      <w:bookmarkEnd w:id="444"/>
      <w:bookmarkEnd w:id="445"/>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446" w:name="_Toc170301338"/>
      <w:r>
        <w:t>Compilation table</w:t>
      </w:r>
      <w:bookmarkEnd w:id="4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nil"/>
            </w:tcBorders>
          </w:tcPr>
          <w:p>
            <w:pPr>
              <w:pStyle w:val="nTable"/>
              <w:spacing w:after="40"/>
              <w:rPr>
                <w:i/>
              </w:rPr>
            </w:pPr>
            <w:r>
              <w:rPr>
                <w:i/>
              </w:rPr>
              <w:lastRenderedPageBreak/>
              <w:t>Planning and Development (Local Planning Schemes) Amendment Regulations 2024</w:t>
            </w:r>
          </w:p>
        </w:tc>
        <w:tc>
          <w:tcPr>
            <w:tcW w:w="1276" w:type="dxa"/>
            <w:tcBorders>
              <w:top w:val="nil"/>
              <w:bottom w:val="nil"/>
            </w:tcBorders>
          </w:tcPr>
          <w:p>
            <w:pPr>
              <w:pStyle w:val="nTable"/>
              <w:spacing w:after="40"/>
            </w:pPr>
            <w:r>
              <w:t>SL 2024/25 21 Feb 2024</w:t>
            </w:r>
          </w:p>
        </w:tc>
        <w:tc>
          <w:tcPr>
            <w:tcW w:w="2693" w:type="dxa"/>
            <w:tcBorders>
              <w:top w:val="nil"/>
              <w:bottom w:val="nil"/>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tc>
          <w:tcPr>
            <w:tcW w:w="3118" w:type="dxa"/>
            <w:tcBorders>
              <w:top w:val="nil"/>
              <w:bottom w:val="single" w:sz="4" w:space="0" w:color="auto"/>
            </w:tcBorders>
          </w:tcPr>
          <w:p>
            <w:pPr>
              <w:pStyle w:val="nTable"/>
              <w:spacing w:after="40"/>
              <w:rPr>
                <w:i/>
              </w:rPr>
            </w:pPr>
            <w:r>
              <w:rPr>
                <w:i/>
              </w:rPr>
              <w:t>Planning and Development (Local Planning Schemes) Amendment (Single House Development) Regulations 2024</w:t>
            </w:r>
          </w:p>
        </w:tc>
        <w:tc>
          <w:tcPr>
            <w:tcW w:w="1276" w:type="dxa"/>
            <w:tcBorders>
              <w:top w:val="nil"/>
              <w:bottom w:val="single" w:sz="4" w:space="0" w:color="auto"/>
            </w:tcBorders>
          </w:tcPr>
          <w:p>
            <w:pPr>
              <w:pStyle w:val="nTable"/>
              <w:spacing w:after="40"/>
            </w:pPr>
            <w:r>
              <w:t>SL 2024/68 1 May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p>
        </w:tc>
      </w:tr>
    </w:tbl>
    <w:p>
      <w:pPr>
        <w:pStyle w:val="nHeading3"/>
      </w:pPr>
      <w:bookmarkStart w:id="447" w:name="_Toc170301339"/>
      <w:r>
        <w:t>Uncommenced provisions table</w:t>
      </w:r>
      <w:bookmarkEnd w:id="4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 xml:space="preserve">Planning and Development (Local Planning Schemes) Amendment Regulations (No. 3) 2022 </w:t>
            </w:r>
            <w:r>
              <w:t>Pt. 3</w:t>
            </w:r>
          </w:p>
        </w:tc>
        <w:tc>
          <w:tcPr>
            <w:tcW w:w="1276" w:type="dxa"/>
            <w:tcBorders>
              <w:bottom w:val="single" w:sz="8" w:space="0" w:color="auto"/>
            </w:tcBorders>
          </w:tcPr>
          <w:p>
            <w:pPr>
              <w:pStyle w:val="nTable"/>
              <w:spacing w:after="40"/>
            </w:pPr>
            <w:r>
              <w:t>SL 2022/178 2 Nov 2022</w:t>
            </w:r>
          </w:p>
        </w:tc>
        <w:tc>
          <w:tcPr>
            <w:tcW w:w="2693" w:type="dxa"/>
            <w:tcBorders>
              <w:bottom w:val="single" w:sz="8" w:space="0" w:color="auto"/>
            </w:tcBorders>
          </w:tcPr>
          <w:p>
            <w:pPr>
              <w:pStyle w:val="nTable"/>
              <w:spacing w:after="40"/>
            </w:pPr>
            <w:r>
              <w:t>3 Nov 2024 (see r. 2(c) and SL 2022/175 cl. 2)</w:t>
            </w:r>
          </w:p>
        </w:tc>
      </w:tr>
    </w:tbl>
    <w:p>
      <w:pPr>
        <w:pStyle w:val="nHeading3"/>
      </w:pPr>
      <w:bookmarkStart w:id="448" w:name="_Toc170301340"/>
      <w:r>
        <w:t>Other notes</w:t>
      </w:r>
      <w:bookmarkEnd w:id="448"/>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4"/>
          <w:headerReference w:type="default" r:id="rId85"/>
          <w:pgSz w:w="11907" w:h="16840" w:code="9"/>
          <w:pgMar w:top="2376" w:right="2404" w:bottom="3544" w:left="2404" w:header="709" w:footer="3544" w:gutter="0"/>
          <w:cols w:space="720"/>
          <w:noEndnote/>
          <w:docGrid w:linePitch="326"/>
        </w:sectPr>
      </w:pPr>
    </w:p>
    <w:p>
      <w:pPr>
        <w:pStyle w:val="nHeading2"/>
        <w:rPr>
          <w:sz w:val="28"/>
        </w:rPr>
      </w:pPr>
      <w:bookmarkStart w:id="450" w:name="_Toc170219605"/>
      <w:bookmarkStart w:id="451" w:name="_Toc170220591"/>
      <w:bookmarkStart w:id="452" w:name="_Toc170301341"/>
      <w:r>
        <w:rPr>
          <w:sz w:val="28"/>
        </w:rPr>
        <w:lastRenderedPageBreak/>
        <w:t>Defined terms</w:t>
      </w:r>
      <w:bookmarkEnd w:id="450"/>
      <w:bookmarkEnd w:id="451"/>
      <w:bookmarkEnd w:id="4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1</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amended deemed provisions</w:t>
      </w:r>
      <w:r>
        <w:tab/>
        <w:t>Sch. 2 cl. 89</w:t>
      </w:r>
    </w:p>
    <w:p>
      <w:pPr>
        <w:pStyle w:val="DefinedTerms"/>
      </w:pPr>
      <w:r>
        <w:t>amended regulations</w:t>
      </w:r>
      <w:r>
        <w:tab/>
        <w:t>82(1)</w:t>
      </w:r>
    </w:p>
    <w:p>
      <w:pPr>
        <w:pStyle w:val="DefinedTerms"/>
      </w:pPr>
      <w:r>
        <w:t>amenity</w:t>
      </w:r>
      <w:r>
        <w:tab/>
        <w:t>Sch. 2 cl. 1</w:t>
      </w:r>
    </w:p>
    <w:p>
      <w:pPr>
        <w:pStyle w:val="DefinedTerms"/>
      </w:pPr>
      <w:r>
        <w:t>amusement parlour</w:t>
      </w:r>
      <w:r>
        <w:tab/>
        <w:t>Sch. 1 cl. 38</w:t>
      </w:r>
    </w:p>
    <w:p>
      <w:pPr>
        <w:pStyle w:val="DefinedTerms"/>
      </w:pPr>
      <w:r>
        <w:t>ancillary dwelling</w:t>
      </w:r>
      <w:r>
        <w:tab/>
        <w:t>Sch. 2 cl. 1</w:t>
      </w:r>
    </w:p>
    <w:p>
      <w:pPr>
        <w:pStyle w:val="DefinedTerms"/>
      </w:pPr>
      <w:r>
        <w:t>animal establishment</w:t>
      </w:r>
      <w:r>
        <w:tab/>
        <w:t>Sch. 1 cl. 38</w:t>
      </w:r>
    </w:p>
    <w:p>
      <w:pPr>
        <w:pStyle w:val="DefinedTerms"/>
      </w:pPr>
      <w:r>
        <w:t>animal husbandry - intensive</w:t>
      </w:r>
      <w:r>
        <w:tab/>
        <w:t>Sch. 1 cl. 38</w:t>
      </w:r>
    </w:p>
    <w:p>
      <w:pPr>
        <w:pStyle w:val="DefinedTerms"/>
      </w:pPr>
      <w:r>
        <w:t>applicable minimum on-site parking requirement</w:t>
      </w:r>
      <w:r>
        <w:tab/>
        <w:t>Sch. 2 cl. 77A</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employee</w:t>
      </w:r>
      <w:r>
        <w:tab/>
        <w:t>Sch. 2 cl. 84A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2 cl. 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caravan park</w:t>
      </w:r>
      <w:r>
        <w:tab/>
        <w:t>Sch. 1 cl. 38</w:t>
      </w:r>
    </w:p>
    <w:p>
      <w:pPr>
        <w:pStyle w:val="DefinedTerms"/>
      </w:pPr>
      <w:r>
        <w:t>caretaker’s dwelling</w:t>
      </w:r>
      <w:r>
        <w:tab/>
        <w:t>Sch. 1 cl. 38</w:t>
      </w:r>
    </w:p>
    <w:p>
      <w:pPr>
        <w:pStyle w:val="DefinedTerms"/>
      </w:pPr>
      <w:r>
        <w:lastRenderedPageBreak/>
        <w:t>car park</w:t>
      </w:r>
      <w:r>
        <w:tab/>
        <w:t>Sch. 1 cl. 38</w:t>
      </w:r>
    </w:p>
    <w:p>
      <w:pPr>
        <w:pStyle w:val="DefinedTerms"/>
      </w:pPr>
      <w:r>
        <w:t>cessation day</w:t>
      </w:r>
      <w:r>
        <w:tab/>
        <w:t>Sch. 2 cl. 77O(3)</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class A use</w:t>
      </w:r>
      <w:r>
        <w:tab/>
        <w:t>Sch. 2 cl. 1</w:t>
      </w:r>
    </w:p>
    <w:p>
      <w:pPr>
        <w:pStyle w:val="DefinedTerms"/>
      </w:pPr>
      <w:r>
        <w:t>class D use</w:t>
      </w:r>
      <w:r>
        <w:tab/>
        <w:t>Sch. 2 cl. 1</w:t>
      </w:r>
    </w:p>
    <w:p>
      <w:pPr>
        <w:pStyle w:val="DefinedTerms"/>
      </w:pPr>
      <w:r>
        <w:t>class P use</w:t>
      </w:r>
      <w:r>
        <w:tab/>
        <w:t>Sch. 2 cl. 1</w:t>
      </w:r>
    </w:p>
    <w:p>
      <w:pPr>
        <w:pStyle w:val="DefinedTerms"/>
      </w:pPr>
      <w:r>
        <w:t>class X use</w:t>
      </w:r>
      <w:r>
        <w:tab/>
        <w:t>Sch. 2 cl. 1</w:t>
      </w:r>
    </w:p>
    <w:p>
      <w:pPr>
        <w:pStyle w:val="DefinedTerms"/>
      </w:pPr>
      <w:r>
        <w:t>clause</w:t>
      </w:r>
      <w:r>
        <w:tab/>
        <w:t>10(3), 10(5)</w:t>
      </w:r>
    </w:p>
    <w:p>
      <w:pPr>
        <w:pStyle w:val="DefinedTerms"/>
      </w:pPr>
      <w:r>
        <w:t>club premises</w:t>
      </w:r>
      <w:r>
        <w:tab/>
        <w:t>Sch. 1 cl. 38</w:t>
      </w:r>
    </w:p>
    <w:p>
      <w:pPr>
        <w:pStyle w:val="DefinedTerms"/>
      </w:pPr>
      <w:r>
        <w:t>commencement day</w:t>
      </w:r>
      <w:r>
        <w:tab/>
        <w:t>77, 82(1), Sch. 2 cl. 78G(1) and 89</w:t>
      </w:r>
    </w:p>
    <w:p>
      <w:pPr>
        <w:pStyle w:val="DefinedTerms"/>
      </w:pPr>
      <w:r>
        <w:t>commercial, centre or mixed use zone</w:t>
      </w:r>
      <w:r>
        <w:tab/>
        <w:t>Sch. 2 cl. 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complex application</w:t>
      </w:r>
      <w:r>
        <w:tab/>
        <w:t>Sch. 2 cl. 1</w:t>
      </w:r>
    </w:p>
    <w:p>
      <w:pPr>
        <w:pStyle w:val="DefinedTerms"/>
      </w:pPr>
      <w:r>
        <w:t>complex application notice and signage requirements</w:t>
      </w:r>
      <w:r>
        <w:tab/>
        <w:t>Sch. 2 cl. 88(1)</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container</w:t>
      </w:r>
      <w:r>
        <w:tab/>
        <w:t>Sch. 2 cl. 1</w:t>
      </w:r>
    </w:p>
    <w:p>
      <w:pPr>
        <w:pStyle w:val="DefinedTerms"/>
      </w:pPr>
      <w:r>
        <w:t>container collection cage</w:t>
      </w:r>
      <w:r>
        <w:tab/>
        <w:t>Sch. 2 cl. 1</w:t>
      </w:r>
    </w:p>
    <w:p>
      <w:pPr>
        <w:pStyle w:val="DefinedTerms"/>
      </w:pPr>
      <w:r>
        <w:t>container deposit recycling centre</w:t>
      </w:r>
      <w:r>
        <w:tab/>
        <w:t>Sch. 2 cl. 1</w:t>
      </w:r>
    </w:p>
    <w:p>
      <w:pPr>
        <w:pStyle w:val="DefinedTerms"/>
      </w:pPr>
      <w:r>
        <w:t>container deposit scheme</w:t>
      </w:r>
      <w:r>
        <w:tab/>
        <w:t>Sch. 2 cl. 1</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current activity centre plan</w:t>
      </w:r>
      <w:r>
        <w:tab/>
        <w:t>Sch. 2 cl. 92(1)</w:t>
      </w:r>
    </w:p>
    <w:p>
      <w:pPr>
        <w:pStyle w:val="DefinedTerms"/>
      </w:pPr>
      <w:r>
        <w:t>current structure plan</w:t>
      </w:r>
      <w:r>
        <w:tab/>
        <w:t>Sch. 2 cl. 92(1)</w:t>
      </w:r>
    </w:p>
    <w:p>
      <w:pPr>
        <w:pStyle w:val="DefinedTerms"/>
      </w:pPr>
      <w:r>
        <w:t>deemed provisions</w:t>
      </w:r>
      <w:r>
        <w:tab/>
        <w:t>10(3)</w:t>
      </w:r>
    </w:p>
    <w:p>
      <w:pPr>
        <w:pStyle w:val="DefinedTerms"/>
      </w:pPr>
      <w:r>
        <w:t>deemed-to-comply provision</w:t>
      </w:r>
      <w:r>
        <w:tab/>
        <w:t>Sch. 2 cl. 1</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2, Sch. 2 cl. 1</w:t>
      </w:r>
    </w:p>
    <w:p>
      <w:pPr>
        <w:pStyle w:val="DefinedTerms"/>
      </w:pPr>
      <w:r>
        <w:t>development site</w:t>
      </w:r>
      <w:r>
        <w:tab/>
        <w:t>Sch. 2 cl. 78A</w:t>
      </w:r>
    </w:p>
    <w:p>
      <w:pPr>
        <w:pStyle w:val="DefinedTerms"/>
      </w:pPr>
      <w:r>
        <w:t>document</w:t>
      </w:r>
      <w:r>
        <w:tab/>
        <w:t>76A(1), 76B(1), Sch. 2 cl. 87(1) and 88(1)</w:t>
      </w:r>
    </w:p>
    <w:p>
      <w:pPr>
        <w:pStyle w:val="DefinedTerms"/>
      </w:pPr>
      <w:r>
        <w:t>drop-off refund point</w:t>
      </w:r>
      <w:r>
        <w:tab/>
        <w:t>Sch. 2 cl. 1</w:t>
      </w:r>
    </w:p>
    <w:p>
      <w:pPr>
        <w:pStyle w:val="DefinedTerms"/>
      </w:pPr>
      <w:r>
        <w:t>educational establishment</w:t>
      </w:r>
      <w:r>
        <w:tab/>
        <w:t>Sch. 1 cl. 38</w:t>
      </w:r>
    </w:p>
    <w:p>
      <w:pPr>
        <w:pStyle w:val="DefinedTerms"/>
      </w:pPr>
      <w:r>
        <w:lastRenderedPageBreak/>
        <w:t>excluded holiday period day</w:t>
      </w:r>
      <w:r>
        <w:tab/>
        <w:t>3, Sch. 2 cl. 1</w:t>
      </w:r>
    </w:p>
    <w:p>
      <w:pPr>
        <w:pStyle w:val="DefinedTerms"/>
      </w:pPr>
      <w:r>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former Act</w:t>
      </w:r>
      <w:r>
        <w:tab/>
        <w:t>83</w:t>
      </w:r>
    </w:p>
    <w:p>
      <w:pPr>
        <w:pStyle w:val="DefinedTerms"/>
      </w:pPr>
      <w:r>
        <w:t>former deemed provisions</w:t>
      </w:r>
      <w:r>
        <w:tab/>
        <w:t>Sch. 2 cl. 89</w:t>
      </w:r>
    </w:p>
    <w:p>
      <w:pPr>
        <w:pStyle w:val="DefinedTerms"/>
      </w:pPr>
      <w:r>
        <w:t>former plan</w:t>
      </w:r>
      <w:r>
        <w:tab/>
        <w:t>Sch. 2 cl. 77O(1)</w:t>
      </w:r>
    </w:p>
    <w:p>
      <w:pPr>
        <w:pStyle w:val="DefinedTerms"/>
      </w:pPr>
      <w:r>
        <w:t>former regulations</w:t>
      </w:r>
      <w:r>
        <w:tab/>
        <w:t>82(1)</w:t>
      </w:r>
    </w:p>
    <w:p>
      <w:pPr>
        <w:pStyle w:val="DefinedTerms"/>
      </w:pPr>
      <w:r>
        <w:t>former Scheme</w:t>
      </w:r>
      <w:r>
        <w:tab/>
        <w:t>Sch. 2 cl. 13A(1)</w:t>
      </w:r>
    </w:p>
    <w:p>
      <w:pPr>
        <w:pStyle w:val="DefinedTerms"/>
      </w:pPr>
      <w:r>
        <w:t>freeway service centre</w:t>
      </w:r>
      <w:r>
        <w:tab/>
        <w:t>Sch. 1 cl. 38</w:t>
      </w:r>
    </w:p>
    <w:p>
      <w:pPr>
        <w:pStyle w:val="DefinedTerms"/>
      </w:pPr>
      <w:r>
        <w:t>frontage</w:t>
      </w:r>
      <w:r>
        <w:tab/>
        <w:t>Sch. 2 cl. 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grouped dwelling</w:t>
      </w:r>
      <w:r>
        <w:tab/>
        <w:t>Sch. 2 cl. 1</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heritage-protected place</w:t>
      </w:r>
      <w:r>
        <w:tab/>
        <w:t>Sch. 2 cl. 1 and 1A(1)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2</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interim parking provisions</w:t>
      </w:r>
      <w:r>
        <w:tab/>
        <w:t>Sch. 2 cl. 77G(4)</w:t>
      </w:r>
    </w:p>
    <w:p>
      <w:pPr>
        <w:pStyle w:val="DefinedTerms"/>
      </w:pPr>
      <w:r>
        <w:t>light industry zone</w:t>
      </w:r>
      <w:r>
        <w:tab/>
        <w:t>Sch. 2 cl. 1</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strategy</w:t>
      </w:r>
      <w:r>
        <w:tab/>
        <w:t>Sch. 2 cl. 1</w:t>
      </w:r>
    </w:p>
    <w:p>
      <w:pPr>
        <w:pStyle w:val="DefinedTerms"/>
      </w:pPr>
      <w:r>
        <w:lastRenderedPageBreak/>
        <w:t>maintenance and repair works</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minimum on-site parking requirement</w:t>
      </w:r>
      <w:r>
        <w:tab/>
        <w:t>Sch. 2 cl. 77A</w:t>
      </w:r>
    </w:p>
    <w:p>
      <w:pPr>
        <w:pStyle w:val="DefinedTerms"/>
      </w:pPr>
      <w:r>
        <w:t>mining operations</w:t>
      </w:r>
      <w:r>
        <w:tab/>
        <w:t>Sch. 1 cl. 38</w:t>
      </w:r>
    </w:p>
    <w:p>
      <w:pPr>
        <w:pStyle w:val="DefinedTerms"/>
      </w:pPr>
      <w:r>
        <w:t>Minister for Heritage</w:t>
      </w:r>
      <w:r>
        <w:tab/>
        <w:t>Sch. 2 cl. 1</w:t>
      </w:r>
    </w:p>
    <w:p>
      <w:pPr>
        <w:pStyle w:val="DefinedTerms"/>
      </w:pPr>
      <w:r>
        <w:t>motel</w:t>
      </w:r>
      <w:r>
        <w:tab/>
        <w:t>Sch. 1 cl. 38</w:t>
      </w:r>
    </w:p>
    <w:p>
      <w:pPr>
        <w:pStyle w:val="DefinedTerms"/>
      </w:pPr>
      <w:r>
        <w:t>motor vehicle, boat or caravan sales</w:t>
      </w:r>
      <w:r>
        <w:tab/>
        <w:t>Sch. 1 cl. 38</w:t>
      </w:r>
    </w:p>
    <w:p>
      <w:pPr>
        <w:pStyle w:val="DefinedTerms"/>
      </w:pPr>
      <w:r>
        <w:t>motor vehicle repair</w:t>
      </w:r>
      <w:r>
        <w:tab/>
        <w:t>Sch. 1 cl. 38</w:t>
      </w:r>
    </w:p>
    <w:p>
      <w:pPr>
        <w:pStyle w:val="DefinedTerms"/>
      </w:pPr>
      <w:r>
        <w:t>motor vehicle wash</w:t>
      </w:r>
      <w:r>
        <w:tab/>
        <w:t>Sch. 1 cl. 38</w:t>
      </w:r>
    </w:p>
    <w:p>
      <w:pPr>
        <w:pStyle w:val="DefinedTerms"/>
      </w:pPr>
      <w:r>
        <w:t>multiple dwelling</w:t>
      </w:r>
      <w:r>
        <w:tab/>
        <w:t>Sch. 2 cl. 1</w:t>
      </w:r>
    </w:p>
    <w:p>
      <w:pPr>
        <w:pStyle w:val="DefinedTerms"/>
      </w:pPr>
      <w:r>
        <w:t>natural ground level</w:t>
      </w:r>
      <w:r>
        <w:tab/>
        <w:t>Sch. 2 cl. 1</w:t>
      </w:r>
    </w:p>
    <w:p>
      <w:pPr>
        <w:pStyle w:val="DefinedTerms"/>
      </w:pPr>
      <w:r>
        <w:t>net lettable area</w:t>
      </w:r>
      <w:r>
        <w:tab/>
        <w:t>Sch. 2 cl. 1</w:t>
      </w:r>
    </w:p>
    <w:p>
      <w:pPr>
        <w:pStyle w:val="DefinedTerms"/>
      </w:pPr>
      <w:r>
        <w:t>nightclub</w:t>
      </w:r>
      <w:r>
        <w:tab/>
        <w:t>Sch. 1 cl. 38</w:t>
      </w:r>
    </w:p>
    <w:p>
      <w:pPr>
        <w:pStyle w:val="DefinedTerms"/>
      </w:pPr>
      <w:r>
        <w:t>nla</w:t>
      </w:r>
      <w:r>
        <w:tab/>
        <w:t>Sch. 2 cl. 1</w:t>
      </w:r>
    </w:p>
    <w:p>
      <w:pPr>
        <w:pStyle w:val="DefinedTerms"/>
      </w:pPr>
      <w:r>
        <w:t>non-conforming use</w:t>
      </w:r>
      <w:r>
        <w:tab/>
        <w:t>Sch. 2 cl. 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parking space shortfall</w:t>
      </w:r>
      <w:r>
        <w:tab/>
        <w:t>Sch. 2 cl. 77A and 77C</w:t>
      </w:r>
    </w:p>
    <w:p>
      <w:pPr>
        <w:pStyle w:val="DefinedTerms"/>
      </w:pPr>
      <w:r>
        <w:t>Part</w:t>
      </w:r>
      <w:r>
        <w:tab/>
        <w:t>10(3), 10(5)</w:t>
      </w:r>
    </w:p>
    <w:p>
      <w:pPr>
        <w:pStyle w:val="DefinedTerms"/>
      </w:pPr>
      <w:r>
        <w:t>payment in lieu of parking condition</w:t>
      </w:r>
      <w:r>
        <w:tab/>
        <w:t>Sch. 2 cl. 77A</w:t>
      </w:r>
    </w:p>
    <w:p>
      <w:pPr>
        <w:pStyle w:val="DefinedTerms"/>
      </w:pPr>
      <w:r>
        <w:t>payment in lieu of parking plan</w:t>
      </w:r>
      <w:r>
        <w:tab/>
        <w:t>Sch. 2 cl. 77A and 77J(1)</w:t>
      </w:r>
    </w:p>
    <w:p>
      <w:pPr>
        <w:pStyle w:val="DefinedTerms"/>
      </w:pPr>
      <w:r>
        <w:t>Peel Region Scheme area</w:t>
      </w:r>
      <w:r>
        <w:tab/>
        <w:t>Sch. 2 cl. 1</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precinct structure plan</w:t>
      </w:r>
      <w:r>
        <w:tab/>
        <w:t>Sch. 2 cl. 14</w:t>
      </w:r>
    </w:p>
    <w:p>
      <w:pPr>
        <w:pStyle w:val="DefinedTerms"/>
      </w:pPr>
      <w:r>
        <w:t>predominant use</w:t>
      </w:r>
      <w:r>
        <w:tab/>
        <w:t>Sch. 1 cl. 37(1)</w:t>
      </w:r>
    </w:p>
    <w:p>
      <w:pPr>
        <w:pStyle w:val="DefinedTerms"/>
      </w:pPr>
      <w:r>
        <w:t>premises</w:t>
      </w:r>
      <w:r>
        <w:tab/>
        <w:t>Sch. 2 cl. 1</w:t>
      </w:r>
    </w:p>
    <w:p>
      <w:pPr>
        <w:pStyle w:val="DefinedTerms"/>
      </w:pPr>
      <w:r>
        <w:t>preparation and approval process</w:t>
      </w:r>
      <w:r>
        <w:tab/>
        <w:t>Sch. 2 cl. 93(1)</w:t>
      </w:r>
    </w:p>
    <w:p>
      <w:pPr>
        <w:pStyle w:val="DefinedTerms"/>
      </w:pPr>
      <w:r>
        <w:t>prescribed development approval function</w:t>
      </w:r>
      <w:r>
        <w:tab/>
        <w:t>Sch. 2 cl. 84A</w:t>
      </w:r>
    </w:p>
    <w:p>
      <w:pPr>
        <w:pStyle w:val="DefinedTerms"/>
      </w:pPr>
      <w:r>
        <w:t>prescribed single house development</w:t>
      </w:r>
      <w:r>
        <w:tab/>
        <w:t>Sch. 2 cl. 84A, 84B(1) and (2)</w:t>
      </w:r>
    </w:p>
    <w:p>
      <w:pPr>
        <w:pStyle w:val="DefinedTerms"/>
      </w:pPr>
      <w:r>
        <w:t>previous bushfire provisions</w:t>
      </w:r>
      <w:r>
        <w:tab/>
        <w:t>Sch. 2 cl. 78G(1)</w:t>
      </w:r>
    </w:p>
    <w:p>
      <w:pPr>
        <w:pStyle w:val="DefinedTerms"/>
      </w:pPr>
      <w:r>
        <w:t>properly maintained</w:t>
      </w:r>
      <w:r>
        <w:tab/>
        <w:t>Sch. 2 cl. 13(1)</w:t>
      </w:r>
    </w:p>
    <w:p>
      <w:pPr>
        <w:pStyle w:val="DefinedTerms"/>
      </w:pPr>
      <w:r>
        <w:t>publication requirements</w:t>
      </w:r>
      <w:r>
        <w:tab/>
        <w:t>76B(1), Sch. 2 cl. 88(1)</w:t>
      </w:r>
    </w:p>
    <w:p>
      <w:pPr>
        <w:pStyle w:val="DefinedTerms"/>
      </w:pPr>
      <w:r>
        <w:t>R-Codes</w:t>
      </w:r>
      <w:r>
        <w:tab/>
        <w:t>Sch. 2 cl. 1</w:t>
      </w:r>
    </w:p>
    <w:p>
      <w:pPr>
        <w:pStyle w:val="DefinedTerms"/>
      </w:pPr>
      <w:r>
        <w:t>reception centre</w:t>
      </w:r>
      <w:r>
        <w:tab/>
        <w:t>Sch. 1 cl. 38</w:t>
      </w:r>
    </w:p>
    <w:p>
      <w:pPr>
        <w:pStyle w:val="DefinedTerms"/>
      </w:pPr>
      <w:r>
        <w:lastRenderedPageBreak/>
        <w:t>recreation - private</w:t>
      </w:r>
      <w:r>
        <w:tab/>
        <w:t>Sch. 1 cl. 38</w:t>
      </w:r>
    </w:p>
    <w:p>
      <w:pPr>
        <w:pStyle w:val="DefinedTerms"/>
      </w:pPr>
      <w:r>
        <w:t>refund amount</w:t>
      </w:r>
      <w:r>
        <w:tab/>
        <w:t>Sch. 2 cl. 1</w:t>
      </w:r>
    </w:p>
    <w:p>
      <w:pPr>
        <w:pStyle w:val="DefinedTerms"/>
      </w:pPr>
      <w:r>
        <w:t>refund point</w:t>
      </w:r>
      <w:r>
        <w:tab/>
        <w:t>Sch. 2 cl. 1</w:t>
      </w:r>
    </w:p>
    <w:p>
      <w:pPr>
        <w:pStyle w:val="DefinedTerms"/>
      </w:pPr>
      <w:r>
        <w:t>region planning scheme</w:t>
      </w:r>
      <w:r>
        <w:tab/>
        <w:t>Sch. 2 cl. 1</w:t>
      </w:r>
    </w:p>
    <w:p>
      <w:pPr>
        <w:pStyle w:val="DefinedTerms"/>
      </w:pPr>
      <w:r>
        <w:t>relevant advertising process</w:t>
      </w:r>
      <w:r>
        <w:tab/>
        <w:t>82(1), Sch. 2 cl. 91(1)</w:t>
      </w:r>
    </w:p>
    <w:p>
      <w:pPr>
        <w:pStyle w:val="DefinedTerms"/>
      </w:pPr>
      <w:r>
        <w:t>relevant payer</w:t>
      </w:r>
      <w:r>
        <w:tab/>
        <w:t>Sch. 2 cl. 77I(4) and 77O(1)</w:t>
      </w:r>
    </w:p>
    <w:p>
      <w:pPr>
        <w:pStyle w:val="DefinedTerms"/>
      </w:pPr>
      <w:r>
        <w:t>relevant payment in lieu of parking plan</w:t>
      </w:r>
      <w:r>
        <w:tab/>
        <w:t>Sch. 2 cl. 77A</w:t>
      </w:r>
    </w:p>
    <w:p>
      <w:pPr>
        <w:pStyle w:val="DefinedTerms"/>
      </w:pPr>
      <w:r>
        <w:t>relevant planning instrument</w:t>
      </w:r>
      <w:r>
        <w:tab/>
        <w:t>82(3), Sch. 2 cl. 91(3)</w:t>
      </w:r>
    </w:p>
    <w:p>
      <w:pPr>
        <w:pStyle w:val="DefinedTerms"/>
      </w:pPr>
      <w:r>
        <w:t>repealed regulations</w:t>
      </w:r>
      <w:r>
        <w:tab/>
        <w:t>77</w:t>
      </w:r>
    </w:p>
    <w:p>
      <w:pPr>
        <w:pStyle w:val="DefinedTerms"/>
      </w:pPr>
      <w:r>
        <w:t>reserve</w:t>
      </w:r>
      <w:r>
        <w:tab/>
        <w:t>Sch. 2 cl. 1</w:t>
      </w:r>
    </w:p>
    <w:p>
      <w:pPr>
        <w:pStyle w:val="DefinedTerms"/>
      </w:pPr>
      <w:r>
        <w:t>residential zone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reverse vending machine</w:t>
      </w:r>
      <w:r>
        <w:tab/>
        <w:t>Sch. 2 cl. 1</w:t>
      </w:r>
    </w:p>
    <w:p>
      <w:pPr>
        <w:pStyle w:val="DefinedTerms"/>
      </w:pPr>
      <w:r>
        <w:t>reviewable determination</w:t>
      </w:r>
      <w:r>
        <w:tab/>
        <w:t>Sch. 2 cl. 76(1)</w:t>
      </w:r>
    </w:p>
    <w:p>
      <w:pPr>
        <w:pStyle w:val="DefinedTerms"/>
      </w:pPr>
      <w:r>
        <w:t>review expenses</w:t>
      </w:r>
      <w:r>
        <w:tab/>
        <w:t>74(1)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commencement day</w:t>
      </w:r>
      <w:r>
        <w:tab/>
        <w:t>Sch. 1 cl. 37(1)</w:t>
      </w:r>
    </w:p>
    <w:p>
      <w:pPr>
        <w:pStyle w:val="DefinedTerms"/>
      </w:pPr>
      <w:r>
        <w:t>scheme map</w:t>
      </w:r>
      <w:r>
        <w:tab/>
        <w:t>3</w:t>
      </w:r>
    </w:p>
    <w:p>
      <w:pPr>
        <w:pStyle w:val="DefinedTerms"/>
      </w:pPr>
      <w:r>
        <w:t>scheme text), this</w:t>
      </w:r>
      <w:r>
        <w:tab/>
        <w:t>Sch. 1 cl. 7(1)</w:t>
      </w:r>
    </w:p>
    <w:p>
      <w:pPr>
        <w:pStyle w:val="DefinedTerms"/>
      </w:pPr>
      <w:r>
        <w:t>serviced apartment</w:t>
      </w:r>
      <w:r>
        <w:tab/>
        <w:t>Sch. 1 cl. 38</w:t>
      </w:r>
    </w:p>
    <w:p>
      <w:pPr>
        <w:pStyle w:val="DefinedTerms"/>
      </w:pPr>
      <w:r>
        <w:t>service station</w:t>
      </w:r>
      <w:r>
        <w:tab/>
        <w:t>Sch. 1 cl. 38</w:t>
      </w:r>
    </w:p>
    <w:p>
      <w:pPr>
        <w:pStyle w:val="DefinedTerms"/>
      </w:pPr>
      <w:r>
        <w:t>shared parking arrangement</w:t>
      </w:r>
      <w:r>
        <w:tab/>
        <w:t>Sch. 2 cl. 77Q(1)</w:t>
      </w:r>
    </w:p>
    <w:p>
      <w:pPr>
        <w:pStyle w:val="DefinedTerms"/>
      </w:pPr>
      <w:r>
        <w:t>shared parking arrangement condition</w:t>
      </w:r>
      <w:r>
        <w:tab/>
        <w:t>Sch. 2 cl. 77A</w:t>
      </w:r>
    </w:p>
    <w:p>
      <w:pPr>
        <w:pStyle w:val="DefinedTerms"/>
      </w:pPr>
      <w:r>
        <w:t>shared site</w:t>
      </w:r>
      <w:r>
        <w:tab/>
        <w:t>Sch. 2 cl. 77Q(1)</w:t>
      </w:r>
    </w:p>
    <w:p>
      <w:pPr>
        <w:pStyle w:val="DefinedTerms"/>
      </w:pPr>
      <w:r>
        <w:t>shop</w:t>
      </w:r>
      <w:r>
        <w:tab/>
        <w:t>Sch. 1 cl. 38</w:t>
      </w:r>
    </w:p>
    <w:p>
      <w:pPr>
        <w:pStyle w:val="DefinedTerms"/>
      </w:pPr>
      <w:r>
        <w:t>short-term accommodation</w:t>
      </w:r>
      <w:r>
        <w:tab/>
        <w:t>Sch. 1 cl. 37(1)</w:t>
      </w:r>
    </w:p>
    <w:p>
      <w:pPr>
        <w:pStyle w:val="DefinedTerms"/>
      </w:pPr>
      <w:r>
        <w:t>single house</w:t>
      </w:r>
      <w:r>
        <w:tab/>
        <w:t>Sch. 2 cl. 1</w:t>
      </w:r>
    </w:p>
    <w:p>
      <w:pPr>
        <w:pStyle w:val="DefinedTerms"/>
      </w:pPr>
      <w:r>
        <w:t>site works</w:t>
      </w:r>
      <w:r>
        <w:tab/>
        <w:t>Sch. 2 cl. 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standard structure plan</w:t>
      </w:r>
      <w:r>
        <w:tab/>
        <w:t>Sch. 2 cl. 14</w:t>
      </w:r>
    </w:p>
    <w:p>
      <w:pPr>
        <w:pStyle w:val="DefinedTerms"/>
      </w:pPr>
      <w:r>
        <w:t>street setback area</w:t>
      </w:r>
      <w:r>
        <w:tab/>
        <w:t>Sch. 2 cl. 1</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lastRenderedPageBreak/>
        <w:t>tavern</w:t>
      </w:r>
      <w:r>
        <w:tab/>
        <w:t>Sch. 1 cl. 38</w:t>
      </w:r>
    </w:p>
    <w:p>
      <w:pPr>
        <w:pStyle w:val="DefinedTerms"/>
      </w:pPr>
      <w:r>
        <w:t>telecommunications infrastructure</w:t>
      </w:r>
      <w:r>
        <w:tab/>
        <w:t>Sch. 1 cl. 38</w:t>
      </w:r>
    </w:p>
    <w:p>
      <w:pPr>
        <w:pStyle w:val="DefinedTerms"/>
      </w:pPr>
      <w:r>
        <w:t>this Scheme</w:t>
      </w:r>
      <w:r>
        <w:tab/>
        <w:t>10(3) and (5)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transitional development site</w:t>
      </w:r>
      <w:r>
        <w:tab/>
        <w:t>Sch. 2 cl. 78G(1)</w:t>
      </w:r>
    </w:p>
    <w:p>
      <w:pPr>
        <w:pStyle w:val="DefinedTerms"/>
      </w:pPr>
      <w:r>
        <w:t>transitional permit</w:t>
      </w:r>
      <w:r>
        <w:tab/>
        <w:t>Sch. 2 cl. 78F(2)</w:t>
      </w:r>
    </w:p>
    <w:p>
      <w:pPr>
        <w:pStyle w:val="DefinedTerms"/>
      </w:pPr>
      <w:r>
        <w:t>transition period</w:t>
      </w:r>
      <w:r>
        <w:tab/>
        <w:t>Sch. 2 cl. 78G(1)</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2 cl. 1</w:t>
      </w:r>
    </w:p>
    <w:p>
      <w:pPr>
        <w:pStyle w:val="DefinedTerms"/>
      </w:pPr>
      <w:r>
        <w:t>warehouse/storage</w:t>
      </w:r>
      <w:r>
        <w:tab/>
        <w:t>Sch. 1 cl. 38</w:t>
      </w:r>
    </w:p>
    <w:p>
      <w:pPr>
        <w:pStyle w:val="DefinedTerms"/>
      </w:pPr>
      <w:r>
        <w:t>WARR Act</w:t>
      </w:r>
      <w:r>
        <w:tab/>
        <w:t>Sch. 2 cl. 1</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6"/>
          <w:headerReference w:type="default" r:id="rId87"/>
          <w:pgSz w:w="11907" w:h="16840" w:code="9"/>
          <w:pgMar w:top="2381" w:right="2410" w:bottom="3544" w:left="2410"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987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3DFC7FC" w14:textId="54A00493" w:rsidR="004F77F9" w:rsidRDefault="00F52F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7F57">
                        <w:rPr>
                          <w:sz w:val="16"/>
                        </w:rPr>
                        <w:t>2024</w:t>
                      </w:r>
                      <w:r>
                        <w:rPr>
                          <w:sz w:val="16"/>
                        </w:rPr>
                        <w:fldChar w:fldCharType="end"/>
                      </w:r>
                      <w:r>
                        <w:rPr>
                          <w:sz w:val="16"/>
                        </w:rPr>
                        <w:t>.</w:t>
                      </w:r>
                    </w:p>
                    <w:p w14:paraId="0B07CFF6" w14:textId="77777777" w:rsidR="004F77F9" w:rsidRDefault="00F52F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C1D9CC" w14:textId="30A1DC93" w:rsidR="004F77F9" w:rsidRDefault="00F52F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7F57">
                        <w:rPr>
                          <w:sz w:val="16"/>
                        </w:rPr>
                        <w:t>2024</w:t>
                      </w:r>
                      <w:r>
                        <w:rPr>
                          <w:sz w:val="16"/>
                        </w:rPr>
                        <w:fldChar w:fldCharType="end"/>
                      </w:r>
                      <w:r>
                        <w:rPr>
                          <w:sz w:val="16"/>
                        </w:rPr>
                        <w:t>.</w:t>
                      </w:r>
                    </w:p>
                    <w:p w14:paraId="38CD4140" w14:textId="77777777" w:rsidR="004F77F9" w:rsidRDefault="00F52F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42" w:name="Schedule"/>
    <w:bookmarkEnd w:id="4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3" w:name="DefinedTerms"/>
    <w:bookmarkEnd w:id="4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2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4252"/>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2625"/>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62383</Words>
  <Characters>317531</Characters>
  <Application>Microsoft Office Word</Application>
  <DocSecurity>0</DocSecurity>
  <Lines>9339</Lines>
  <Paragraphs>5670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2015 - 00-q0-00</dc:title>
  <dc:subject/>
  <dc:creator/>
  <cp:keywords/>
  <dc:description/>
  <cp:lastModifiedBy>Master Repository Process</cp:lastModifiedBy>
  <cp:revision>4</cp:revision>
  <cp:lastPrinted>2021-02-10T01:49:00Z</cp:lastPrinted>
  <dcterms:created xsi:type="dcterms:W3CDTF">2025-06-06T04:20:00Z</dcterms:created>
  <dcterms:modified xsi:type="dcterms:W3CDTF">2025-06-06T04:21:00Z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01 Jul 2024</vt:lpwstr>
  </property>
  <property fmtid="{D5CDD505-2E9C-101B-9397-08002B2CF9AE}" pid="5" name="Suffix">
    <vt:lpwstr>00-q0-00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