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_Toc179268321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_Toc179268322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_Toc179268323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and objects</w:t>
      </w:r>
      <w:r>
        <w:tab/>
      </w:r>
      <w:r>
        <w:fldChar w:fldCharType="begin"/>
      </w:r>
      <w:r>
        <w:instrText xml:space="preserve"> PAGEREF _Toc179268324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_Toc179268325 \h </w:instrText>
      </w:r>
      <w:r>
        <w:fldChar w:fldCharType="separate"/>
      </w:r>
      <w:r>
        <w:t>4</w:t>
      </w:r>
      <w:r>
        <w:fldChar w:fldCharType="end"/>
      </w:r>
    </w:p>
    <w:p>
      <w:pPr>
        <w:pStyle w:val="TOC8"/>
        <w:rPr>
          <w:rFonts w:asciiTheme="minorHAnsi" w:eastAsiaTheme="minorEastAsia" w:hAnsiTheme="minorHAnsi" w:cstheme="minorBidi"/>
          <w:szCs w:val="22"/>
        </w:rPr>
      </w:pPr>
      <w:r>
        <w:t>6.</w:t>
      </w:r>
      <w:r>
        <w:tab/>
        <w:t>Firearms</w:t>
      </w:r>
      <w:r>
        <w:tab/>
      </w:r>
      <w:r>
        <w:fldChar w:fldCharType="begin"/>
      </w:r>
      <w:r>
        <w:instrText xml:space="preserve"> PAGEREF _Toc179268326 \h </w:instrText>
      </w:r>
      <w:r>
        <w:fldChar w:fldCharType="separate"/>
      </w:r>
      <w:r>
        <w:t>9</w:t>
      </w:r>
      <w:r>
        <w:fldChar w:fldCharType="end"/>
      </w:r>
    </w:p>
    <w:p>
      <w:pPr>
        <w:pStyle w:val="TOC8"/>
        <w:rPr>
          <w:rFonts w:asciiTheme="minorHAnsi" w:eastAsiaTheme="minorEastAsia" w:hAnsiTheme="minorHAnsi" w:cstheme="minorBidi"/>
          <w:szCs w:val="22"/>
        </w:rPr>
      </w:pPr>
      <w:r>
        <w:t>7.</w:t>
      </w:r>
      <w:r>
        <w:tab/>
        <w:t>Use of firearm</w:t>
      </w:r>
      <w:r>
        <w:tab/>
      </w:r>
      <w:r>
        <w:fldChar w:fldCharType="begin"/>
      </w:r>
      <w:r>
        <w:instrText xml:space="preserve"> PAGEREF _Toc179268327 \h </w:instrText>
      </w:r>
      <w:r>
        <w:fldChar w:fldCharType="separate"/>
      </w:r>
      <w:r>
        <w:t>10</w:t>
      </w:r>
      <w:r>
        <w:fldChar w:fldCharType="end"/>
      </w:r>
    </w:p>
    <w:p>
      <w:pPr>
        <w:pStyle w:val="TOC8"/>
        <w:rPr>
          <w:rFonts w:asciiTheme="minorHAnsi" w:eastAsiaTheme="minorEastAsia" w:hAnsiTheme="minorHAnsi" w:cstheme="minorBidi"/>
          <w:szCs w:val="22"/>
        </w:rPr>
      </w:pPr>
      <w:r>
        <w:t>8.</w:t>
      </w:r>
      <w:r>
        <w:tab/>
        <w:t>Firearm categories</w:t>
      </w:r>
      <w:r>
        <w:tab/>
      </w:r>
      <w:r>
        <w:fldChar w:fldCharType="begin"/>
      </w:r>
      <w:r>
        <w:instrText xml:space="preserve"> PAGEREF _Toc179268328 \h </w:instrText>
      </w:r>
      <w:r>
        <w:fldChar w:fldCharType="separate"/>
      </w:r>
      <w:r>
        <w:t>11</w:t>
      </w:r>
      <w:r>
        <w:fldChar w:fldCharType="end"/>
      </w:r>
    </w:p>
    <w:p>
      <w:pPr>
        <w:pStyle w:val="TOC8"/>
        <w:rPr>
          <w:rFonts w:asciiTheme="minorHAnsi" w:eastAsiaTheme="minorEastAsia" w:hAnsiTheme="minorHAnsi" w:cstheme="minorBidi"/>
          <w:szCs w:val="22"/>
        </w:rPr>
      </w:pPr>
      <w:r>
        <w:t>9.</w:t>
      </w:r>
      <w:r>
        <w:tab/>
        <w:t>Disqualified persons and interim disqualified persons</w:t>
      </w:r>
      <w:r>
        <w:tab/>
      </w:r>
      <w:r>
        <w:fldChar w:fldCharType="begin"/>
      </w:r>
      <w:r>
        <w:instrText xml:space="preserve"> PAGEREF _Toc179268329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disqualifying organisation</w:t>
      </w:r>
      <w:r>
        <w:tab/>
      </w:r>
      <w:r>
        <w:fldChar w:fldCharType="begin"/>
      </w:r>
      <w:r>
        <w:instrText xml:space="preserve"> PAGEREF _Toc179268330 \h </w:instrText>
      </w:r>
      <w:r>
        <w:fldChar w:fldCharType="separate"/>
      </w:r>
      <w:r>
        <w:t>13</w:t>
      </w:r>
      <w:r>
        <w:fldChar w:fldCharType="end"/>
      </w:r>
    </w:p>
    <w:p>
      <w:pPr>
        <w:pStyle w:val="TOC8"/>
        <w:rPr>
          <w:rFonts w:asciiTheme="minorHAnsi" w:eastAsiaTheme="minorEastAsia" w:hAnsiTheme="minorHAnsi" w:cstheme="minorBidi"/>
          <w:szCs w:val="22"/>
        </w:rPr>
      </w:pPr>
      <w:r>
        <w:t>11.</w:t>
      </w:r>
      <w:r>
        <w:tab/>
        <w:t>Finding of guilt</w:t>
      </w:r>
      <w:r>
        <w:tab/>
      </w:r>
      <w:r>
        <w:fldChar w:fldCharType="begin"/>
      </w:r>
      <w:r>
        <w:instrText xml:space="preserve"> PAGEREF _Toc179268331 \h </w:instrText>
      </w:r>
      <w:r>
        <w:fldChar w:fldCharType="separate"/>
      </w:r>
      <w:r>
        <w:t>14</w:t>
      </w:r>
      <w:r>
        <w:fldChar w:fldCharType="end"/>
      </w:r>
    </w:p>
    <w:p>
      <w:pPr>
        <w:pStyle w:val="TOC8"/>
        <w:rPr>
          <w:rFonts w:asciiTheme="minorHAnsi" w:eastAsiaTheme="minorEastAsia" w:hAnsiTheme="minorHAnsi" w:cstheme="minorBidi"/>
          <w:szCs w:val="22"/>
        </w:rPr>
      </w:pPr>
      <w:r>
        <w:t>12.</w:t>
      </w:r>
      <w:r>
        <w:tab/>
        <w:t>Possession</w:t>
      </w:r>
      <w:r>
        <w:tab/>
      </w:r>
      <w:r>
        <w:fldChar w:fldCharType="begin"/>
      </w:r>
      <w:r>
        <w:instrText xml:space="preserve"> PAGEREF _Toc179268332 \h </w:instrText>
      </w:r>
      <w:r>
        <w:fldChar w:fldCharType="separate"/>
      </w:r>
      <w:r>
        <w:t>14</w:t>
      </w:r>
      <w:r>
        <w:fldChar w:fldCharType="end"/>
      </w:r>
    </w:p>
    <w:p>
      <w:pPr>
        <w:pStyle w:val="TOC8"/>
        <w:rPr>
          <w:rFonts w:asciiTheme="minorHAnsi" w:eastAsiaTheme="minorEastAsia" w:hAnsiTheme="minorHAnsi" w:cstheme="minorBidi"/>
          <w:szCs w:val="22"/>
        </w:rPr>
      </w:pPr>
      <w:r>
        <w:t>13.</w:t>
      </w:r>
      <w:r>
        <w:tab/>
        <w:t>Immediate possession</w:t>
      </w:r>
      <w:r>
        <w:tab/>
      </w:r>
      <w:r>
        <w:fldChar w:fldCharType="begin"/>
      </w:r>
      <w:r>
        <w:instrText xml:space="preserve"> PAGEREF _Toc179268333 \h </w:instrText>
      </w:r>
      <w:r>
        <w:fldChar w:fldCharType="separate"/>
      </w:r>
      <w:r>
        <w:t>15</w:t>
      </w:r>
      <w:r>
        <w:fldChar w:fldCharType="end"/>
      </w:r>
    </w:p>
    <w:p>
      <w:pPr>
        <w:pStyle w:val="TOC8"/>
        <w:rPr>
          <w:rFonts w:asciiTheme="minorHAnsi" w:eastAsiaTheme="minorEastAsia" w:hAnsiTheme="minorHAnsi" w:cstheme="minorBidi"/>
          <w:szCs w:val="22"/>
        </w:rPr>
      </w:pPr>
      <w:r>
        <w:t>14.</w:t>
      </w:r>
      <w:r>
        <w:tab/>
        <w:t>Major firearm parts</w:t>
      </w:r>
      <w:r>
        <w:tab/>
      </w:r>
      <w:r>
        <w:fldChar w:fldCharType="begin"/>
      </w:r>
      <w:r>
        <w:instrText xml:space="preserve"> PAGEREF _Toc179268334 \h </w:instrText>
      </w:r>
      <w:r>
        <w:fldChar w:fldCharType="separate"/>
      </w:r>
      <w:r>
        <w:t>16</w:t>
      </w:r>
      <w:r>
        <w:fldChar w:fldCharType="end"/>
      </w:r>
    </w:p>
    <w:p>
      <w:pPr>
        <w:pStyle w:val="TOC8"/>
        <w:rPr>
          <w:rFonts w:asciiTheme="minorHAnsi" w:eastAsiaTheme="minorEastAsia" w:hAnsiTheme="minorHAnsi" w:cstheme="minorBidi"/>
          <w:szCs w:val="22"/>
        </w:rPr>
      </w:pPr>
      <w:r>
        <w:t>15.</w:t>
      </w:r>
      <w:r>
        <w:tab/>
        <w:t>Relevant management positions</w:t>
      </w:r>
      <w:r>
        <w:tab/>
      </w:r>
      <w:r>
        <w:fldChar w:fldCharType="begin"/>
      </w:r>
      <w:r>
        <w:instrText xml:space="preserve"> PAGEREF _Toc179268335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of Commissioner’s powers and duties</w:t>
      </w:r>
      <w:r>
        <w:tab/>
      </w:r>
      <w:r>
        <w:fldChar w:fldCharType="begin"/>
      </w:r>
      <w:r>
        <w:instrText xml:space="preserve"> PAGEREF _Toc179268336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_Toc179268337 \h </w:instrText>
      </w:r>
      <w:r>
        <w:fldChar w:fldCharType="separate"/>
      </w:r>
      <w:r>
        <w:t>18</w:t>
      </w:r>
      <w:r>
        <w:fldChar w:fldCharType="end"/>
      </w:r>
    </w:p>
    <w:p>
      <w:pPr>
        <w:pStyle w:val="TOC8"/>
        <w:rPr>
          <w:rFonts w:asciiTheme="minorHAnsi" w:eastAsiaTheme="minorEastAsia" w:hAnsiTheme="minorHAnsi" w:cstheme="minorBidi"/>
          <w:szCs w:val="22"/>
        </w:rPr>
      </w:pPr>
      <w:r>
        <w:t>18.</w:t>
      </w:r>
      <w:r>
        <w:tab/>
        <w:t>Antique firearms</w:t>
      </w:r>
      <w:r>
        <w:tab/>
      </w:r>
      <w:r>
        <w:fldChar w:fldCharType="begin"/>
      </w:r>
      <w:r>
        <w:instrText xml:space="preserve"> PAGEREF _Toc179268338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_Toc179268340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_Toc179268341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Firearms Act 2024</w:t>
      </w:r>
    </w:p>
    <w:p>
      <w:pPr>
        <w:pStyle w:val="LongTitle"/>
      </w:pPr>
      <w:bookmarkStart w:id="2" w:name="BillCited"/>
      <w:bookmarkEnd w:id="2"/>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70463201"/>
      <w:bookmarkStart w:id="4" w:name="_Toc170463809"/>
      <w:bookmarkStart w:id="5" w:name="_Toc170464417"/>
      <w:bookmarkStart w:id="6" w:name="_Toc170467503"/>
      <w:bookmarkStart w:id="7" w:name="_Toc170467540"/>
      <w:bookmarkStart w:id="8" w:name="_Toc170468292"/>
      <w:bookmarkStart w:id="9" w:name="_Toc17926832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79268321"/>
      <w:r>
        <w:rPr>
          <w:rStyle w:val="CharSectno"/>
        </w:rPr>
        <w:t>1</w:t>
      </w:r>
      <w:r>
        <w:t>.</w:t>
      </w:r>
      <w:r>
        <w:tab/>
        <w:t>Short title</w:t>
      </w:r>
      <w:bookmarkEnd w:id="10"/>
    </w:p>
    <w:p>
      <w:pPr>
        <w:pStyle w:val="Subsection"/>
      </w:pPr>
      <w:r>
        <w:tab/>
      </w:r>
      <w:r>
        <w:tab/>
        <w:t>This is the</w:t>
      </w:r>
      <w:r>
        <w:rPr>
          <w:i/>
        </w:rPr>
        <w:t xml:space="preserve"> Firearms Act 2024</w:t>
      </w:r>
      <w:r>
        <w:t>.</w:t>
      </w:r>
    </w:p>
    <w:p>
      <w:pPr>
        <w:pStyle w:val="Heading5"/>
      </w:pPr>
      <w:bookmarkStart w:id="11" w:name="_Toc179268322"/>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2" w:name="_Toc179268323"/>
      <w:r>
        <w:rPr>
          <w:rStyle w:val="CharSectno"/>
        </w:rPr>
        <w:t>3</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179268324"/>
      <w:r>
        <w:rPr>
          <w:rStyle w:val="CharSectno"/>
        </w:rPr>
        <w:t>4</w:t>
      </w:r>
      <w:r>
        <w:t>.</w:t>
      </w:r>
      <w:r>
        <w:tab/>
        <w:t>Principles and objects</w:t>
      </w:r>
      <w:bookmarkEnd w:id="13"/>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4" w:name="_Toc179268325"/>
      <w:r>
        <w:rPr>
          <w:rStyle w:val="CharSectno"/>
        </w:rPr>
        <w:lastRenderedPageBreak/>
        <w:t>5</w:t>
      </w:r>
      <w:r>
        <w:t>.</w:t>
      </w:r>
      <w:r>
        <w:tab/>
        <w:t>Terms used</w:t>
      </w:r>
      <w:bookmarkEnd w:id="14"/>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lastRenderedPageBreak/>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lastRenderedPageBreak/>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lastRenderedPageBreak/>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lastRenderedPageBreak/>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15" w:name="_Toc179268326"/>
      <w:r>
        <w:rPr>
          <w:rStyle w:val="CharSectno"/>
        </w:rPr>
        <w:t>6</w:t>
      </w:r>
      <w:r>
        <w:t>.</w:t>
      </w:r>
      <w:r>
        <w:tab/>
        <w:t>Firearms</w:t>
      </w:r>
      <w:bookmarkEnd w:id="15"/>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lastRenderedPageBreak/>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16" w:name="_Toc179268327"/>
      <w:r>
        <w:rPr>
          <w:rStyle w:val="CharSectno"/>
        </w:rPr>
        <w:t>7</w:t>
      </w:r>
      <w:r>
        <w:t>.</w:t>
      </w:r>
      <w:r>
        <w:tab/>
        <w:t>Use of firearm</w:t>
      </w:r>
      <w:bookmarkEnd w:id="16"/>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lastRenderedPageBreak/>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17" w:name="_Toc179268328"/>
      <w:r>
        <w:rPr>
          <w:rStyle w:val="CharSectno"/>
        </w:rPr>
        <w:t>8</w:t>
      </w:r>
      <w:r>
        <w:t>.</w:t>
      </w:r>
      <w:r>
        <w:tab/>
        <w:t>Firearm categories</w:t>
      </w:r>
      <w:bookmarkEnd w:id="17"/>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18" w:name="_Toc179268329"/>
      <w:r>
        <w:rPr>
          <w:rStyle w:val="CharSectno"/>
        </w:rPr>
        <w:lastRenderedPageBreak/>
        <w:t>9</w:t>
      </w:r>
      <w:r>
        <w:t>.</w:t>
      </w:r>
      <w:r>
        <w:tab/>
        <w:t>Disqualified persons and interim disqualified persons</w:t>
      </w:r>
      <w:bookmarkEnd w:id="18"/>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lastRenderedPageBreak/>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19" w:name="_Toc179268330"/>
      <w:r>
        <w:rPr>
          <w:rStyle w:val="CharSectno"/>
        </w:rPr>
        <w:t>10</w:t>
      </w:r>
      <w:r>
        <w:t>.</w:t>
      </w:r>
      <w:r>
        <w:tab/>
        <w:t>Membership of disqualifying organisation</w:t>
      </w:r>
      <w:bookmarkEnd w:id="19"/>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20" w:name="_Toc179268331"/>
      <w:r>
        <w:rPr>
          <w:rStyle w:val="CharSectno"/>
        </w:rPr>
        <w:lastRenderedPageBreak/>
        <w:t>11</w:t>
      </w:r>
      <w:r>
        <w:t>.</w:t>
      </w:r>
      <w:r>
        <w:tab/>
        <w:t>Finding of guilt</w:t>
      </w:r>
      <w:bookmarkEnd w:id="20"/>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unsoundness of mind.</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Heading5"/>
      </w:pPr>
      <w:bookmarkStart w:id="21" w:name="_Toc179268332"/>
      <w:r>
        <w:rPr>
          <w:rStyle w:val="CharSectno"/>
        </w:rPr>
        <w:t>12</w:t>
      </w:r>
      <w:r>
        <w:t>.</w:t>
      </w:r>
      <w:r>
        <w:tab/>
        <w:t>Possession</w:t>
      </w:r>
      <w:bookmarkEnd w:id="21"/>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lastRenderedPageBreak/>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22" w:name="_Toc179268333"/>
      <w:r>
        <w:rPr>
          <w:rStyle w:val="CharSectno"/>
        </w:rPr>
        <w:t>13</w:t>
      </w:r>
      <w:r>
        <w:t>.</w:t>
      </w:r>
      <w:r>
        <w:tab/>
        <w:t>Immediate possession</w:t>
      </w:r>
      <w:bookmarkEnd w:id="22"/>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lastRenderedPageBreak/>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23" w:name="_Toc179268334"/>
      <w:r>
        <w:rPr>
          <w:rStyle w:val="CharSectno"/>
        </w:rPr>
        <w:t>14</w:t>
      </w:r>
      <w:r>
        <w:t>.</w:t>
      </w:r>
      <w:r>
        <w:tab/>
        <w:t>Major firearm parts</w:t>
      </w:r>
      <w:bookmarkEnd w:id="23"/>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24" w:name="_Toc179268335"/>
      <w:r>
        <w:rPr>
          <w:rStyle w:val="CharSectno"/>
        </w:rPr>
        <w:t>15</w:t>
      </w:r>
      <w:r>
        <w:t>.</w:t>
      </w:r>
      <w:r>
        <w:tab/>
        <w:t>Relevant management positions</w:t>
      </w:r>
      <w:bookmarkEnd w:id="24"/>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w:t>
      </w:r>
      <w:r>
        <w:lastRenderedPageBreak/>
        <w:t>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25" w:name="_Toc179268336"/>
      <w:r>
        <w:rPr>
          <w:rStyle w:val="CharSectno"/>
        </w:rPr>
        <w:t>16</w:t>
      </w:r>
      <w:r>
        <w:t>.</w:t>
      </w:r>
      <w:r>
        <w:tab/>
        <w:t>Delegation of Commissioner’s powers and duties</w:t>
      </w:r>
      <w:bookmarkEnd w:id="25"/>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26" w:name="_Toc179268337"/>
      <w:r>
        <w:rPr>
          <w:rStyle w:val="CharSectno"/>
        </w:rPr>
        <w:lastRenderedPageBreak/>
        <w:t>17</w:t>
      </w:r>
      <w:r>
        <w:t>.</w:t>
      </w:r>
      <w:r>
        <w:tab/>
        <w:t>Exemptions</w:t>
      </w:r>
      <w:bookmarkEnd w:id="26"/>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lastRenderedPageBreak/>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27" w:name="_Toc179268338"/>
      <w:r>
        <w:rPr>
          <w:rStyle w:val="CharSectno"/>
        </w:rPr>
        <w:t>18</w:t>
      </w:r>
      <w:r>
        <w:t>.</w:t>
      </w:r>
      <w:r>
        <w:tab/>
        <w:t>Antique firearms</w:t>
      </w:r>
      <w:bookmarkEnd w:id="27"/>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 xml:space="preserve">A licence is not required to authorise the possession, acquisition or supply by a person of an antique firearm, and Part 5 does not </w:t>
      </w:r>
      <w:r>
        <w:lastRenderedPageBreak/>
        <w:t>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2-17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28" w:name="_Toc170467522"/>
      <w:bookmarkStart w:id="29" w:name="_Toc170467559"/>
      <w:bookmarkStart w:id="30" w:name="_Toc170468311"/>
      <w:bookmarkStart w:id="31" w:name="_Toc179268339"/>
      <w:bookmarkStart w:id="32" w:name="_Toc170463808"/>
      <w:bookmarkStart w:id="33" w:name="_Toc170464416"/>
      <w:bookmarkStart w:id="34" w:name="_Toc170465024"/>
      <w:r>
        <w:lastRenderedPageBreak/>
        <w:t>Notes</w:t>
      </w:r>
      <w:bookmarkEnd w:id="28"/>
      <w:bookmarkEnd w:id="29"/>
      <w:bookmarkEnd w:id="30"/>
      <w:bookmarkEnd w:id="31"/>
    </w:p>
    <w:p>
      <w:pPr>
        <w:pStyle w:val="nStatement"/>
      </w:pPr>
      <w:r>
        <w:t xml:space="preserve">This is a compilation of the </w:t>
      </w:r>
      <w:r>
        <w:rPr>
          <w:i/>
          <w:noProof/>
        </w:rPr>
        <w:t>Firearms Act 2024</w:t>
      </w:r>
      <w:r>
        <w:t>. For provisions that have come into operation see the compilation table. For provisions that have not yet come into operation see the uncommenced provisions table.</w:t>
      </w:r>
    </w:p>
    <w:p>
      <w:pPr>
        <w:pStyle w:val="nHeading3"/>
      </w:pPr>
      <w:bookmarkStart w:id="35" w:name="_Toc179268340"/>
      <w:r>
        <w:t>Compilation table</w:t>
      </w:r>
      <w:bookmarkEnd w:id="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r>
              <w:rPr>
                <w:iCs/>
                <w:noProof/>
              </w:rPr>
              <w:t>Pt. 1</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27 Jun 2024 (see s. 2(a))</w:t>
            </w:r>
          </w:p>
        </w:tc>
      </w:tr>
    </w:tbl>
    <w:p>
      <w:pPr>
        <w:pStyle w:val="nHeading3"/>
      </w:pPr>
      <w:bookmarkStart w:id="36" w:name="_Toc179268341"/>
      <w:r>
        <w:t>Uncommenced provisions table</w:t>
      </w:r>
      <w:bookmarkEnd w:id="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Firearms Act 2024</w:t>
            </w:r>
            <w:r>
              <w:rPr>
                <w:i/>
              </w:rPr>
              <w:t xml:space="preserve"> </w:t>
            </w:r>
            <w:r>
              <w:rPr>
                <w:iCs/>
              </w:rPr>
              <w:t>(other than Pt. 1)</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Pt. 16: 28 Jun 2024 (see s. 2(b));</w:t>
            </w:r>
            <w:r>
              <w:br/>
              <w:t xml:space="preserve">Pt. 17 Div. 3 Subdiv. 11: operative on commencement of the </w:t>
            </w:r>
            <w:r>
              <w:rPr>
                <w:i/>
              </w:rPr>
              <w:t>Criminal Law (Mental Impairment) Act 2023</w:t>
            </w:r>
            <w:r>
              <w:t xml:space="preserve"> s 412 (see s. 2(c));</w:t>
            </w:r>
            <w:r>
              <w:br/>
              <w:t>Act other than Pt. 1 and 16 and Pt. 17 Div. 3 Subdiv. 11: to be proclaimed (see s. 2(d))</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8" w:name="_Toc170468314"/>
      <w:bookmarkStart w:id="39" w:name="_Toc179268342"/>
      <w:bookmarkEnd w:id="32"/>
      <w:bookmarkEnd w:id="33"/>
      <w:bookmarkEnd w:id="34"/>
      <w:r>
        <w:rPr>
          <w:sz w:val="28"/>
        </w:rPr>
        <w:lastRenderedPageBreak/>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5</w:t>
      </w:r>
    </w:p>
    <w:p>
      <w:pPr>
        <w:pStyle w:val="DefinedTerms"/>
      </w:pPr>
      <w:r>
        <w:t>ammunition</w:t>
      </w:r>
      <w:r>
        <w:tab/>
        <w:t>5</w:t>
      </w:r>
    </w:p>
    <w:p>
      <w:pPr>
        <w:pStyle w:val="DefinedTerms"/>
      </w:pPr>
      <w:r>
        <w:t>antique firearm</w:t>
      </w:r>
      <w:r>
        <w:tab/>
        <w:t>18(1)</w:t>
      </w:r>
    </w:p>
    <w:p>
      <w:pPr>
        <w:pStyle w:val="DefinedTerms"/>
      </w:pPr>
      <w:r>
        <w:t>approval</w:t>
      </w:r>
      <w:r>
        <w:tab/>
        <w:t>5</w:t>
      </w:r>
    </w:p>
    <w:p>
      <w:pPr>
        <w:pStyle w:val="DefinedTerms"/>
      </w:pPr>
      <w:r>
        <w:t>approved</w:t>
      </w:r>
      <w:r>
        <w:tab/>
        <w:t>5</w:t>
      </w:r>
    </w:p>
    <w:p>
      <w:pPr>
        <w:pStyle w:val="DefinedTerms"/>
      </w:pPr>
      <w:r>
        <w:t>approved firearms trainer</w:t>
      </w:r>
      <w:r>
        <w:tab/>
        <w:t>5</w:t>
      </w:r>
    </w:p>
    <w:p>
      <w:pPr>
        <w:pStyle w:val="DefinedTerms"/>
      </w:pPr>
      <w:r>
        <w:t>assent day</w:t>
      </w:r>
      <w:r>
        <w:tab/>
        <w:t>2</w:t>
      </w:r>
    </w:p>
    <w:p>
      <w:pPr>
        <w:pStyle w:val="DefinedTerms"/>
      </w:pPr>
      <w:r>
        <w:t>authorised firearm</w:t>
      </w:r>
      <w:r>
        <w:tab/>
        <w:t>14(2)</w:t>
      </w:r>
    </w:p>
    <w:p>
      <w:pPr>
        <w:pStyle w:val="DefinedTerms"/>
      </w:pPr>
      <w:r>
        <w:t>authorised person</w:t>
      </w:r>
      <w:r>
        <w:tab/>
        <w:t>5</w:t>
      </w:r>
    </w:p>
    <w:p>
      <w:pPr>
        <w:pStyle w:val="DefinedTerms"/>
      </w:pPr>
      <w:r>
        <w:t>calibre</w:t>
      </w:r>
      <w:r>
        <w:tab/>
        <w:t>5</w:t>
      </w:r>
    </w:p>
    <w:p>
      <w:pPr>
        <w:pStyle w:val="DefinedTerms"/>
      </w:pPr>
      <w:r>
        <w:t>category</w:t>
      </w:r>
      <w:r>
        <w:tab/>
        <w:t>5, 8(3)</w:t>
      </w:r>
    </w:p>
    <w:p>
      <w:pPr>
        <w:pStyle w:val="DefinedTerms"/>
      </w:pPr>
      <w:r>
        <w:t>Commissioner</w:t>
      </w:r>
      <w:r>
        <w:tab/>
        <w:t>5</w:t>
      </w:r>
    </w:p>
    <w:p>
      <w:pPr>
        <w:pStyle w:val="DefinedTerms"/>
      </w:pPr>
      <w:r>
        <w:t>deal in</w:t>
      </w:r>
      <w:r>
        <w:tab/>
        <w:t>5</w:t>
      </w:r>
    </w:p>
    <w:p>
      <w:pPr>
        <w:pStyle w:val="DefinedTerms"/>
      </w:pPr>
      <w:r>
        <w:t>Department</w:t>
      </w:r>
      <w:r>
        <w:tab/>
        <w:t>5</w:t>
      </w:r>
    </w:p>
    <w:p>
      <w:pPr>
        <w:pStyle w:val="DefinedTerms"/>
      </w:pPr>
      <w:r>
        <w:t>disqualified person</w:t>
      </w:r>
      <w:r>
        <w:tab/>
        <w:t>5, 9(1)</w:t>
      </w:r>
    </w:p>
    <w:p>
      <w:pPr>
        <w:pStyle w:val="DefinedTerms"/>
      </w:pPr>
      <w:r>
        <w:t>disqualifying offence</w:t>
      </w:r>
      <w:r>
        <w:tab/>
        <w:t>5</w:t>
      </w:r>
    </w:p>
    <w:p>
      <w:pPr>
        <w:pStyle w:val="DefinedTerms"/>
      </w:pPr>
      <w:r>
        <w:t>disqualifying order</w:t>
      </w:r>
      <w:r>
        <w:tab/>
        <w:t>5</w:t>
      </w:r>
    </w:p>
    <w:p>
      <w:pPr>
        <w:pStyle w:val="DefinedTerms"/>
      </w:pPr>
      <w:r>
        <w:t>disseminate</w:t>
      </w:r>
      <w:r>
        <w:tab/>
        <w:t>5</w:t>
      </w:r>
    </w:p>
    <w:p>
      <w:pPr>
        <w:pStyle w:val="DefinedTerms"/>
      </w:pPr>
      <w:r>
        <w:t>excluded firearm</w:t>
      </w:r>
      <w:r>
        <w:tab/>
        <w:t>18(1)</w:t>
      </w:r>
    </w:p>
    <w:p>
      <w:pPr>
        <w:pStyle w:val="DefinedTerms"/>
      </w:pPr>
      <w:r>
        <w:t>exempt person</w:t>
      </w:r>
      <w:r>
        <w:tab/>
        <w:t>17(1)</w:t>
      </w:r>
    </w:p>
    <w:p>
      <w:pPr>
        <w:pStyle w:val="DefinedTerms"/>
      </w:pPr>
      <w:r>
        <w:t>family violence</w:t>
      </w:r>
      <w:r>
        <w:tab/>
        <w:t>5</w:t>
      </w:r>
    </w:p>
    <w:p>
      <w:pPr>
        <w:pStyle w:val="DefinedTerms"/>
      </w:pPr>
      <w:r>
        <w:t>finding of guilt</w:t>
      </w:r>
      <w:r>
        <w:tab/>
        <w:t>5, 11(1) (2) and (3)</w:t>
      </w:r>
    </w:p>
    <w:p>
      <w:pPr>
        <w:pStyle w:val="DefinedTerms"/>
      </w:pPr>
      <w:r>
        <w:t>fire</w:t>
      </w:r>
      <w:r>
        <w:tab/>
        <w:t>5</w:t>
      </w:r>
    </w:p>
    <w:p>
      <w:pPr>
        <w:pStyle w:val="DefinedTerms"/>
      </w:pPr>
      <w:r>
        <w:t>firearm</w:t>
      </w:r>
      <w:r>
        <w:tab/>
        <w:t>5, 6(1) (2) and (3)</w:t>
      </w:r>
    </w:p>
    <w:p>
      <w:pPr>
        <w:pStyle w:val="DefinedTerms"/>
      </w:pPr>
      <w:r>
        <w:t>firearm authority</w:t>
      </w:r>
      <w:r>
        <w:tab/>
        <w:t>5</w:t>
      </w:r>
    </w:p>
    <w:p>
      <w:pPr>
        <w:pStyle w:val="DefinedTerms"/>
      </w:pPr>
      <w:r>
        <w:t>firearm authority health standards</w:t>
      </w:r>
      <w:r>
        <w:tab/>
        <w:t>5</w:t>
      </w:r>
    </w:p>
    <w:p>
      <w:pPr>
        <w:pStyle w:val="DefinedTerms"/>
      </w:pPr>
      <w:r>
        <w:t>firearms prohibition order</w:t>
      </w:r>
      <w:r>
        <w:tab/>
        <w:t>5</w:t>
      </w:r>
    </w:p>
    <w:p>
      <w:pPr>
        <w:pStyle w:val="DefinedTerms"/>
      </w:pPr>
      <w:r>
        <w:t>firearms training</w:t>
      </w:r>
      <w:r>
        <w:tab/>
        <w:t>5</w:t>
      </w:r>
    </w:p>
    <w:p>
      <w:pPr>
        <w:pStyle w:val="DefinedTerms"/>
      </w:pPr>
      <w:r>
        <w:t>firearm technology</w:t>
      </w:r>
      <w:r>
        <w:tab/>
        <w:t>5</w:t>
      </w:r>
    </w:p>
    <w:p>
      <w:pPr>
        <w:pStyle w:val="DefinedTerms"/>
      </w:pPr>
      <w:r>
        <w:t>give possession</w:t>
      </w:r>
      <w:r>
        <w:tab/>
        <w:t>5</w:t>
      </w:r>
    </w:p>
    <w:p>
      <w:pPr>
        <w:pStyle w:val="DefinedTerms"/>
      </w:pPr>
      <w:r>
        <w:t>Government entity</w:t>
      </w:r>
      <w:r>
        <w:tab/>
        <w:t>5</w:t>
      </w:r>
    </w:p>
    <w:p>
      <w:pPr>
        <w:pStyle w:val="DefinedTerms"/>
      </w:pPr>
      <w:r>
        <w:t>handgun</w:t>
      </w:r>
      <w:r>
        <w:tab/>
        <w:t>5</w:t>
      </w:r>
    </w:p>
    <w:p>
      <w:pPr>
        <w:pStyle w:val="DefinedTerms"/>
      </w:pPr>
      <w:r>
        <w:t>immediate possession</w:t>
      </w:r>
      <w:r>
        <w:tab/>
        <w:t>5, 13(1) and (2)</w:t>
      </w:r>
    </w:p>
    <w:p>
      <w:pPr>
        <w:pStyle w:val="DefinedTerms"/>
      </w:pPr>
      <w:r>
        <w:t>information</w:t>
      </w:r>
      <w:r>
        <w:tab/>
        <w:t>5</w:t>
      </w:r>
    </w:p>
    <w:p>
      <w:pPr>
        <w:pStyle w:val="DefinedTerms"/>
      </w:pPr>
      <w:r>
        <w:t>interim disqualified person</w:t>
      </w:r>
      <w:r>
        <w:tab/>
        <w:t>5, 9(2)</w:t>
      </w:r>
    </w:p>
    <w:p>
      <w:pPr>
        <w:pStyle w:val="DefinedTerms"/>
      </w:pPr>
      <w:r>
        <w:t>licence</w:t>
      </w:r>
      <w:r>
        <w:tab/>
        <w:t>5</w:t>
      </w:r>
    </w:p>
    <w:p>
      <w:pPr>
        <w:pStyle w:val="DefinedTerms"/>
      </w:pPr>
      <w:r>
        <w:t>licence card</w:t>
      </w:r>
      <w:r>
        <w:tab/>
        <w:t>5</w:t>
      </w:r>
    </w:p>
    <w:p>
      <w:pPr>
        <w:pStyle w:val="DefinedTerms"/>
      </w:pPr>
      <w:r>
        <w:t>licensed firearm club</w:t>
      </w:r>
      <w:r>
        <w:tab/>
        <w:t>5</w:t>
      </w:r>
    </w:p>
    <w:p>
      <w:pPr>
        <w:pStyle w:val="DefinedTerms"/>
      </w:pPr>
      <w:r>
        <w:t>licensed firearm range</w:t>
      </w:r>
      <w:r>
        <w:tab/>
        <w:t>5</w:t>
      </w:r>
    </w:p>
    <w:p>
      <w:pPr>
        <w:pStyle w:val="DefinedTerms"/>
      </w:pPr>
      <w:r>
        <w:lastRenderedPageBreak/>
        <w:t>major firearm part</w:t>
      </w:r>
      <w:r>
        <w:tab/>
        <w:t>5, 14(1)</w:t>
      </w:r>
    </w:p>
    <w:p>
      <w:pPr>
        <w:pStyle w:val="DefinedTerms"/>
      </w:pPr>
      <w:r>
        <w:t>member</w:t>
      </w:r>
      <w:r>
        <w:tab/>
        <w:t>10(2)</w:t>
      </w:r>
    </w:p>
    <w:p>
      <w:pPr>
        <w:pStyle w:val="DefinedTerms"/>
      </w:pPr>
      <w:r>
        <w:t>member of a disqualifying organisation</w:t>
      </w:r>
      <w:r>
        <w:tab/>
        <w:t>5, 10(1)</w:t>
      </w:r>
    </w:p>
    <w:p>
      <w:pPr>
        <w:pStyle w:val="DefinedTerms"/>
      </w:pPr>
      <w:r>
        <w:t>obsolete ammunition</w:t>
      </w:r>
      <w:r>
        <w:tab/>
        <w:t>18(1)</w:t>
      </w:r>
    </w:p>
    <w:p>
      <w:pPr>
        <w:pStyle w:val="DefinedTerms"/>
      </w:pPr>
      <w:r>
        <w:t>occupier</w:t>
      </w:r>
      <w:r>
        <w:tab/>
        <w:t>5</w:t>
      </w:r>
    </w:p>
    <w:p>
      <w:pPr>
        <w:pStyle w:val="DefinedTerms"/>
      </w:pPr>
      <w:r>
        <w:t>officer</w:t>
      </w:r>
      <w:r>
        <w:tab/>
        <w:t>5</w:t>
      </w:r>
    </w:p>
    <w:p>
      <w:pPr>
        <w:pStyle w:val="DefinedTerms"/>
      </w:pPr>
      <w:r>
        <w:t>paintball</w:t>
      </w:r>
      <w:r>
        <w:tab/>
        <w:t>5</w:t>
      </w:r>
    </w:p>
    <w:p>
      <w:pPr>
        <w:pStyle w:val="DefinedTerms"/>
      </w:pPr>
      <w:r>
        <w:t>paintball gun</w:t>
      </w:r>
      <w:r>
        <w:tab/>
        <w:t>5</w:t>
      </w:r>
    </w:p>
    <w:p>
      <w:pPr>
        <w:pStyle w:val="DefinedTerms"/>
      </w:pPr>
      <w:r>
        <w:t>paintball pellet</w:t>
      </w:r>
      <w:r>
        <w:tab/>
        <w:t>5</w:t>
      </w:r>
    </w:p>
    <w:p>
      <w:pPr>
        <w:pStyle w:val="DefinedTerms"/>
      </w:pPr>
      <w:r>
        <w:t>permit</w:t>
      </w:r>
      <w:r>
        <w:tab/>
        <w:t>5</w:t>
      </w:r>
    </w:p>
    <w:p>
      <w:pPr>
        <w:pStyle w:val="DefinedTerms"/>
      </w:pPr>
      <w:r>
        <w:t>place</w:t>
      </w:r>
      <w:r>
        <w:tab/>
        <w:t>5</w:t>
      </w:r>
    </w:p>
    <w:p>
      <w:pPr>
        <w:pStyle w:val="DefinedTerms"/>
      </w:pPr>
      <w:r>
        <w:t>possession</w:t>
      </w:r>
      <w:r>
        <w:tab/>
        <w:t>5, 12(1), (2), (3), (4) and (5)</w:t>
      </w:r>
    </w:p>
    <w:p>
      <w:pPr>
        <w:pStyle w:val="DefinedTerms"/>
      </w:pPr>
      <w:r>
        <w:t>possession in compliant storage</w:t>
      </w:r>
      <w:r>
        <w:tab/>
        <w:t>5</w:t>
      </w:r>
    </w:p>
    <w:p>
      <w:pPr>
        <w:pStyle w:val="DefinedTerms"/>
      </w:pPr>
      <w:r>
        <w:t>prescribed paintball gun</w:t>
      </w:r>
      <w:r>
        <w:tab/>
        <w:t>5</w:t>
      </w:r>
    </w:p>
    <w:p>
      <w:pPr>
        <w:pStyle w:val="DefinedTerms"/>
      </w:pPr>
      <w:r>
        <w:t>prescribed paintball pellet</w:t>
      </w:r>
      <w:r>
        <w:tab/>
        <w:t>5</w:t>
      </w:r>
    </w:p>
    <w:p>
      <w:pPr>
        <w:pStyle w:val="DefinedTerms"/>
      </w:pPr>
      <w:r>
        <w:t>prohibited accessory</w:t>
      </w:r>
      <w:r>
        <w:tab/>
        <w:t>5</w:t>
      </w:r>
    </w:p>
    <w:p>
      <w:pPr>
        <w:pStyle w:val="DefinedTerms"/>
      </w:pPr>
      <w:r>
        <w:t>prohibited ammunition</w:t>
      </w:r>
      <w:r>
        <w:tab/>
        <w:t>5</w:t>
      </w:r>
    </w:p>
    <w:p>
      <w:pPr>
        <w:pStyle w:val="DefinedTerms"/>
      </w:pPr>
      <w:r>
        <w:t>prohibited firearm</w:t>
      </w:r>
      <w:r>
        <w:tab/>
        <w:t>5</w:t>
      </w:r>
    </w:p>
    <w:p>
      <w:pPr>
        <w:pStyle w:val="DefinedTerms"/>
      </w:pPr>
      <w:r>
        <w:t>prohibited person</w:t>
      </w:r>
      <w:r>
        <w:tab/>
        <w:t>5</w:t>
      </w:r>
    </w:p>
    <w:p>
      <w:pPr>
        <w:pStyle w:val="DefinedTerms"/>
      </w:pPr>
      <w:r>
        <w:t>projectile</w:t>
      </w:r>
      <w:r>
        <w:tab/>
        <w:t>5</w:t>
      </w:r>
    </w:p>
    <w:p>
      <w:pPr>
        <w:pStyle w:val="DefinedTerms"/>
      </w:pPr>
      <w:r>
        <w:t>reasonably suspects</w:t>
      </w:r>
      <w:r>
        <w:tab/>
        <w:t>5</w:t>
      </w:r>
    </w:p>
    <w:p>
      <w:pPr>
        <w:pStyle w:val="DefinedTerms"/>
      </w:pPr>
      <w:r>
        <w:t>related thing</w:t>
      </w:r>
      <w:r>
        <w:tab/>
        <w:t>5</w:t>
      </w:r>
    </w:p>
    <w:p>
      <w:pPr>
        <w:pStyle w:val="DefinedTerms"/>
      </w:pPr>
      <w:r>
        <w:t>relevant management position</w:t>
      </w:r>
      <w:r>
        <w:tab/>
        <w:t>5, 15(1), 15(2)</w:t>
      </w:r>
    </w:p>
    <w:p>
      <w:pPr>
        <w:pStyle w:val="DefinedTerms"/>
      </w:pPr>
      <w:r>
        <w:t>responsible person</w:t>
      </w:r>
      <w:r>
        <w:tab/>
        <w:t>4(3)</w:t>
      </w:r>
    </w:p>
    <w:p>
      <w:pPr>
        <w:pStyle w:val="DefinedTerms"/>
      </w:pPr>
      <w:r>
        <w:t>serial number</w:t>
      </w:r>
      <w:r>
        <w:tab/>
        <w:t>5</w:t>
      </w:r>
    </w:p>
    <w:p>
      <w:pPr>
        <w:pStyle w:val="DefinedTerms"/>
      </w:pPr>
      <w:r>
        <w:t>sound suppressor</w:t>
      </w:r>
      <w:r>
        <w:tab/>
        <w:t>5</w:t>
      </w:r>
    </w:p>
    <w:p>
      <w:pPr>
        <w:pStyle w:val="DefinedTerms"/>
      </w:pPr>
      <w:r>
        <w:t>supply</w:t>
      </w:r>
      <w:r>
        <w:tab/>
        <w:t>5</w:t>
      </w:r>
    </w:p>
    <w:p>
      <w:pPr>
        <w:pStyle w:val="DefinedTerms"/>
      </w:pPr>
      <w:r>
        <w:t>the supervisor</w:t>
      </w:r>
      <w:r>
        <w:tab/>
        <w:t>12(5)</w:t>
      </w:r>
    </w:p>
    <w:p>
      <w:pPr>
        <w:pStyle w:val="DefinedTerms"/>
      </w:pPr>
      <w:r>
        <w:t>thing relevant to an offence</w:t>
      </w:r>
      <w:r>
        <w:tab/>
        <w:t>5</w:t>
      </w:r>
    </w:p>
    <w:p>
      <w:pPr>
        <w:pStyle w:val="DefinedTerms"/>
      </w:pPr>
      <w:r>
        <w:t>use a firearm</w:t>
      </w:r>
      <w:r>
        <w:tab/>
        <w:t>5</w:t>
      </w:r>
    </w:p>
    <w:p>
      <w:pPr>
        <w:pStyle w:val="DefinedTerms"/>
      </w:pPr>
      <w:r>
        <w:t>uses a firearm</w:t>
      </w:r>
      <w:r>
        <w:tab/>
        <w:t>7(1)</w:t>
      </w:r>
    </w:p>
    <w:p>
      <w:pPr>
        <w:pStyle w:val="DefinedTerms"/>
      </w:pPr>
      <w:r>
        <w:t>vehicle</w:t>
      </w:r>
      <w:r>
        <w:tab/>
        <w:t>5</w:t>
      </w:r>
    </w:p>
    <w:p>
      <w:pPr>
        <w:pStyle w:val="DefinedTerms"/>
      </w:pPr>
      <w:r>
        <w:t>young person</w:t>
      </w:r>
      <w:r>
        <w:tab/>
        <w:t>5</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81030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5163</Words>
  <Characters>25198</Characters>
  <Application>Microsoft Office Word</Application>
  <DocSecurity>0</DocSecurity>
  <Lines>763</Lines>
  <Paragraphs>523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29838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2024 - 00-a0-01</dc:title>
  <dc:subject/>
  <dc:creator/>
  <cp:keywords/>
  <dc:description/>
  <cp:lastModifiedBy>Master Repository Process</cp:lastModifiedBy>
  <cp:revision>4</cp:revision>
  <cp:lastPrinted>2024-06-28T01:30:00Z</cp:lastPrinted>
  <dcterms:created xsi:type="dcterms:W3CDTF">2025-06-05T03:56:00Z</dcterms:created>
  <dcterms:modified xsi:type="dcterms:W3CDTF">2025-06-05T03:56:00Z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AsAtDate">
    <vt:lpwstr>27 Jun 2024</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ies>
</file>