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_Toc169098962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_Toc169098963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_Toc169098964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_Toc169098965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_Toc169098966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_Toc169098967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_Toc169098968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_Toc169098969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_Toc169098970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_Toc169098971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_Toc169098974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_Toc169098975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_Toc169098976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_Toc169098977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_Toc169098978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_Toc169098980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_Toc169098981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_Toc169098982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_Toc169098983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_Toc169098984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_Toc169098985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_Toc169098987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_Toc169098988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_Toc169098989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_Toc169098990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_Toc169098991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_Toc169098992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_Toc169098993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_Toc169098994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_Toc169098997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_Toc169098998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_Toc169099000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_Toc169099001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_Toc169099003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_Toc169099004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_Toc169099006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_Toc169099007 \h </w:instrText>
      </w:r>
      <w:r>
        <w:fldChar w:fldCharType="separate"/>
      </w:r>
      <w:r>
        <w:t>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_Toc169099008 \h </w:instrText>
      </w:r>
      <w:r>
        <w:fldChar w:fldCharType="separate"/>
      </w:r>
      <w:r>
        <w:t>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_Toc169099009 \h </w:instrText>
      </w:r>
      <w:r>
        <w:fldChar w:fldCharType="separate"/>
      </w:r>
      <w:r>
        <w:t>34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_Toc169099010 \h </w:instrText>
      </w:r>
      <w:r>
        <w:fldChar w:fldCharType="separate"/>
      </w:r>
      <w:r>
        <w:t>35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_Toc169099011 \h </w:instrText>
      </w:r>
      <w:r>
        <w:fldChar w:fldCharType="separate"/>
      </w:r>
      <w:r>
        <w:t>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_Toc169099012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_Toc169099013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_Toc169099014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_Toc169099016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_Toc169099017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_Toc169099018 \h </w:instrText>
      </w:r>
      <w:r>
        <w:fldChar w:fldCharType="separate"/>
      </w:r>
      <w:r>
        <w:t>44</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_Toc169099019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_Toc169099020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_Toc169099021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_Toc169099022 \h </w:instrText>
      </w:r>
      <w:r>
        <w:fldChar w:fldCharType="separate"/>
      </w:r>
      <w:r>
        <w:t>46</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_Toc169099023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_Toc169099024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_Toc169099025 \h </w:instrText>
      </w:r>
      <w:r>
        <w:fldChar w:fldCharType="separate"/>
      </w:r>
      <w:r>
        <w:t>47</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_Toc169099026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_Toc169099028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_Toc169099029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_Toc169099030 \h </w:instrText>
      </w:r>
      <w:r>
        <w:fldChar w:fldCharType="separate"/>
      </w:r>
      <w:r>
        <w:t>49</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_Toc169099031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_Toc169099032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_Toc169099033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_Toc169099035 \h </w:instrText>
      </w:r>
      <w:r>
        <w:fldChar w:fldCharType="separate"/>
      </w:r>
      <w:r>
        <w:t>50</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_Toc169099036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_Toc169099039 \h </w:instrText>
      </w:r>
      <w:r>
        <w:fldChar w:fldCharType="separate"/>
      </w:r>
      <w:r>
        <w:t>52</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_Toc169099040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_Toc169099041 \h </w:instrText>
      </w:r>
      <w:r>
        <w:fldChar w:fldCharType="separate"/>
      </w:r>
      <w:r>
        <w:t>53</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_Toc169099042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_Toc169099045 \h </w:instrText>
      </w:r>
      <w:r>
        <w:fldChar w:fldCharType="separate"/>
      </w:r>
      <w:r>
        <w:t>54</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_Toc169099046 \h </w:instrText>
      </w:r>
      <w:r>
        <w:fldChar w:fldCharType="separate"/>
      </w:r>
      <w:r>
        <w:t>55</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_Toc169099047 \h </w:instrText>
      </w:r>
      <w:r>
        <w:fldChar w:fldCharType="separate"/>
      </w:r>
      <w:r>
        <w:t>55</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_Toc169099048 \h </w:instrText>
      </w:r>
      <w:r>
        <w:fldChar w:fldCharType="separate"/>
      </w:r>
      <w:r>
        <w:t>56</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_Toc169099049 \h </w:instrText>
      </w:r>
      <w:r>
        <w:fldChar w:fldCharType="separate"/>
      </w:r>
      <w:r>
        <w:t>56</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_Toc169099050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_Toc169099052 \h </w:instrText>
      </w:r>
      <w:r>
        <w:fldChar w:fldCharType="separate"/>
      </w:r>
      <w:r>
        <w:t>57</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_Toc169099053 \h </w:instrText>
      </w:r>
      <w:r>
        <w:fldChar w:fldCharType="separate"/>
      </w:r>
      <w:r>
        <w:t>58</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_Toc169099054 \h </w:instrText>
      </w:r>
      <w:r>
        <w:fldChar w:fldCharType="separate"/>
      </w:r>
      <w:r>
        <w:t>59</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_Toc169099055 \h </w:instrText>
      </w:r>
      <w:r>
        <w:fldChar w:fldCharType="separate"/>
      </w:r>
      <w:r>
        <w:t>60</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_Toc169099056 \h </w:instrText>
      </w:r>
      <w:r>
        <w:fldChar w:fldCharType="separate"/>
      </w:r>
      <w:r>
        <w:t>60</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_Toc169099057 \h </w:instrText>
      </w:r>
      <w:r>
        <w:fldChar w:fldCharType="separate"/>
      </w:r>
      <w:r>
        <w:t>60</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_Toc169099058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_Toc169099061 \h </w:instrText>
      </w:r>
      <w:r>
        <w:fldChar w:fldCharType="separate"/>
      </w:r>
      <w:r>
        <w:t>62</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_Toc169099062 \h </w:instrText>
      </w:r>
      <w:r>
        <w:fldChar w:fldCharType="separate"/>
      </w:r>
      <w:r>
        <w:t>62</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_Toc169099063 \h </w:instrText>
      </w:r>
      <w:r>
        <w:fldChar w:fldCharType="separate"/>
      </w:r>
      <w:r>
        <w:t>63</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_Toc169099064 \h </w:instrText>
      </w:r>
      <w:r>
        <w:fldChar w:fldCharType="separate"/>
      </w:r>
      <w:r>
        <w:t>63</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_Toc169099065 \h </w:instrText>
      </w:r>
      <w:r>
        <w:fldChar w:fldCharType="separate"/>
      </w:r>
      <w:r>
        <w:t>64</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_Toc169099066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_Toc169099068 \h </w:instrText>
      </w:r>
      <w:r>
        <w:fldChar w:fldCharType="separate"/>
      </w:r>
      <w:r>
        <w:t>66</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_Toc169099069 \h </w:instrText>
      </w:r>
      <w:r>
        <w:fldChar w:fldCharType="separate"/>
      </w:r>
      <w:r>
        <w:t>66</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_Toc169099070 \h </w:instrText>
      </w:r>
      <w:r>
        <w:fldChar w:fldCharType="separate"/>
      </w:r>
      <w:r>
        <w:t>67</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_Toc169099071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_Toc169099073 \h </w:instrText>
      </w:r>
      <w:r>
        <w:fldChar w:fldCharType="separate"/>
      </w:r>
      <w:r>
        <w:t>69</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_Toc169099074 \h </w:instrText>
      </w:r>
      <w:r>
        <w:fldChar w:fldCharType="separate"/>
      </w:r>
      <w:r>
        <w:t>69</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_Toc169099075 \h </w:instrText>
      </w:r>
      <w:r>
        <w:fldChar w:fldCharType="separate"/>
      </w:r>
      <w:r>
        <w:t>69</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_Toc169099076 \h </w:instrText>
      </w:r>
      <w:r>
        <w:fldChar w:fldCharType="separate"/>
      </w:r>
      <w:r>
        <w:t>70</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_Toc169099077 \h </w:instrText>
      </w:r>
      <w:r>
        <w:fldChar w:fldCharType="separate"/>
      </w:r>
      <w:r>
        <w:t>70</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_Toc169099078 \h </w:instrText>
      </w:r>
      <w:r>
        <w:fldChar w:fldCharType="separate"/>
      </w:r>
      <w:r>
        <w:t>70</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_Toc169099079 \h </w:instrText>
      </w:r>
      <w:r>
        <w:fldChar w:fldCharType="separate"/>
      </w:r>
      <w:r>
        <w:t>71</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_Toc169099080 \h </w:instrText>
      </w:r>
      <w:r>
        <w:fldChar w:fldCharType="separate"/>
      </w:r>
      <w:r>
        <w:t>72</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_Toc169099081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_Toc169099083 \h </w:instrText>
      </w:r>
      <w:r>
        <w:fldChar w:fldCharType="separate"/>
      </w:r>
      <w:r>
        <w:t>73</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_Toc169099084 \h </w:instrText>
      </w:r>
      <w:r>
        <w:fldChar w:fldCharType="separate"/>
      </w:r>
      <w:r>
        <w:t>73</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_Toc169099085 \h </w:instrText>
      </w:r>
      <w:r>
        <w:fldChar w:fldCharType="separate"/>
      </w:r>
      <w:r>
        <w:t>74</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_Toc169099086 \h </w:instrText>
      </w:r>
      <w:r>
        <w:fldChar w:fldCharType="separate"/>
      </w:r>
      <w:r>
        <w:t>74</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_Toc169099087 \h </w:instrText>
      </w:r>
      <w:r>
        <w:fldChar w:fldCharType="separate"/>
      </w:r>
      <w:r>
        <w:t>75</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_Toc169099088 \h </w:instrText>
      </w:r>
      <w:r>
        <w:fldChar w:fldCharType="separate"/>
      </w:r>
      <w:r>
        <w:t>76</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_Toc169099089 \h </w:instrText>
      </w:r>
      <w:r>
        <w:fldChar w:fldCharType="separate"/>
      </w:r>
      <w:r>
        <w:t>76</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_Toc169099090 \h </w:instrText>
      </w:r>
      <w:r>
        <w:fldChar w:fldCharType="separate"/>
      </w:r>
      <w:r>
        <w:t>76</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_Toc169099091 \h </w:instrText>
      </w:r>
      <w:r>
        <w:fldChar w:fldCharType="separate"/>
      </w:r>
      <w:r>
        <w:t>77</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_Toc169099092 \h </w:instrText>
      </w:r>
      <w:r>
        <w:fldChar w:fldCharType="separate"/>
      </w:r>
      <w:r>
        <w:t>77</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_Toc169099093 \h </w:instrText>
      </w:r>
      <w:r>
        <w:fldChar w:fldCharType="separate"/>
      </w:r>
      <w:r>
        <w:t>77</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_Toc169099094 \h </w:instrText>
      </w:r>
      <w:r>
        <w:fldChar w:fldCharType="separate"/>
      </w:r>
      <w:r>
        <w:t>77</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_Toc169099095 \h </w:instrText>
      </w:r>
      <w:r>
        <w:fldChar w:fldCharType="separate"/>
      </w:r>
      <w:r>
        <w:t>79</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_Toc169099096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_Toc169099098 \h </w:instrText>
      </w:r>
      <w:r>
        <w:fldChar w:fldCharType="separate"/>
      </w:r>
      <w:r>
        <w:t>80</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_Toc169099099 \h </w:instrText>
      </w:r>
      <w:r>
        <w:fldChar w:fldCharType="separate"/>
      </w:r>
      <w:r>
        <w:t>82</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_Toc169099100 \h </w:instrText>
      </w:r>
      <w:r>
        <w:fldChar w:fldCharType="separate"/>
      </w:r>
      <w:r>
        <w:t>82</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_Toc169099101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_Toc169099103 \h </w:instrText>
      </w:r>
      <w:r>
        <w:fldChar w:fldCharType="separate"/>
      </w:r>
      <w:r>
        <w:t>83</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_Toc169099104 \h </w:instrText>
      </w:r>
      <w:r>
        <w:fldChar w:fldCharType="separate"/>
      </w:r>
      <w:r>
        <w:t>84</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_Toc169099105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_Toc169099106 \h </w:instrText>
      </w:r>
      <w:r>
        <w:fldChar w:fldCharType="separate"/>
      </w:r>
      <w:r>
        <w:t>85</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_Toc169099107 \h </w:instrText>
      </w:r>
      <w:r>
        <w:fldChar w:fldCharType="separate"/>
      </w:r>
      <w:r>
        <w:t>85</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_Toc169099108 \h </w:instrText>
      </w:r>
      <w:r>
        <w:fldChar w:fldCharType="separate"/>
      </w:r>
      <w:r>
        <w:t>85</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_Toc169099109 \h </w:instrText>
      </w:r>
      <w:r>
        <w:fldChar w:fldCharType="separate"/>
      </w:r>
      <w:r>
        <w:t>87</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_Toc169099110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_Toc169099112 \h </w:instrText>
      </w:r>
      <w:r>
        <w:fldChar w:fldCharType="separate"/>
      </w:r>
      <w:r>
        <w:t>91</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_Toc169099113 \h </w:instrText>
      </w:r>
      <w:r>
        <w:fldChar w:fldCharType="separate"/>
      </w:r>
      <w:r>
        <w:t>92</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_Toc169099114 \h </w:instrText>
      </w:r>
      <w:r>
        <w:fldChar w:fldCharType="separate"/>
      </w:r>
      <w:r>
        <w:t>92</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_Toc169099115 \h </w:instrText>
      </w:r>
      <w:r>
        <w:fldChar w:fldCharType="separate"/>
      </w:r>
      <w:r>
        <w:t>92</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_Toc169099116 \h </w:instrText>
      </w:r>
      <w:r>
        <w:fldChar w:fldCharType="separate"/>
      </w:r>
      <w:r>
        <w:t>93</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_Toc169099117 \h </w:instrText>
      </w:r>
      <w:r>
        <w:fldChar w:fldCharType="separate"/>
      </w:r>
      <w:r>
        <w:t>94</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_Toc169099118 \h </w:instrText>
      </w:r>
      <w:r>
        <w:fldChar w:fldCharType="separate"/>
      </w:r>
      <w:r>
        <w:t>95</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_Toc169099119 \h </w:instrText>
      </w:r>
      <w:r>
        <w:fldChar w:fldCharType="separate"/>
      </w:r>
      <w:r>
        <w:t>95</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_Toc169099120 \h </w:instrText>
      </w:r>
      <w:r>
        <w:fldChar w:fldCharType="separate"/>
      </w:r>
      <w:r>
        <w:t>95</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_Toc169099121 \h </w:instrText>
      </w:r>
      <w:r>
        <w:fldChar w:fldCharType="separate"/>
      </w:r>
      <w:r>
        <w:t>96</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_Toc169099122 \h </w:instrText>
      </w:r>
      <w:r>
        <w:fldChar w:fldCharType="separate"/>
      </w:r>
      <w:r>
        <w:t>97</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_Toc169099123 \h </w:instrText>
      </w:r>
      <w:r>
        <w:fldChar w:fldCharType="separate"/>
      </w:r>
      <w:r>
        <w:t>97</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_Toc169099124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_Toc169099126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_Toc169099129 \h </w:instrText>
      </w:r>
      <w:r>
        <w:fldChar w:fldCharType="separate"/>
      </w:r>
      <w:r>
        <w:t>101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_Toc169099130 \h </w:instrText>
      </w:r>
      <w:r>
        <w:fldChar w:fldCharType="separate"/>
      </w:r>
      <w:r>
        <w:t>102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_Toc169099131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_Toc169099133 \h </w:instrText>
      </w:r>
      <w:r>
        <w:fldChar w:fldCharType="separate"/>
      </w:r>
      <w:r>
        <w:t>104</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_Toc169099134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_Toc169099136 \h </w:instrText>
      </w:r>
      <w:r>
        <w:fldChar w:fldCharType="separate"/>
      </w:r>
      <w:r>
        <w:t>104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_Toc169099137 \h </w:instrText>
      </w:r>
      <w:r>
        <w:fldChar w:fldCharType="separate"/>
      </w:r>
      <w:r>
        <w:t>105</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_Toc169099138 \h </w:instrText>
      </w:r>
      <w:r>
        <w:fldChar w:fldCharType="separate"/>
      </w:r>
      <w:r>
        <w:t>105</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_Toc169099139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_Toc169099141 \h </w:instrText>
      </w:r>
      <w:r>
        <w:fldChar w:fldCharType="separate"/>
      </w:r>
      <w:r>
        <w:t>106</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_Toc169099142 \h </w:instrText>
      </w:r>
      <w:r>
        <w:fldChar w:fldCharType="separate"/>
      </w:r>
      <w:r>
        <w:t>106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_Toc169099143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_Toc169099145 \h </w:instrText>
      </w:r>
      <w:r>
        <w:fldChar w:fldCharType="separate"/>
      </w:r>
      <w:r>
        <w:t>107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_Toc169099146 \h </w:instrText>
      </w:r>
      <w:r>
        <w:fldChar w:fldCharType="separate"/>
      </w:r>
      <w:r>
        <w:t>107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_Toc169099147 \h </w:instrText>
      </w:r>
      <w:r>
        <w:fldChar w:fldCharType="separate"/>
      </w:r>
      <w:r>
        <w:t>108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_Toc169099148 \h </w:instrText>
      </w:r>
      <w:r>
        <w:fldChar w:fldCharType="separate"/>
      </w:r>
      <w:r>
        <w:t>108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_Toc169099149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_Toc169099151 \h </w:instrText>
      </w:r>
      <w:r>
        <w:fldChar w:fldCharType="separate"/>
      </w:r>
      <w:r>
        <w:t>108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_Toc169099152 \h </w:instrText>
      </w:r>
      <w:r>
        <w:fldChar w:fldCharType="separate"/>
      </w:r>
      <w:r>
        <w:t>109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_Toc169099153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_Toc169099155 \h </w:instrText>
      </w:r>
      <w:r>
        <w:fldChar w:fldCharType="separate"/>
      </w:r>
      <w:r>
        <w:t>110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_Toc169099156 \h </w:instrText>
      </w:r>
      <w:r>
        <w:fldChar w:fldCharType="separate"/>
      </w:r>
      <w:r>
        <w:t>111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_Toc169099157 \h </w:instrText>
      </w:r>
      <w:r>
        <w:fldChar w:fldCharType="separate"/>
      </w:r>
      <w:r>
        <w:t>112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_Toc169099158 \h </w:instrText>
      </w:r>
      <w:r>
        <w:fldChar w:fldCharType="separate"/>
      </w:r>
      <w:r>
        <w:t>112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_Toc169099159 \h </w:instrText>
      </w:r>
      <w:r>
        <w:fldChar w:fldCharType="separate"/>
      </w:r>
      <w:r>
        <w:t>112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_Toc169099160 \h </w:instrText>
      </w:r>
      <w:r>
        <w:fldChar w:fldCharType="separate"/>
      </w:r>
      <w:r>
        <w:t>113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_Toc169099161 \h </w:instrText>
      </w:r>
      <w:r>
        <w:fldChar w:fldCharType="separate"/>
      </w:r>
      <w:r>
        <w:t>113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_Toc169099162 \h </w:instrText>
      </w:r>
      <w:r>
        <w:fldChar w:fldCharType="separate"/>
      </w:r>
      <w:r>
        <w:t>113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_Toc169099163 \h </w:instrText>
      </w:r>
      <w:r>
        <w:fldChar w:fldCharType="separate"/>
      </w:r>
      <w:r>
        <w:t>114</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_Toc169099164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_Toc169099166 \h </w:instrText>
      </w:r>
      <w:r>
        <w:fldChar w:fldCharType="separate"/>
      </w:r>
      <w:r>
        <w:t>114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_Toc169099167 \h </w:instrText>
      </w:r>
      <w:r>
        <w:fldChar w:fldCharType="separate"/>
      </w:r>
      <w:r>
        <w:t>115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_Toc169099168 \h </w:instrText>
      </w:r>
      <w:r>
        <w:fldChar w:fldCharType="separate"/>
      </w:r>
      <w:r>
        <w:t>116</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_Toc169099169 \h </w:instrText>
      </w:r>
      <w:r>
        <w:fldChar w:fldCharType="separate"/>
      </w:r>
      <w:r>
        <w:t>118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_Toc169099170 \h </w:instrText>
      </w:r>
      <w:r>
        <w:fldChar w:fldCharType="separate"/>
      </w:r>
      <w:r>
        <w:t>121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_Toc169099171 \h </w:instrText>
      </w:r>
      <w:r>
        <w:fldChar w:fldCharType="separate"/>
      </w:r>
      <w:r>
        <w:t>123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_Toc169099172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_Toc169099175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_Toc169099177 \h </w:instrText>
      </w:r>
      <w:r>
        <w:fldChar w:fldCharType="separate"/>
      </w:r>
      <w:r>
        <w:t>125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_Toc169099178 \h </w:instrText>
      </w:r>
      <w:r>
        <w:fldChar w:fldCharType="separate"/>
      </w:r>
      <w:r>
        <w:t>125</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_Toc169099179 \h </w:instrText>
      </w:r>
      <w:r>
        <w:fldChar w:fldCharType="separate"/>
      </w:r>
      <w:r>
        <w:t>125</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_Toc169099180 \h </w:instrText>
      </w:r>
      <w:r>
        <w:fldChar w:fldCharType="separate"/>
      </w:r>
      <w:r>
        <w:t>126</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_Toc169099181 \h </w:instrText>
      </w:r>
      <w:r>
        <w:fldChar w:fldCharType="separate"/>
      </w:r>
      <w:r>
        <w:t>127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_Toc169099182 \h </w:instrText>
      </w:r>
      <w:r>
        <w:fldChar w:fldCharType="separate"/>
      </w:r>
      <w:r>
        <w:t>127</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_Toc169099183 \h </w:instrText>
      </w:r>
      <w:r>
        <w:fldChar w:fldCharType="separate"/>
      </w:r>
      <w:r>
        <w:t>128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_Toc169099184 \h </w:instrText>
      </w:r>
      <w:r>
        <w:fldChar w:fldCharType="separate"/>
      </w:r>
      <w:r>
        <w:t>129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_Toc169099185 \h </w:instrText>
      </w:r>
      <w:r>
        <w:fldChar w:fldCharType="separate"/>
      </w:r>
      <w:r>
        <w:t>129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_Toc169099186 \h </w:instrText>
      </w:r>
      <w:r>
        <w:fldChar w:fldCharType="separate"/>
      </w:r>
      <w:r>
        <w:t>129</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_Toc169099187 \h </w:instrText>
      </w:r>
      <w:r>
        <w:fldChar w:fldCharType="separate"/>
      </w:r>
      <w:r>
        <w:t>130</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_Toc169099188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_Toc169099190 \h </w:instrText>
      </w:r>
      <w:r>
        <w:fldChar w:fldCharType="separate"/>
      </w:r>
      <w:r>
        <w:t>133</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_Toc169099191 \h </w:instrText>
      </w:r>
      <w:r>
        <w:fldChar w:fldCharType="separate"/>
      </w:r>
      <w:r>
        <w:t>133</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_Toc169099192 \h </w:instrText>
      </w:r>
      <w:r>
        <w:fldChar w:fldCharType="separate"/>
      </w:r>
      <w:r>
        <w:t>134</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_Toc169099193 \h </w:instrText>
      </w:r>
      <w:r>
        <w:fldChar w:fldCharType="separate"/>
      </w:r>
      <w:r>
        <w:t>135</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_Toc169099194 \h </w:instrText>
      </w:r>
      <w:r>
        <w:fldChar w:fldCharType="separate"/>
      </w:r>
      <w:r>
        <w:t>135</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_Toc169099195 \h </w:instrText>
      </w:r>
      <w:r>
        <w:fldChar w:fldCharType="separate"/>
      </w:r>
      <w:r>
        <w:t>136</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_Toc169099196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_Toc169099198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4.55.</w:t>
      </w:r>
      <w:r>
        <w:tab/>
        <w:t>Same number of candidates as vacancies</w:t>
      </w:r>
      <w:r>
        <w:tab/>
      </w:r>
      <w:r>
        <w:fldChar w:fldCharType="begin"/>
      </w:r>
      <w:r>
        <w:instrText xml:space="preserve"> PAGEREF _Toc169099199 \h </w:instrText>
      </w:r>
      <w:r>
        <w:fldChar w:fldCharType="separate"/>
      </w:r>
      <w:r>
        <w:t>139</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_Toc169099200 \h </w:instrText>
      </w:r>
      <w:r>
        <w:fldChar w:fldCharType="separate"/>
      </w:r>
      <w:r>
        <w:t>139</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_Toc169099201 \h </w:instrText>
      </w:r>
      <w:r>
        <w:fldChar w:fldCharType="separate"/>
      </w:r>
      <w:r>
        <w:t>139</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_Toc169099202 \h </w:instrText>
      </w:r>
      <w:r>
        <w:fldChar w:fldCharType="separate"/>
      </w:r>
      <w:r>
        <w:t>140</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_Toc169099203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_Toc169099205 \h </w:instrText>
      </w:r>
      <w:r>
        <w:fldChar w:fldCharType="separate"/>
      </w:r>
      <w:r>
        <w:t>141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_Toc169099206 \h </w:instrText>
      </w:r>
      <w:r>
        <w:fldChar w:fldCharType="separate"/>
      </w:r>
      <w:r>
        <w:t>141</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_Toc169099207 \h </w:instrText>
      </w:r>
      <w:r>
        <w:fldChar w:fldCharType="separate"/>
      </w:r>
      <w:r>
        <w:t>142</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_Toc169099208 \h </w:instrText>
      </w:r>
      <w:r>
        <w:fldChar w:fldCharType="separate"/>
      </w:r>
      <w:r>
        <w:t>143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_Toc169099209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_Toc169099211 \h </w:instrText>
      </w:r>
      <w:r>
        <w:fldChar w:fldCharType="separate"/>
      </w:r>
      <w:r>
        <w:t>143</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_Toc169099212 \h </w:instrText>
      </w:r>
      <w:r>
        <w:fldChar w:fldCharType="separate"/>
      </w:r>
      <w:r>
        <w:t>144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_Toc169099213 \h </w:instrText>
      </w:r>
      <w:r>
        <w:fldChar w:fldCharType="separate"/>
      </w:r>
      <w:r>
        <w:t>144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_Toc169099214 \h </w:instrText>
      </w:r>
      <w:r>
        <w:fldChar w:fldCharType="separate"/>
      </w:r>
      <w:r>
        <w:t>144</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_Toc169099215 \h </w:instrText>
      </w:r>
      <w:r>
        <w:fldChar w:fldCharType="separate"/>
      </w:r>
      <w:r>
        <w:t>145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_Toc169099216 \h </w:instrText>
      </w:r>
      <w:r>
        <w:fldChar w:fldCharType="separate"/>
      </w:r>
      <w:r>
        <w:t>146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_Toc169099217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_Toc169099219 \h </w:instrText>
      </w:r>
      <w:r>
        <w:fldChar w:fldCharType="separate"/>
      </w:r>
      <w:r>
        <w:t>147</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_Toc169099220 \h </w:instrText>
      </w:r>
      <w:r>
        <w:fldChar w:fldCharType="separate"/>
      </w:r>
      <w:r>
        <w:t>147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_Toc169099221 \h </w:instrText>
      </w:r>
      <w:r>
        <w:fldChar w:fldCharType="separate"/>
      </w:r>
      <w:r>
        <w:t>148</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_Toc169099222 \h </w:instrText>
      </w:r>
      <w:r>
        <w:fldChar w:fldCharType="separate"/>
      </w:r>
      <w:r>
        <w:t>150</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_Toc169099223 \h </w:instrText>
      </w:r>
      <w:r>
        <w:fldChar w:fldCharType="separate"/>
      </w:r>
      <w:r>
        <w:t>150</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_Toc169099224 \h </w:instrText>
      </w:r>
      <w:r>
        <w:fldChar w:fldCharType="separate"/>
      </w:r>
      <w:r>
        <w:t>150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_Toc169099225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_Toc169099227 \h </w:instrText>
      </w:r>
      <w:r>
        <w:fldChar w:fldCharType="separate"/>
      </w:r>
      <w:r>
        <w:t>152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_Toc169099228 \h </w:instrText>
      </w:r>
      <w:r>
        <w:fldChar w:fldCharType="separate"/>
      </w:r>
      <w:r>
        <w:t>152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_Toc169099229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_Toc169099231 \h </w:instrText>
      </w:r>
      <w:r>
        <w:fldChar w:fldCharType="separate"/>
      </w:r>
      <w:r>
        <w:t>153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_Toc169099232 \h </w:instrText>
      </w:r>
      <w:r>
        <w:fldChar w:fldCharType="separate"/>
      </w:r>
      <w:r>
        <w:t>153</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_Toc169099233 \h </w:instrText>
      </w:r>
      <w:r>
        <w:fldChar w:fldCharType="separate"/>
      </w:r>
      <w:r>
        <w:t>155</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_Toc169099234 \h </w:instrText>
      </w:r>
      <w:r>
        <w:fldChar w:fldCharType="separate"/>
      </w:r>
      <w:r>
        <w:t>155</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_Toc169099235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_Toc169099237 \h </w:instrText>
      </w:r>
      <w:r>
        <w:fldChar w:fldCharType="separate"/>
      </w:r>
      <w:r>
        <w:t>156</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_Toc169099238 \h </w:instrText>
      </w:r>
      <w:r>
        <w:fldChar w:fldCharType="separate"/>
      </w:r>
      <w:r>
        <w:t>157</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_Toc169099239 \h </w:instrText>
      </w:r>
      <w:r>
        <w:fldChar w:fldCharType="separate"/>
      </w:r>
      <w:r>
        <w:t>158</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_Toc169099240 \h </w:instrText>
      </w:r>
      <w:r>
        <w:fldChar w:fldCharType="separate"/>
      </w:r>
      <w:r>
        <w:t>159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_Toc169099241 \h </w:instrText>
      </w:r>
      <w:r>
        <w:fldChar w:fldCharType="separate"/>
      </w:r>
      <w:r>
        <w:t>159</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_Toc169099242 \h </w:instrText>
      </w:r>
      <w:r>
        <w:fldChar w:fldCharType="separate"/>
      </w:r>
      <w:r>
        <w:t>160</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_Toc169099243 \h </w:instrText>
      </w:r>
      <w:r>
        <w:fldChar w:fldCharType="separate"/>
      </w:r>
      <w:r>
        <w:t>160</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_Toc169099244 \h </w:instrText>
      </w:r>
      <w:r>
        <w:fldChar w:fldCharType="separate"/>
      </w:r>
      <w:r>
        <w:t>161</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_Toc169099245 \h </w:instrText>
      </w:r>
      <w:r>
        <w:fldChar w:fldCharType="separate"/>
      </w:r>
      <w:r>
        <w:t>162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_Toc169099246 \h </w:instrText>
      </w:r>
      <w:r>
        <w:fldChar w:fldCharType="separate"/>
      </w:r>
      <w:r>
        <w:t>162</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_Toc169099247 \h </w:instrText>
      </w:r>
      <w:r>
        <w:fldChar w:fldCharType="separate"/>
      </w:r>
      <w:r>
        <w:t>163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_Toc169099248 \h </w:instrText>
      </w:r>
      <w:r>
        <w:fldChar w:fldCharType="separate"/>
      </w:r>
      <w:r>
        <w:t>163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_Toc169099249 \h </w:instrText>
      </w:r>
      <w:r>
        <w:fldChar w:fldCharType="separate"/>
      </w:r>
      <w:r>
        <w:t>163</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_Toc169099250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_Toc169099252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_Toc169099255 \h </w:instrText>
      </w:r>
      <w:r>
        <w:fldChar w:fldCharType="separate"/>
      </w:r>
      <w:r>
        <w:t>165</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_Toc169099256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_Toc169099259 \h </w:instrText>
      </w:r>
      <w:r>
        <w:fldChar w:fldCharType="separate"/>
      </w:r>
      <w:r>
        <w:t>166</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_Toc169099260 \h </w:instrText>
      </w:r>
      <w:r>
        <w:fldChar w:fldCharType="separate"/>
      </w:r>
      <w:r>
        <w:t>166</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_Toc169099261 \h </w:instrText>
      </w:r>
      <w:r>
        <w:fldChar w:fldCharType="separate"/>
      </w:r>
      <w:r>
        <w:t>166</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_Toc169099262 \h </w:instrText>
      </w:r>
      <w:r>
        <w:fldChar w:fldCharType="separate"/>
      </w:r>
      <w:r>
        <w:t>167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_Toc169099263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_Toc169099265 \h </w:instrText>
      </w:r>
      <w:r>
        <w:fldChar w:fldCharType="separate"/>
      </w:r>
      <w:r>
        <w:t>168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_Toc169099266 \h </w:instrText>
      </w:r>
      <w:r>
        <w:fldChar w:fldCharType="separate"/>
      </w:r>
      <w:r>
        <w:t>168</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_Toc169099267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5.11A.</w:t>
      </w:r>
      <w:r>
        <w:tab/>
        <w:t>Deputy committee members</w:t>
      </w:r>
      <w:r>
        <w:tab/>
      </w:r>
      <w:r>
        <w:fldChar w:fldCharType="begin"/>
      </w:r>
      <w:r>
        <w:instrText xml:space="preserve"> PAGEREF _Toc169099268 \h </w:instrText>
      </w:r>
      <w:r>
        <w:fldChar w:fldCharType="separate"/>
      </w:r>
      <w:r>
        <w:t>170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_Toc169099269 \h </w:instrText>
      </w:r>
      <w:r>
        <w:fldChar w:fldCharType="separate"/>
      </w:r>
      <w:r>
        <w:t>170</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_Toc169099270 \h </w:instrText>
      </w:r>
      <w:r>
        <w:fldChar w:fldCharType="separate"/>
      </w:r>
      <w:r>
        <w:t>171</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_Toc169099271 \h </w:instrText>
      </w:r>
      <w:r>
        <w:fldChar w:fldCharType="separate"/>
      </w:r>
      <w:r>
        <w:t>172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_Toc169099272 \h </w:instrText>
      </w:r>
      <w:r>
        <w:fldChar w:fldCharType="separate"/>
      </w:r>
      <w:r>
        <w:t>172</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_Toc169099273 \h </w:instrText>
      </w:r>
      <w:r>
        <w:fldChar w:fldCharType="separate"/>
      </w:r>
      <w:r>
        <w:t>172</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_Toc169099274 \h </w:instrText>
      </w:r>
      <w:r>
        <w:fldChar w:fldCharType="separate"/>
      </w:r>
      <w:r>
        <w:t>173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_Toc169099275 \h </w:instrText>
      </w:r>
      <w:r>
        <w:fldChar w:fldCharType="separate"/>
      </w:r>
      <w:r>
        <w:t>173</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_Toc169099276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_Toc169099278 \h </w:instrText>
      </w:r>
      <w:r>
        <w:fldChar w:fldCharType="separate"/>
      </w:r>
      <w:r>
        <w:t>174</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_Toc169099279 \h </w:instrText>
      </w:r>
      <w:r>
        <w:fldChar w:fldCharType="separate"/>
      </w:r>
      <w:r>
        <w:t>175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_Toc169099280 \h </w:instrText>
      </w:r>
      <w:r>
        <w:fldChar w:fldCharType="separate"/>
      </w:r>
      <w:r>
        <w:t>175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_Toc169099281 \h </w:instrText>
      </w:r>
      <w:r>
        <w:fldChar w:fldCharType="separate"/>
      </w:r>
      <w:r>
        <w:t>176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_Toc169099282 \h </w:instrText>
      </w:r>
      <w:r>
        <w:fldChar w:fldCharType="separate"/>
      </w:r>
      <w:r>
        <w:t>177</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_Toc169099283 \h </w:instrText>
      </w:r>
      <w:r>
        <w:fldChar w:fldCharType="separate"/>
      </w:r>
      <w:r>
        <w:t>178</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_Toc169099284 \h </w:instrText>
      </w:r>
      <w:r>
        <w:fldChar w:fldCharType="separate"/>
      </w:r>
      <w:r>
        <w:t>179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_Toc169099285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_Toc169099287 \h </w:instrText>
      </w:r>
      <w:r>
        <w:fldChar w:fldCharType="separate"/>
      </w:r>
      <w:r>
        <w:t>181</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_Toc169099288 \h </w:instrText>
      </w:r>
      <w:r>
        <w:fldChar w:fldCharType="separate"/>
      </w:r>
      <w:r>
        <w:t>181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_Toc169099289 \h </w:instrText>
      </w:r>
      <w:r>
        <w:fldChar w:fldCharType="separate"/>
      </w:r>
      <w:r>
        <w:t>182</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_Toc169099290 \h </w:instrText>
      </w:r>
      <w:r>
        <w:fldChar w:fldCharType="separate"/>
      </w:r>
      <w:r>
        <w:t>183</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_Toc169099291 \h </w:instrText>
      </w:r>
      <w:r>
        <w:fldChar w:fldCharType="separate"/>
      </w:r>
      <w:r>
        <w:t>184</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_Toc169099292 \h </w:instrText>
      </w:r>
      <w:r>
        <w:fldChar w:fldCharType="separate"/>
      </w:r>
      <w:r>
        <w:t>184</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_Toc169099293 \h </w:instrText>
      </w:r>
      <w:r>
        <w:fldChar w:fldCharType="separate"/>
      </w:r>
      <w:r>
        <w:t>184</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_Toc169099294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_Toc169099296 \h </w:instrText>
      </w:r>
      <w:r>
        <w:fldChar w:fldCharType="separate"/>
      </w:r>
      <w:r>
        <w:t>185</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_Toc169099297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_Toc169099299 \h </w:instrText>
      </w:r>
      <w:r>
        <w:fldChar w:fldCharType="separate"/>
      </w:r>
      <w:r>
        <w:t>186</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_Toc169099300 \h </w:instrText>
      </w:r>
      <w:r>
        <w:fldChar w:fldCharType="separate"/>
      </w:r>
      <w:r>
        <w:t>188</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_Toc169099301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5.39.</w:t>
      </w:r>
      <w:r>
        <w:tab/>
        <w:t>Contracts for CEO and senior employees</w:t>
      </w:r>
      <w:r>
        <w:tab/>
      </w:r>
      <w:r>
        <w:fldChar w:fldCharType="begin"/>
      </w:r>
      <w:r>
        <w:instrText xml:space="preserve"> PAGEREF _Toc169099302 \h </w:instrText>
      </w:r>
      <w:r>
        <w:fldChar w:fldCharType="separate"/>
      </w:r>
      <w:r>
        <w:t>189</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_Toc169099303 \h </w:instrText>
      </w:r>
      <w:r>
        <w:fldChar w:fldCharType="separate"/>
      </w:r>
      <w:r>
        <w:t>190</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_Toc169099304 \h </w:instrText>
      </w:r>
      <w:r>
        <w:fldChar w:fldCharType="separate"/>
      </w:r>
      <w:r>
        <w:t>190</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_Toc169099305 \h </w:instrText>
      </w:r>
      <w:r>
        <w:fldChar w:fldCharType="separate"/>
      </w:r>
      <w:r>
        <w:t>191</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_Toc169099306 \h </w:instrText>
      </w:r>
      <w:r>
        <w:fldChar w:fldCharType="separate"/>
      </w:r>
      <w:r>
        <w:t>192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_Toc169099307 \h </w:instrText>
      </w:r>
      <w:r>
        <w:fldChar w:fldCharType="separate"/>
      </w:r>
      <w:r>
        <w:t>193</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_Toc169099308 \h </w:instrText>
      </w:r>
      <w:r>
        <w:fldChar w:fldCharType="separate"/>
      </w:r>
      <w:r>
        <w:t>193</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_Toc169099309 \h </w:instrText>
      </w:r>
      <w:r>
        <w:fldChar w:fldCharType="separate"/>
      </w:r>
      <w:r>
        <w:t>194</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_Toc169099310 \h </w:instrText>
      </w:r>
      <w:r>
        <w:fldChar w:fldCharType="separate"/>
      </w:r>
      <w:r>
        <w:t>194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_Toc169099311 \h </w:instrText>
      </w:r>
      <w:r>
        <w:fldChar w:fldCharType="separate"/>
      </w:r>
      <w:r>
        <w:t>195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_Toc169099312 \h </w:instrText>
      </w:r>
      <w:r>
        <w:fldChar w:fldCharType="separate"/>
      </w:r>
      <w:r>
        <w:t>196</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_Toc169099313 \h </w:instrText>
      </w:r>
      <w:r>
        <w:fldChar w:fldCharType="separate"/>
      </w:r>
      <w:r>
        <w:t>196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_Toc169099314 \h </w:instrText>
      </w:r>
      <w:r>
        <w:fldChar w:fldCharType="separate"/>
      </w:r>
      <w:r>
        <w:t>196</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_Toc169099315 \h </w:instrText>
      </w:r>
      <w:r>
        <w:fldChar w:fldCharType="separate"/>
      </w:r>
      <w:r>
        <w:t>197</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_Toc169099316 \h </w:instrText>
      </w:r>
      <w:r>
        <w:fldChar w:fldCharType="separate"/>
      </w:r>
      <w:r>
        <w:t>198</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_Toc169099317 \h </w:instrText>
      </w:r>
      <w:r>
        <w:fldChar w:fldCharType="separate"/>
      </w:r>
      <w:r>
        <w:t>199</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_Toc169099318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_Toc169099320 \h </w:instrText>
      </w:r>
      <w:r>
        <w:fldChar w:fldCharType="separate"/>
      </w:r>
      <w:r>
        <w:t>200</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_Toc169099321 \h </w:instrText>
      </w:r>
      <w:r>
        <w:fldChar w:fldCharType="separate"/>
      </w:r>
      <w:r>
        <w:t>201</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_Toc169099322 \h </w:instrText>
      </w:r>
      <w:r>
        <w:fldChar w:fldCharType="separate"/>
      </w:r>
      <w:r>
        <w:t>201</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_Toc169099323 \h </w:instrText>
      </w:r>
      <w:r>
        <w:fldChar w:fldCharType="separate"/>
      </w:r>
      <w:r>
        <w:t>201</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_Toc169099324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_Toc169099327 \h </w:instrText>
      </w:r>
      <w:r>
        <w:fldChar w:fldCharType="separate"/>
      </w:r>
      <w:r>
        <w:t>202</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_Toc169099328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_Toc169099330 \h </w:instrText>
      </w:r>
      <w:r>
        <w:fldChar w:fldCharType="separate"/>
      </w:r>
      <w:r>
        <w:t>203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_Toc169099331 \h </w:instrText>
      </w:r>
      <w:r>
        <w:fldChar w:fldCharType="separate"/>
      </w:r>
      <w:r>
        <w:t>203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_Toc169099332 \h </w:instrText>
      </w:r>
      <w:r>
        <w:fldChar w:fldCharType="separate"/>
      </w:r>
      <w:r>
        <w:t>204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_Toc169099333 \h </w:instrText>
      </w:r>
      <w:r>
        <w:fldChar w:fldCharType="separate"/>
      </w:r>
      <w:r>
        <w:t>204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_Toc169099334 \h </w:instrText>
      </w:r>
      <w:r>
        <w:fldChar w:fldCharType="separate"/>
      </w:r>
      <w:r>
        <w:t>205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_Toc169099335 \h </w:instrText>
      </w:r>
      <w:r>
        <w:fldChar w:fldCharType="separate"/>
      </w:r>
      <w:r>
        <w:t>205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_Toc169099336 \h </w:instrText>
      </w:r>
      <w:r>
        <w:fldChar w:fldCharType="separate"/>
      </w:r>
      <w:r>
        <w:t>208</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_Toc169099337 \h </w:instrText>
      </w:r>
      <w:r>
        <w:fldChar w:fldCharType="separate"/>
      </w:r>
      <w:r>
        <w:t>210</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_Toc169099338 \h </w:instrText>
      </w:r>
      <w:r>
        <w:fldChar w:fldCharType="separate"/>
      </w:r>
      <w:r>
        <w:t>211</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_Toc169099339 \h </w:instrText>
      </w:r>
      <w:r>
        <w:fldChar w:fldCharType="separate"/>
      </w:r>
      <w:r>
        <w:t>211</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_Toc169099340 \h </w:instrText>
      </w:r>
      <w:r>
        <w:fldChar w:fldCharType="separate"/>
      </w:r>
      <w:r>
        <w:t>211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_Toc169099341 \h </w:instrText>
      </w:r>
      <w:r>
        <w:fldChar w:fldCharType="separate"/>
      </w:r>
      <w:r>
        <w:t>213</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_Toc169099342 \h </w:instrText>
      </w:r>
      <w:r>
        <w:fldChar w:fldCharType="separate"/>
      </w:r>
      <w:r>
        <w:t>214</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_Toc169099343 \h </w:instrText>
      </w:r>
      <w:r>
        <w:fldChar w:fldCharType="separate"/>
      </w:r>
      <w:r>
        <w:t>215</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_Toc169099344 \h </w:instrText>
      </w:r>
      <w:r>
        <w:fldChar w:fldCharType="separate"/>
      </w:r>
      <w:r>
        <w:t>215</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_Toc169099345 \h </w:instrText>
      </w:r>
      <w:r>
        <w:fldChar w:fldCharType="separate"/>
      </w:r>
      <w:r>
        <w:t>216</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_Toc169099346 \h </w:instrText>
      </w:r>
      <w:r>
        <w:fldChar w:fldCharType="separate"/>
      </w:r>
      <w:r>
        <w:t>217</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_Toc169099347 \h </w:instrText>
      </w:r>
      <w:r>
        <w:fldChar w:fldCharType="separate"/>
      </w:r>
      <w:r>
        <w:t>218</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_Toc169099348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_Toc169099350 \h </w:instrText>
      </w:r>
      <w:r>
        <w:fldChar w:fldCharType="separate"/>
      </w:r>
      <w:r>
        <w:t>218</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_Toc169099351 \h </w:instrText>
      </w:r>
      <w:r>
        <w:fldChar w:fldCharType="separate"/>
      </w:r>
      <w:r>
        <w:t>221</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_Toc169099352 \h </w:instrText>
      </w:r>
      <w:r>
        <w:fldChar w:fldCharType="separate"/>
      </w:r>
      <w:r>
        <w:t>221</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_Toc169099353 \h </w:instrText>
      </w:r>
      <w:r>
        <w:fldChar w:fldCharType="separate"/>
      </w:r>
      <w:r>
        <w:t>222</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_Toc169099354 \h </w:instrText>
      </w:r>
      <w:r>
        <w:fldChar w:fldCharType="separate"/>
      </w:r>
      <w:r>
        <w:t>222</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_Toc169099355 \h </w:instrText>
      </w:r>
      <w:r>
        <w:fldChar w:fldCharType="separate"/>
      </w:r>
      <w:r>
        <w:t>222</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_Toc169099356 \h </w:instrText>
      </w:r>
      <w:r>
        <w:fldChar w:fldCharType="separate"/>
      </w:r>
      <w:r>
        <w:t>223</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_Toc169099357 \h </w:instrText>
      </w:r>
      <w:r>
        <w:fldChar w:fldCharType="separate"/>
      </w:r>
      <w:r>
        <w:t>225</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_Toc169099358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5.85.</w:t>
      </w:r>
      <w:r>
        <w:tab/>
        <w:t>Debts</w:t>
      </w:r>
      <w:r>
        <w:tab/>
      </w:r>
      <w:r>
        <w:fldChar w:fldCharType="begin"/>
      </w:r>
      <w:r>
        <w:instrText xml:space="preserve"> PAGEREF _Toc169099359 \h </w:instrText>
      </w:r>
      <w:r>
        <w:fldChar w:fldCharType="separate"/>
      </w:r>
      <w:r>
        <w:t>226</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_Toc169099360 \h </w:instrText>
      </w:r>
      <w:r>
        <w:fldChar w:fldCharType="separate"/>
      </w:r>
      <w:r>
        <w:t>227</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_Toc169099361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_Toc169099363 \h </w:instrText>
      </w:r>
      <w:r>
        <w:fldChar w:fldCharType="separate"/>
      </w:r>
      <w:r>
        <w:t>229</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_Toc169099364 \h </w:instrText>
      </w:r>
      <w:r>
        <w:fldChar w:fldCharType="separate"/>
      </w:r>
      <w:r>
        <w:t>230</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_Toc169099365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_Toc169099367 \h </w:instrText>
      </w:r>
      <w:r>
        <w:fldChar w:fldCharType="separate"/>
      </w:r>
      <w:r>
        <w:t>231</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_Toc169099368 \h </w:instrText>
      </w:r>
      <w:r>
        <w:fldChar w:fldCharType="separate"/>
      </w:r>
      <w:r>
        <w:t>232</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_Toc169099369 \h </w:instrText>
      </w:r>
      <w:r>
        <w:fldChar w:fldCharType="separate"/>
      </w:r>
      <w:r>
        <w:t>233</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_Toc169099370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_Toc169099372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_Toc169099374 \h </w:instrText>
      </w:r>
      <w:r>
        <w:fldChar w:fldCharType="separate"/>
      </w:r>
      <w:r>
        <w:t>235</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_Toc169099375 \h </w:instrText>
      </w:r>
      <w:r>
        <w:fldChar w:fldCharType="separate"/>
      </w:r>
      <w:r>
        <w:t>235</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_Toc169099376 \h </w:instrText>
      </w:r>
      <w:r>
        <w:fldChar w:fldCharType="separate"/>
      </w:r>
      <w:r>
        <w:t>236</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_Toc169099377 \h </w:instrText>
      </w:r>
      <w:r>
        <w:fldChar w:fldCharType="separate"/>
      </w:r>
      <w:r>
        <w:t>236</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_Toc169099378 \h </w:instrText>
      </w:r>
      <w:r>
        <w:fldChar w:fldCharType="separate"/>
      </w:r>
      <w:r>
        <w:t>238</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_Toc169099379 \h </w:instrText>
      </w:r>
      <w:r>
        <w:fldChar w:fldCharType="separate"/>
      </w:r>
      <w:r>
        <w:t>240</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_Toc169099380 \h </w:instrText>
      </w:r>
      <w:r>
        <w:fldChar w:fldCharType="separate"/>
      </w:r>
      <w:r>
        <w:t>240</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_Toc169099381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_Toc169099383 \h </w:instrText>
      </w:r>
      <w:r>
        <w:fldChar w:fldCharType="separate"/>
      </w:r>
      <w:r>
        <w:t>242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_Toc169099384 \h </w:instrText>
      </w:r>
      <w:r>
        <w:fldChar w:fldCharType="separate"/>
      </w:r>
      <w:r>
        <w:t>244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_Toc169099385 \h </w:instrText>
      </w:r>
      <w:r>
        <w:fldChar w:fldCharType="separate"/>
      </w:r>
      <w:r>
        <w:t>244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_Toc169099386 \h </w:instrText>
      </w:r>
      <w:r>
        <w:fldChar w:fldCharType="separate"/>
      </w:r>
      <w:r>
        <w:t>245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_Toc169099387 \h </w:instrText>
      </w:r>
      <w:r>
        <w:fldChar w:fldCharType="separate"/>
      </w:r>
      <w:r>
        <w:t>246</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_Toc169099388 \h </w:instrText>
      </w:r>
      <w:r>
        <w:fldChar w:fldCharType="separate"/>
      </w:r>
      <w:r>
        <w:t>246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_Toc169099389 \h </w:instrText>
      </w:r>
      <w:r>
        <w:fldChar w:fldCharType="separate"/>
      </w:r>
      <w:r>
        <w:t>248</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_Toc169099390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5.102.</w:t>
      </w:r>
      <w:r>
        <w:tab/>
        <w:t>Expense may be funded before actually incurred</w:t>
      </w:r>
      <w:r>
        <w:tab/>
      </w:r>
      <w:r>
        <w:fldChar w:fldCharType="begin"/>
      </w:r>
      <w:r>
        <w:instrText xml:space="preserve"> PAGEREF _Toc169099391 \h </w:instrText>
      </w:r>
      <w:r>
        <w:fldChar w:fldCharType="separate"/>
      </w:r>
      <w:r>
        <w:t>248</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_Toc169099392 \h </w:instrText>
      </w:r>
      <w:r>
        <w:fldChar w:fldCharType="separate"/>
      </w:r>
      <w:r>
        <w:t>248</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_Toc169099393 \h </w:instrText>
      </w:r>
      <w:r>
        <w:fldChar w:fldCharType="separate"/>
      </w:r>
      <w:r>
        <w:t>249</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_Toc169099394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_Toc169099396 \h </w:instrText>
      </w:r>
      <w:r>
        <w:fldChar w:fldCharType="separate"/>
      </w:r>
      <w:r>
        <w:t>250</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_Toc169099397 \h </w:instrText>
      </w:r>
      <w:r>
        <w:fldChar w:fldCharType="separate"/>
      </w:r>
      <w:r>
        <w:t>251</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_Toc169099398 \h </w:instrText>
      </w:r>
      <w:r>
        <w:fldChar w:fldCharType="separate"/>
      </w:r>
      <w:r>
        <w:t>251</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_Toc169099399 \h </w:instrText>
      </w:r>
      <w:r>
        <w:fldChar w:fldCharType="separate"/>
      </w:r>
      <w:r>
        <w:t>252</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_Toc169099400 \h </w:instrText>
      </w:r>
      <w:r>
        <w:fldChar w:fldCharType="separate"/>
      </w:r>
      <w:r>
        <w:t>253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_Toc169099401 \h </w:instrText>
      </w:r>
      <w:r>
        <w:fldChar w:fldCharType="separate"/>
      </w:r>
      <w:r>
        <w:t>253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_Toc169099402 \h </w:instrText>
      </w:r>
      <w:r>
        <w:fldChar w:fldCharType="separate"/>
      </w:r>
      <w:r>
        <w:t>254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_Toc169099403 \h </w:instrText>
      </w:r>
      <w:r>
        <w:fldChar w:fldCharType="separate"/>
      </w:r>
      <w:r>
        <w:t>255</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_Toc169099404 \h </w:instrText>
      </w:r>
      <w:r>
        <w:fldChar w:fldCharType="separate"/>
      </w:r>
      <w:r>
        <w:t>256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_Toc169099405 \h </w:instrText>
      </w:r>
      <w:r>
        <w:fldChar w:fldCharType="separate"/>
      </w:r>
      <w:r>
        <w:t>258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_Toc169099406 \h </w:instrText>
      </w:r>
      <w:r>
        <w:fldChar w:fldCharType="separate"/>
      </w:r>
      <w:r>
        <w:t>260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_Toc169099407 \h </w:instrText>
      </w:r>
      <w:r>
        <w:fldChar w:fldCharType="separate"/>
      </w:r>
      <w:r>
        <w:t>261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_Toc169099408 \h </w:instrText>
      </w:r>
      <w:r>
        <w:fldChar w:fldCharType="separate"/>
      </w:r>
      <w:r>
        <w:t>262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_Toc169099409 \h </w:instrText>
      </w:r>
      <w:r>
        <w:fldChar w:fldCharType="separate"/>
      </w:r>
      <w:r>
        <w:t>262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_Toc169099410 \h </w:instrText>
      </w:r>
      <w:r>
        <w:fldChar w:fldCharType="separate"/>
      </w:r>
      <w:r>
        <w:t>263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_Toc169099411 \h </w:instrText>
      </w:r>
      <w:r>
        <w:fldChar w:fldCharType="separate"/>
      </w:r>
      <w:r>
        <w:t>263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_Toc169099412 \h </w:instrText>
      </w:r>
      <w:r>
        <w:fldChar w:fldCharType="separate"/>
      </w:r>
      <w:r>
        <w:t>264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_Toc169099413 \h </w:instrText>
      </w:r>
      <w:r>
        <w:fldChar w:fldCharType="separate"/>
      </w:r>
      <w:r>
        <w:t>266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_Toc169099414 \h </w:instrText>
      </w:r>
      <w:r>
        <w:fldChar w:fldCharType="separate"/>
      </w:r>
      <w:r>
        <w:t>267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_Toc169099415 \h </w:instrText>
      </w:r>
      <w:r>
        <w:fldChar w:fldCharType="separate"/>
      </w:r>
      <w:r>
        <w:t>267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_Toc169099416 \h </w:instrText>
      </w:r>
      <w:r>
        <w:fldChar w:fldCharType="separate"/>
      </w:r>
      <w:r>
        <w:t>267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_Toc169099417 \h </w:instrText>
      </w:r>
      <w:r>
        <w:fldChar w:fldCharType="separate"/>
      </w:r>
      <w:r>
        <w:t>268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_Toc169099418 \h </w:instrText>
      </w:r>
      <w:r>
        <w:fldChar w:fldCharType="separate"/>
      </w:r>
      <w:r>
        <w:t>268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_Toc169099419 \h </w:instrText>
      </w:r>
      <w:r>
        <w:fldChar w:fldCharType="separate"/>
      </w:r>
      <w:r>
        <w:t>269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_Toc169099420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_Toc169099422 \h </w:instrText>
      </w:r>
      <w:r>
        <w:fldChar w:fldCharType="separate"/>
      </w:r>
      <w:r>
        <w:t>270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_Toc169099423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5.128.</w:t>
      </w:r>
      <w:r>
        <w:tab/>
        <w:t>Policy for continuing professional development</w:t>
      </w:r>
      <w:r>
        <w:tab/>
      </w:r>
      <w:r>
        <w:fldChar w:fldCharType="begin"/>
      </w:r>
      <w:r>
        <w:instrText xml:space="preserve"> PAGEREF _Toc169099424 \h </w:instrText>
      </w:r>
      <w:r>
        <w:fldChar w:fldCharType="separate"/>
      </w:r>
      <w:r>
        <w:t>271</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_Toc169099425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_Toc169099428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_Toc169099430 \h </w:instrText>
      </w:r>
      <w:r>
        <w:fldChar w:fldCharType="separate"/>
      </w:r>
      <w:r>
        <w:t>275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_Toc169099431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_Toc169099433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_Toc169099435 \h </w:instrText>
      </w:r>
      <w:r>
        <w:fldChar w:fldCharType="separate"/>
      </w:r>
      <w:r>
        <w:t>278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_Toc169099436 \h </w:instrText>
      </w:r>
      <w:r>
        <w:fldChar w:fldCharType="separate"/>
      </w:r>
      <w:r>
        <w:t>278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_Toc169099437 \h </w:instrText>
      </w:r>
      <w:r>
        <w:fldChar w:fldCharType="separate"/>
      </w:r>
      <w:r>
        <w:t>278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_Toc169099438 \h </w:instrText>
      </w:r>
      <w:r>
        <w:fldChar w:fldCharType="separate"/>
      </w:r>
      <w:r>
        <w:t>279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_Toc169099439 \h </w:instrText>
      </w:r>
      <w:r>
        <w:fldChar w:fldCharType="separate"/>
      </w:r>
      <w:r>
        <w:t>279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_Toc169099440 \h </w:instrText>
      </w:r>
      <w:r>
        <w:fldChar w:fldCharType="separate"/>
      </w:r>
      <w:r>
        <w:t>280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_Toc169099441 \h </w:instrText>
      </w:r>
      <w:r>
        <w:fldChar w:fldCharType="separate"/>
      </w:r>
      <w:r>
        <w:t>280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_Toc169099442 \h </w:instrText>
      </w:r>
      <w:r>
        <w:fldChar w:fldCharType="separate"/>
      </w:r>
      <w:r>
        <w:t>281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_Toc169099443 \h </w:instrText>
      </w:r>
      <w:r>
        <w:fldChar w:fldCharType="separate"/>
      </w:r>
      <w:r>
        <w:t>282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_Toc169099444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_Toc169099447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_Toc169099449 \h </w:instrText>
      </w:r>
      <w:r>
        <w:fldChar w:fldCharType="separate"/>
      </w:r>
      <w:r>
        <w:t>285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_Toc169099450 \h </w:instrText>
      </w:r>
      <w:r>
        <w:fldChar w:fldCharType="separate"/>
      </w:r>
      <w:r>
        <w:t>286</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_Toc169099451 \h </w:instrText>
      </w:r>
      <w:r>
        <w:fldChar w:fldCharType="separate"/>
      </w:r>
      <w:r>
        <w:t>287</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_Toc169099452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_Toc169099454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6.21.</w:t>
      </w:r>
      <w:r>
        <w:tab/>
        <w:t>Restrictions on borrowing</w:t>
      </w:r>
      <w:r>
        <w:tab/>
      </w:r>
      <w:r>
        <w:fldChar w:fldCharType="begin"/>
      </w:r>
      <w:r>
        <w:instrText xml:space="preserve"> PAGEREF _Toc169099455 \h </w:instrText>
      </w:r>
      <w:r>
        <w:fldChar w:fldCharType="separate"/>
      </w:r>
      <w:r>
        <w:t>289</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_Toc169099456 \h </w:instrText>
      </w:r>
      <w:r>
        <w:fldChar w:fldCharType="separate"/>
      </w:r>
      <w:r>
        <w:t>290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_Toc169099457 \h </w:instrText>
      </w:r>
      <w:r>
        <w:fldChar w:fldCharType="separate"/>
      </w:r>
      <w:r>
        <w:t>290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_Toc169099458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_Toc169099461 \h </w:instrText>
      </w:r>
      <w:r>
        <w:fldChar w:fldCharType="separate"/>
      </w:r>
      <w:r>
        <w:t>292</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_Toc169099462 \h </w:instrText>
      </w:r>
      <w:r>
        <w:fldChar w:fldCharType="separate"/>
      </w:r>
      <w:r>
        <w:t>293</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_Toc169099463 \h </w:instrText>
      </w:r>
      <w:r>
        <w:fldChar w:fldCharType="separate"/>
      </w:r>
      <w:r>
        <w:t>295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_Toc169099464 \h </w:instrText>
      </w:r>
      <w:r>
        <w:fldChar w:fldCharType="separate"/>
      </w:r>
      <w:r>
        <w:t>295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_Toc169099465 \h </w:instrText>
      </w:r>
      <w:r>
        <w:fldChar w:fldCharType="separate"/>
      </w:r>
      <w:r>
        <w:t>297</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_Toc169099466 \h </w:instrText>
      </w:r>
      <w:r>
        <w:fldChar w:fldCharType="separate"/>
      </w:r>
      <w:r>
        <w:t>298</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_Toc169099467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_Toc169099469 \h </w:instrText>
      </w:r>
      <w:r>
        <w:fldChar w:fldCharType="separate"/>
      </w:r>
      <w:r>
        <w:t>299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_Toc169099470 \h </w:instrText>
      </w:r>
      <w:r>
        <w:fldChar w:fldCharType="separate"/>
      </w:r>
      <w:r>
        <w:t>300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_Toc169099471 \h </w:instrText>
      </w:r>
      <w:r>
        <w:fldChar w:fldCharType="separate"/>
      </w:r>
      <w:r>
        <w:t>301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_Toc169099472 \h </w:instrText>
      </w:r>
      <w:r>
        <w:fldChar w:fldCharType="separate"/>
      </w:r>
      <w:r>
        <w:t>301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_Toc169099473 \h </w:instrText>
      </w:r>
      <w:r>
        <w:fldChar w:fldCharType="separate"/>
      </w:r>
      <w:r>
        <w:t>303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_Toc169099474 \h </w:instrText>
      </w:r>
      <w:r>
        <w:fldChar w:fldCharType="separate"/>
      </w:r>
      <w:r>
        <w:t>304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_Toc169099475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_Toc169099477 \h </w:instrText>
      </w:r>
      <w:r>
        <w:fldChar w:fldCharType="separate"/>
      </w:r>
      <w:r>
        <w:t>309</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_Toc169099478 \h </w:instrText>
      </w:r>
      <w:r>
        <w:fldChar w:fldCharType="separate"/>
      </w:r>
      <w:r>
        <w:t>309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_Toc169099479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_Toc169099481 \h </w:instrText>
      </w:r>
      <w:r>
        <w:fldChar w:fldCharType="separate"/>
      </w:r>
      <w:r>
        <w:t>312</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_Toc169099482 \h </w:instrText>
      </w:r>
      <w:r>
        <w:fldChar w:fldCharType="separate"/>
      </w:r>
      <w:r>
        <w:t>312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_Toc169099483 \h </w:instrText>
      </w:r>
      <w:r>
        <w:fldChar w:fldCharType="separate"/>
      </w:r>
      <w:r>
        <w:t>312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_Toc169099484 \h </w:instrText>
      </w:r>
      <w:r>
        <w:fldChar w:fldCharType="separate"/>
      </w:r>
      <w:r>
        <w:t>312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_Toc169099485 \h </w:instrText>
      </w:r>
      <w:r>
        <w:fldChar w:fldCharType="separate"/>
      </w:r>
      <w:r>
        <w:t>314</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_Toc169099486 \h </w:instrText>
      </w:r>
      <w:r>
        <w:fldChar w:fldCharType="separate"/>
      </w:r>
      <w:r>
        <w:t>314</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_Toc169099487 \h </w:instrText>
      </w:r>
      <w:r>
        <w:fldChar w:fldCharType="separate"/>
      </w:r>
      <w:r>
        <w:t>314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_Toc169099488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6.50.</w:t>
      </w:r>
      <w:r>
        <w:tab/>
        <w:t>Rates or service charges due and payable</w:t>
      </w:r>
      <w:r>
        <w:tab/>
      </w:r>
      <w:r>
        <w:fldChar w:fldCharType="begin"/>
      </w:r>
      <w:r>
        <w:instrText xml:space="preserve"> PAGEREF _Toc169099489 \h </w:instrText>
      </w:r>
      <w:r>
        <w:fldChar w:fldCharType="separate"/>
      </w:r>
      <w:r>
        <w:t>314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_Toc169099490 \h </w:instrText>
      </w:r>
      <w:r>
        <w:fldChar w:fldCharType="separate"/>
      </w:r>
      <w:r>
        <w:t>315</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_Toc169099491 \h </w:instrText>
      </w:r>
      <w:r>
        <w:fldChar w:fldCharType="separate"/>
      </w:r>
      <w:r>
        <w:t>316</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_Toc169099492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_Toc169099494 \h </w:instrText>
      </w:r>
      <w:r>
        <w:fldChar w:fldCharType="separate"/>
      </w:r>
      <w:r>
        <w:t>317</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_Toc169099495 \h </w:instrText>
      </w:r>
      <w:r>
        <w:fldChar w:fldCharType="separate"/>
      </w:r>
      <w:r>
        <w:t>317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_Toc169099496 \h </w:instrText>
      </w:r>
      <w:r>
        <w:fldChar w:fldCharType="separate"/>
      </w:r>
      <w:r>
        <w:t>318</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_Toc169099497 \h </w:instrText>
      </w:r>
      <w:r>
        <w:fldChar w:fldCharType="separate"/>
      </w:r>
      <w:r>
        <w:t>318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_Toc169099498 \h </w:instrText>
      </w:r>
      <w:r>
        <w:fldChar w:fldCharType="separate"/>
      </w:r>
      <w:r>
        <w:t>318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_Toc169099499 \h </w:instrText>
      </w:r>
      <w:r>
        <w:fldChar w:fldCharType="separate"/>
      </w:r>
      <w:r>
        <w:t>319</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_Toc169099500 \h </w:instrText>
      </w:r>
      <w:r>
        <w:fldChar w:fldCharType="separate"/>
      </w:r>
      <w:r>
        <w:t>319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_Toc169099501 \h </w:instrText>
      </w:r>
      <w:r>
        <w:fldChar w:fldCharType="separate"/>
      </w:r>
      <w:r>
        <w:t>320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_Toc169099502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_Toc169099504 \h </w:instrText>
      </w:r>
      <w:r>
        <w:fldChar w:fldCharType="separate"/>
      </w:r>
      <w:r>
        <w:t>321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_Toc169099505 \h </w:instrText>
      </w:r>
      <w:r>
        <w:fldChar w:fldCharType="separate"/>
      </w:r>
      <w:r>
        <w:t>321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_Toc169099506 \h </w:instrText>
      </w:r>
      <w:r>
        <w:fldChar w:fldCharType="separate"/>
      </w:r>
      <w:r>
        <w:t>322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_Toc169099507 \h </w:instrText>
      </w:r>
      <w:r>
        <w:fldChar w:fldCharType="separate"/>
      </w:r>
      <w:r>
        <w:t>322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_Toc169099508 \h </w:instrText>
      </w:r>
      <w:r>
        <w:fldChar w:fldCharType="separate"/>
      </w:r>
      <w:r>
        <w:t>323</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_Toc169099509 \h </w:instrText>
      </w:r>
      <w:r>
        <w:fldChar w:fldCharType="separate"/>
      </w:r>
      <w:r>
        <w:t>323</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_Toc169099510 \h </w:instrText>
      </w:r>
      <w:r>
        <w:fldChar w:fldCharType="separate"/>
      </w:r>
      <w:r>
        <w:t>324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_Toc169099511 \h </w:instrText>
      </w:r>
      <w:r>
        <w:fldChar w:fldCharType="separate"/>
      </w:r>
      <w:r>
        <w:t>324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_Toc169099512 \h </w:instrText>
      </w:r>
      <w:r>
        <w:fldChar w:fldCharType="separate"/>
      </w:r>
      <w:r>
        <w:t>325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_Toc169099513 \h </w:instrText>
      </w:r>
      <w:r>
        <w:fldChar w:fldCharType="separate"/>
      </w:r>
      <w:r>
        <w:t>326</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_Toc169099514 \h </w:instrText>
      </w:r>
      <w:r>
        <w:fldChar w:fldCharType="separate"/>
      </w:r>
      <w:r>
        <w:t>326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_Toc169099515 \h </w:instrText>
      </w:r>
      <w:r>
        <w:fldChar w:fldCharType="separate"/>
      </w:r>
      <w:r>
        <w:t>327</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_Toc169099516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_Toc169099518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6.77.</w:t>
      </w:r>
      <w:r>
        <w:tab/>
        <w:t>Review of decision of local government on objection</w:t>
      </w:r>
      <w:r>
        <w:tab/>
      </w:r>
      <w:r>
        <w:fldChar w:fldCharType="begin"/>
      </w:r>
      <w:r>
        <w:instrText xml:space="preserve"> PAGEREF _Toc169099519 \h </w:instrText>
      </w:r>
      <w:r>
        <w:fldChar w:fldCharType="separate"/>
      </w:r>
      <w:r>
        <w:t>329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_Toc169099520 \h </w:instrText>
      </w:r>
      <w:r>
        <w:fldChar w:fldCharType="separate"/>
      </w:r>
      <w:r>
        <w:t>330</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_Toc169099521 \h </w:instrText>
      </w:r>
      <w:r>
        <w:fldChar w:fldCharType="separate"/>
      </w:r>
      <w:r>
        <w:t>330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_Toc169099522 \h </w:instrText>
      </w:r>
      <w:r>
        <w:fldChar w:fldCharType="separate"/>
      </w:r>
      <w:r>
        <w:t>330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_Toc169099523 \h </w:instrText>
      </w:r>
      <w:r>
        <w:fldChar w:fldCharType="separate"/>
      </w:r>
      <w:r>
        <w:t>331</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_Toc169099524 \h </w:instrText>
      </w:r>
      <w:r>
        <w:fldChar w:fldCharType="separate"/>
      </w:r>
      <w:r>
        <w:t>331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_Toc169099525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_Toc169099528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_Toc169099530 \h </w:instrText>
      </w:r>
      <w:r>
        <w:fldChar w:fldCharType="separate"/>
      </w:r>
      <w:r>
        <w:t>333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_Toc169099531 \h </w:instrText>
      </w:r>
      <w:r>
        <w:fldChar w:fldCharType="separate"/>
      </w:r>
      <w:r>
        <w:t>334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_Toc169099532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_Toc169099534 \h </w:instrText>
      </w:r>
      <w:r>
        <w:fldChar w:fldCharType="separate"/>
      </w:r>
      <w:r>
        <w:t>334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_Toc169099535 \h </w:instrText>
      </w:r>
      <w:r>
        <w:fldChar w:fldCharType="separate"/>
      </w:r>
      <w:r>
        <w:t>335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_Toc169099536 \h </w:instrText>
      </w:r>
      <w:r>
        <w:fldChar w:fldCharType="separate"/>
      </w:r>
      <w:r>
        <w:t>335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_Toc169099537 \h </w:instrText>
      </w:r>
      <w:r>
        <w:fldChar w:fldCharType="separate"/>
      </w:r>
      <w:r>
        <w:t>335</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_Toc169099538 \h </w:instrText>
      </w:r>
      <w:r>
        <w:fldChar w:fldCharType="separate"/>
      </w:r>
      <w:r>
        <w:t>336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_Toc169099539 \h </w:instrText>
      </w:r>
      <w:r>
        <w:fldChar w:fldCharType="separate"/>
      </w:r>
      <w:r>
        <w:t>336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_Toc169099540 \h </w:instrText>
      </w:r>
      <w:r>
        <w:fldChar w:fldCharType="separate"/>
      </w:r>
      <w:r>
        <w:t>337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_Toc169099541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_Toc169099543 \h </w:instrText>
      </w:r>
      <w:r>
        <w:fldChar w:fldCharType="separate"/>
      </w:r>
      <w:r>
        <w:t>338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_Toc169099544 \h </w:instrText>
      </w:r>
      <w:r>
        <w:fldChar w:fldCharType="separate"/>
      </w:r>
      <w:r>
        <w:t>338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_Toc169099545 \h </w:instrText>
      </w:r>
      <w:r>
        <w:fldChar w:fldCharType="separate"/>
      </w:r>
      <w:r>
        <w:t>339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_Toc169099546 \h </w:instrText>
      </w:r>
      <w:r>
        <w:fldChar w:fldCharType="separate"/>
      </w:r>
      <w:r>
        <w:t>340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_Toc169099547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_Toc169099549 \h </w:instrText>
      </w:r>
      <w:r>
        <w:fldChar w:fldCharType="separate"/>
      </w:r>
      <w:r>
        <w:t>341</w:t>
      </w:r>
      <w:r>
        <w:fldChar w:fldCharType="end"/>
      </w:r>
    </w:p>
    <w:p>
      <w:pPr>
        <w:pStyle w:val="TOC8"/>
        <w:rPr>
          <w:rFonts w:asciiTheme="minorHAnsi" w:eastAsiaTheme="minorEastAsia" w:hAnsiTheme="minorHAnsi" w:cstheme="minorBidi"/>
          <w:szCs w:val="22"/>
        </w:rPr>
      </w:pPr>
      <w:r>
        <w:lastRenderedPageBreak/>
        <w:t>7.12AB.</w:t>
      </w:r>
      <w:r>
        <w:tab/>
        <w:t>Conducting a financial audit</w:t>
      </w:r>
      <w:r>
        <w:tab/>
      </w:r>
      <w:r>
        <w:fldChar w:fldCharType="begin"/>
      </w:r>
      <w:r>
        <w:instrText xml:space="preserve"> PAGEREF _Toc169099550 \h </w:instrText>
      </w:r>
      <w:r>
        <w:fldChar w:fldCharType="separate"/>
      </w:r>
      <w:r>
        <w:t>341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_Toc169099551 \h </w:instrText>
      </w:r>
      <w:r>
        <w:fldChar w:fldCharType="separate"/>
      </w:r>
      <w:r>
        <w:t>341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_Toc169099552 \h </w:instrText>
      </w:r>
      <w:r>
        <w:fldChar w:fldCharType="separate"/>
      </w:r>
      <w:r>
        <w:t>341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_Toc169099553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_Toc169099555 \h </w:instrText>
      </w:r>
      <w:r>
        <w:fldChar w:fldCharType="separate"/>
      </w:r>
      <w:r>
        <w:t>342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_Toc169099556 \h </w:instrText>
      </w:r>
      <w:r>
        <w:fldChar w:fldCharType="separate"/>
      </w:r>
      <w:r>
        <w:t>342</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_Toc169099557 \h </w:instrText>
      </w:r>
      <w:r>
        <w:fldChar w:fldCharType="separate"/>
      </w:r>
      <w:r>
        <w:t>342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_Toc169099558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_Toc169099560 \h </w:instrText>
      </w:r>
      <w:r>
        <w:fldChar w:fldCharType="separate"/>
      </w:r>
      <w:r>
        <w:t>343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_Toc169099561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_Toc169099563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_Toc169099565 \h </w:instrText>
      </w:r>
      <w:r>
        <w:fldChar w:fldCharType="separate"/>
      </w:r>
      <w:r>
        <w:t>345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_Toc169099566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_Toc169099569 \h </w:instrText>
      </w:r>
      <w:r>
        <w:fldChar w:fldCharType="separate"/>
      </w:r>
      <w:r>
        <w:t>349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_Toc169099570 \h </w:instrText>
      </w:r>
      <w:r>
        <w:fldChar w:fldCharType="separate"/>
      </w:r>
      <w:r>
        <w:t>349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_Toc169099571 \h </w:instrText>
      </w:r>
      <w:r>
        <w:fldChar w:fldCharType="separate"/>
      </w:r>
      <w:r>
        <w:t>350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_Toc169099572 \h </w:instrText>
      </w:r>
      <w:r>
        <w:fldChar w:fldCharType="separate"/>
      </w:r>
      <w:r>
        <w:t>350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_Toc169099573 \h </w:instrText>
      </w:r>
      <w:r>
        <w:fldChar w:fldCharType="separate"/>
      </w:r>
      <w:r>
        <w:t>351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_Toc169099574 \h </w:instrText>
      </w:r>
      <w:r>
        <w:fldChar w:fldCharType="separate"/>
      </w:r>
      <w:r>
        <w:t>352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_Toc169099575 \h </w:instrText>
      </w:r>
      <w:r>
        <w:fldChar w:fldCharType="separate"/>
      </w:r>
      <w:r>
        <w:t>352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_Toc169099576 \h </w:instrText>
      </w:r>
      <w:r>
        <w:fldChar w:fldCharType="separate"/>
      </w:r>
      <w:r>
        <w:t>353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_Toc169099577 \h </w:instrText>
      </w:r>
      <w:r>
        <w:fldChar w:fldCharType="separate"/>
      </w:r>
      <w:r>
        <w:t>353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_Toc169099578 \h </w:instrText>
      </w:r>
      <w:r>
        <w:fldChar w:fldCharType="separate"/>
      </w:r>
      <w:r>
        <w:t>354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_Toc169099579 \h </w:instrText>
      </w:r>
      <w:r>
        <w:fldChar w:fldCharType="separate"/>
      </w:r>
      <w:r>
        <w:t>354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_Toc169099580 \h </w:instrText>
      </w:r>
      <w:r>
        <w:fldChar w:fldCharType="separate"/>
      </w:r>
      <w:r>
        <w:t>354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_Toc169099581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8.14.</w:t>
      </w:r>
      <w:r>
        <w:tab/>
        <w:t>Copies to be given to local government and suspended council members</w:t>
      </w:r>
      <w:r>
        <w:tab/>
      </w:r>
      <w:r>
        <w:fldChar w:fldCharType="begin"/>
      </w:r>
      <w:r>
        <w:instrText xml:space="preserve"> PAGEREF _Toc169099582 \h </w:instrText>
      </w:r>
      <w:r>
        <w:fldChar w:fldCharType="separate"/>
      </w:r>
      <w:r>
        <w:t>355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_Toc169099583 \h </w:instrText>
      </w:r>
      <w:r>
        <w:fldChar w:fldCharType="separate"/>
      </w:r>
      <w:r>
        <w:t>356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_Toc169099584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_Toc169099587 \h </w:instrText>
      </w:r>
      <w:r>
        <w:fldChar w:fldCharType="separate"/>
      </w:r>
      <w:r>
        <w:t>357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_Toc169099588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_Toc169099590 \h </w:instrText>
      </w:r>
      <w:r>
        <w:fldChar w:fldCharType="separate"/>
      </w:r>
      <w:r>
        <w:t>359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_Toc169099591 \h </w:instrText>
      </w:r>
      <w:r>
        <w:fldChar w:fldCharType="separate"/>
      </w:r>
      <w:r>
        <w:t>359</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_Toc169099592 \h </w:instrText>
      </w:r>
      <w:r>
        <w:fldChar w:fldCharType="separate"/>
      </w:r>
      <w:r>
        <w:t>361</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_Toc169099593 \h </w:instrText>
      </w:r>
      <w:r>
        <w:fldChar w:fldCharType="separate"/>
      </w:r>
      <w:r>
        <w:t>363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_Toc169099594 \h </w:instrText>
      </w:r>
      <w:r>
        <w:fldChar w:fldCharType="separate"/>
      </w:r>
      <w:r>
        <w:t>364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_Toc169099595 \h </w:instrText>
      </w:r>
      <w:r>
        <w:fldChar w:fldCharType="separate"/>
      </w:r>
      <w:r>
        <w:t>364</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_Toc169099596 \h </w:instrText>
      </w:r>
      <w:r>
        <w:fldChar w:fldCharType="separate"/>
      </w:r>
      <w:r>
        <w:t>365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_Toc169099598 \h </w:instrText>
      </w:r>
      <w:r>
        <w:fldChar w:fldCharType="separate"/>
      </w:r>
      <w:r>
        <w:t>365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_Toc169099599 \h </w:instrText>
      </w:r>
      <w:r>
        <w:fldChar w:fldCharType="separate"/>
      </w:r>
      <w:r>
        <w:t>367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_Toc169099600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_Toc169099602 \h </w:instrText>
      </w:r>
      <w:r>
        <w:fldChar w:fldCharType="separate"/>
      </w:r>
      <w:r>
        <w:t>367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_Toc169099603 \h </w:instrText>
      </w:r>
      <w:r>
        <w:fldChar w:fldCharType="separate"/>
      </w:r>
      <w:r>
        <w:t>368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_Toc169099604 \h </w:instrText>
      </w:r>
      <w:r>
        <w:fldChar w:fldCharType="separate"/>
      </w:r>
      <w:r>
        <w:t>368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_Toc169099605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8.19A.</w:t>
      </w:r>
      <w:r>
        <w:tab/>
        <w:t>Suspension of council member while inquiry is held</w:t>
      </w:r>
      <w:r>
        <w:tab/>
      </w:r>
      <w:r>
        <w:fldChar w:fldCharType="begin"/>
      </w:r>
      <w:r>
        <w:instrText xml:space="preserve"> PAGEREF _Toc169099606 \h </w:instrText>
      </w:r>
      <w:r>
        <w:fldChar w:fldCharType="separate"/>
      </w:r>
      <w:r>
        <w:t>369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_Toc169099607 \h </w:instrText>
      </w:r>
      <w:r>
        <w:fldChar w:fldCharType="separate"/>
      </w:r>
      <w:r>
        <w:t>370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_Toc169099608 \h </w:instrText>
      </w:r>
      <w:r>
        <w:fldChar w:fldCharType="separate"/>
      </w:r>
      <w:r>
        <w:t>370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_Toc169099609 \h </w:instrText>
      </w:r>
      <w:r>
        <w:fldChar w:fldCharType="separate"/>
      </w:r>
      <w:r>
        <w:t>370</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_Toc169099610 \h </w:instrText>
      </w:r>
      <w:r>
        <w:fldChar w:fldCharType="separate"/>
      </w:r>
      <w:r>
        <w:t>371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_Toc169099611 \h </w:instrText>
      </w:r>
      <w:r>
        <w:fldChar w:fldCharType="separate"/>
      </w:r>
      <w:r>
        <w:t>372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_Toc169099612 \h </w:instrText>
      </w:r>
      <w:r>
        <w:fldChar w:fldCharType="separate"/>
      </w:r>
      <w:r>
        <w:t>374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_Toc169099613 \h </w:instrText>
      </w:r>
      <w:r>
        <w:fldChar w:fldCharType="separate"/>
      </w:r>
      <w:r>
        <w:t>374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_Toc169099614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_Toc169099617 \h </w:instrText>
      </w:r>
      <w:r>
        <w:fldChar w:fldCharType="separate"/>
      </w:r>
      <w:r>
        <w:t>375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_Toc169099618 \h </w:instrText>
      </w:r>
      <w:r>
        <w:fldChar w:fldCharType="separate"/>
      </w:r>
      <w:r>
        <w:t>375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_Toc169099619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_Toc169099621 \h </w:instrText>
      </w:r>
      <w:r>
        <w:fldChar w:fldCharType="separate"/>
      </w:r>
      <w:r>
        <w:t>377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_Toc169099622 \h </w:instrText>
      </w:r>
      <w:r>
        <w:fldChar w:fldCharType="separate"/>
      </w:r>
      <w:r>
        <w:t>377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_Toc169099623 \h </w:instrText>
      </w:r>
      <w:r>
        <w:fldChar w:fldCharType="separate"/>
      </w:r>
      <w:r>
        <w:t>378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_Toc169099624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_Toc169099626 \h </w:instrText>
      </w:r>
      <w:r>
        <w:fldChar w:fldCharType="separate"/>
      </w:r>
      <w:r>
        <w:t>379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_Toc169099627 \h </w:instrText>
      </w:r>
      <w:r>
        <w:fldChar w:fldCharType="separate"/>
      </w:r>
      <w:r>
        <w:t>379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_Toc169099628 \h </w:instrText>
      </w:r>
      <w:r>
        <w:fldChar w:fldCharType="separate"/>
      </w:r>
      <w:r>
        <w:t>379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_Toc169099629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_Toc169099631 \h </w:instrText>
      </w:r>
      <w:r>
        <w:fldChar w:fldCharType="separate"/>
      </w:r>
      <w:r>
        <w:t>380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_Toc169099632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_Toc169099634 \h </w:instrText>
      </w:r>
      <w:r>
        <w:fldChar w:fldCharType="separate"/>
      </w:r>
      <w:r>
        <w:t>380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_Toc169099635 \h </w:instrText>
      </w:r>
      <w:r>
        <w:fldChar w:fldCharType="separate"/>
      </w:r>
      <w:r>
        <w:t>381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_Toc169099636 \h </w:instrText>
      </w:r>
      <w:r>
        <w:fldChar w:fldCharType="separate"/>
      </w:r>
      <w:r>
        <w:t>381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_Toc169099637 \h </w:instrText>
      </w:r>
      <w:r>
        <w:fldChar w:fldCharType="separate"/>
      </w:r>
      <w:r>
        <w:t>382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_Toc169099638 \h </w:instrText>
      </w:r>
      <w:r>
        <w:fldChar w:fldCharType="separate"/>
      </w:r>
      <w:r>
        <w:t>382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_Toc169099639 \h </w:instrText>
      </w:r>
      <w:r>
        <w:fldChar w:fldCharType="separate"/>
      </w:r>
      <w:r>
        <w:t>382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_Toc169099640 \h </w:instrText>
      </w:r>
      <w:r>
        <w:fldChar w:fldCharType="separate"/>
      </w:r>
      <w:r>
        <w:t>383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_Toc169099641 \h </w:instrText>
      </w:r>
      <w:r>
        <w:fldChar w:fldCharType="separate"/>
      </w:r>
      <w:r>
        <w:t>383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_Toc169099642 \h </w:instrText>
      </w:r>
      <w:r>
        <w:fldChar w:fldCharType="separate"/>
      </w:r>
      <w:r>
        <w:t>384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_Toc169099643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_Toc169099646 \h </w:instrText>
      </w:r>
      <w:r>
        <w:fldChar w:fldCharType="separate"/>
      </w:r>
      <w:r>
        <w:t>386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_Toc169099647 \h </w:instrText>
      </w:r>
      <w:r>
        <w:fldChar w:fldCharType="separate"/>
      </w:r>
      <w:r>
        <w:t>387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_Toc169099648 \h </w:instrText>
      </w:r>
      <w:r>
        <w:fldChar w:fldCharType="separate"/>
      </w:r>
      <w:r>
        <w:t>387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_Toc169099649 \h </w:instrText>
      </w:r>
      <w:r>
        <w:fldChar w:fldCharType="separate"/>
      </w:r>
      <w:r>
        <w:t>387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_Toc169099650 \h </w:instrText>
      </w:r>
      <w:r>
        <w:fldChar w:fldCharType="separate"/>
      </w:r>
      <w:r>
        <w:t>388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_Toc169099651 \h </w:instrText>
      </w:r>
      <w:r>
        <w:fldChar w:fldCharType="separate"/>
      </w:r>
      <w:r>
        <w:t>388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_Toc169099652 \h </w:instrText>
      </w:r>
      <w:r>
        <w:fldChar w:fldCharType="separate"/>
      </w:r>
      <w:r>
        <w:t>389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_Toc169099653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_Toc169099656 \h </w:instrText>
      </w:r>
      <w:r>
        <w:fldChar w:fldCharType="separate"/>
      </w:r>
      <w:r>
        <w:t>391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_Toc169099657 \h </w:instrText>
      </w:r>
      <w:r>
        <w:fldChar w:fldCharType="separate"/>
      </w:r>
      <w:r>
        <w:t>392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_Toc169099658 \h </w:instrText>
      </w:r>
      <w:r>
        <w:fldChar w:fldCharType="separate"/>
      </w:r>
      <w:r>
        <w:t>393</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_Toc169099659 \h </w:instrText>
      </w:r>
      <w:r>
        <w:fldChar w:fldCharType="separate"/>
      </w:r>
      <w:r>
        <w:t>393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_Toc169099660 \h </w:instrText>
      </w:r>
      <w:r>
        <w:fldChar w:fldCharType="separate"/>
      </w:r>
      <w:r>
        <w:t>395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_Toc169099661 \h </w:instrText>
      </w:r>
      <w:r>
        <w:fldChar w:fldCharType="separate"/>
      </w:r>
      <w:r>
        <w:t>395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_Toc169099663 \h </w:instrText>
      </w:r>
      <w:r>
        <w:fldChar w:fldCharType="separate"/>
      </w:r>
      <w:r>
        <w:t>396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_Toc169099664 \h </w:instrText>
      </w:r>
      <w:r>
        <w:fldChar w:fldCharType="separate"/>
      </w:r>
      <w:r>
        <w:t>396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_Toc169099665 \h </w:instrText>
      </w:r>
      <w:r>
        <w:fldChar w:fldCharType="separate"/>
      </w:r>
      <w:r>
        <w:t>397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_Toc169099666 \h </w:instrText>
      </w:r>
      <w:r>
        <w:fldChar w:fldCharType="separate"/>
      </w:r>
      <w:r>
        <w:t>398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_Toc169099667 \h </w:instrText>
      </w:r>
      <w:r>
        <w:fldChar w:fldCharType="separate"/>
      </w:r>
      <w:r>
        <w:t>398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_Toc169099668 \h </w:instrText>
      </w:r>
      <w:r>
        <w:fldChar w:fldCharType="separate"/>
      </w:r>
      <w:r>
        <w:t>399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_Toc169099669 \h </w:instrText>
      </w:r>
      <w:r>
        <w:fldChar w:fldCharType="separate"/>
      </w:r>
      <w:r>
        <w:t>399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_Toc169099670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_Toc169099672 \h </w:instrText>
      </w:r>
      <w:r>
        <w:fldChar w:fldCharType="separate"/>
      </w:r>
      <w:r>
        <w:t>400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_Toc169099673 \h </w:instrText>
      </w:r>
      <w:r>
        <w:fldChar w:fldCharType="separate"/>
      </w:r>
      <w:r>
        <w:t>400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_Toc169099674 \h </w:instrText>
      </w:r>
      <w:r>
        <w:fldChar w:fldCharType="separate"/>
      </w:r>
      <w:r>
        <w:t>401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_Toc169099675 \h </w:instrText>
      </w:r>
      <w:r>
        <w:fldChar w:fldCharType="separate"/>
      </w:r>
      <w:r>
        <w:t>401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_Toc169099676 \h </w:instrText>
      </w:r>
      <w:r>
        <w:fldChar w:fldCharType="separate"/>
      </w:r>
      <w:r>
        <w:t>402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_Toc169099677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_Toc169099679 \h </w:instrText>
      </w:r>
      <w:r>
        <w:fldChar w:fldCharType="separate"/>
      </w:r>
      <w:r>
        <w:t>403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_Toc169099680 \h </w:instrText>
      </w:r>
      <w:r>
        <w:fldChar w:fldCharType="separate"/>
      </w:r>
      <w:r>
        <w:t>403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_Toc169099681 \h </w:instrText>
      </w:r>
      <w:r>
        <w:fldChar w:fldCharType="separate"/>
      </w:r>
      <w:r>
        <w:t>403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_Toc169099682 \h </w:instrText>
      </w:r>
      <w:r>
        <w:fldChar w:fldCharType="separate"/>
      </w:r>
      <w:r>
        <w:t>403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_Toc169099683 \h </w:instrText>
      </w:r>
      <w:r>
        <w:fldChar w:fldCharType="separate"/>
      </w:r>
      <w:r>
        <w:t>404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_Toc169099684 \h </w:instrText>
      </w:r>
      <w:r>
        <w:fldChar w:fldCharType="separate"/>
      </w:r>
      <w:r>
        <w:t>404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_Toc169099685 \h </w:instrText>
      </w:r>
      <w:r>
        <w:fldChar w:fldCharType="separate"/>
      </w:r>
      <w:r>
        <w:t>404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_Toc169099686 \h </w:instrText>
      </w:r>
      <w:r>
        <w:fldChar w:fldCharType="separate"/>
      </w:r>
      <w:r>
        <w:t>405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_Toc169099687 \h </w:instrText>
      </w:r>
      <w:r>
        <w:fldChar w:fldCharType="separate"/>
      </w:r>
      <w:r>
        <w:t>405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_Toc169099688 \h </w:instrText>
      </w:r>
      <w:r>
        <w:fldChar w:fldCharType="separate"/>
      </w:r>
      <w:r>
        <w:t>405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_Toc169099689 \h </w:instrText>
      </w:r>
      <w:r>
        <w:fldChar w:fldCharType="separate"/>
      </w:r>
      <w:r>
        <w:t>406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_Toc169099690 \h </w:instrText>
      </w:r>
      <w:r>
        <w:fldChar w:fldCharType="separate"/>
      </w:r>
      <w:r>
        <w:t>406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_Toc169099691 \h </w:instrText>
      </w:r>
      <w:r>
        <w:fldChar w:fldCharType="separate"/>
      </w:r>
      <w:r>
        <w:t>407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_Toc169099692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_Toc169099693 \h </w:instrText>
      </w:r>
      <w:r>
        <w:fldChar w:fldCharType="separate"/>
      </w:r>
      <w:r>
        <w:t>408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_Toc169099694 \h </w:instrText>
      </w:r>
      <w:r>
        <w:fldChar w:fldCharType="separate"/>
      </w:r>
      <w:r>
        <w:t>408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_Toc169099695 \h </w:instrText>
      </w:r>
      <w:r>
        <w:fldChar w:fldCharType="separate"/>
      </w:r>
      <w:r>
        <w:t>408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_Toc169099696 \h </w:instrText>
      </w:r>
      <w:r>
        <w:fldChar w:fldCharType="separate"/>
      </w:r>
      <w:r>
        <w:t>409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_Toc169099697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_Toc169099699 \h </w:instrText>
      </w:r>
      <w:r>
        <w:fldChar w:fldCharType="separate"/>
      </w:r>
      <w:r>
        <w:t>410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_Toc169099700 \h </w:instrText>
      </w:r>
      <w:r>
        <w:fldChar w:fldCharType="separate"/>
      </w:r>
      <w:r>
        <w:t>411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_Toc169099701 \h </w:instrText>
      </w:r>
      <w:r>
        <w:fldChar w:fldCharType="separate"/>
      </w:r>
      <w:r>
        <w:t>412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_Toc169099702 \h </w:instrText>
      </w:r>
      <w:r>
        <w:fldChar w:fldCharType="separate"/>
      </w:r>
      <w:r>
        <w:t>412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_Toc169099703 \h </w:instrText>
      </w:r>
      <w:r>
        <w:fldChar w:fldCharType="separate"/>
      </w:r>
      <w:r>
        <w:t>412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_Toc169099704 \h </w:instrText>
      </w:r>
      <w:r>
        <w:fldChar w:fldCharType="separate"/>
      </w:r>
      <w:r>
        <w:t>412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_Toc169099705 \h </w:instrText>
      </w:r>
      <w:r>
        <w:fldChar w:fldCharType="separate"/>
      </w:r>
      <w:r>
        <w:t>413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_Toc169099706 \h </w:instrText>
      </w:r>
      <w:r>
        <w:fldChar w:fldCharType="separate"/>
      </w:r>
      <w:r>
        <w:t>413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_Toc169099707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_Toc169099709 \h </w:instrText>
      </w:r>
      <w:r>
        <w:fldChar w:fldCharType="separate"/>
      </w:r>
      <w:r>
        <w:t>414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_Toc169099710 \h </w:instrText>
      </w:r>
      <w:r>
        <w:fldChar w:fldCharType="separate"/>
      </w:r>
      <w:r>
        <w:t>415</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_Toc169099711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_Toc169099713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_Toc169099715 \h </w:instrText>
      </w:r>
      <w:r>
        <w:fldChar w:fldCharType="separate"/>
      </w:r>
      <w:r>
        <w:t>417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_Toc169099716 \h </w:instrText>
      </w:r>
      <w:r>
        <w:fldChar w:fldCharType="separate"/>
      </w:r>
      <w:r>
        <w:t>418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_Toc169099717 \h </w:instrText>
      </w:r>
      <w:r>
        <w:fldChar w:fldCharType="separate"/>
      </w:r>
      <w:r>
        <w:t>418</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_Toc169099718 \h </w:instrText>
      </w:r>
      <w:r>
        <w:fldChar w:fldCharType="separate"/>
      </w:r>
      <w:r>
        <w:t>419</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_Toc169099719 \h </w:instrText>
      </w:r>
      <w:r>
        <w:fldChar w:fldCharType="separate"/>
      </w:r>
      <w:r>
        <w:t>420</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_Toc169099720 \h </w:instrText>
      </w:r>
      <w:r>
        <w:fldChar w:fldCharType="separate"/>
      </w:r>
      <w:r>
        <w:t>421</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_Toc169099721 \h </w:instrText>
      </w:r>
      <w:r>
        <w:fldChar w:fldCharType="separate"/>
      </w:r>
      <w:r>
        <w:t>421</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_Toc169099722 \h </w:instrText>
      </w:r>
      <w:r>
        <w:fldChar w:fldCharType="separate"/>
      </w:r>
      <w:r>
        <w:t>423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_Toc169099723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_Toc169099725 \h </w:instrText>
      </w:r>
      <w:r>
        <w:fldChar w:fldCharType="separate"/>
      </w:r>
      <w:r>
        <w:t>424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_Toc169099726 \h </w:instrText>
      </w:r>
      <w:r>
        <w:fldChar w:fldCharType="separate"/>
      </w:r>
      <w:r>
        <w:t>425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_Toc169099727 \h </w:instrText>
      </w:r>
      <w:r>
        <w:fldChar w:fldCharType="separate"/>
      </w:r>
      <w:r>
        <w:t>425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_Toc169099728 \h </w:instrText>
      </w:r>
      <w:r>
        <w:fldChar w:fldCharType="separate"/>
      </w:r>
      <w:r>
        <w:t>426</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_Toc169099729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_Toc169099731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_Toc169099733 \h </w:instrText>
      </w:r>
      <w:r>
        <w:fldChar w:fldCharType="separate"/>
      </w:r>
      <w:r>
        <w:t>429</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_Toc169099734 \h </w:instrText>
      </w:r>
      <w:r>
        <w:fldChar w:fldCharType="separate"/>
      </w:r>
      <w:r>
        <w:t>429</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_Toc169099735 \h </w:instrText>
      </w:r>
      <w:r>
        <w:fldChar w:fldCharType="separate"/>
      </w:r>
      <w:r>
        <w:t>429</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_Toc169099736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_Toc169099738 \h </w:instrText>
      </w:r>
      <w:r>
        <w:fldChar w:fldCharType="separate"/>
      </w:r>
      <w:r>
        <w:t>432</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_Toc169099739 \h </w:instrText>
      </w:r>
      <w:r>
        <w:fldChar w:fldCharType="separate"/>
      </w:r>
      <w:r>
        <w:t>432</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_Toc169099740 \h </w:instrText>
      </w:r>
      <w:r>
        <w:fldChar w:fldCharType="separate"/>
      </w:r>
      <w:r>
        <w:t>433</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_Toc169099741 \h </w:instrText>
      </w:r>
      <w:r>
        <w:fldChar w:fldCharType="separate"/>
      </w:r>
      <w:r>
        <w:t>434</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_Toc169099742 \h </w:instrText>
      </w:r>
      <w:r>
        <w:fldChar w:fldCharType="separate"/>
      </w:r>
      <w:r>
        <w:t>435</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_Toc169099743 \h </w:instrText>
      </w:r>
      <w:r>
        <w:fldChar w:fldCharType="separate"/>
      </w:r>
      <w:r>
        <w:t>435</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_Toc169099744 \h </w:instrText>
      </w:r>
      <w:r>
        <w:fldChar w:fldCharType="separate"/>
      </w:r>
      <w:r>
        <w:t>436</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_Toc169099745 \h </w:instrText>
      </w:r>
      <w:r>
        <w:fldChar w:fldCharType="separate"/>
      </w:r>
      <w:r>
        <w:t>436</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_Toc169099746 \h </w:instrText>
      </w:r>
      <w:r>
        <w:fldChar w:fldCharType="separate"/>
      </w:r>
      <w:r>
        <w:t>437</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_Toc169099747 \h </w:instrText>
      </w:r>
      <w:r>
        <w:fldChar w:fldCharType="separate"/>
      </w:r>
      <w:r>
        <w:t>437</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_Toc169099748 \h </w:instrText>
      </w:r>
      <w:r>
        <w:fldChar w:fldCharType="separate"/>
      </w:r>
      <w:r>
        <w:t>438</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_Toc169099749 \h </w:instrText>
      </w:r>
      <w:r>
        <w:fldChar w:fldCharType="separate"/>
      </w:r>
      <w:r>
        <w:t>438</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_Toc169099750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_Toc169099752 \h </w:instrText>
      </w:r>
      <w:r>
        <w:fldChar w:fldCharType="separate"/>
      </w:r>
      <w:r>
        <w:t>442</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_Toc169099753 \h </w:instrText>
      </w:r>
      <w:r>
        <w:fldChar w:fldCharType="separate"/>
      </w:r>
      <w:r>
        <w:t>442</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_Toc169099754 \h </w:instrText>
      </w:r>
      <w:r>
        <w:fldChar w:fldCharType="separate"/>
      </w:r>
      <w:r>
        <w:t>442</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_Toc169099755 \h </w:instrText>
      </w:r>
      <w:r>
        <w:fldChar w:fldCharType="separate"/>
      </w:r>
      <w:r>
        <w:t>443</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_Toc169099756 \h </w:instrText>
      </w:r>
      <w:r>
        <w:fldChar w:fldCharType="separate"/>
      </w:r>
      <w:r>
        <w:t>444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_Toc169099757 \h </w:instrText>
      </w:r>
      <w:r>
        <w:fldChar w:fldCharType="separate"/>
      </w:r>
      <w:r>
        <w:t>444</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_Toc169099758 \h </w:instrText>
      </w:r>
      <w:r>
        <w:fldChar w:fldCharType="separate"/>
      </w:r>
      <w:r>
        <w:t>445</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_Toc169099759 \h </w:instrText>
      </w:r>
      <w:r>
        <w:fldChar w:fldCharType="separate"/>
      </w:r>
      <w:r>
        <w:t>445</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_Toc169099760 \h </w:instrText>
      </w:r>
      <w:r>
        <w:fldChar w:fldCharType="separate"/>
      </w:r>
      <w:r>
        <w:t>446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_Toc169099761 \h </w:instrText>
      </w:r>
      <w:r>
        <w:fldChar w:fldCharType="separate"/>
      </w:r>
      <w:r>
        <w:t>446</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_Toc169099762 \h </w:instrText>
      </w:r>
      <w:r>
        <w:fldChar w:fldCharType="separate"/>
      </w:r>
      <w:r>
        <w:t>447</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_Toc169099763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_Toc169099766 \h </w:instrText>
      </w:r>
      <w:r>
        <w:fldChar w:fldCharType="separate"/>
      </w:r>
      <w:r>
        <w:t>448</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_Toc169099767 \h </w:instrText>
      </w:r>
      <w:r>
        <w:fldChar w:fldCharType="separate"/>
      </w:r>
      <w:r>
        <w:t>448</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_Toc169099768 \h </w:instrText>
      </w:r>
      <w:r>
        <w:fldChar w:fldCharType="separate"/>
      </w:r>
      <w:r>
        <w:t>448</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_Toc169099769 \h </w:instrText>
      </w:r>
      <w:r>
        <w:fldChar w:fldCharType="separate"/>
      </w:r>
      <w:r>
        <w:t>448</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_Toc169099770 \h </w:instrText>
      </w:r>
      <w:r>
        <w:fldChar w:fldCharType="separate"/>
      </w:r>
      <w:r>
        <w:t>449</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_Toc169099772 \h </w:instrText>
      </w:r>
      <w:r>
        <w:fldChar w:fldCharType="separate"/>
      </w:r>
      <w:r>
        <w:t>450</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_Toc169099773 \h </w:instrText>
      </w:r>
      <w:r>
        <w:fldChar w:fldCharType="separate"/>
      </w:r>
      <w:r>
        <w:t>450</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_Toc169099774 \h </w:instrText>
      </w:r>
      <w:r>
        <w:fldChar w:fldCharType="separate"/>
      </w:r>
      <w:r>
        <w:t>450</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_Toc169099775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_Toc169099777 \h </w:instrText>
      </w:r>
      <w:r>
        <w:fldChar w:fldCharType="separate"/>
      </w:r>
      <w:r>
        <w:t>452</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_Toc169099778 \h </w:instrText>
      </w:r>
      <w:r>
        <w:fldChar w:fldCharType="separate"/>
      </w:r>
      <w:r>
        <w:t>452</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_Toc169099779 \h </w:instrText>
      </w:r>
      <w:r>
        <w:fldChar w:fldCharType="separate"/>
      </w:r>
      <w:r>
        <w:t>452</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_Toc169099780 \h </w:instrText>
      </w:r>
      <w:r>
        <w:fldChar w:fldCharType="separate"/>
      </w:r>
      <w:r>
        <w:t>453</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_Toc169099781 \h </w:instrText>
      </w:r>
      <w:r>
        <w:fldChar w:fldCharType="separate"/>
      </w:r>
      <w:r>
        <w:t>453</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_Toc169099782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_Toc169099784 \h </w:instrText>
      </w:r>
      <w:r>
        <w:fldChar w:fldCharType="separate"/>
      </w:r>
      <w:r>
        <w:t>454</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_Toc169099785 \h </w:instrText>
      </w:r>
      <w:r>
        <w:fldChar w:fldCharType="separate"/>
      </w:r>
      <w:r>
        <w:t>454</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_Toc169099786 \h </w:instrText>
      </w:r>
      <w:r>
        <w:fldChar w:fldCharType="separate"/>
      </w:r>
      <w:r>
        <w:t>454</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_Toc169099787 \h </w:instrText>
      </w:r>
      <w:r>
        <w:fldChar w:fldCharType="separate"/>
      </w:r>
      <w:r>
        <w:t>455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_Toc169099788 \h </w:instrText>
      </w:r>
      <w:r>
        <w:fldChar w:fldCharType="separate"/>
      </w:r>
      <w:r>
        <w:t>455</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_Toc169099789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_Toc169099791 \h </w:instrText>
      </w:r>
      <w:r>
        <w:fldChar w:fldCharType="separate"/>
      </w:r>
      <w:r>
        <w:t>456</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_Toc169099792 \h </w:instrText>
      </w:r>
      <w:r>
        <w:fldChar w:fldCharType="separate"/>
      </w:r>
      <w:r>
        <w:t>456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_Toc169099793 \h </w:instrText>
      </w:r>
      <w:r>
        <w:fldChar w:fldCharType="separate"/>
      </w:r>
      <w:r>
        <w:t>456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_Toc169099794 \h </w:instrText>
      </w:r>
      <w:r>
        <w:fldChar w:fldCharType="separate"/>
      </w:r>
      <w:r>
        <w:t>457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_Toc169099795 \h </w:instrText>
      </w:r>
      <w:r>
        <w:fldChar w:fldCharType="separate"/>
      </w:r>
      <w:r>
        <w:t>458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_Toc169099796 \h </w:instrText>
      </w:r>
      <w:r>
        <w:fldChar w:fldCharType="separate"/>
      </w:r>
      <w:r>
        <w:t>458</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_Toc169099797 \h </w:instrText>
      </w:r>
      <w:r>
        <w:fldChar w:fldCharType="separate"/>
      </w:r>
      <w:r>
        <w:t>458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_Toc169099798 \h </w:instrText>
      </w:r>
      <w:r>
        <w:fldChar w:fldCharType="separate"/>
      </w:r>
      <w:r>
        <w:t>459</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_Toc169099799 \h </w:instrText>
      </w:r>
      <w:r>
        <w:fldChar w:fldCharType="separate"/>
      </w:r>
      <w:r>
        <w:t>459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_Toc169099800 \h </w:instrText>
      </w:r>
      <w:r>
        <w:fldChar w:fldCharType="separate"/>
      </w:r>
      <w:r>
        <w:t>460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_Toc169099801 \h </w:instrText>
      </w:r>
      <w:r>
        <w:fldChar w:fldCharType="separate"/>
      </w:r>
      <w:r>
        <w:t>460</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_Toc169099802 \h </w:instrText>
      </w:r>
      <w:r>
        <w:fldChar w:fldCharType="separate"/>
      </w:r>
      <w:r>
        <w:t>461</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_Toc169099803 \h </w:instrText>
      </w:r>
      <w:r>
        <w:fldChar w:fldCharType="separate"/>
      </w:r>
      <w:r>
        <w:t>462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_Toc169099804 \h </w:instrText>
      </w:r>
      <w:r>
        <w:fldChar w:fldCharType="separate"/>
      </w:r>
      <w:r>
        <w:t>462</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_Toc169099805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_Toc169099812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_Toc169099814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_Toc169099817 \h </w:instrText>
      </w:r>
      <w:r>
        <w:fldChar w:fldCharType="separate"/>
      </w:r>
      <w:r>
        <w:t>469</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_Toc169099818 \h </w:instrText>
      </w:r>
      <w:r>
        <w:fldChar w:fldCharType="separate"/>
      </w:r>
      <w:r>
        <w:t>469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_Toc169099820 \h </w:instrText>
      </w:r>
      <w:r>
        <w:fldChar w:fldCharType="separate"/>
      </w:r>
      <w:r>
        <w:t>470</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_Toc169099821 \h </w:instrText>
      </w:r>
      <w:r>
        <w:fldChar w:fldCharType="separate"/>
      </w:r>
      <w:r>
        <w:t>471</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_Toc169099822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_Toc169099824 \h </w:instrText>
      </w:r>
      <w:r>
        <w:fldChar w:fldCharType="separate"/>
      </w:r>
      <w:r>
        <w:t>474</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_Toc169099825 \h </w:instrText>
      </w:r>
      <w:r>
        <w:fldChar w:fldCharType="separate"/>
      </w:r>
      <w:r>
        <w:t>475</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_Toc169099826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_Toc169099828 \h </w:instrText>
      </w:r>
      <w:r>
        <w:fldChar w:fldCharType="separate"/>
      </w:r>
      <w:r>
        <w:t>477</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_Toc169099829 \h </w:instrText>
      </w:r>
      <w:r>
        <w:fldChar w:fldCharType="separate"/>
      </w:r>
      <w:r>
        <w:t>479</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_Toc169099830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_Toc169099832 \h </w:instrText>
      </w:r>
      <w:r>
        <w:fldChar w:fldCharType="separate"/>
      </w:r>
      <w:r>
        <w:t>481</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_Toc169099833 \h </w:instrText>
      </w:r>
      <w:r>
        <w:fldChar w:fldCharType="separate"/>
      </w:r>
      <w:r>
        <w:t>481</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_Toc169099834 \h </w:instrText>
      </w:r>
      <w:r>
        <w:fldChar w:fldCharType="separate"/>
      </w:r>
      <w:r>
        <w:t>482</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_Toc169099835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_Toc169099837 \h </w:instrText>
      </w:r>
      <w:r>
        <w:fldChar w:fldCharType="separate"/>
      </w:r>
      <w:r>
        <w:t>483</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_Toc169099838 \h </w:instrText>
      </w:r>
      <w:r>
        <w:fldChar w:fldCharType="separate"/>
      </w:r>
      <w:r>
        <w:t>484</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_Toc169099840 \h </w:instrText>
      </w:r>
      <w:r>
        <w:fldChar w:fldCharType="separate"/>
      </w:r>
      <w:r>
        <w:t>486</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_Toc169099841 \h </w:instrText>
      </w:r>
      <w:r>
        <w:fldChar w:fldCharType="separate"/>
      </w:r>
      <w:r>
        <w:t>487</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_Toc169099842 \h </w:instrText>
      </w:r>
      <w:r>
        <w:fldChar w:fldCharType="separate"/>
      </w:r>
      <w:r>
        <w:t>487</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_Toc169099843 \h </w:instrText>
      </w:r>
      <w:r>
        <w:fldChar w:fldCharType="separate"/>
      </w:r>
      <w:r>
        <w:t>488</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_Toc169099844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_Toc169099847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_Toc169099849 \h </w:instrText>
      </w:r>
      <w:r>
        <w:fldChar w:fldCharType="separate"/>
      </w:r>
      <w:r>
        <w:t>491</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_Toc169099850 \h </w:instrText>
      </w:r>
      <w:r>
        <w:fldChar w:fldCharType="separate"/>
      </w:r>
      <w:r>
        <w:t>491</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_Toc169099851 \h </w:instrText>
      </w:r>
      <w:r>
        <w:fldChar w:fldCharType="separate"/>
      </w:r>
      <w:r>
        <w:t>491</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_Toc169099852 \h </w:instrText>
      </w:r>
      <w:r>
        <w:fldChar w:fldCharType="separate"/>
      </w:r>
      <w:r>
        <w:t>491</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_Toc169099855 \h </w:instrText>
      </w:r>
      <w:r>
        <w:fldChar w:fldCharType="separate"/>
      </w:r>
      <w:r>
        <w:t>494</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_Toc169099856 \h </w:instrText>
      </w:r>
      <w:r>
        <w:fldChar w:fldCharType="separate"/>
      </w:r>
      <w:r>
        <w:t>494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_Toc169099858 \h </w:instrText>
      </w:r>
      <w:r>
        <w:fldChar w:fldCharType="separate"/>
      </w:r>
      <w:r>
        <w:t>495</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_Toc169099859 \h </w:instrText>
      </w:r>
      <w:r>
        <w:fldChar w:fldCharType="separate"/>
      </w:r>
      <w:r>
        <w:t>495</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_Toc169099860 \h </w:instrText>
      </w:r>
      <w:r>
        <w:fldChar w:fldCharType="separate"/>
      </w:r>
      <w:r>
        <w:t>496</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_Toc169099861 \h </w:instrText>
      </w:r>
      <w:r>
        <w:fldChar w:fldCharType="separate"/>
      </w:r>
      <w:r>
        <w:t>498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_Toc169099863 \h </w:instrText>
      </w:r>
      <w:r>
        <w:fldChar w:fldCharType="separate"/>
      </w:r>
      <w:r>
        <w:t>499</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_Toc169099864 \h </w:instrText>
      </w:r>
      <w:r>
        <w:fldChar w:fldCharType="separate"/>
      </w:r>
      <w:r>
        <w:t>500</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_Toc169099865 \h </w:instrText>
      </w:r>
      <w:r>
        <w:fldChar w:fldCharType="separate"/>
      </w:r>
      <w:r>
        <w:t>500</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_Toc169099866 \h </w:instrText>
      </w:r>
      <w:r>
        <w:fldChar w:fldCharType="separate"/>
      </w:r>
      <w:r>
        <w:t>500</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_Toc169099867 \h </w:instrText>
      </w:r>
      <w:r>
        <w:fldChar w:fldCharType="separate"/>
      </w:r>
      <w:r>
        <w:t>501</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_Toc169099868 \h </w:instrText>
      </w:r>
      <w:r>
        <w:fldChar w:fldCharType="separate"/>
      </w:r>
      <w:r>
        <w:t>501</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_Toc169099869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_Toc169099872 \h </w:instrText>
      </w:r>
      <w:r>
        <w:fldChar w:fldCharType="separate"/>
      </w:r>
      <w:r>
        <w:t>507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_Toc169099873 \h </w:instrText>
      </w:r>
      <w:r>
        <w:fldChar w:fldCharType="separate"/>
      </w:r>
      <w:r>
        <w:t>507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_Toc169099874 \h </w:instrText>
      </w:r>
      <w:r>
        <w:fldChar w:fldCharType="separate"/>
      </w:r>
      <w:r>
        <w:t>507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_Toc169099875 \h </w:instrText>
      </w:r>
      <w:r>
        <w:fldChar w:fldCharType="separate"/>
      </w:r>
      <w:r>
        <w:t>508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_Toc169099876 \h </w:instrText>
      </w:r>
      <w:r>
        <w:fldChar w:fldCharType="separate"/>
      </w:r>
      <w:r>
        <w:t>508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_Toc169099877 \h </w:instrText>
      </w:r>
      <w:r>
        <w:fldChar w:fldCharType="separate"/>
      </w:r>
      <w:r>
        <w:t>508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_Toc169099878 \h </w:instrText>
      </w:r>
      <w:r>
        <w:fldChar w:fldCharType="separate"/>
      </w:r>
      <w:r>
        <w:t>509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_Toc169099879 \h </w:instrText>
      </w:r>
      <w:r>
        <w:fldChar w:fldCharType="separate"/>
      </w:r>
      <w:r>
        <w:t>509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_Toc169099880 \h </w:instrText>
      </w:r>
      <w:r>
        <w:fldChar w:fldCharType="separate"/>
      </w:r>
      <w:r>
        <w:t>510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_Toc169099881 \h </w:instrText>
      </w:r>
      <w:r>
        <w:fldChar w:fldCharType="separate"/>
      </w:r>
      <w:r>
        <w:t>510</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_Toc169099882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_Toc169099884 \h </w:instrText>
      </w:r>
      <w:r>
        <w:fldChar w:fldCharType="separate"/>
      </w:r>
      <w:r>
        <w:t>512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_Toc169099885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_Toc169099887 \h </w:instrText>
      </w:r>
      <w:r>
        <w:fldChar w:fldCharType="separate"/>
      </w:r>
      <w:r>
        <w:t>516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_Toc169099888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_Toc169099890 \h </w:instrText>
      </w:r>
      <w:r>
        <w:fldChar w:fldCharType="separate"/>
      </w:r>
      <w:r>
        <w:t>518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_Toc169099891 \h </w:instrText>
      </w:r>
      <w:r>
        <w:fldChar w:fldCharType="separate"/>
      </w:r>
      <w:r>
        <w:t>519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_Toc169099892 \h </w:instrText>
      </w:r>
      <w:r>
        <w:fldChar w:fldCharType="separate"/>
      </w:r>
      <w:r>
        <w:t>520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_Toc169099893 \h </w:instrText>
      </w:r>
      <w:r>
        <w:fldChar w:fldCharType="separate"/>
      </w:r>
      <w:r>
        <w:t>520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_Toc169099894 \h </w:instrText>
      </w:r>
      <w:r>
        <w:fldChar w:fldCharType="separate"/>
      </w:r>
      <w:r>
        <w:t>521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_Toc169099895 \h </w:instrText>
      </w:r>
      <w:r>
        <w:fldChar w:fldCharType="separate"/>
      </w:r>
      <w:r>
        <w:t>523</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_Toc169099896 \h </w:instrText>
      </w:r>
      <w:r>
        <w:fldChar w:fldCharType="separate"/>
      </w:r>
      <w:r>
        <w:t>523</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_Toc169099897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_Toc169099899 \h </w:instrText>
      </w:r>
      <w:r>
        <w:fldChar w:fldCharType="separate"/>
      </w:r>
      <w:r>
        <w:t>525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_Toc169099900 \h </w:instrText>
      </w:r>
      <w:r>
        <w:fldChar w:fldCharType="separate"/>
      </w:r>
      <w:r>
        <w:t>526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_Toc169099901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_Toc169099903 \h </w:instrText>
      </w:r>
      <w:r>
        <w:fldChar w:fldCharType="separate"/>
      </w:r>
      <w:r>
        <w:t>527</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_Toc169099904 \h </w:instrText>
      </w:r>
      <w:r>
        <w:fldChar w:fldCharType="separate"/>
      </w:r>
      <w:r>
        <w:t>528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_Toc169099905 \h </w:instrText>
      </w:r>
      <w:r>
        <w:fldChar w:fldCharType="separate"/>
      </w:r>
      <w:r>
        <w:t>528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_Toc169099906 \h </w:instrText>
      </w:r>
      <w:r>
        <w:fldChar w:fldCharType="separate"/>
      </w:r>
      <w:r>
        <w:t>528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_Toc169099907 \h </w:instrText>
      </w:r>
      <w:r>
        <w:fldChar w:fldCharType="separate"/>
      </w:r>
      <w:r>
        <w:t>528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_Toc169099908 \h </w:instrText>
      </w:r>
      <w:r>
        <w:fldChar w:fldCharType="separate"/>
      </w:r>
      <w:r>
        <w:t>528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_Toc169099909 \h </w:instrText>
      </w:r>
      <w:r>
        <w:fldChar w:fldCharType="separate"/>
      </w:r>
      <w:r>
        <w:t>529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_Toc169099910 \h </w:instrText>
      </w:r>
      <w:r>
        <w:fldChar w:fldCharType="separate"/>
      </w:r>
      <w:r>
        <w:t>529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_Toc169099911 \h </w:instrText>
      </w:r>
      <w:r>
        <w:fldChar w:fldCharType="separate"/>
      </w:r>
      <w:r>
        <w:t>530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_Toc169099912 \h </w:instrText>
      </w:r>
      <w:r>
        <w:fldChar w:fldCharType="separate"/>
      </w:r>
      <w:r>
        <w:t>530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_Toc169099913 \h </w:instrText>
      </w:r>
      <w:r>
        <w:fldChar w:fldCharType="separate"/>
      </w:r>
      <w:r>
        <w:t>530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_Toc169099914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_Toc169099918 \h </w:instrText>
      </w:r>
      <w:r>
        <w:fldChar w:fldCharType="separate"/>
      </w:r>
      <w:r>
        <w:t>532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_Toc169099919 \h </w:instrText>
      </w:r>
      <w:r>
        <w:fldChar w:fldCharType="separate"/>
      </w:r>
      <w:r>
        <w:t>532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_Toc169099920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_Toc169099922 \h </w:instrText>
      </w:r>
      <w:r>
        <w:fldChar w:fldCharType="separate"/>
      </w:r>
      <w:r>
        <w:t>533</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_Toc169099923 \h </w:instrText>
      </w:r>
      <w:r>
        <w:fldChar w:fldCharType="separate"/>
      </w:r>
      <w:r>
        <w:t>534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_Toc169099924 \h </w:instrText>
      </w:r>
      <w:r>
        <w:fldChar w:fldCharType="separate"/>
      </w:r>
      <w:r>
        <w:t>534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_Toc169099925 \h </w:instrText>
      </w:r>
      <w:r>
        <w:fldChar w:fldCharType="separate"/>
      </w:r>
      <w:r>
        <w:t>534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_Toc169099926 \h </w:instrText>
      </w:r>
      <w:r>
        <w:fldChar w:fldCharType="separate"/>
      </w:r>
      <w:r>
        <w:t>535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_Toc169099927 \h </w:instrText>
      </w:r>
      <w:r>
        <w:fldChar w:fldCharType="separate"/>
      </w:r>
      <w:r>
        <w:t>535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_Toc169099928 \h </w:instrText>
      </w:r>
      <w:r>
        <w:fldChar w:fldCharType="separate"/>
      </w:r>
      <w:r>
        <w:t>535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_Toc169099929 \h </w:instrText>
      </w:r>
      <w:r>
        <w:fldChar w:fldCharType="separate"/>
      </w:r>
      <w:r>
        <w:t>536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_Toc169099931 \h </w:instrText>
      </w:r>
      <w:r>
        <w:fldChar w:fldCharType="separate"/>
      </w:r>
      <w:r>
        <w:t>536</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_Toc169099932 \h </w:instrText>
      </w:r>
      <w:r>
        <w:fldChar w:fldCharType="separate"/>
      </w:r>
      <w:r>
        <w:t>536</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_Toc169099933 \h </w:instrText>
      </w:r>
      <w:r>
        <w:fldChar w:fldCharType="separate"/>
      </w:r>
      <w:r>
        <w:t>537</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_Toc169099934 \h </w:instrText>
      </w:r>
      <w:r>
        <w:fldChar w:fldCharType="separate"/>
      </w:r>
      <w:r>
        <w:t>538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_Toc169099936 \h </w:instrText>
      </w:r>
      <w:r>
        <w:fldChar w:fldCharType="separate"/>
      </w:r>
      <w:r>
        <w:t>539</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_Toc169099937 \h </w:instrText>
      </w:r>
      <w:r>
        <w:fldChar w:fldCharType="separate"/>
      </w:r>
      <w:r>
        <w:t>539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_Toc169099938 \h </w:instrText>
      </w:r>
      <w:r>
        <w:fldChar w:fldCharType="separate"/>
      </w:r>
      <w:r>
        <w:t>539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_Toc169099939 \h </w:instrText>
      </w:r>
      <w:r>
        <w:fldChar w:fldCharType="separate"/>
      </w:r>
      <w:r>
        <w:t>540</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_Toc169099940 \h </w:instrText>
      </w:r>
      <w:r>
        <w:fldChar w:fldCharType="separate"/>
      </w:r>
      <w:r>
        <w:t>540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_Toc169099941 \h </w:instrText>
      </w:r>
      <w:r>
        <w:fldChar w:fldCharType="separate"/>
      </w:r>
      <w:r>
        <w:t>541</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_Toc169099942 \h </w:instrText>
      </w:r>
      <w:r>
        <w:fldChar w:fldCharType="separate"/>
      </w:r>
      <w:r>
        <w:t>541</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_Toc169099943 \h </w:instrText>
      </w:r>
      <w:r>
        <w:fldChar w:fldCharType="separate"/>
      </w:r>
      <w:r>
        <w:t>541</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_Toc169099944 \h </w:instrText>
      </w:r>
      <w:r>
        <w:fldChar w:fldCharType="separate"/>
      </w:r>
      <w:r>
        <w:t>541</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_Toc169099945 \h </w:instrText>
      </w:r>
      <w:r>
        <w:fldChar w:fldCharType="separate"/>
      </w:r>
      <w:r>
        <w:t>541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_Toc169099947 \h </w:instrText>
      </w:r>
      <w:r>
        <w:fldChar w:fldCharType="separate"/>
      </w:r>
      <w:r>
        <w:t>541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_Toc169099948 \h </w:instrText>
      </w:r>
      <w:r>
        <w:fldChar w:fldCharType="separate"/>
      </w:r>
      <w:r>
        <w:t>542</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_Toc169099949 \h </w:instrText>
      </w:r>
      <w:r>
        <w:fldChar w:fldCharType="separate"/>
      </w:r>
      <w:r>
        <w:t>542</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_Toc169099950 \h </w:instrText>
      </w:r>
      <w:r>
        <w:fldChar w:fldCharType="separate"/>
      </w:r>
      <w:r>
        <w:t>542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_Toc169099951 \h </w:instrText>
      </w:r>
      <w:r>
        <w:fldChar w:fldCharType="separate"/>
      </w:r>
      <w:r>
        <w:t>543</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_Toc169099952 \h </w:instrText>
      </w:r>
      <w:r>
        <w:fldChar w:fldCharType="separate"/>
      </w:r>
      <w:r>
        <w:t>543</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_Toc169099953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_Toc169099955 \h </w:instrText>
      </w:r>
      <w:r>
        <w:fldChar w:fldCharType="separate"/>
      </w:r>
      <w:r>
        <w:t>544</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_Toc169099956 \h </w:instrText>
      </w:r>
      <w:r>
        <w:fldChar w:fldCharType="separate"/>
      </w:r>
      <w:r>
        <w:t>545</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_Toc169099957 \h </w:instrText>
      </w:r>
      <w:r>
        <w:fldChar w:fldCharType="separate"/>
      </w:r>
      <w:r>
        <w:t>545</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_Toc169099958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_Toc169099960 \h </w:instrText>
      </w:r>
      <w:r>
        <w:fldChar w:fldCharType="separate"/>
      </w:r>
      <w:r>
        <w:t>546</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_Toc169099961 \h </w:instrText>
      </w:r>
      <w:r>
        <w:fldChar w:fldCharType="separate"/>
      </w:r>
      <w:r>
        <w:t>546</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_Toc169099962 \h </w:instrText>
      </w:r>
      <w:r>
        <w:fldChar w:fldCharType="separate"/>
      </w:r>
      <w:r>
        <w:t>546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_Toc169099963 \h </w:instrText>
      </w:r>
      <w:r>
        <w:fldChar w:fldCharType="separate"/>
      </w:r>
      <w:r>
        <w:t>547</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_Toc169099964 \h </w:instrText>
      </w:r>
      <w:r>
        <w:fldChar w:fldCharType="separate"/>
      </w:r>
      <w:r>
        <w:t>547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_Toc169099966 \h </w:instrText>
      </w:r>
      <w:r>
        <w:fldChar w:fldCharType="separate"/>
      </w:r>
      <w:r>
        <w:t>548</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_Toc169099967 \h </w:instrText>
      </w:r>
      <w:r>
        <w:fldChar w:fldCharType="separate"/>
      </w:r>
      <w:r>
        <w:t>548</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_Toc169099968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_Toc169099970 \h </w:instrText>
      </w:r>
      <w:r>
        <w:fldChar w:fldCharType="separate"/>
      </w:r>
      <w:r>
        <w:t>549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_Toc169099971 \h </w:instrText>
      </w:r>
      <w:r>
        <w:fldChar w:fldCharType="separate"/>
      </w:r>
      <w:r>
        <w:t>549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_Toc169099972 \h </w:instrText>
      </w:r>
      <w:r>
        <w:fldChar w:fldCharType="separate"/>
      </w:r>
      <w:r>
        <w:t>550</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_Toc169099973 \h </w:instrText>
      </w:r>
      <w:r>
        <w:fldChar w:fldCharType="separate"/>
      </w:r>
      <w:r>
        <w:t>550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_Toc169099975 \h </w:instrText>
      </w:r>
      <w:r>
        <w:fldChar w:fldCharType="separate"/>
      </w:r>
      <w:r>
        <w:t>550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_Toc169099976 \h </w:instrText>
      </w:r>
      <w:r>
        <w:fldChar w:fldCharType="separate"/>
      </w:r>
      <w:r>
        <w:t>550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_Toc169099977 \h </w:instrText>
      </w:r>
      <w:r>
        <w:fldChar w:fldCharType="separate"/>
      </w:r>
      <w:r>
        <w:t>551</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_Toc169099978 \h </w:instrText>
      </w:r>
      <w:r>
        <w:fldChar w:fldCharType="separate"/>
      </w:r>
      <w:r>
        <w:t>552</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_Toc169099979 \h </w:instrText>
      </w:r>
      <w:r>
        <w:fldChar w:fldCharType="separate"/>
      </w:r>
      <w:r>
        <w:t>552</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_Toc169099980 \h </w:instrText>
      </w:r>
      <w:r>
        <w:fldChar w:fldCharType="separate"/>
      </w:r>
      <w:r>
        <w:t>552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_Toc169099982 \h </w:instrText>
      </w:r>
      <w:r>
        <w:fldChar w:fldCharType="separate"/>
      </w:r>
      <w:r>
        <w:t>553</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_Toc169099983 \h </w:instrText>
      </w:r>
      <w:r>
        <w:fldChar w:fldCharType="separate"/>
      </w:r>
      <w:r>
        <w:t>554</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_Toc169099985 \h </w:instrText>
      </w:r>
      <w:r>
        <w:fldChar w:fldCharType="separate"/>
      </w:r>
      <w:r>
        <w:t>554</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_Toc169099986 \h </w:instrText>
      </w:r>
      <w:r>
        <w:fldChar w:fldCharType="separate"/>
      </w:r>
      <w:r>
        <w:t>554</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_Toc169099987 \h </w:instrText>
      </w:r>
      <w:r>
        <w:fldChar w:fldCharType="separate"/>
      </w:r>
      <w:r>
        <w:t>555</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_Toc169099988 \h </w:instrText>
      </w:r>
      <w:r>
        <w:fldChar w:fldCharType="separate"/>
      </w:r>
      <w:r>
        <w:t>557</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_Toc169099989 \h </w:instrText>
      </w:r>
      <w:r>
        <w:fldChar w:fldCharType="separate"/>
      </w:r>
      <w:r>
        <w:t>558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_Toc169099990 \h </w:instrText>
      </w:r>
      <w:r>
        <w:fldChar w:fldCharType="separate"/>
      </w:r>
      <w:r>
        <w:t>558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_Toc169099992 \h </w:instrText>
      </w:r>
      <w:r>
        <w:fldChar w:fldCharType="separate"/>
      </w:r>
      <w:r>
        <w:t>560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_Toc169099993 \h </w:instrText>
      </w:r>
      <w:r>
        <w:fldChar w:fldCharType="separate"/>
      </w:r>
      <w:r>
        <w:t>568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_Toc169099994 \h </w:instrText>
      </w:r>
      <w:r>
        <w:fldChar w:fldCharType="separate"/>
      </w:r>
      <w:r>
        <w:t>569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68993746"/>
      <w:bookmarkStart w:id="3" w:name="_Toc168996188"/>
      <w:bookmarkStart w:id="4" w:name="_Toc169098961"/>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69098962"/>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169098963"/>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69098964"/>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8" w:name="_Toc169098965"/>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9" w:name="_Toc169098966"/>
      <w:r>
        <w:rPr>
          <w:rStyle w:val="CharSectno"/>
        </w:rPr>
        <w:lastRenderedPageBreak/>
        <w:t>1.4A</w:t>
      </w:r>
      <w:r>
        <w:t>.</w:t>
      </w:r>
      <w:r>
        <w:tab/>
        <w:t>Caretaker period</w:t>
      </w:r>
      <w:bookmarkEnd w:id="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0" w:name="_Toc169098967"/>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69098968"/>
      <w:r>
        <w:rPr>
          <w:rStyle w:val="CharSectno"/>
        </w:rPr>
        <w:lastRenderedPageBreak/>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69098969"/>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69098970"/>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69098971"/>
      <w:r>
        <w:rPr>
          <w:rStyle w:val="CharSectno"/>
        </w:rPr>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68993757"/>
      <w:bookmarkStart w:id="16" w:name="_Toc168996199"/>
      <w:bookmarkStart w:id="17" w:name="_Toc169098972"/>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68993758"/>
      <w:bookmarkStart w:id="19" w:name="_Toc168996200"/>
      <w:bookmarkStart w:id="20" w:name="_Toc169098973"/>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69098974"/>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69098975"/>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169098976"/>
      <w:r>
        <w:rPr>
          <w:rStyle w:val="CharSectno"/>
        </w:rPr>
        <w:lastRenderedPageBreak/>
        <w:t>2.2A</w:t>
      </w:r>
      <w:r>
        <w:t>.</w:t>
      </w:r>
      <w:r>
        <w:tab/>
        <w:t>Regulations may provide that district cannot be divided into wards</w:t>
      </w:r>
      <w:bookmarkEnd w:id="23"/>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4" w:name="_Toc169098977"/>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169098978"/>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168993764"/>
      <w:bookmarkStart w:id="27" w:name="_Toc168996206"/>
      <w:bookmarkStart w:id="28" w:name="_Toc169098979"/>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169098980"/>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169098981"/>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 w:name="_Toc169098982"/>
      <w:r>
        <w:rPr>
          <w:rStyle w:val="CharSectno"/>
        </w:rPr>
        <w:t>2.7</w:t>
      </w:r>
      <w:r>
        <w:rPr>
          <w:snapToGrid w:val="0"/>
        </w:rPr>
        <w:t>.</w:t>
      </w:r>
      <w:r>
        <w:rPr>
          <w:snapToGrid w:val="0"/>
        </w:rPr>
        <w:tab/>
        <w:t>Role of council</w:t>
      </w:r>
      <w:bookmarkEnd w:id="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2" w:name="_Toc169098983"/>
      <w:r>
        <w:rPr>
          <w:rStyle w:val="CharSectno"/>
        </w:rPr>
        <w:t>2.8</w:t>
      </w:r>
      <w:r>
        <w:rPr>
          <w:snapToGrid w:val="0"/>
        </w:rPr>
        <w:t>.</w:t>
      </w:r>
      <w:r>
        <w:rPr>
          <w:snapToGrid w:val="0"/>
        </w:rPr>
        <w:tab/>
        <w:t>Role of mayor or president</w:t>
      </w:r>
      <w:bookmarkEnd w:id="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 w:name="_Toc169098984"/>
      <w:r>
        <w:rPr>
          <w:rStyle w:val="CharSectno"/>
        </w:rPr>
        <w:lastRenderedPageBreak/>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4" w:name="_Toc169098985"/>
      <w:r>
        <w:rPr>
          <w:rStyle w:val="CharSectno"/>
        </w:rPr>
        <w:t>2.10</w:t>
      </w:r>
      <w:r>
        <w:rPr>
          <w:snapToGrid w:val="0"/>
        </w:rPr>
        <w:t>.</w:t>
      </w:r>
      <w:r>
        <w:rPr>
          <w:snapToGrid w:val="0"/>
        </w:rPr>
        <w:tab/>
        <w:t>Role of councillors</w:t>
      </w:r>
      <w:bookmarkEnd w:id="3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5" w:name="_Toc168993771"/>
      <w:bookmarkStart w:id="36" w:name="_Toc168996213"/>
      <w:bookmarkStart w:id="37" w:name="_Toc169098986"/>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169098987"/>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9" w:name="_Toc169098988"/>
      <w:r>
        <w:rPr>
          <w:rStyle w:val="CharSectno"/>
        </w:rPr>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0" w:name="_Toc169098989"/>
      <w:r>
        <w:rPr>
          <w:rStyle w:val="CharSectno"/>
        </w:rPr>
        <w:t>2.12A</w:t>
      </w:r>
      <w:r>
        <w:t>.</w:t>
      </w:r>
      <w:r>
        <w:tab/>
        <w:t>Procedure to change method to election by council</w:t>
      </w:r>
      <w:bookmarkEnd w:id="4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1" w:name="_Toc169098990"/>
      <w:r>
        <w:rPr>
          <w:rStyle w:val="CharSectno"/>
        </w:rPr>
        <w:t>2.12B</w:t>
      </w:r>
      <w:r>
        <w:t>.</w:t>
      </w:r>
      <w:r>
        <w:tab/>
        <w:t>Regulations may require local government to use election by electors method</w:t>
      </w:r>
      <w:bookmarkEnd w:id="4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2" w:name="_Toc169098991"/>
      <w:r>
        <w:rPr>
          <w:rStyle w:val="CharSectno"/>
        </w:rPr>
        <w:t>2.13</w:t>
      </w:r>
      <w:r>
        <w:rPr>
          <w:snapToGrid w:val="0"/>
        </w:rPr>
        <w:t>.</w:t>
      </w:r>
      <w:r>
        <w:rPr>
          <w:snapToGrid w:val="0"/>
        </w:rPr>
        <w:tab/>
        <w:t>When new method takes effect</w:t>
      </w:r>
      <w:bookmarkEnd w:id="4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3" w:name="_Toc169098992"/>
      <w:r>
        <w:rPr>
          <w:rStyle w:val="CharSectno"/>
        </w:rPr>
        <w:t>2.14</w:t>
      </w:r>
      <w:r>
        <w:rPr>
          <w:snapToGrid w:val="0"/>
        </w:rPr>
        <w:t>.</w:t>
      </w:r>
      <w:r>
        <w:rPr>
          <w:snapToGrid w:val="0"/>
        </w:rPr>
        <w:tab/>
        <w:t>Extension of term in certain cases</w:t>
      </w:r>
      <w:bookmarkEnd w:id="4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44" w:name="_Toc169098993"/>
      <w:r>
        <w:rPr>
          <w:rStyle w:val="CharSectno"/>
        </w:rPr>
        <w:t>2.15</w:t>
      </w:r>
      <w:r>
        <w:rPr>
          <w:snapToGrid w:val="0"/>
        </w:rPr>
        <w:t>.</w:t>
      </w:r>
      <w:r>
        <w:rPr>
          <w:snapToGrid w:val="0"/>
        </w:rPr>
        <w:tab/>
        <w:t>Filling office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5" w:name="_Toc169098994"/>
      <w:r>
        <w:rPr>
          <w:rStyle w:val="CharSectno"/>
        </w:rPr>
        <w:t>2.16</w:t>
      </w:r>
      <w:r>
        <w:rPr>
          <w:snapToGrid w:val="0"/>
        </w:rPr>
        <w:t>.</w:t>
      </w:r>
      <w:r>
        <w:rPr>
          <w:snapToGrid w:val="0"/>
        </w:rPr>
        <w:tab/>
        <w:t>Filling offices of councillors</w:t>
      </w:r>
      <w:bookmarkEnd w:id="4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 w:name="_Toc168993780"/>
      <w:bookmarkStart w:id="47" w:name="_Toc168996222"/>
      <w:bookmarkStart w:id="48" w:name="_Toc169098995"/>
      <w:r>
        <w:rPr>
          <w:rStyle w:val="CharDivNo"/>
        </w:rPr>
        <w:t>Division 4</w:t>
      </w:r>
      <w:r>
        <w:rPr>
          <w:snapToGrid w:val="0"/>
        </w:rPr>
        <w:t> — </w:t>
      </w:r>
      <w:r>
        <w:rPr>
          <w:rStyle w:val="CharDivText"/>
        </w:rPr>
        <w:t>Membership and size of the council</w:t>
      </w:r>
      <w:bookmarkEnd w:id="46"/>
      <w:bookmarkEnd w:id="47"/>
      <w:bookmarkEnd w:id="48"/>
    </w:p>
    <w:p>
      <w:pPr>
        <w:pStyle w:val="Heading4"/>
      </w:pPr>
      <w:bookmarkStart w:id="49" w:name="_Toc168993781"/>
      <w:bookmarkStart w:id="50" w:name="_Toc168996223"/>
      <w:bookmarkStart w:id="51" w:name="_Toc169098996"/>
      <w:r>
        <w:t>Subdivision 1 — Preliminary</w:t>
      </w:r>
      <w:bookmarkEnd w:id="49"/>
      <w:bookmarkEnd w:id="50"/>
      <w:bookmarkEnd w:id="51"/>
    </w:p>
    <w:p>
      <w:pPr>
        <w:pStyle w:val="Footnoteheading"/>
      </w:pPr>
      <w:r>
        <w:tab/>
        <w:t>[Heading inserted: No. 11 of 2023 s. 13.]</w:t>
      </w:r>
    </w:p>
    <w:p>
      <w:pPr>
        <w:pStyle w:val="Heading5"/>
      </w:pPr>
      <w:bookmarkStart w:id="52" w:name="_Toc169098997"/>
      <w:r>
        <w:rPr>
          <w:rStyle w:val="CharSectno"/>
        </w:rPr>
        <w:t>2.16A</w:t>
      </w:r>
      <w:r>
        <w:t>.</w:t>
      </w:r>
      <w:r>
        <w:tab/>
        <w:t>Terms used</w:t>
      </w:r>
      <w:bookmarkEnd w:id="5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53" w:name="_Toc169098998"/>
      <w:r>
        <w:rPr>
          <w:rStyle w:val="CharSectno"/>
        </w:rPr>
        <w:t>2.16B</w:t>
      </w:r>
      <w:r>
        <w:t>.</w:t>
      </w:r>
      <w:r>
        <w:tab/>
        <w:t>Population estimates</w:t>
      </w:r>
      <w:bookmarkEnd w:id="53"/>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54" w:name="_Toc168993784"/>
      <w:bookmarkStart w:id="55" w:name="_Toc168996226"/>
      <w:bookmarkStart w:id="56" w:name="_Toc169098999"/>
      <w:r>
        <w:lastRenderedPageBreak/>
        <w:t>Subdivision 2 — Membership and size</w:t>
      </w:r>
      <w:bookmarkEnd w:id="54"/>
      <w:bookmarkEnd w:id="55"/>
      <w:bookmarkEnd w:id="56"/>
    </w:p>
    <w:p>
      <w:pPr>
        <w:pStyle w:val="Footnoteheading"/>
        <w:keepNext/>
      </w:pPr>
      <w:r>
        <w:tab/>
        <w:t>[Heading inserted: No. 11 of 2023 s. 13.]</w:t>
      </w:r>
    </w:p>
    <w:p>
      <w:pPr>
        <w:pStyle w:val="Heading5"/>
      </w:pPr>
      <w:bookmarkStart w:id="57" w:name="_Toc169099000"/>
      <w:r>
        <w:rPr>
          <w:rStyle w:val="CharSectno"/>
        </w:rPr>
        <w:t>2.17</w:t>
      </w:r>
      <w:r>
        <w:t>.</w:t>
      </w:r>
      <w:r>
        <w:tab/>
        <w:t>Members of council where mayor or president elected by electors</w:t>
      </w:r>
      <w:bookmarkEnd w:id="57"/>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58" w:name="_Toc169099001"/>
      <w:r>
        <w:rPr>
          <w:rStyle w:val="CharSectno"/>
        </w:rPr>
        <w:t>2.17A</w:t>
      </w:r>
      <w:r>
        <w:t>.</w:t>
      </w:r>
      <w:r>
        <w:tab/>
        <w:t>Members of council where mayor or president elected by council</w:t>
      </w:r>
      <w:bookmarkEnd w:id="5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59" w:name="_Toc168993787"/>
      <w:bookmarkStart w:id="60" w:name="_Toc168996229"/>
      <w:bookmarkStart w:id="61" w:name="_Toc169099002"/>
      <w:r>
        <w:t>Subdivision 3 — Orders</w:t>
      </w:r>
      <w:bookmarkEnd w:id="59"/>
      <w:bookmarkEnd w:id="60"/>
      <w:bookmarkEnd w:id="61"/>
    </w:p>
    <w:p>
      <w:pPr>
        <w:pStyle w:val="Footnoteheading"/>
        <w:keepNext/>
      </w:pPr>
      <w:r>
        <w:tab/>
        <w:t>[Heading inserted: No. 11 of 2023 s. 14.]</w:t>
      </w:r>
    </w:p>
    <w:p>
      <w:pPr>
        <w:pStyle w:val="Heading5"/>
        <w:rPr>
          <w:snapToGrid w:val="0"/>
        </w:rPr>
      </w:pPr>
      <w:bookmarkStart w:id="62" w:name="_Toc169099003"/>
      <w:r>
        <w:rPr>
          <w:rStyle w:val="CharSectno"/>
        </w:rPr>
        <w:t>2.18</w:t>
      </w:r>
      <w:r>
        <w:rPr>
          <w:snapToGrid w:val="0"/>
        </w:rPr>
        <w:t>.</w:t>
      </w:r>
      <w:r>
        <w:rPr>
          <w:snapToGrid w:val="0"/>
        </w:rPr>
        <w:tab/>
        <w:t>Fixing and changing number of councillors</w:t>
      </w:r>
      <w:bookmarkEnd w:id="6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63" w:name="_Toc169099004"/>
      <w:r>
        <w:rPr>
          <w:rStyle w:val="CharSectno"/>
        </w:rPr>
        <w:lastRenderedPageBreak/>
        <w:t>2.18A</w:t>
      </w:r>
      <w:r>
        <w:t>.</w:t>
      </w:r>
      <w:r>
        <w:tab/>
        <w:t>Change orders</w:t>
      </w:r>
      <w:bookmarkEnd w:id="63"/>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64" w:name="_Toc168993790"/>
      <w:bookmarkStart w:id="65" w:name="_Toc168996232"/>
      <w:bookmarkStart w:id="66" w:name="_Toc169099005"/>
      <w:r>
        <w:rPr>
          <w:rStyle w:val="CharDivNo"/>
        </w:rPr>
        <w:lastRenderedPageBreak/>
        <w:t>Division 5</w:t>
      </w:r>
      <w:r>
        <w:rPr>
          <w:snapToGrid w:val="0"/>
        </w:rPr>
        <w:t> — </w:t>
      </w:r>
      <w:r>
        <w:rPr>
          <w:rStyle w:val="CharDivText"/>
        </w:rPr>
        <w:t>Qualifications for holding office on the council</w:t>
      </w:r>
      <w:bookmarkEnd w:id="64"/>
      <w:bookmarkEnd w:id="65"/>
      <w:bookmarkEnd w:id="66"/>
    </w:p>
    <w:p>
      <w:pPr>
        <w:pStyle w:val="Heading5"/>
        <w:spacing w:before="240"/>
        <w:rPr>
          <w:snapToGrid w:val="0"/>
        </w:rPr>
      </w:pPr>
      <w:bookmarkStart w:id="67" w:name="_Toc169099006"/>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lastRenderedPageBreak/>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68" w:name="_Toc169099007"/>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9" w:name="_Toc169099008"/>
      <w:r>
        <w:rPr>
          <w:rStyle w:val="CharSectno"/>
        </w:rPr>
        <w:lastRenderedPageBreak/>
        <w:t>2.21</w:t>
      </w:r>
      <w:r>
        <w:rPr>
          <w:snapToGrid w:val="0"/>
        </w:rPr>
        <w:t>.</w:t>
      </w:r>
      <w:r>
        <w:rPr>
          <w:snapToGrid w:val="0"/>
        </w:rPr>
        <w:tab/>
        <w:t>Disqualification because of insolvency</w:t>
      </w:r>
      <w:bookmarkEnd w:id="6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70" w:name="_Toc169099009"/>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lastRenderedPageBreak/>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71" w:name="_Toc169099010"/>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169099011"/>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169099012"/>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lastRenderedPageBreak/>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lastRenderedPageBreak/>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74" w:name="_Toc169099013"/>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 w:name="_Toc169099014"/>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lastRenderedPageBreak/>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 xml:space="preserve">applies to the State Administrative Tribunal asking for a declaration as to whether or not the member is </w:t>
      </w:r>
      <w:r>
        <w:lastRenderedPageBreak/>
        <w:t>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76" w:name="_Toc168993800"/>
      <w:bookmarkStart w:id="77" w:name="_Toc168996242"/>
      <w:bookmarkStart w:id="78" w:name="_Toc169099015"/>
      <w:r>
        <w:rPr>
          <w:rStyle w:val="CharDivNo"/>
        </w:rPr>
        <w:t>Division 6</w:t>
      </w:r>
      <w:r>
        <w:rPr>
          <w:snapToGrid w:val="0"/>
        </w:rPr>
        <w:t> — </w:t>
      </w:r>
      <w:r>
        <w:rPr>
          <w:rStyle w:val="CharDivText"/>
        </w:rPr>
        <w:t>Terms of office on the council and vacation of office</w:t>
      </w:r>
      <w:bookmarkEnd w:id="76"/>
      <w:bookmarkEnd w:id="77"/>
      <w:bookmarkEnd w:id="78"/>
    </w:p>
    <w:p>
      <w:pPr>
        <w:pStyle w:val="Heading5"/>
        <w:rPr>
          <w:snapToGrid w:val="0"/>
        </w:rPr>
      </w:pPr>
      <w:bookmarkStart w:id="79" w:name="_Toc169099016"/>
      <w:r>
        <w:rPr>
          <w:rStyle w:val="CharSectno"/>
        </w:rPr>
        <w:t>2.28</w:t>
      </w:r>
      <w:r>
        <w:rPr>
          <w:snapToGrid w:val="0"/>
        </w:rPr>
        <w:t>.</w:t>
      </w:r>
      <w:r>
        <w:rPr>
          <w:snapToGrid w:val="0"/>
        </w:rPr>
        <w:tab/>
        <w:t>Days on which terms begin and end</w:t>
      </w:r>
      <w:bookmarkEnd w:id="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 xml:space="preserve">Elected at an extraordinary election required under section 4.57 or </w:t>
            </w:r>
            <w:r>
              <w:rPr>
                <w:sz w:val="20"/>
              </w:rPr>
              <w:lastRenderedPageBreak/>
              <w:t>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lastRenderedPageBreak/>
              <w:t>On the day after — </w:t>
            </w:r>
          </w:p>
          <w:p>
            <w:pPr>
              <w:pStyle w:val="TableNAm"/>
              <w:tabs>
                <w:tab w:val="clear" w:pos="567"/>
                <w:tab w:val="left" w:pos="385"/>
                <w:tab w:val="left" w:pos="625"/>
              </w:tabs>
              <w:spacing w:before="60"/>
              <w:ind w:left="385" w:hanging="360"/>
              <w:rPr>
                <w:sz w:val="20"/>
              </w:rPr>
            </w:pPr>
            <w:r>
              <w:rPr>
                <w:sz w:val="20"/>
              </w:rPr>
              <w:lastRenderedPageBreak/>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lastRenderedPageBreak/>
              <w:t xml:space="preserve">On the third Saturday in October in the fourth year after </w:t>
            </w:r>
            <w:r>
              <w:rPr>
                <w:sz w:val="20"/>
              </w:rPr>
              <w:lastRenderedPageBreak/>
              <w:t>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 xml:space="preserve">When the mayor or president is next elected at or after the local government’s </w:t>
            </w:r>
            <w:r>
              <w:rPr>
                <w:sz w:val="20"/>
              </w:rPr>
              <w:lastRenderedPageBreak/>
              <w:t>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80" w:name="_Toc169099017"/>
      <w:r>
        <w:rPr>
          <w:rStyle w:val="CharSectno"/>
        </w:rPr>
        <w:t>2.29</w:t>
      </w:r>
      <w:r>
        <w:rPr>
          <w:snapToGrid w:val="0"/>
        </w:rPr>
        <w:t>.</w:t>
      </w:r>
      <w:r>
        <w:tab/>
        <w:t>Declaration</w:t>
      </w:r>
      <w:bookmarkEnd w:id="8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lastRenderedPageBreak/>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81" w:name="_Toc169099018"/>
      <w:r>
        <w:rPr>
          <w:rStyle w:val="CharSectno"/>
        </w:rPr>
        <w:t>2.30</w:t>
      </w:r>
      <w:r>
        <w:rPr>
          <w:snapToGrid w:val="0"/>
        </w:rPr>
        <w:t>.</w:t>
      </w:r>
      <w:r>
        <w:tab/>
        <w:t>Terms extended if ordinary elections delayed</w:t>
      </w:r>
      <w:bookmarkEnd w:id="8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82" w:name="_Toc169099019"/>
      <w:r>
        <w:rPr>
          <w:rStyle w:val="CharSectno"/>
        </w:rPr>
        <w:t>2.31</w:t>
      </w:r>
      <w:r>
        <w:rPr>
          <w:snapToGrid w:val="0"/>
        </w:rPr>
        <w:t>.</w:t>
      </w:r>
      <w:r>
        <w:tab/>
        <w:t>Resignation</w:t>
      </w:r>
      <w:bookmarkEnd w:id="8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 w:name="_Toc169099020"/>
      <w:r>
        <w:rPr>
          <w:rStyle w:val="CharSectno"/>
        </w:rPr>
        <w:t>2.32</w:t>
      </w:r>
      <w:r>
        <w:rPr>
          <w:snapToGrid w:val="0"/>
        </w:rPr>
        <w:t>.</w:t>
      </w:r>
      <w:r>
        <w:tab/>
        <w:t>How extraordinary vacancies occur in offices elected by electors</w:t>
      </w:r>
      <w:bookmarkEnd w:id="83"/>
    </w:p>
    <w:p>
      <w:pPr>
        <w:pStyle w:val="Subsection"/>
      </w:pPr>
      <w:r>
        <w:tab/>
      </w:r>
      <w:r>
        <w:tab/>
        <w:t>The office of a member of a council as an elector mayor or president or as a councillor becomes vacant if the member — </w:t>
      </w:r>
    </w:p>
    <w:p>
      <w:pPr>
        <w:pStyle w:val="Indenta"/>
      </w:pPr>
      <w:r>
        <w:lastRenderedPageBreak/>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84" w:name="_Toc169099021"/>
      <w:r>
        <w:rPr>
          <w:rStyle w:val="CharSectno"/>
        </w:rPr>
        <w:t>2.34</w:t>
      </w:r>
      <w:r>
        <w:rPr>
          <w:snapToGrid w:val="0"/>
        </w:rPr>
        <w:t>.</w:t>
      </w:r>
      <w:r>
        <w:tab/>
        <w:t>How extraordinary vacancies occur in offices elected by council</w:t>
      </w:r>
      <w:bookmarkEnd w:id="8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lastRenderedPageBreak/>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85" w:name="_Toc169099022"/>
      <w:r>
        <w:rPr>
          <w:rStyle w:val="CharSectno"/>
        </w:rPr>
        <w:t>2.35</w:t>
      </w:r>
      <w:r>
        <w:rPr>
          <w:snapToGrid w:val="0"/>
        </w:rPr>
        <w:t>.</w:t>
      </w:r>
      <w:r>
        <w:tab/>
        <w:t>Vacancies on restructure of districts, wards or membership</w:t>
      </w:r>
      <w:bookmarkEnd w:id="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 w:name="_Toc169099023"/>
      <w:r>
        <w:rPr>
          <w:rStyle w:val="CharSectno"/>
        </w:rPr>
        <w:t>2.36</w:t>
      </w:r>
      <w:r>
        <w:rPr>
          <w:snapToGrid w:val="0"/>
        </w:rPr>
        <w:t>.</w:t>
      </w:r>
      <w:r>
        <w:tab/>
        <w:t>Vacancies on dismissal of council or council member</w:t>
      </w:r>
      <w:bookmarkEnd w:id="8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7" w:name="_Toc169099024"/>
      <w:r>
        <w:rPr>
          <w:rStyle w:val="CharSectno"/>
        </w:rPr>
        <w:t>2.36A</w:t>
      </w:r>
      <w:r>
        <w:rPr>
          <w:snapToGrid w:val="0"/>
        </w:rPr>
        <w:t>.</w:t>
      </w:r>
      <w:r>
        <w:tab/>
        <w:t>Power to declare offices vacant if district to be abolished</w:t>
      </w:r>
      <w:bookmarkEnd w:id="8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lastRenderedPageBreak/>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8" w:name="_Toc169099025"/>
      <w:r>
        <w:rPr>
          <w:rStyle w:val="CharSectno"/>
        </w:rPr>
        <w:t>2.37</w:t>
      </w:r>
      <w:r>
        <w:t>.</w:t>
      </w:r>
      <w:r>
        <w:tab/>
        <w:t>Power to declare offices vacant</w:t>
      </w:r>
      <w:bookmarkEnd w:id="8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9" w:name="_Toc169099026"/>
      <w:r>
        <w:rPr>
          <w:rStyle w:val="CharSectno"/>
        </w:rPr>
        <w:t>2.37A</w:t>
      </w:r>
      <w:r>
        <w:t>.</w:t>
      </w:r>
      <w:r>
        <w:tab/>
        <w:t>Vacancies in all offices for any other reason</w:t>
      </w:r>
      <w:bookmarkEnd w:id="89"/>
    </w:p>
    <w:p>
      <w:pPr>
        <w:pStyle w:val="Subsection"/>
        <w:spacing w:before="120"/>
      </w:pPr>
      <w:r>
        <w:tab/>
        <w:t>(1)</w:t>
      </w:r>
      <w:r>
        <w:tab/>
        <w:t xml:space="preserve">If all the offices of members of a council have become vacant, or are going to become vacant, for any reason other than an order under section 2.36A(1), 2.37(1) or (2) or 8.25(1), the </w:t>
      </w:r>
      <w:r>
        <w:lastRenderedPageBreak/>
        <w:t>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90" w:name="_Toc168993812"/>
      <w:bookmarkStart w:id="91" w:name="_Toc168996254"/>
      <w:bookmarkStart w:id="92" w:name="_Toc169099027"/>
      <w:r>
        <w:rPr>
          <w:rStyle w:val="CharDivNo"/>
        </w:rPr>
        <w:t>Division 7</w:t>
      </w:r>
      <w:r>
        <w:t> — </w:t>
      </w:r>
      <w:r>
        <w:rPr>
          <w:rStyle w:val="CharDivText"/>
        </w:rPr>
        <w:t>Commissioners</w:t>
      </w:r>
      <w:bookmarkEnd w:id="90"/>
      <w:bookmarkEnd w:id="91"/>
      <w:bookmarkEnd w:id="92"/>
    </w:p>
    <w:p>
      <w:pPr>
        <w:pStyle w:val="Heading5"/>
      </w:pPr>
      <w:bookmarkStart w:id="93" w:name="_Toc169099028"/>
      <w:r>
        <w:rPr>
          <w:rStyle w:val="CharSectno"/>
        </w:rPr>
        <w:t>2.38</w:t>
      </w:r>
      <w:r>
        <w:t>.</w:t>
      </w:r>
      <w:r>
        <w:tab/>
        <w:t>Function of commissioner</w:t>
      </w:r>
      <w:bookmarkEnd w:id="9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4" w:name="_Toc169099029"/>
      <w:r>
        <w:rPr>
          <w:rStyle w:val="CharSectno"/>
        </w:rPr>
        <w:t>2.39</w:t>
      </w:r>
      <w:r>
        <w:t>.</w:t>
      </w:r>
      <w:r>
        <w:tab/>
        <w:t>Appointment of commissioner</w:t>
      </w:r>
      <w:bookmarkEnd w:id="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lastRenderedPageBreak/>
        <w:tab/>
        <w:t>[Section 2.39 amended: No. 1 of 1998 s. 6(3); No. 64 of 1998 s. 4(4); No. 17 of 2009 s. 7.]</w:t>
      </w:r>
    </w:p>
    <w:p>
      <w:pPr>
        <w:pStyle w:val="Heading5"/>
      </w:pPr>
      <w:bookmarkStart w:id="95" w:name="_Toc169099030"/>
      <w:r>
        <w:rPr>
          <w:rStyle w:val="CharSectno"/>
        </w:rPr>
        <w:t>2.40</w:t>
      </w:r>
      <w:r>
        <w:t>.</w:t>
      </w:r>
      <w:r>
        <w:tab/>
        <w:t>Joint commissioners</w:t>
      </w:r>
      <w:bookmarkEnd w:id="9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 w:name="_Toc169099031"/>
      <w:r>
        <w:rPr>
          <w:rStyle w:val="CharSectno"/>
        </w:rPr>
        <w:t>2.41</w:t>
      </w:r>
      <w:r>
        <w:t>.</w:t>
      </w:r>
      <w:r>
        <w:tab/>
        <w:t>Appointment, tenure, meetings etc.</w:t>
      </w:r>
      <w:bookmarkEnd w:id="96"/>
    </w:p>
    <w:p>
      <w:pPr>
        <w:pStyle w:val="Subsection"/>
        <w:spacing w:before="120"/>
      </w:pPr>
      <w:r>
        <w:tab/>
      </w:r>
      <w:r>
        <w:tab/>
        <w:t>Schedule 2.4 (which contains provisions about commissioners) has effect.</w:t>
      </w:r>
    </w:p>
    <w:p>
      <w:pPr>
        <w:pStyle w:val="Heading5"/>
      </w:pPr>
      <w:bookmarkStart w:id="97" w:name="_Toc169099032"/>
      <w:r>
        <w:rPr>
          <w:rStyle w:val="CharSectno"/>
        </w:rPr>
        <w:t>2.42</w:t>
      </w:r>
      <w:r>
        <w:t>.</w:t>
      </w:r>
      <w:r>
        <w:tab/>
        <w:t>Commissioner to make declaration</w:t>
      </w:r>
      <w:bookmarkEnd w:id="9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98" w:name="_Toc169099033"/>
      <w:r>
        <w:rPr>
          <w:rStyle w:val="CharSectno"/>
        </w:rPr>
        <w:t>2.43</w:t>
      </w:r>
      <w:r>
        <w:t>.</w:t>
      </w:r>
      <w:r>
        <w:tab/>
        <w:t>Applicability of certain provisions of this Act</w:t>
      </w:r>
      <w:bookmarkEnd w:id="9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lastRenderedPageBreak/>
        <w:tab/>
        <w:t>(3)</w:t>
      </w:r>
      <w:r>
        <w:tab/>
        <w:t>Part 5, Division 6 does not apply to an interest that a commissioner has in a question relating to a payment or reimbursement under Schedule 2.4, clause 5.</w:t>
      </w:r>
    </w:p>
    <w:p>
      <w:pPr>
        <w:pStyle w:val="Heading3"/>
      </w:pPr>
      <w:bookmarkStart w:id="99" w:name="_Toc168993819"/>
      <w:bookmarkStart w:id="100" w:name="_Toc168996261"/>
      <w:bookmarkStart w:id="101" w:name="_Toc169099034"/>
      <w:r>
        <w:rPr>
          <w:rStyle w:val="CharDivNo"/>
        </w:rPr>
        <w:t>Division 8</w:t>
      </w:r>
      <w:r>
        <w:t> — </w:t>
      </w:r>
      <w:r>
        <w:rPr>
          <w:rStyle w:val="CharDivText"/>
        </w:rPr>
        <w:t>Local Government Advisory Board</w:t>
      </w:r>
      <w:bookmarkEnd w:id="99"/>
      <w:bookmarkEnd w:id="100"/>
      <w:bookmarkEnd w:id="101"/>
    </w:p>
    <w:p>
      <w:pPr>
        <w:pStyle w:val="Heading5"/>
      </w:pPr>
      <w:bookmarkStart w:id="102" w:name="_Toc169099035"/>
      <w:r>
        <w:rPr>
          <w:rStyle w:val="CharSectno"/>
        </w:rPr>
        <w:t>2.44</w:t>
      </w:r>
      <w:r>
        <w:t>.</w:t>
      </w:r>
      <w:r>
        <w:tab/>
        <w:t>Advisory Board, establishment of</w:t>
      </w:r>
      <w:bookmarkEnd w:id="1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3" w:name="_Toc169099036"/>
      <w:r>
        <w:rPr>
          <w:rStyle w:val="CharSectno"/>
        </w:rPr>
        <w:t>2.45</w:t>
      </w:r>
      <w:r>
        <w:t>.</w:t>
      </w:r>
      <w:r>
        <w:tab/>
        <w:t>Advisory Board, functions of</w:t>
      </w:r>
      <w:bookmarkEnd w:id="1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 xml:space="preserve">If the Advisory Board considers that the making of an order referred to in subsection (1)(d) is or may be necessary, the Board </w:t>
      </w:r>
      <w:r>
        <w:rPr>
          <w:spacing w:val="-2"/>
        </w:rPr>
        <w:lastRenderedPageBreak/>
        <w:t>is to consider or inquire into the making of any such order as if it had received a proposal that such an order be made.</w:t>
      </w:r>
    </w:p>
    <w:p>
      <w:pPr>
        <w:pStyle w:val="Heading2"/>
      </w:pPr>
      <w:bookmarkStart w:id="104" w:name="_Toc168993822"/>
      <w:bookmarkStart w:id="105" w:name="_Toc168996264"/>
      <w:bookmarkStart w:id="106" w:name="_Toc169099037"/>
      <w:r>
        <w:rPr>
          <w:rStyle w:val="CharPartNo"/>
        </w:rPr>
        <w:lastRenderedPageBreak/>
        <w:t>Part 3</w:t>
      </w:r>
      <w:r>
        <w:t> — </w:t>
      </w:r>
      <w:r>
        <w:rPr>
          <w:rStyle w:val="CharPartText"/>
        </w:rPr>
        <w:t>Functions of local governments</w:t>
      </w:r>
      <w:bookmarkEnd w:id="104"/>
      <w:bookmarkEnd w:id="105"/>
      <w:bookmarkEnd w:id="1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07" w:name="_Toc168993823"/>
      <w:bookmarkStart w:id="108" w:name="_Toc168996265"/>
      <w:bookmarkStart w:id="109" w:name="_Toc169099038"/>
      <w:r>
        <w:rPr>
          <w:rStyle w:val="CharDivNo"/>
        </w:rPr>
        <w:t>Division 1</w:t>
      </w:r>
      <w:r>
        <w:t> — </w:t>
      </w:r>
      <w:r>
        <w:rPr>
          <w:rStyle w:val="CharDivText"/>
        </w:rPr>
        <w:t>General</w:t>
      </w:r>
      <w:bookmarkEnd w:id="107"/>
      <w:bookmarkEnd w:id="108"/>
      <w:bookmarkEnd w:id="109"/>
    </w:p>
    <w:p>
      <w:pPr>
        <w:pStyle w:val="Heading5"/>
      </w:pPr>
      <w:bookmarkStart w:id="110" w:name="_Toc169099039"/>
      <w:r>
        <w:rPr>
          <w:rStyle w:val="CharSectno"/>
        </w:rPr>
        <w:t>3.1</w:t>
      </w:r>
      <w:r>
        <w:t>.</w:t>
      </w:r>
      <w:r>
        <w:tab/>
        <w:t>General function</w:t>
      </w:r>
      <w:bookmarkEnd w:id="11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11" w:name="_Toc169099040"/>
      <w:r>
        <w:rPr>
          <w:rStyle w:val="CharSectno"/>
        </w:rPr>
        <w:t>3.2</w:t>
      </w:r>
      <w:r>
        <w:t>.</w:t>
      </w:r>
      <w:r>
        <w:tab/>
        <w:t>Relationship to State Government</w:t>
      </w:r>
      <w:bookmarkEnd w:id="11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 w:name="_Toc169099041"/>
      <w:r>
        <w:rPr>
          <w:rStyle w:val="CharSectno"/>
        </w:rPr>
        <w:t>3.3</w:t>
      </w:r>
      <w:r>
        <w:t>.</w:t>
      </w:r>
      <w:r>
        <w:tab/>
        <w:t>Act not to affect Crown’s rights concerning alienated land</w:t>
      </w:r>
      <w:bookmarkEnd w:id="1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 w:name="_Toc169099042"/>
      <w:r>
        <w:rPr>
          <w:rStyle w:val="CharSectno"/>
        </w:rPr>
        <w:t>3.4</w:t>
      </w:r>
      <w:r>
        <w:t>.</w:t>
      </w:r>
      <w:r>
        <w:tab/>
        <w:t>Functions may be legislative or executive</w:t>
      </w:r>
      <w:bookmarkEnd w:id="113"/>
    </w:p>
    <w:p>
      <w:pPr>
        <w:pStyle w:val="Subsection"/>
      </w:pPr>
      <w:r>
        <w:tab/>
      </w:r>
      <w:r>
        <w:tab/>
        <w:t>The general function of a local government includes legislative and executive functions.</w:t>
      </w:r>
    </w:p>
    <w:p>
      <w:pPr>
        <w:pStyle w:val="Heading3"/>
      </w:pPr>
      <w:bookmarkStart w:id="114" w:name="_Toc168993828"/>
      <w:bookmarkStart w:id="115" w:name="_Toc168996270"/>
      <w:bookmarkStart w:id="116" w:name="_Toc169099043"/>
      <w:r>
        <w:rPr>
          <w:rStyle w:val="CharDivNo"/>
        </w:rPr>
        <w:lastRenderedPageBreak/>
        <w:t>Division 2</w:t>
      </w:r>
      <w:r>
        <w:t> — </w:t>
      </w:r>
      <w:r>
        <w:rPr>
          <w:rStyle w:val="CharDivText"/>
        </w:rPr>
        <w:t>Legislative functions of local governments</w:t>
      </w:r>
      <w:bookmarkEnd w:id="114"/>
      <w:bookmarkEnd w:id="115"/>
      <w:bookmarkEnd w:id="116"/>
    </w:p>
    <w:p>
      <w:pPr>
        <w:pStyle w:val="Heading4"/>
      </w:pPr>
      <w:bookmarkStart w:id="117" w:name="_Toc168993829"/>
      <w:bookmarkStart w:id="118" w:name="_Toc168996271"/>
      <w:bookmarkStart w:id="119" w:name="_Toc169099044"/>
      <w:r>
        <w:t>Subdivision 1 — Local laws made under this Act</w:t>
      </w:r>
      <w:bookmarkEnd w:id="117"/>
      <w:bookmarkEnd w:id="118"/>
      <w:bookmarkEnd w:id="119"/>
    </w:p>
    <w:p>
      <w:pPr>
        <w:pStyle w:val="Heading5"/>
      </w:pPr>
      <w:bookmarkStart w:id="120" w:name="_Toc169099045"/>
      <w:r>
        <w:rPr>
          <w:rStyle w:val="CharSectno"/>
        </w:rPr>
        <w:t>3.5</w:t>
      </w:r>
      <w:r>
        <w:t>.</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1" w:name="_Toc169099046"/>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169099047"/>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169099048"/>
      <w:r>
        <w:rPr>
          <w:rStyle w:val="CharSectno"/>
        </w:rPr>
        <w:lastRenderedPageBreak/>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4" w:name="_Toc169099049"/>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169099050"/>
      <w:r>
        <w:rPr>
          <w:rStyle w:val="CharSectno"/>
        </w:rPr>
        <w:lastRenderedPageBreak/>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26" w:name="_Toc168993836"/>
      <w:bookmarkStart w:id="127" w:name="_Toc168996278"/>
      <w:bookmarkStart w:id="128" w:name="_Toc169099051"/>
      <w:r>
        <w:t>Subdivision 2 — Local laws made under any Act</w:t>
      </w:r>
      <w:bookmarkEnd w:id="126"/>
      <w:bookmarkEnd w:id="127"/>
      <w:bookmarkEnd w:id="128"/>
    </w:p>
    <w:p>
      <w:pPr>
        <w:pStyle w:val="Heading5"/>
        <w:keepNext w:val="0"/>
        <w:keepLines w:val="0"/>
        <w:spacing w:before="180"/>
      </w:pPr>
      <w:bookmarkStart w:id="129" w:name="_Toc169099052"/>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169099053"/>
      <w:r>
        <w:rPr>
          <w:rStyle w:val="CharSectno"/>
        </w:rPr>
        <w:lastRenderedPageBreak/>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31" w:name="_Toc169099054"/>
      <w:r>
        <w:rPr>
          <w:rStyle w:val="CharSectno"/>
        </w:rPr>
        <w:t>3.13</w:t>
      </w:r>
      <w:r>
        <w:t>.</w:t>
      </w:r>
      <w:r>
        <w:tab/>
        <w:t>Procedure where significant change in proposal</w:t>
      </w:r>
      <w:bookmarkEnd w:id="131"/>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132" w:name="_Toc169099055"/>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169099056"/>
      <w:r>
        <w:rPr>
          <w:rStyle w:val="CharSectno"/>
        </w:rPr>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169099057"/>
      <w:r>
        <w:rPr>
          <w:rStyle w:val="CharSectno"/>
        </w:rPr>
        <w:t>3.16</w:t>
      </w:r>
      <w:r>
        <w:t>.</w:t>
      </w:r>
      <w:r>
        <w:tab/>
        <w:t>Periodic review of local laws</w:t>
      </w:r>
      <w:bookmarkEnd w:id="13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35" w:name="_Toc169099058"/>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168993844"/>
      <w:bookmarkStart w:id="137" w:name="_Toc168996286"/>
      <w:bookmarkStart w:id="138" w:name="_Toc169099059"/>
      <w:r>
        <w:rPr>
          <w:rStyle w:val="CharDivNo"/>
        </w:rPr>
        <w:lastRenderedPageBreak/>
        <w:t>Division 3</w:t>
      </w:r>
      <w:r>
        <w:t> — </w:t>
      </w:r>
      <w:r>
        <w:rPr>
          <w:rStyle w:val="CharDivText"/>
        </w:rPr>
        <w:t>Executive functions of local governments</w:t>
      </w:r>
      <w:bookmarkEnd w:id="136"/>
      <w:bookmarkEnd w:id="137"/>
      <w:bookmarkEnd w:id="138"/>
    </w:p>
    <w:p>
      <w:pPr>
        <w:pStyle w:val="Heading4"/>
      </w:pPr>
      <w:bookmarkStart w:id="139" w:name="_Toc168993845"/>
      <w:bookmarkStart w:id="140" w:name="_Toc168996287"/>
      <w:bookmarkStart w:id="141" w:name="_Toc169099060"/>
      <w:r>
        <w:t>Subdivision 1 — Performing executive functions</w:t>
      </w:r>
      <w:bookmarkEnd w:id="139"/>
      <w:bookmarkEnd w:id="140"/>
      <w:bookmarkEnd w:id="141"/>
    </w:p>
    <w:p>
      <w:pPr>
        <w:pStyle w:val="Heading5"/>
      </w:pPr>
      <w:bookmarkStart w:id="142" w:name="_Toc169099061"/>
      <w:r>
        <w:rPr>
          <w:rStyle w:val="CharSectno"/>
        </w:rPr>
        <w:t>3.18</w:t>
      </w:r>
      <w:r>
        <w:t>.</w:t>
      </w:r>
      <w:r>
        <w:tab/>
        <w:t>Performing executive functions</w:t>
      </w:r>
      <w:bookmarkEnd w:id="1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3" w:name="_Toc169099062"/>
      <w:r>
        <w:rPr>
          <w:rStyle w:val="CharSectno"/>
        </w:rPr>
        <w:t>3.19</w:t>
      </w:r>
      <w:r>
        <w:t>.</w:t>
      </w:r>
      <w:r>
        <w:tab/>
        <w:t>Places to be regarded as within district</w:t>
      </w:r>
      <w:bookmarkEnd w:id="14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4" w:name="_Toc169099063"/>
      <w:r>
        <w:rPr>
          <w:rStyle w:val="CharSectno"/>
        </w:rPr>
        <w:t>3.20</w:t>
      </w:r>
      <w:r>
        <w:t>.</w:t>
      </w:r>
      <w:r>
        <w:tab/>
        <w:t>Performing functions outside district</w:t>
      </w:r>
      <w:bookmarkEnd w:id="14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5" w:name="_Toc169099064"/>
      <w:r>
        <w:rPr>
          <w:rStyle w:val="CharSectno"/>
        </w:rPr>
        <w:t>3.21</w:t>
      </w:r>
      <w:r>
        <w:t>.</w:t>
      </w:r>
      <w:r>
        <w:tab/>
        <w:t>Duties when performing functions</w:t>
      </w:r>
      <w:bookmarkEnd w:id="1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6" w:name="_Toc169099065"/>
      <w:r>
        <w:rPr>
          <w:rStyle w:val="CharSectno"/>
        </w:rPr>
        <w:t>3.22</w:t>
      </w:r>
      <w:r>
        <w:t>.</w:t>
      </w:r>
      <w:r>
        <w:tab/>
        <w:t>Compensation</w:t>
      </w:r>
      <w:bookmarkEnd w:id="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7" w:name="_Toc169099066"/>
      <w:r>
        <w:rPr>
          <w:rStyle w:val="CharSectno"/>
        </w:rPr>
        <w:t>3.23</w:t>
      </w:r>
      <w:r>
        <w:t>.</w:t>
      </w:r>
      <w:r>
        <w:tab/>
        <w:t>Arbitration</w:t>
      </w:r>
      <w:bookmarkEnd w:id="1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48" w:name="_Toc168993852"/>
      <w:bookmarkStart w:id="149" w:name="_Toc168996294"/>
      <w:bookmarkStart w:id="150" w:name="_Toc169099067"/>
      <w:r>
        <w:t>Subdivision 2 — Certain provisions about land</w:t>
      </w:r>
      <w:bookmarkEnd w:id="148"/>
      <w:bookmarkEnd w:id="149"/>
      <w:bookmarkEnd w:id="150"/>
    </w:p>
    <w:p>
      <w:pPr>
        <w:pStyle w:val="Heading5"/>
      </w:pPr>
      <w:bookmarkStart w:id="151" w:name="_Toc169099068"/>
      <w:r>
        <w:rPr>
          <w:rStyle w:val="CharSectno"/>
        </w:rPr>
        <w:t>3.24</w:t>
      </w:r>
      <w:r>
        <w:t>.</w:t>
      </w:r>
      <w:r>
        <w:tab/>
        <w:t>Authorising persons under this Subdivision</w:t>
      </w:r>
      <w:bookmarkEnd w:id="1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2" w:name="_Toc169099069"/>
      <w:r>
        <w:rPr>
          <w:rStyle w:val="CharSectno"/>
        </w:rPr>
        <w:t>3.25</w:t>
      </w:r>
      <w:r>
        <w:t>.</w:t>
      </w:r>
      <w:r>
        <w:tab/>
        <w:t>Notices requiring certain things to be done by owner or occupier of land</w:t>
      </w:r>
      <w:bookmarkEnd w:id="15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53" w:name="_Toc169099070"/>
      <w:r>
        <w:rPr>
          <w:rStyle w:val="CharSectno"/>
        </w:rPr>
        <w:t>3.26</w:t>
      </w:r>
      <w:r>
        <w:t>.</w:t>
      </w:r>
      <w:r>
        <w:tab/>
        <w:t>Additional powers when notices given</w:t>
      </w:r>
      <w:bookmarkEnd w:id="1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4" w:name="_Toc169099071"/>
      <w:r>
        <w:rPr>
          <w:rStyle w:val="CharSectno"/>
        </w:rPr>
        <w:t>3.27</w:t>
      </w:r>
      <w:r>
        <w:t>.</w:t>
      </w:r>
      <w:r>
        <w:tab/>
        <w:t>Particular things local governments can do on land that is not local government property</w:t>
      </w:r>
      <w:bookmarkEnd w:id="1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5" w:name="_Toc168993857"/>
      <w:bookmarkStart w:id="156" w:name="_Toc168996299"/>
      <w:bookmarkStart w:id="157" w:name="_Toc169099072"/>
      <w:r>
        <w:t>Subdivision 3 — Powers of entry</w:t>
      </w:r>
      <w:bookmarkEnd w:id="155"/>
      <w:bookmarkEnd w:id="156"/>
      <w:bookmarkEnd w:id="157"/>
    </w:p>
    <w:p>
      <w:pPr>
        <w:pStyle w:val="Heading5"/>
      </w:pPr>
      <w:bookmarkStart w:id="158" w:name="_Toc169099073"/>
      <w:r>
        <w:rPr>
          <w:rStyle w:val="CharSectno"/>
        </w:rPr>
        <w:t>3.28</w:t>
      </w:r>
      <w:r>
        <w:t>.</w:t>
      </w:r>
      <w:r>
        <w:tab/>
        <w:t>When this Subdivision applies</w:t>
      </w:r>
      <w:bookmarkEnd w:id="1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 w:name="_Toc169099074"/>
      <w:r>
        <w:rPr>
          <w:rStyle w:val="CharSectno"/>
        </w:rPr>
        <w:t>3.29</w:t>
      </w:r>
      <w:r>
        <w:t>.</w:t>
      </w:r>
      <w:r>
        <w:tab/>
        <w:t>Powers of entry are additional</w:t>
      </w:r>
      <w:bookmarkEnd w:id="159"/>
    </w:p>
    <w:p>
      <w:pPr>
        <w:pStyle w:val="Subsection"/>
      </w:pPr>
      <w:r>
        <w:tab/>
      </w:r>
      <w:r>
        <w:tab/>
        <w:t>The powers of entry upon land conferred by this Subdivision are in addition to and not in derogation of any power of entry conferred by any other law.</w:t>
      </w:r>
    </w:p>
    <w:p>
      <w:pPr>
        <w:pStyle w:val="Heading5"/>
      </w:pPr>
      <w:bookmarkStart w:id="160" w:name="_Toc169099075"/>
      <w:r>
        <w:rPr>
          <w:rStyle w:val="CharSectno"/>
        </w:rPr>
        <w:t>3.30</w:t>
      </w:r>
      <w:r>
        <w:t>.</w:t>
      </w:r>
      <w:r>
        <w:tab/>
        <w:t>Assistants and equipment</w:t>
      </w:r>
      <w:bookmarkEnd w:id="160"/>
    </w:p>
    <w:p>
      <w:pPr>
        <w:pStyle w:val="Subsection"/>
      </w:pPr>
      <w:r>
        <w:tab/>
      </w:r>
      <w:r>
        <w:tab/>
        <w:t>Entry under this Subdivision may be made with such assistants and equipment as are considered necessary for the purpose for which entry is required.</w:t>
      </w:r>
    </w:p>
    <w:p>
      <w:pPr>
        <w:pStyle w:val="Heading5"/>
      </w:pPr>
      <w:bookmarkStart w:id="161" w:name="_Toc169099076"/>
      <w:r>
        <w:rPr>
          <w:rStyle w:val="CharSectno"/>
        </w:rPr>
        <w:lastRenderedPageBreak/>
        <w:t>3.31</w:t>
      </w:r>
      <w:r>
        <w:t>.</w:t>
      </w:r>
      <w:r>
        <w:tab/>
        <w:t>General procedure for entering property</w:t>
      </w:r>
      <w:bookmarkEnd w:id="1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2" w:name="_Toc169099077"/>
      <w:r>
        <w:rPr>
          <w:rStyle w:val="CharSectno"/>
        </w:rPr>
        <w:t>3.32</w:t>
      </w:r>
      <w:r>
        <w:t>.</w:t>
      </w:r>
      <w:r>
        <w:tab/>
        <w:t>Notice of entry</w:t>
      </w:r>
      <w:bookmarkEnd w:id="1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3" w:name="_Toc169099078"/>
      <w:r>
        <w:rPr>
          <w:rStyle w:val="CharSectno"/>
        </w:rPr>
        <w:t>3.33</w:t>
      </w:r>
      <w:r>
        <w:t>.</w:t>
      </w:r>
      <w:r>
        <w:tab/>
        <w:t>Entry under warrant</w:t>
      </w:r>
      <w:bookmarkEnd w:id="163"/>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 w:name="_Toc169099079"/>
      <w:r>
        <w:rPr>
          <w:rStyle w:val="CharSectno"/>
        </w:rPr>
        <w:t>3.34</w:t>
      </w:r>
      <w:r>
        <w:t>.</w:t>
      </w:r>
      <w:r>
        <w:tab/>
        <w:t>Entry in emergency</w:t>
      </w:r>
      <w:bookmarkEnd w:id="1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 w:name="_Toc169099080"/>
      <w:r>
        <w:rPr>
          <w:rStyle w:val="CharSectno"/>
        </w:rPr>
        <w:t>3.35</w:t>
      </w:r>
      <w:r>
        <w:t>.</w:t>
      </w:r>
      <w:r>
        <w:tab/>
        <w:t>Purpose of entry to be given on request</w:t>
      </w:r>
      <w:bookmarkEnd w:id="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66" w:name="_Toc169099081"/>
      <w:r>
        <w:rPr>
          <w:rStyle w:val="CharSectno"/>
        </w:rPr>
        <w:t>3.36</w:t>
      </w:r>
      <w:r>
        <w:t>.</w:t>
      </w:r>
      <w:r>
        <w:tab/>
        <w:t>Opening fences</w:t>
      </w:r>
      <w:bookmarkEnd w:id="1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67" w:name="_Toc168993867"/>
      <w:bookmarkStart w:id="168" w:name="_Toc168996309"/>
      <w:bookmarkStart w:id="169" w:name="_Toc169099082"/>
      <w:r>
        <w:t xml:space="preserve">Subdivision 4 — Impounding </w:t>
      </w:r>
      <w:r>
        <w:rPr>
          <w:rFonts w:eastAsia="MS Mincho"/>
          <w:bCs/>
        </w:rPr>
        <w:t>abandoned vehicle wrecks and</w:t>
      </w:r>
      <w:r>
        <w:t xml:space="preserve"> goods involved in certain contraventions</w:t>
      </w:r>
      <w:bookmarkEnd w:id="167"/>
      <w:bookmarkEnd w:id="168"/>
      <w:bookmarkEnd w:id="169"/>
    </w:p>
    <w:p>
      <w:pPr>
        <w:pStyle w:val="Footnoteheading"/>
      </w:pPr>
      <w:r>
        <w:tab/>
        <w:t>[Heading amended: No. 8 of 2009 s. 87.]</w:t>
      </w:r>
    </w:p>
    <w:p>
      <w:pPr>
        <w:pStyle w:val="Heading5"/>
        <w:keepNext w:val="0"/>
        <w:keepLines w:val="0"/>
        <w:spacing w:before="180"/>
      </w:pPr>
      <w:bookmarkStart w:id="170" w:name="_Toc169099083"/>
      <w:r>
        <w:rPr>
          <w:rStyle w:val="CharSectno"/>
        </w:rPr>
        <w:t>3.37</w:t>
      </w:r>
      <w:r>
        <w:t>.</w:t>
      </w:r>
      <w:r>
        <w:tab/>
        <w:t>Contraventions that can lead to impounding</w:t>
      </w:r>
      <w:bookmarkEnd w:id="17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1" w:name="_Toc169099084"/>
      <w:r>
        <w:rPr>
          <w:rStyle w:val="CharSectno"/>
        </w:rPr>
        <w:t>3.38</w:t>
      </w:r>
      <w:r>
        <w:t>.</w:t>
      </w:r>
      <w:r>
        <w:tab/>
        <w:t>Terms used</w:t>
      </w:r>
      <w:bookmarkEnd w:id="1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2" w:name="_Toc169099085"/>
      <w:r>
        <w:rPr>
          <w:rStyle w:val="CharSectno"/>
        </w:rPr>
        <w:t>3.39</w:t>
      </w:r>
      <w:r>
        <w:t>.</w:t>
      </w:r>
      <w:r>
        <w:tab/>
        <w:t>Power to remove and impound</w:t>
      </w:r>
      <w:bookmarkEnd w:id="17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3" w:name="_Toc169099086"/>
      <w:r>
        <w:rPr>
          <w:rStyle w:val="CharSectno"/>
        </w:rPr>
        <w:t>3.40</w:t>
      </w:r>
      <w:r>
        <w:t>.</w:t>
      </w:r>
      <w:r>
        <w:tab/>
        <w:t>Vehicle may be removed if goods to be impounded are in or on vehicle</w:t>
      </w:r>
      <w:bookmarkEnd w:id="1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4" w:name="_Toc169099087"/>
      <w:r>
        <w:rPr>
          <w:rStyle w:val="CharSectno"/>
        </w:rPr>
        <w:t>3.40A</w:t>
      </w:r>
      <w:r>
        <w:t>.</w:t>
      </w:r>
      <w:r>
        <w:tab/>
        <w:t>Abandoned vehicle wreck may be taken</w:t>
      </w:r>
      <w:bookmarkEnd w:id="17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75" w:name="_Toc169099088"/>
      <w:r>
        <w:rPr>
          <w:rStyle w:val="CharSectno"/>
        </w:rPr>
        <w:t>3.41</w:t>
      </w:r>
      <w:r>
        <w:t>.</w:t>
      </w:r>
      <w:r>
        <w:tab/>
        <w:t>Impounded perishable goods, notice to collect</w:t>
      </w:r>
      <w:bookmarkEnd w:id="1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76" w:name="_Toc169099089"/>
      <w:r>
        <w:rPr>
          <w:rStyle w:val="CharSectno"/>
        </w:rPr>
        <w:t>3.42</w:t>
      </w:r>
      <w:r>
        <w:t>.</w:t>
      </w:r>
      <w:r>
        <w:tab/>
        <w:t>Impounded non</w:t>
      </w:r>
      <w:r>
        <w:noBreakHyphen/>
        <w:t>perishable goods</w:t>
      </w:r>
      <w:bookmarkEnd w:id="17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77" w:name="_Toc169099090"/>
      <w:r>
        <w:rPr>
          <w:rStyle w:val="CharSectno"/>
        </w:rPr>
        <w:t>3.43</w:t>
      </w:r>
      <w:r>
        <w:t>.</w:t>
      </w:r>
      <w:r>
        <w:tab/>
        <w:t>Impounded non</w:t>
      </w:r>
      <w:r>
        <w:noBreakHyphen/>
        <w:t>perishable goods, court may confiscate</w:t>
      </w:r>
      <w:bookmarkEnd w:id="17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78" w:name="_Toc169099091"/>
      <w:r>
        <w:rPr>
          <w:rStyle w:val="CharSectno"/>
        </w:rPr>
        <w:lastRenderedPageBreak/>
        <w:t>3.44</w:t>
      </w:r>
      <w:r>
        <w:t>.</w:t>
      </w:r>
      <w:r>
        <w:tab/>
        <w:t>Notice to collect goods if not confiscated</w:t>
      </w:r>
      <w:bookmarkEnd w:id="17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9" w:name="_Toc169099092"/>
      <w:r>
        <w:rPr>
          <w:rStyle w:val="CharSectno"/>
        </w:rPr>
        <w:t>3.45</w:t>
      </w:r>
      <w:r>
        <w:t>.</w:t>
      </w:r>
      <w:r>
        <w:tab/>
        <w:t>Notice to include warning</w:t>
      </w:r>
      <w:bookmarkEnd w:id="179"/>
    </w:p>
    <w:p>
      <w:pPr>
        <w:pStyle w:val="Subsection"/>
      </w:pPr>
      <w:r>
        <w:tab/>
      </w:r>
      <w:r>
        <w:tab/>
        <w:t>A notice is to include a short statement of the effect of the relevant provisions of sections 3.46, 3.47 and 3.48.</w:t>
      </w:r>
    </w:p>
    <w:p>
      <w:pPr>
        <w:pStyle w:val="Heading5"/>
      </w:pPr>
      <w:bookmarkStart w:id="180" w:name="_Toc169099093"/>
      <w:r>
        <w:rPr>
          <w:rStyle w:val="CharSectno"/>
        </w:rPr>
        <w:t>3.46</w:t>
      </w:r>
      <w:r>
        <w:t>.</w:t>
      </w:r>
      <w:r>
        <w:tab/>
        <w:t>Goods may be withheld until costs paid</w:t>
      </w:r>
      <w:bookmarkEnd w:id="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81" w:name="_Toc169099094"/>
      <w:r>
        <w:rPr>
          <w:rStyle w:val="CharSectno"/>
        </w:rPr>
        <w:t>3.47</w:t>
      </w:r>
      <w:r>
        <w:t>.</w:t>
      </w:r>
      <w:r>
        <w:tab/>
        <w:t>Confiscated or uncollected goods, disposal of</w:t>
      </w:r>
      <w:bookmarkEnd w:id="181"/>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2" w:name="_Toc169099095"/>
      <w:r>
        <w:rPr>
          <w:rStyle w:val="CharSectno"/>
        </w:rPr>
        <w:t>3.47A</w:t>
      </w:r>
      <w:r>
        <w:t>.</w:t>
      </w:r>
      <w:r>
        <w:tab/>
        <w:t>Sick or injured animals, disposal of</w:t>
      </w:r>
      <w:bookmarkEnd w:id="1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3" w:name="_Toc169099096"/>
      <w:r>
        <w:rPr>
          <w:rStyle w:val="CharSectno"/>
        </w:rPr>
        <w:t>3.48</w:t>
      </w:r>
      <w:r>
        <w:t>.</w:t>
      </w:r>
      <w:r>
        <w:tab/>
        <w:t>Impounding expenses, recovery of</w:t>
      </w:r>
      <w:bookmarkEnd w:id="18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4" w:name="_Toc168993882"/>
      <w:bookmarkStart w:id="185" w:name="_Toc168996324"/>
      <w:bookmarkStart w:id="186" w:name="_Toc169099097"/>
      <w:r>
        <w:t>Subdivision 5 — Certain provisions about thoroughfares</w:t>
      </w:r>
      <w:bookmarkEnd w:id="184"/>
      <w:bookmarkEnd w:id="185"/>
      <w:bookmarkEnd w:id="186"/>
    </w:p>
    <w:p>
      <w:pPr>
        <w:pStyle w:val="Ednotesection"/>
      </w:pPr>
      <w:r>
        <w:t>[</w:t>
      </w:r>
      <w:r>
        <w:rPr>
          <w:b/>
        </w:rPr>
        <w:t>3.49.</w:t>
      </w:r>
      <w:r>
        <w:tab/>
        <w:t>Deleted: No. 64 of 1998 s. 14(1).]</w:t>
      </w:r>
    </w:p>
    <w:p>
      <w:pPr>
        <w:pStyle w:val="Heading5"/>
      </w:pPr>
      <w:bookmarkStart w:id="187" w:name="_Toc169099098"/>
      <w:r>
        <w:rPr>
          <w:rStyle w:val="CharSectno"/>
        </w:rPr>
        <w:t>3.50</w:t>
      </w:r>
      <w:r>
        <w:t>.</w:t>
      </w:r>
      <w:r>
        <w:tab/>
        <w:t>Closing certain thoroughfares to vehicles</w:t>
      </w:r>
      <w:bookmarkEnd w:id="1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88" w:name="_Toc169099099"/>
      <w:r>
        <w:rPr>
          <w:rStyle w:val="CharSectno"/>
        </w:rPr>
        <w:lastRenderedPageBreak/>
        <w:t>3.50A</w:t>
      </w:r>
      <w:r>
        <w:t>.</w:t>
      </w:r>
      <w:r>
        <w:tab/>
        <w:t>Partial closure of thoroughfare for repairs or maintenance</w:t>
      </w:r>
      <w:bookmarkEnd w:id="18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89" w:name="_Toc169099100"/>
      <w:r>
        <w:rPr>
          <w:rStyle w:val="CharSectno"/>
        </w:rPr>
        <w:t>3.51</w:t>
      </w:r>
      <w:r>
        <w:t>.</w:t>
      </w:r>
      <w:r>
        <w:tab/>
        <w:t>Affected owners to be notified of certain proposals</w:t>
      </w:r>
      <w:bookmarkEnd w:id="1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0" w:name="_Toc169099101"/>
      <w:r>
        <w:rPr>
          <w:rStyle w:val="CharSectno"/>
        </w:rPr>
        <w:t>3.52</w:t>
      </w:r>
      <w:r>
        <w:t>.</w:t>
      </w:r>
      <w:r>
        <w:tab/>
        <w:t>Public access to be maintained and plans kept</w:t>
      </w:r>
      <w:bookmarkEnd w:id="1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1" w:name="_Toc168993887"/>
      <w:bookmarkStart w:id="192" w:name="_Toc168996329"/>
      <w:bookmarkStart w:id="193" w:name="_Toc169099102"/>
      <w:r>
        <w:t>Subdivision 6 — Various executive functions</w:t>
      </w:r>
      <w:bookmarkEnd w:id="191"/>
      <w:bookmarkEnd w:id="192"/>
      <w:bookmarkEnd w:id="193"/>
    </w:p>
    <w:p>
      <w:pPr>
        <w:pStyle w:val="Heading5"/>
      </w:pPr>
      <w:bookmarkStart w:id="194" w:name="_Toc169099103"/>
      <w:r>
        <w:rPr>
          <w:rStyle w:val="CharSectno"/>
        </w:rPr>
        <w:t>3.53</w:t>
      </w:r>
      <w:r>
        <w:t>.</w:t>
      </w:r>
      <w:r>
        <w:tab/>
        <w:t>Control of certain unvested facilities</w:t>
      </w:r>
      <w:bookmarkEnd w:id="19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95" w:name="_Toc169099104"/>
      <w:r>
        <w:rPr>
          <w:rStyle w:val="CharSectno"/>
        </w:rPr>
        <w:t>3.54</w:t>
      </w:r>
      <w:r>
        <w:t>.</w:t>
      </w:r>
      <w:r>
        <w:tab/>
        <w:t>Reserves under control of local government</w:t>
      </w:r>
      <w:bookmarkEnd w:id="19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96" w:name="_Toc169099105"/>
      <w:r>
        <w:rPr>
          <w:rStyle w:val="CharSectno"/>
        </w:rPr>
        <w:lastRenderedPageBreak/>
        <w:t>3.55</w:t>
      </w:r>
      <w:r>
        <w:t>.</w:t>
      </w:r>
      <w:r>
        <w:tab/>
        <w:t>Acquisition</w:t>
      </w:r>
      <w:r>
        <w:rPr>
          <w:spacing w:val="-2"/>
        </w:rPr>
        <w:t xml:space="preserve"> of land</w:t>
      </w:r>
      <w:bookmarkEnd w:id="1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97" w:name="_Toc169099106"/>
      <w:r>
        <w:rPr>
          <w:rStyle w:val="CharSectno"/>
        </w:rPr>
        <w:t>3.56</w:t>
      </w:r>
      <w:r>
        <w:t>.</w:t>
      </w:r>
      <w:r>
        <w:tab/>
        <w:t>Tidal waters</w:t>
      </w:r>
      <w:bookmarkEnd w:id="1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 w:name="_Toc169099107"/>
      <w:r>
        <w:rPr>
          <w:rStyle w:val="CharSectno"/>
        </w:rPr>
        <w:t>3.57</w:t>
      </w:r>
      <w:r>
        <w:t>.</w:t>
      </w:r>
      <w:r>
        <w:tab/>
        <w:t>Tenders for providing goods or services</w:t>
      </w:r>
      <w:bookmarkEnd w:id="1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 w:name="_Toc169099108"/>
      <w:r>
        <w:rPr>
          <w:rStyle w:val="CharSectno"/>
        </w:rPr>
        <w:t>3.58</w:t>
      </w:r>
      <w:r>
        <w:t>.</w:t>
      </w:r>
      <w:r>
        <w:tab/>
        <w:t>Disposing of property</w:t>
      </w:r>
      <w:bookmarkEnd w:id="1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0" w:name="_Toc169099109"/>
      <w:r>
        <w:rPr>
          <w:rStyle w:val="CharSectno"/>
        </w:rPr>
        <w:t>3.59</w:t>
      </w:r>
      <w:r>
        <w:t>.</w:t>
      </w:r>
      <w:r>
        <w:tab/>
        <w:t>Commercial enterprises by local governments</w:t>
      </w:r>
      <w:bookmarkEnd w:id="20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1" w:name="_Toc169099110"/>
      <w:r>
        <w:rPr>
          <w:rStyle w:val="CharSectno"/>
        </w:rPr>
        <w:t>3.60</w:t>
      </w:r>
      <w:r>
        <w:t>.</w:t>
      </w:r>
      <w:r>
        <w:tab/>
        <w:t>No capacity to form or acquire control of body corporate</w:t>
      </w:r>
      <w:bookmarkEnd w:id="20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202" w:name="_Toc168993896"/>
      <w:bookmarkStart w:id="203" w:name="_Toc168996338"/>
      <w:bookmarkStart w:id="204" w:name="_Toc169099111"/>
      <w:r>
        <w:rPr>
          <w:rStyle w:val="CharDivNo"/>
        </w:rPr>
        <w:t>Division 4</w:t>
      </w:r>
      <w:r>
        <w:t> — </w:t>
      </w:r>
      <w:r>
        <w:rPr>
          <w:rStyle w:val="CharDivText"/>
        </w:rPr>
        <w:t>Regional local governments and regional subsidiaries</w:t>
      </w:r>
      <w:bookmarkEnd w:id="202"/>
      <w:bookmarkEnd w:id="203"/>
      <w:bookmarkEnd w:id="204"/>
    </w:p>
    <w:p>
      <w:pPr>
        <w:pStyle w:val="Footnoteheading"/>
        <w:keepNext/>
      </w:pPr>
      <w:r>
        <w:tab/>
        <w:t>[Heading amended: No. 26 of 2016 s. 7.]</w:t>
      </w:r>
    </w:p>
    <w:p>
      <w:pPr>
        <w:pStyle w:val="Heading5"/>
      </w:pPr>
      <w:bookmarkStart w:id="205" w:name="_Toc169099112"/>
      <w:r>
        <w:rPr>
          <w:rStyle w:val="CharSectno"/>
        </w:rPr>
        <w:t>3.61</w:t>
      </w:r>
      <w:r>
        <w:t>.</w:t>
      </w:r>
      <w:r>
        <w:tab/>
        <w:t>Establishing regional local government</w:t>
      </w:r>
      <w:bookmarkEnd w:id="20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06" w:name="_Toc169099113"/>
      <w:r>
        <w:rPr>
          <w:rStyle w:val="CharSectno"/>
        </w:rPr>
        <w:lastRenderedPageBreak/>
        <w:t>3.62</w:t>
      </w:r>
      <w:r>
        <w:t>.</w:t>
      </w:r>
      <w:r>
        <w:tab/>
        <w:t>Constitution and purpose of regional local government</w:t>
      </w:r>
      <w:bookmarkEnd w:id="2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07" w:name="_Toc169099114"/>
      <w:r>
        <w:rPr>
          <w:rStyle w:val="CharSectno"/>
        </w:rPr>
        <w:t>3.63</w:t>
      </w:r>
      <w:r>
        <w:t>.</w:t>
      </w:r>
      <w:r>
        <w:tab/>
        <w:t>Dissolution or partial dissolution of regional local government</w:t>
      </w:r>
      <w:bookmarkEnd w:id="2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08" w:name="_Toc169099115"/>
      <w:r>
        <w:rPr>
          <w:rStyle w:val="CharSectno"/>
        </w:rPr>
        <w:t>3.64</w:t>
      </w:r>
      <w:r>
        <w:t>.</w:t>
      </w:r>
      <w:r>
        <w:tab/>
        <w:t>Establishment agreement, what it must contain</w:t>
      </w:r>
      <w:bookmarkEnd w:id="2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09" w:name="_Toc169099116"/>
      <w:r>
        <w:rPr>
          <w:rStyle w:val="CharSectno"/>
        </w:rPr>
        <w:t>3.65</w:t>
      </w:r>
      <w:r>
        <w:t>.</w:t>
      </w:r>
      <w:r>
        <w:tab/>
        <w:t>Establishment agreement, amendment of</w:t>
      </w:r>
      <w:bookmarkEnd w:id="20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0" w:name="_Toc169099117"/>
      <w:r>
        <w:rPr>
          <w:rStyle w:val="CharSectno"/>
        </w:rPr>
        <w:t>3.66</w:t>
      </w:r>
      <w:r>
        <w:t>.</w:t>
      </w:r>
      <w:r>
        <w:tab/>
        <w:t>Application of enabling Acts to regional local government</w:t>
      </w:r>
      <w:bookmarkEnd w:id="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11" w:name="_Toc169099118"/>
      <w:r>
        <w:rPr>
          <w:rStyle w:val="CharSectno"/>
        </w:rPr>
        <w:t>3.67</w:t>
      </w:r>
      <w:r>
        <w:t>.</w:t>
      </w:r>
      <w:r>
        <w:tab/>
        <w:t>Inconsistency between regional and other local laws</w:t>
      </w:r>
      <w:bookmarkEnd w:id="211"/>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12" w:name="_Toc169099119"/>
      <w:r>
        <w:rPr>
          <w:rStyle w:val="CharSectno"/>
        </w:rPr>
        <w:t>3.68</w:t>
      </w:r>
      <w:r>
        <w:t>.</w:t>
      </w:r>
      <w:r>
        <w:tab/>
        <w:t>Other arrangements not affected</w:t>
      </w:r>
      <w:bookmarkEnd w:id="21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13" w:name="_Toc169099120"/>
      <w:r>
        <w:rPr>
          <w:rStyle w:val="CharSectno"/>
        </w:rPr>
        <w:t>3.69</w:t>
      </w:r>
      <w:r>
        <w:t>.</w:t>
      </w:r>
      <w:r>
        <w:tab/>
        <w:t>Regional subsidiaries</w:t>
      </w:r>
      <w:bookmarkEnd w:id="21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14" w:name="_Toc169099121"/>
      <w:r>
        <w:rPr>
          <w:rStyle w:val="CharSectno"/>
        </w:rPr>
        <w:t>3.70</w:t>
      </w:r>
      <w:r>
        <w:t>.</w:t>
      </w:r>
      <w:r>
        <w:tab/>
        <w:t>Regional subsidiaries to have charter</w:t>
      </w:r>
      <w:bookmarkEnd w:id="21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15" w:name="_Toc169099122"/>
      <w:r>
        <w:rPr>
          <w:rStyle w:val="CharSectno"/>
        </w:rPr>
        <w:t>3.70A</w:t>
      </w:r>
      <w:r>
        <w:t>.</w:t>
      </w:r>
      <w:r>
        <w:tab/>
        <w:t>Audit requirements for regional subsidiaries</w:t>
      </w:r>
      <w:bookmarkEnd w:id="2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16" w:name="_Toc169099123"/>
      <w:r>
        <w:rPr>
          <w:rStyle w:val="CharSectno"/>
        </w:rPr>
        <w:t>3.71</w:t>
      </w:r>
      <w:r>
        <w:t>.</w:t>
      </w:r>
      <w:r>
        <w:tab/>
        <w:t>Regulations about regional subsidiaries</w:t>
      </w:r>
      <w:bookmarkEnd w:id="21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17" w:name="_Toc169099124"/>
      <w:r>
        <w:rPr>
          <w:rStyle w:val="CharSectno"/>
        </w:rPr>
        <w:lastRenderedPageBreak/>
        <w:t>3.72</w:t>
      </w:r>
      <w:r>
        <w:t>.</w:t>
      </w:r>
      <w:r>
        <w:tab/>
        <w:t>Other provisions and arrangements not affected</w:t>
      </w:r>
      <w:bookmarkEnd w:id="21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218" w:name="_Toc135380984"/>
      <w:bookmarkStart w:id="219" w:name="_Toc135381205"/>
      <w:bookmarkStart w:id="220" w:name="_Toc135381426"/>
      <w:bookmarkStart w:id="221" w:name="_Toc168996352"/>
      <w:bookmarkStart w:id="222" w:name="_Toc169099125"/>
      <w:r>
        <w:rPr>
          <w:rStyle w:val="CharDivNo"/>
        </w:rPr>
        <w:t>Division 5</w:t>
      </w:r>
      <w:r>
        <w:t> — </w:t>
      </w:r>
      <w:r>
        <w:rPr>
          <w:rStyle w:val="CharDivText"/>
        </w:rPr>
        <w:t>Caretaker period</w:t>
      </w:r>
      <w:bookmarkEnd w:id="218"/>
      <w:bookmarkEnd w:id="219"/>
      <w:bookmarkEnd w:id="220"/>
      <w:bookmarkEnd w:id="221"/>
      <w:bookmarkEnd w:id="222"/>
    </w:p>
    <w:p>
      <w:pPr>
        <w:pStyle w:val="Footnoteheading"/>
      </w:pPr>
      <w:r>
        <w:tab/>
        <w:t>[Heading inserted: No. 11 of 2023 s. 23.]</w:t>
      </w:r>
    </w:p>
    <w:p>
      <w:pPr>
        <w:pStyle w:val="Heading5"/>
      </w:pPr>
      <w:bookmarkStart w:id="223" w:name="_Toc135381427"/>
      <w:bookmarkStart w:id="224" w:name="_Toc169099126"/>
      <w:r>
        <w:rPr>
          <w:rStyle w:val="CharSectno"/>
        </w:rPr>
        <w:t>3.73</w:t>
      </w:r>
      <w:r>
        <w:t>.</w:t>
      </w:r>
      <w:r>
        <w:tab/>
        <w:t>Restrictions on what local government may do during caretaker period</w:t>
      </w:r>
      <w:bookmarkEnd w:id="223"/>
      <w:bookmarkEnd w:id="224"/>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senior employee</w:t>
      </w:r>
      <w:r>
        <w:t xml:space="preserve"> means a senior employee under section 5.37;</w:t>
      </w:r>
    </w:p>
    <w:p>
      <w:pPr>
        <w:pStyle w:val="Defstart"/>
      </w:pPr>
      <w:r>
        <w:lastRenderedPageBreak/>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lastRenderedPageBreak/>
        <w:tab/>
        <w:t>(c)</w:t>
      </w:r>
      <w:r>
        <w:tab/>
        <w:t>a contractual obligation of the local government under a contract entered into by the local government before the caretaker period.</w:t>
      </w:r>
    </w:p>
    <w:p>
      <w:pPr>
        <w:pStyle w:val="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w:t>
      </w:r>
    </w:p>
    <w:p>
      <w:pPr>
        <w:pStyle w:val="Heading2"/>
      </w:pPr>
      <w:bookmarkStart w:id="225" w:name="_Toc168993910"/>
      <w:bookmarkStart w:id="226" w:name="_Toc168996354"/>
      <w:bookmarkStart w:id="227" w:name="_Toc169099127"/>
      <w:r>
        <w:rPr>
          <w:rStyle w:val="CharPartNo"/>
        </w:rPr>
        <w:lastRenderedPageBreak/>
        <w:t>Part 4</w:t>
      </w:r>
      <w:r>
        <w:t> — </w:t>
      </w:r>
      <w:r>
        <w:rPr>
          <w:rStyle w:val="CharPartText"/>
        </w:rPr>
        <w:t>Elections and other polls</w:t>
      </w:r>
      <w:bookmarkEnd w:id="225"/>
      <w:bookmarkEnd w:id="226"/>
      <w:bookmarkEnd w:id="22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8" w:name="_Toc168993911"/>
      <w:bookmarkStart w:id="229" w:name="_Toc168996355"/>
      <w:bookmarkStart w:id="230" w:name="_Toc169099128"/>
      <w:r>
        <w:rPr>
          <w:rStyle w:val="CharDivNo"/>
        </w:rPr>
        <w:t>Division 1</w:t>
      </w:r>
      <w:r>
        <w:t> — </w:t>
      </w:r>
      <w:r>
        <w:rPr>
          <w:rStyle w:val="CharDivText"/>
        </w:rPr>
        <w:t>Preliminary</w:t>
      </w:r>
      <w:bookmarkEnd w:id="228"/>
      <w:bookmarkEnd w:id="229"/>
      <w:bookmarkEnd w:id="230"/>
    </w:p>
    <w:p>
      <w:pPr>
        <w:pStyle w:val="Heading5"/>
      </w:pPr>
      <w:bookmarkStart w:id="231" w:name="_Toc169099129"/>
      <w:r>
        <w:rPr>
          <w:rStyle w:val="CharSectno"/>
        </w:rPr>
        <w:t>4.1</w:t>
      </w:r>
      <w:r>
        <w:t>.</w:t>
      </w:r>
      <w:r>
        <w:tab/>
        <w:t>Terms used</w:t>
      </w:r>
      <w:bookmarkEnd w:id="231"/>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2" w:name="_Toc169099130"/>
      <w:r>
        <w:rPr>
          <w:rStyle w:val="CharSectno"/>
        </w:rPr>
        <w:t>4.1A</w:t>
      </w:r>
      <w:r>
        <w:t>.</w:t>
      </w:r>
      <w:r>
        <w:tab/>
        <w:t>Conflict with Commonwealth or State election or referendum</w:t>
      </w:r>
      <w:bookmarkEnd w:id="23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33" w:name="_Toc169099131"/>
      <w:r>
        <w:rPr>
          <w:rStyle w:val="CharSectno"/>
        </w:rPr>
        <w:t>4.1B</w:t>
      </w:r>
      <w:r>
        <w:t>.</w:t>
      </w:r>
      <w:r>
        <w:tab/>
        <w:t>Polling day may be changed where conflict with Commonwealth or State election or referendum</w:t>
      </w:r>
      <w:bookmarkEnd w:id="233"/>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34" w:name="_Toc168993915"/>
      <w:bookmarkStart w:id="235" w:name="_Toc168996359"/>
      <w:bookmarkStart w:id="236" w:name="_Toc169099132"/>
      <w:r>
        <w:rPr>
          <w:rStyle w:val="CharDivNo"/>
        </w:rPr>
        <w:lastRenderedPageBreak/>
        <w:t>Division 2</w:t>
      </w:r>
      <w:r>
        <w:t> — </w:t>
      </w:r>
      <w:r>
        <w:rPr>
          <w:rStyle w:val="CharDivText"/>
        </w:rPr>
        <w:t>Inaugural elections</w:t>
      </w:r>
      <w:bookmarkEnd w:id="234"/>
      <w:bookmarkEnd w:id="235"/>
      <w:bookmarkEnd w:id="236"/>
    </w:p>
    <w:p>
      <w:pPr>
        <w:pStyle w:val="Heading5"/>
      </w:pPr>
      <w:bookmarkStart w:id="237" w:name="_Toc169099133"/>
      <w:r>
        <w:rPr>
          <w:rStyle w:val="CharSectno"/>
        </w:rPr>
        <w:t>4.2</w:t>
      </w:r>
      <w:r>
        <w:t>.</w:t>
      </w:r>
      <w:r>
        <w:tab/>
        <w:t>Inaugural elections</w:t>
      </w:r>
      <w:bookmarkEnd w:id="23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8" w:name="_Toc169099134"/>
      <w:r>
        <w:rPr>
          <w:rStyle w:val="CharSectno"/>
        </w:rPr>
        <w:t>4.3</w:t>
      </w:r>
      <w:r>
        <w:t>.</w:t>
      </w:r>
      <w:r>
        <w:tab/>
        <w:t>Polling day for inaugural election</w:t>
      </w:r>
      <w:bookmarkEnd w:id="23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 w:name="_Toc168993918"/>
      <w:bookmarkStart w:id="240" w:name="_Toc168996362"/>
      <w:bookmarkStart w:id="241" w:name="_Toc169099135"/>
      <w:r>
        <w:rPr>
          <w:rStyle w:val="CharDivNo"/>
        </w:rPr>
        <w:t>Division 3</w:t>
      </w:r>
      <w:r>
        <w:t> — </w:t>
      </w:r>
      <w:r>
        <w:rPr>
          <w:rStyle w:val="CharDivText"/>
        </w:rPr>
        <w:t>Ordinary elections</w:t>
      </w:r>
      <w:bookmarkEnd w:id="239"/>
      <w:bookmarkEnd w:id="240"/>
      <w:bookmarkEnd w:id="241"/>
    </w:p>
    <w:p>
      <w:pPr>
        <w:pStyle w:val="Heading5"/>
      </w:pPr>
      <w:bookmarkStart w:id="242" w:name="_Toc169099136"/>
      <w:r>
        <w:rPr>
          <w:rStyle w:val="CharSectno"/>
        </w:rPr>
        <w:t>4.4</w:t>
      </w:r>
      <w:r>
        <w:t>.</w:t>
      </w:r>
      <w:r>
        <w:tab/>
        <w:t>Ordinary elections</w:t>
      </w:r>
      <w:bookmarkEnd w:id="24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43" w:name="_Toc169099137"/>
      <w:r>
        <w:rPr>
          <w:rStyle w:val="CharSectno"/>
        </w:rPr>
        <w:lastRenderedPageBreak/>
        <w:t>4.5</w:t>
      </w:r>
      <w:r>
        <w:t>.</w:t>
      </w:r>
      <w:r>
        <w:tab/>
        <w:t>Frequency of ordinary elections</w:t>
      </w:r>
      <w:bookmarkEnd w:id="243"/>
    </w:p>
    <w:p>
      <w:pPr>
        <w:pStyle w:val="Subsection"/>
      </w:pPr>
      <w:r>
        <w:tab/>
      </w:r>
      <w:r>
        <w:tab/>
        <w:t>A local government is to hold ordinary elections every 2 years.</w:t>
      </w:r>
    </w:p>
    <w:p>
      <w:pPr>
        <w:pStyle w:val="Heading5"/>
      </w:pPr>
      <w:bookmarkStart w:id="244" w:name="_Toc169099138"/>
      <w:r>
        <w:rPr>
          <w:rStyle w:val="CharSectno"/>
        </w:rPr>
        <w:t>4.6</w:t>
      </w:r>
      <w:r>
        <w:t>.</w:t>
      </w:r>
      <w:r>
        <w:tab/>
        <w:t>Election day for ordinary elections</w:t>
      </w:r>
      <w:bookmarkEnd w:id="244"/>
    </w:p>
    <w:p>
      <w:pPr>
        <w:pStyle w:val="Subsection"/>
      </w:pPr>
      <w:r>
        <w:tab/>
      </w:r>
      <w:r>
        <w:tab/>
        <w:t>Any poll needed for an ordinary election is to be held on the day on which the previous term of office referred to in section 4.4(1) ends.</w:t>
      </w:r>
    </w:p>
    <w:p>
      <w:pPr>
        <w:pStyle w:val="Heading5"/>
      </w:pPr>
      <w:bookmarkStart w:id="245" w:name="_Toc169099139"/>
      <w:r>
        <w:rPr>
          <w:rStyle w:val="CharSectno"/>
        </w:rPr>
        <w:t>4.7</w:t>
      </w:r>
      <w:r>
        <w:t>.</w:t>
      </w:r>
      <w:r>
        <w:tab/>
        <w:t>Ordinary elections day usually third Saturday in October</w:t>
      </w:r>
      <w:bookmarkEnd w:id="24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46" w:name="_Toc168993923"/>
      <w:bookmarkStart w:id="247" w:name="_Toc168996367"/>
      <w:bookmarkStart w:id="248" w:name="_Toc169099140"/>
      <w:r>
        <w:rPr>
          <w:rStyle w:val="CharDivNo"/>
        </w:rPr>
        <w:t>Division 4</w:t>
      </w:r>
      <w:r>
        <w:t> — </w:t>
      </w:r>
      <w:r>
        <w:rPr>
          <w:rStyle w:val="CharDivText"/>
        </w:rPr>
        <w:t>Extraordinary elections</w:t>
      </w:r>
      <w:bookmarkEnd w:id="246"/>
      <w:bookmarkEnd w:id="247"/>
      <w:bookmarkEnd w:id="248"/>
    </w:p>
    <w:p>
      <w:pPr>
        <w:pStyle w:val="Heading5"/>
        <w:keepNext w:val="0"/>
        <w:keepLines w:val="0"/>
        <w:spacing w:before="180"/>
      </w:pPr>
      <w:bookmarkStart w:id="249" w:name="_Toc169099141"/>
      <w:r>
        <w:rPr>
          <w:rStyle w:val="CharSectno"/>
        </w:rPr>
        <w:t>4.8</w:t>
      </w:r>
      <w:r>
        <w:t>.</w:t>
      </w:r>
      <w:r>
        <w:tab/>
        <w:t>Extraordinary elections</w:t>
      </w:r>
      <w:bookmarkEnd w:id="249"/>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50" w:name="_Toc169099142"/>
      <w:r>
        <w:rPr>
          <w:rStyle w:val="CharSectno"/>
        </w:rPr>
        <w:t>4.9</w:t>
      </w:r>
      <w:r>
        <w:t>.</w:t>
      </w:r>
      <w:r>
        <w:tab/>
        <w:t>Election day for extraordinary election</w:t>
      </w:r>
      <w:bookmarkEnd w:id="25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1" w:name="_Toc169099143"/>
      <w:r>
        <w:rPr>
          <w:rStyle w:val="CharSectno"/>
        </w:rPr>
        <w:t>4.10</w:t>
      </w:r>
      <w:r>
        <w:t>.</w:t>
      </w:r>
      <w:r>
        <w:tab/>
        <w:t>Extraordinary election can be held before resignation has taken effect</w:t>
      </w:r>
      <w:bookmarkEnd w:id="25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2" w:name="_Toc168993927"/>
      <w:bookmarkStart w:id="253" w:name="_Toc168996371"/>
      <w:bookmarkStart w:id="254" w:name="_Toc169099144"/>
      <w:r>
        <w:rPr>
          <w:rStyle w:val="CharDivNo"/>
        </w:rPr>
        <w:t>Division 5</w:t>
      </w:r>
      <w:r>
        <w:t> — </w:t>
      </w:r>
      <w:r>
        <w:rPr>
          <w:rStyle w:val="CharDivText"/>
        </w:rPr>
        <w:t>Other elections</w:t>
      </w:r>
      <w:bookmarkEnd w:id="252"/>
      <w:bookmarkEnd w:id="253"/>
      <w:bookmarkEnd w:id="254"/>
    </w:p>
    <w:p>
      <w:pPr>
        <w:pStyle w:val="Heading5"/>
      </w:pPr>
      <w:bookmarkStart w:id="255" w:name="_Toc169099145"/>
      <w:r>
        <w:rPr>
          <w:rStyle w:val="CharSectno"/>
        </w:rPr>
        <w:t>4.11</w:t>
      </w:r>
      <w:r>
        <w:t>.</w:t>
      </w:r>
      <w:r>
        <w:tab/>
        <w:t>Elections after restructure of districts, wards or membership</w:t>
      </w:r>
      <w:bookmarkEnd w:id="25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6" w:name="_Toc169099146"/>
      <w:r>
        <w:rPr>
          <w:rStyle w:val="CharSectno"/>
        </w:rPr>
        <w:t>4.12</w:t>
      </w:r>
      <w:r>
        <w:t>.</w:t>
      </w:r>
      <w:r>
        <w:tab/>
        <w:t>Elections after reinstatement of council</w:t>
      </w:r>
      <w:bookmarkEnd w:id="25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7" w:name="_Toc169099147"/>
      <w:r>
        <w:rPr>
          <w:rStyle w:val="CharSectno"/>
        </w:rPr>
        <w:lastRenderedPageBreak/>
        <w:t>4.13</w:t>
      </w:r>
      <w:r>
        <w:t>.</w:t>
      </w:r>
      <w:r>
        <w:tab/>
        <w:t>Elections after all members’ offices become vacant</w:t>
      </w:r>
      <w:bookmarkEnd w:id="257"/>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58" w:name="_Toc169099148"/>
      <w:r>
        <w:rPr>
          <w:rStyle w:val="CharSectno"/>
        </w:rPr>
        <w:t>4.14</w:t>
      </w:r>
      <w:r>
        <w:t>.</w:t>
      </w:r>
      <w:r>
        <w:tab/>
        <w:t>Elections after council is dismissed</w:t>
      </w:r>
      <w:bookmarkEnd w:id="25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59" w:name="_Toc169099149"/>
      <w:r>
        <w:rPr>
          <w:rStyle w:val="CharSectno"/>
        </w:rPr>
        <w:t>4.15</w:t>
      </w:r>
      <w:r>
        <w:t>.</w:t>
      </w:r>
      <w:r>
        <w:tab/>
        <w:t>Fresh election after election declared invalid</w:t>
      </w:r>
      <w:bookmarkEnd w:id="25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0" w:name="_Toc168993933"/>
      <w:bookmarkStart w:id="261" w:name="_Toc168996377"/>
      <w:bookmarkStart w:id="262" w:name="_Toc169099150"/>
      <w:r>
        <w:rPr>
          <w:rStyle w:val="CharDivNo"/>
        </w:rPr>
        <w:t>Division 6</w:t>
      </w:r>
      <w:r>
        <w:t> — </w:t>
      </w:r>
      <w:r>
        <w:rPr>
          <w:rStyle w:val="CharDivText"/>
        </w:rPr>
        <w:t>Postponement and consolidation of elections</w:t>
      </w:r>
      <w:bookmarkEnd w:id="260"/>
      <w:bookmarkEnd w:id="261"/>
      <w:bookmarkEnd w:id="262"/>
    </w:p>
    <w:p>
      <w:pPr>
        <w:pStyle w:val="Heading5"/>
        <w:spacing w:before="180"/>
      </w:pPr>
      <w:bookmarkStart w:id="263" w:name="_Toc169099151"/>
      <w:r>
        <w:rPr>
          <w:rStyle w:val="CharSectno"/>
        </w:rPr>
        <w:t>4.16</w:t>
      </w:r>
      <w:r>
        <w:t>.</w:t>
      </w:r>
      <w:r>
        <w:tab/>
        <w:t>Postponement of elections to allow consolidation</w:t>
      </w:r>
      <w:bookmarkEnd w:id="26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64" w:name="_Toc169099152"/>
      <w:r>
        <w:rPr>
          <w:rStyle w:val="CharSectno"/>
        </w:rPr>
        <w:t>4.17</w:t>
      </w:r>
      <w:r>
        <w:t>.</w:t>
      </w:r>
      <w:r>
        <w:tab/>
        <w:t>Cases in which vacant offices can remain unfilled</w:t>
      </w:r>
      <w:bookmarkEnd w:id="26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65" w:name="_Toc169099153"/>
      <w:r>
        <w:rPr>
          <w:rStyle w:val="CharSectno"/>
        </w:rPr>
        <w:t>4.18</w:t>
      </w:r>
      <w:r>
        <w:t>.</w:t>
      </w:r>
      <w:r>
        <w:tab/>
        <w:t>Certain elections to be held as one</w:t>
      </w:r>
      <w:bookmarkEnd w:id="26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6" w:name="_Toc168993937"/>
      <w:bookmarkStart w:id="267" w:name="_Toc168996381"/>
      <w:bookmarkStart w:id="268" w:name="_Toc169099154"/>
      <w:r>
        <w:rPr>
          <w:rStyle w:val="CharDivNo"/>
        </w:rPr>
        <w:t>Division 7</w:t>
      </w:r>
      <w:r>
        <w:t> — </w:t>
      </w:r>
      <w:r>
        <w:rPr>
          <w:rStyle w:val="CharDivText"/>
        </w:rPr>
        <w:t>Provisions about electoral officers and the conduct of elections</w:t>
      </w:r>
      <w:bookmarkEnd w:id="266"/>
      <w:bookmarkEnd w:id="267"/>
      <w:bookmarkEnd w:id="268"/>
    </w:p>
    <w:p>
      <w:pPr>
        <w:pStyle w:val="Heading5"/>
      </w:pPr>
      <w:bookmarkStart w:id="269" w:name="_Toc169099155"/>
      <w:r>
        <w:rPr>
          <w:rStyle w:val="CharSectno"/>
        </w:rPr>
        <w:t>4.19</w:t>
      </w:r>
      <w:r>
        <w:t>.</w:t>
      </w:r>
      <w:r>
        <w:tab/>
        <w:t>Returning officer</w:t>
      </w:r>
      <w:bookmarkEnd w:id="269"/>
    </w:p>
    <w:p>
      <w:pPr>
        <w:pStyle w:val="Subsection"/>
      </w:pPr>
      <w:r>
        <w:tab/>
      </w:r>
      <w:r>
        <w:tab/>
        <w:t>The principal electoral office of a local government is that of returning officer.</w:t>
      </w:r>
    </w:p>
    <w:p>
      <w:pPr>
        <w:pStyle w:val="Heading5"/>
      </w:pPr>
      <w:bookmarkStart w:id="270" w:name="_Toc169099156"/>
      <w:r>
        <w:rPr>
          <w:rStyle w:val="CharSectno"/>
        </w:rPr>
        <w:lastRenderedPageBreak/>
        <w:t>4.20</w:t>
      </w:r>
      <w:r>
        <w:t>.</w:t>
      </w:r>
      <w:r>
        <w:tab/>
        <w:t>CEO to be returning officer unless other arrangements made</w:t>
      </w:r>
      <w:bookmarkEnd w:id="27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71" w:name="_Toc169099157"/>
      <w:r>
        <w:rPr>
          <w:rStyle w:val="CharSectno"/>
        </w:rPr>
        <w:t>4.21</w:t>
      </w:r>
      <w:r>
        <w:t>.</w:t>
      </w:r>
      <w:r>
        <w:tab/>
        <w:t>Deputy returning officers</w:t>
      </w:r>
      <w:bookmarkEnd w:id="27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2" w:name="_Toc169099158"/>
      <w:r>
        <w:rPr>
          <w:rStyle w:val="CharSectno"/>
        </w:rPr>
        <w:t>4.22</w:t>
      </w:r>
      <w:r>
        <w:t>.</w:t>
      </w:r>
      <w:r>
        <w:tab/>
        <w:t>Returning officer to conduct elections</w:t>
      </w:r>
      <w:bookmarkEnd w:id="27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3" w:name="_Toc169099159"/>
      <w:r>
        <w:rPr>
          <w:rStyle w:val="CharSectno"/>
        </w:rPr>
        <w:t>4.23</w:t>
      </w:r>
      <w:r>
        <w:t>.</w:t>
      </w:r>
      <w:r>
        <w:tab/>
        <w:t>Returning officer’s functions</w:t>
      </w:r>
      <w:bookmarkEnd w:id="273"/>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74" w:name="_Toc169099160"/>
      <w:r>
        <w:rPr>
          <w:rStyle w:val="CharSectno"/>
        </w:rPr>
        <w:t>4.24</w:t>
      </w:r>
      <w:r>
        <w:t>.</w:t>
      </w:r>
      <w:r>
        <w:tab/>
        <w:t>Electoral Commissioner’s functions</w:t>
      </w:r>
      <w:bookmarkEnd w:id="27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75" w:name="_Toc169099161"/>
      <w:r>
        <w:rPr>
          <w:rStyle w:val="CharSectno"/>
        </w:rPr>
        <w:t>4.25</w:t>
      </w:r>
      <w:r>
        <w:t>.</w:t>
      </w:r>
      <w:r>
        <w:tab/>
        <w:t>Access to information</w:t>
      </w:r>
      <w:bookmarkEnd w:id="27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76" w:name="_Toc169099162"/>
      <w:r>
        <w:rPr>
          <w:rStyle w:val="CharSectno"/>
        </w:rPr>
        <w:t>4.26</w:t>
      </w:r>
      <w:r>
        <w:t>.</w:t>
      </w:r>
      <w:r>
        <w:tab/>
        <w:t>Delegation</w:t>
      </w:r>
      <w:bookmarkEnd w:id="27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77" w:name="_Toc169099163"/>
      <w:r>
        <w:rPr>
          <w:rStyle w:val="CharSectno"/>
        </w:rPr>
        <w:lastRenderedPageBreak/>
        <w:t>4.27</w:t>
      </w:r>
      <w:r>
        <w:t>.</w:t>
      </w:r>
      <w:r>
        <w:tab/>
        <w:t>Regulations about electoral officers and conduct of elections</w:t>
      </w:r>
      <w:bookmarkEnd w:id="277"/>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8" w:name="_Toc169099164"/>
      <w:r>
        <w:rPr>
          <w:rStyle w:val="CharSectno"/>
        </w:rPr>
        <w:t>4.28</w:t>
      </w:r>
      <w:r>
        <w:t>.</w:t>
      </w:r>
      <w:r>
        <w:tab/>
        <w:t>Fees and expenses</w:t>
      </w:r>
      <w:bookmarkEnd w:id="2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9" w:name="_Toc168993948"/>
      <w:bookmarkStart w:id="280" w:name="_Toc168996392"/>
      <w:bookmarkStart w:id="281" w:name="_Toc169099165"/>
      <w:r>
        <w:rPr>
          <w:rStyle w:val="CharDivNo"/>
        </w:rPr>
        <w:t>Division 8</w:t>
      </w:r>
      <w:r>
        <w:t> — </w:t>
      </w:r>
      <w:r>
        <w:rPr>
          <w:rStyle w:val="CharDivText"/>
        </w:rPr>
        <w:t>Eligibility for enrolment</w:t>
      </w:r>
      <w:bookmarkEnd w:id="279"/>
      <w:bookmarkEnd w:id="280"/>
      <w:bookmarkEnd w:id="281"/>
    </w:p>
    <w:p>
      <w:pPr>
        <w:pStyle w:val="Heading5"/>
      </w:pPr>
      <w:bookmarkStart w:id="282" w:name="_Toc169099166"/>
      <w:r>
        <w:rPr>
          <w:rStyle w:val="CharSectno"/>
        </w:rPr>
        <w:t>4.29</w:t>
      </w:r>
      <w:r>
        <w:t>.</w:t>
      </w:r>
      <w:r>
        <w:tab/>
        <w:t>Eligibility of residents to be enrolled</w:t>
      </w:r>
      <w:bookmarkEnd w:id="282"/>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his or her name has been omitted in error from the register of electors under the </w:t>
      </w:r>
      <w:r>
        <w:rPr>
          <w:i/>
        </w:rPr>
        <w:t>Electoral Act 1907</w:t>
      </w:r>
      <w:r>
        <w:t>.</w:t>
      </w:r>
    </w:p>
    <w:p>
      <w:pPr>
        <w:pStyle w:val="Footnotesection"/>
      </w:pPr>
      <w:r>
        <w:tab/>
        <w:t>[Section 4.29 amended: No. 30 of 2023 s. 186.]</w:t>
      </w:r>
    </w:p>
    <w:p>
      <w:pPr>
        <w:pStyle w:val="Heading5"/>
      </w:pPr>
      <w:bookmarkStart w:id="283" w:name="_Toc169099167"/>
      <w:r>
        <w:rPr>
          <w:rStyle w:val="CharSectno"/>
        </w:rPr>
        <w:t>4.30</w:t>
      </w:r>
      <w:r>
        <w:t>.</w:t>
      </w:r>
      <w:r>
        <w:tab/>
        <w:t>Eligibility of non</w:t>
      </w:r>
      <w:r>
        <w:noBreakHyphen/>
        <w:t>resident owners and occupiers to be enrolled</w:t>
      </w:r>
      <w:bookmarkEnd w:id="28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 xml:space="preserve">For the purposes of subsection (1)(c) an eligibility claim is successful if it is accepted under section 4.32, whether or not the </w:t>
      </w:r>
      <w:r>
        <w:lastRenderedPageBreak/>
        <w:t>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w:t>
      </w:r>
    </w:p>
    <w:p>
      <w:pPr>
        <w:pStyle w:val="Heading5"/>
      </w:pPr>
      <w:bookmarkStart w:id="284" w:name="_Toc169099168"/>
      <w:r>
        <w:rPr>
          <w:rStyle w:val="CharSectno"/>
        </w:rPr>
        <w:t>4.31</w:t>
      </w:r>
      <w:r>
        <w:t>.</w:t>
      </w:r>
      <w:r>
        <w:tab/>
        <w:t>Rateable property: ownership and occupation</w:t>
      </w:r>
      <w:bookmarkEnd w:id="28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lastRenderedPageBreak/>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lastRenderedPageBreak/>
        <w:tab/>
        <w:t>[Section 4.31 amended: No. 19 of 2010 s. 51; No. 11 of 2023 s. 29.]</w:t>
      </w:r>
    </w:p>
    <w:p>
      <w:pPr>
        <w:pStyle w:val="Heading5"/>
      </w:pPr>
      <w:bookmarkStart w:id="285" w:name="_Toc169099169"/>
      <w:r>
        <w:rPr>
          <w:rStyle w:val="CharSectno"/>
        </w:rPr>
        <w:t>4.32</w:t>
      </w:r>
      <w:r>
        <w:t>.</w:t>
      </w:r>
      <w:r>
        <w:tab/>
        <w:t>Eligibility to enrol under s. 4.30, how to claim</w:t>
      </w:r>
      <w:bookmarkEnd w:id="28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lastRenderedPageBreak/>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lastRenderedPageBreak/>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lastRenderedPageBreak/>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286" w:name="_Toc169099170"/>
      <w:r>
        <w:rPr>
          <w:rStyle w:val="CharSectno"/>
        </w:rPr>
        <w:t>4.33</w:t>
      </w:r>
      <w:r>
        <w:t>.</w:t>
      </w:r>
      <w:r>
        <w:tab/>
        <w:t>Claim of eligibility to enrol under s. 4.30, expiry of</w:t>
      </w:r>
      <w:bookmarkEnd w:id="2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lastRenderedPageBreak/>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87" w:name="_Toc169099171"/>
      <w:r>
        <w:rPr>
          <w:rStyle w:val="CharSectno"/>
        </w:rPr>
        <w:lastRenderedPageBreak/>
        <w:t>4.34</w:t>
      </w:r>
      <w:r>
        <w:t>.</w:t>
      </w:r>
      <w:r>
        <w:tab/>
        <w:t>Accuracy of enrolment details to be maintained</w:t>
      </w:r>
      <w:bookmarkEnd w:id="28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8" w:name="_Toc169099172"/>
      <w:r>
        <w:rPr>
          <w:rStyle w:val="CharSectno"/>
        </w:rPr>
        <w:t>4.35</w:t>
      </w:r>
      <w:r>
        <w:t>.</w:t>
      </w:r>
      <w:r>
        <w:tab/>
        <w:t>Decision that eligibility to enrol under s. 4.30 has ended</w:t>
      </w:r>
      <w:bookmarkEnd w:id="2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 xml:space="preserve">If, after considering submissions made under subsection (2), the CEO decides that the person is still eligible under section 4.30 </w:t>
      </w:r>
      <w:r>
        <w:lastRenderedPageBreak/>
        <w:t>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89" w:name="_Toc168993956"/>
      <w:bookmarkStart w:id="290" w:name="_Toc168996400"/>
      <w:bookmarkStart w:id="291" w:name="_Toc169099173"/>
      <w:r>
        <w:rPr>
          <w:rStyle w:val="CharDivNo"/>
        </w:rPr>
        <w:t>Division 9</w:t>
      </w:r>
      <w:r>
        <w:t> — </w:t>
      </w:r>
      <w:r>
        <w:rPr>
          <w:rStyle w:val="CharDivText"/>
        </w:rPr>
        <w:t>Electoral process</w:t>
      </w:r>
      <w:bookmarkEnd w:id="289"/>
      <w:bookmarkEnd w:id="290"/>
      <w:bookmarkEnd w:id="291"/>
    </w:p>
    <w:p>
      <w:pPr>
        <w:pStyle w:val="Footnoteheading"/>
        <w:keepNext/>
      </w:pPr>
      <w:r>
        <w:tab/>
        <w:t>[Heading inserted: No. 19 of 2010 s. 44(2).]</w:t>
      </w:r>
    </w:p>
    <w:p>
      <w:pPr>
        <w:pStyle w:val="Heading4"/>
      </w:pPr>
      <w:bookmarkStart w:id="292" w:name="_Toc168993957"/>
      <w:bookmarkStart w:id="293" w:name="_Toc168996401"/>
      <w:bookmarkStart w:id="294" w:name="_Toc169099174"/>
      <w:r>
        <w:t>Subdivision 1 — Stages of electoral process</w:t>
      </w:r>
      <w:bookmarkEnd w:id="292"/>
      <w:bookmarkEnd w:id="293"/>
      <w:bookmarkEnd w:id="294"/>
      <w:r>
        <w:t xml:space="preserve"> </w:t>
      </w:r>
    </w:p>
    <w:p>
      <w:pPr>
        <w:pStyle w:val="Footnoteheading"/>
      </w:pPr>
      <w:r>
        <w:tab/>
        <w:t>[Heading inserted: No. 19 of 2010 s. 44(2).]</w:t>
      </w:r>
    </w:p>
    <w:p>
      <w:pPr>
        <w:pStyle w:val="Heading5"/>
      </w:pPr>
      <w:bookmarkStart w:id="295" w:name="_Toc169099175"/>
      <w:r>
        <w:rPr>
          <w:rStyle w:val="CharSectno"/>
        </w:rPr>
        <w:t>4.36</w:t>
      </w:r>
      <w:r>
        <w:t>.</w:t>
      </w:r>
      <w:r>
        <w:tab/>
        <w:t>Application and term used: election</w:t>
      </w:r>
      <w:bookmarkEnd w:id="29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96" w:name="_Toc168993959"/>
      <w:bookmarkStart w:id="297" w:name="_Toc168996403"/>
      <w:bookmarkStart w:id="298" w:name="_Toc169099176"/>
      <w:r>
        <w:t>Subdivision 2 — Stage 1: Preparing the electoral roll</w:t>
      </w:r>
      <w:bookmarkEnd w:id="296"/>
      <w:bookmarkEnd w:id="297"/>
      <w:bookmarkEnd w:id="298"/>
    </w:p>
    <w:p>
      <w:pPr>
        <w:pStyle w:val="Footnoteheading"/>
      </w:pPr>
      <w:r>
        <w:tab/>
        <w:t>[Heading inserted: No. 19 of 2010 s. 44(2).]</w:t>
      </w:r>
    </w:p>
    <w:p>
      <w:pPr>
        <w:pStyle w:val="Heading5"/>
      </w:pPr>
      <w:bookmarkStart w:id="299" w:name="_Toc169099177"/>
      <w:r>
        <w:rPr>
          <w:rStyle w:val="CharSectno"/>
        </w:rPr>
        <w:lastRenderedPageBreak/>
        <w:t>4.37</w:t>
      </w:r>
      <w:r>
        <w:t>.</w:t>
      </w:r>
      <w:r>
        <w:tab/>
        <w:t>New roll for each election</w:t>
      </w:r>
      <w:bookmarkEnd w:id="29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00" w:name="_Toc169099178"/>
      <w:r>
        <w:rPr>
          <w:rStyle w:val="CharSectno"/>
        </w:rPr>
        <w:t>4.38</w:t>
      </w:r>
      <w:r>
        <w:t>.</w:t>
      </w:r>
      <w:r>
        <w:tab/>
        <w:t>What roll consists of</w:t>
      </w:r>
      <w:bookmarkEnd w:id="30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1" w:name="_Toc169099179"/>
      <w:r>
        <w:rPr>
          <w:rStyle w:val="CharSectno"/>
        </w:rPr>
        <w:t>4.39</w:t>
      </w:r>
      <w:r>
        <w:t>.</w:t>
      </w:r>
      <w:r>
        <w:tab/>
        <w:t>Close of enrolments</w:t>
      </w:r>
      <w:bookmarkEnd w:id="301"/>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lastRenderedPageBreak/>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302" w:name="_Toc169099180"/>
      <w:r>
        <w:rPr>
          <w:rStyle w:val="CharSectno"/>
        </w:rPr>
        <w:t>4.40</w:t>
      </w:r>
      <w:r>
        <w:t>.</w:t>
      </w:r>
      <w:r>
        <w:tab/>
        <w:t>Residents roll</w:t>
      </w:r>
      <w:bookmarkEnd w:id="30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lastRenderedPageBreak/>
        <w:tab/>
        <w:t>[Section 4.40 amended: No. 66 of 2006 s. 9; No. 11 of 2023 s. 34.]</w:t>
      </w:r>
    </w:p>
    <w:p>
      <w:pPr>
        <w:pStyle w:val="Heading5"/>
      </w:pPr>
      <w:bookmarkStart w:id="303" w:name="_Toc169099181"/>
      <w:r>
        <w:rPr>
          <w:rStyle w:val="CharSectno"/>
        </w:rPr>
        <w:t>4.41</w:t>
      </w:r>
      <w:r>
        <w:t>.</w:t>
      </w:r>
      <w:r>
        <w:tab/>
        <w:t>Owners and occupiers roll</w:t>
      </w:r>
      <w:bookmarkEnd w:id="303"/>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304" w:name="_Toc169099182"/>
      <w:r>
        <w:rPr>
          <w:rStyle w:val="CharSectno"/>
        </w:rPr>
        <w:t>4.42</w:t>
      </w:r>
      <w:r>
        <w:t>.</w:t>
      </w:r>
      <w:r>
        <w:tab/>
        <w:t>Supply of rolls to returning officer, members and candidates</w:t>
      </w:r>
      <w:bookmarkEnd w:id="30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lastRenderedPageBreak/>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305" w:name="_Toc169099183"/>
      <w:r>
        <w:rPr>
          <w:rStyle w:val="CharSectno"/>
        </w:rPr>
        <w:t>4.43</w:t>
      </w:r>
      <w:r>
        <w:t>.</w:t>
      </w:r>
      <w:r>
        <w:tab/>
        <w:t>Correction of rolls</w:t>
      </w:r>
      <w:bookmarkEnd w:id="305"/>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lastRenderedPageBreak/>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06" w:name="_Toc169099184"/>
      <w:r>
        <w:rPr>
          <w:rStyle w:val="CharSectno"/>
        </w:rPr>
        <w:t>4.44A</w:t>
      </w:r>
      <w:r>
        <w:t>.</w:t>
      </w:r>
      <w:r>
        <w:tab/>
        <w:t>Alteration of rolls</w:t>
      </w:r>
      <w:bookmarkEnd w:id="30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7" w:name="_Toc169099185"/>
      <w:r>
        <w:rPr>
          <w:rStyle w:val="CharSectno"/>
        </w:rPr>
        <w:t>4.44</w:t>
      </w:r>
      <w:r>
        <w:t>.</w:t>
      </w:r>
      <w:r>
        <w:tab/>
        <w:t>One enrolment per roll</w:t>
      </w:r>
      <w:bookmarkEnd w:id="307"/>
    </w:p>
    <w:p>
      <w:pPr>
        <w:pStyle w:val="Subsection"/>
      </w:pPr>
      <w:r>
        <w:tab/>
      </w:r>
      <w:r>
        <w:tab/>
        <w:t>An elector’s name is not to appear more than once on the same electoral roll.</w:t>
      </w:r>
    </w:p>
    <w:p>
      <w:pPr>
        <w:pStyle w:val="Heading5"/>
        <w:rPr>
          <w:rStyle w:val="CharSectno"/>
        </w:rPr>
      </w:pPr>
      <w:bookmarkStart w:id="308" w:name="_Toc169099186"/>
      <w:r>
        <w:rPr>
          <w:rStyle w:val="CharSectno"/>
        </w:rPr>
        <w:t>4.45</w:t>
      </w:r>
      <w:r>
        <w:t>.</w:t>
      </w:r>
      <w:r>
        <w:rPr>
          <w:rStyle w:val="CharSectno"/>
        </w:rPr>
        <w:tab/>
      </w:r>
      <w:r>
        <w:t>Failure to comply with time limits as to preparation of rolls</w:t>
      </w:r>
      <w:bookmarkEnd w:id="30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lastRenderedPageBreak/>
        <w:tab/>
        <w:t>(3)</w:t>
      </w:r>
      <w:r>
        <w:tab/>
        <w:t>A notice under this section has effect in accordance with its terms despite anything in this Act.</w:t>
      </w:r>
    </w:p>
    <w:p>
      <w:pPr>
        <w:pStyle w:val="Heading5"/>
        <w:spacing w:before="180"/>
      </w:pPr>
      <w:bookmarkStart w:id="309" w:name="_Toc169099187"/>
      <w:r>
        <w:rPr>
          <w:rStyle w:val="CharSectno"/>
        </w:rPr>
        <w:t>4.46</w:t>
      </w:r>
      <w:r>
        <w:t>.</w:t>
      </w:r>
      <w:r>
        <w:tab/>
        <w:t>Fresh roll may be required</w:t>
      </w:r>
      <w:bookmarkEnd w:id="30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10" w:name="_Toc169099188"/>
      <w:r>
        <w:rPr>
          <w:rStyle w:val="CharSectno"/>
        </w:rPr>
        <w:t>4.46A</w:t>
      </w:r>
      <w:r>
        <w:t>.</w:t>
      </w:r>
      <w:r>
        <w:tab/>
        <w:t>Restrictions on use of information contained in rolls</w:t>
      </w:r>
      <w:bookmarkEnd w:id="310"/>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lastRenderedPageBreak/>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lastRenderedPageBreak/>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311" w:name="_Toc168993972"/>
      <w:bookmarkStart w:id="312" w:name="_Toc168996416"/>
      <w:bookmarkStart w:id="313" w:name="_Toc169099189"/>
      <w:r>
        <w:lastRenderedPageBreak/>
        <w:t>Subdivision 3 — Stage 2: Nomination of candidates</w:t>
      </w:r>
      <w:bookmarkEnd w:id="311"/>
      <w:bookmarkEnd w:id="312"/>
      <w:bookmarkEnd w:id="313"/>
    </w:p>
    <w:p>
      <w:pPr>
        <w:pStyle w:val="Footnoteheading"/>
        <w:keepNext/>
      </w:pPr>
      <w:r>
        <w:tab/>
        <w:t>[Heading inserted: No. 19 of 2010 s. 44(2).]</w:t>
      </w:r>
    </w:p>
    <w:p>
      <w:pPr>
        <w:pStyle w:val="Heading5"/>
        <w:spacing w:before="180"/>
      </w:pPr>
      <w:bookmarkStart w:id="314" w:name="_Toc169099190"/>
      <w:r>
        <w:rPr>
          <w:rStyle w:val="CharSectno"/>
        </w:rPr>
        <w:t>4.47</w:t>
      </w:r>
      <w:r>
        <w:t>.</w:t>
      </w:r>
      <w:r>
        <w:tab/>
        <w:t>Nominations, call for</w:t>
      </w:r>
      <w:bookmarkEnd w:id="31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15" w:name="_Toc169099191"/>
      <w:r>
        <w:rPr>
          <w:rStyle w:val="CharSectno"/>
        </w:rPr>
        <w:t>4.48</w:t>
      </w:r>
      <w:r>
        <w:t>.</w:t>
      </w:r>
      <w:r>
        <w:tab/>
        <w:t>Candidate, eligibility of</w:t>
      </w:r>
      <w:bookmarkEnd w:id="31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lastRenderedPageBreak/>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16" w:name="_Toc169099192"/>
      <w:r>
        <w:rPr>
          <w:rStyle w:val="CharSectno"/>
        </w:rPr>
        <w:t>4.49</w:t>
      </w:r>
      <w:r>
        <w:t>.</w:t>
      </w:r>
      <w:r>
        <w:tab/>
        <w:t>How to make an effective nomination</w:t>
      </w:r>
      <w:bookmarkEnd w:id="31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17" w:name="_Toc169099193"/>
      <w:r>
        <w:rPr>
          <w:rStyle w:val="CharSectno"/>
        </w:rPr>
        <w:t>4.50</w:t>
      </w:r>
      <w:r>
        <w:t>.</w:t>
      </w:r>
      <w:r>
        <w:tab/>
        <w:t>Deposits, how dealt with</w:t>
      </w:r>
      <w:bookmarkEnd w:id="317"/>
    </w:p>
    <w:p>
      <w:pPr>
        <w:pStyle w:val="Subsection"/>
      </w:pPr>
      <w:r>
        <w:tab/>
      </w:r>
      <w:r>
        <w:tab/>
        <w:t>A deposit is to be dealt with in accordance with regulations and is refundable in such circumstances as are set out in regulations.</w:t>
      </w:r>
    </w:p>
    <w:p>
      <w:pPr>
        <w:pStyle w:val="Heading5"/>
      </w:pPr>
      <w:bookmarkStart w:id="318" w:name="_Toc169099194"/>
      <w:r>
        <w:rPr>
          <w:rStyle w:val="CharSectno"/>
        </w:rPr>
        <w:t>4.51</w:t>
      </w:r>
      <w:r>
        <w:t>.</w:t>
      </w:r>
      <w:r>
        <w:tab/>
        <w:t>Nominations, rejection of</w:t>
      </w:r>
      <w:bookmarkEnd w:id="31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lastRenderedPageBreak/>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319" w:name="_Toc169099195"/>
      <w:r>
        <w:rPr>
          <w:rStyle w:val="CharSectno"/>
        </w:rPr>
        <w:t>4.52</w:t>
      </w:r>
      <w:r>
        <w:t>.</w:t>
      </w:r>
      <w:r>
        <w:tab/>
        <w:t>Information about candidates to be published</w:t>
      </w:r>
      <w:bookmarkEnd w:id="319"/>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lastRenderedPageBreak/>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20" w:name="_Toc169099196"/>
      <w:r>
        <w:rPr>
          <w:rStyle w:val="CharSectno"/>
        </w:rPr>
        <w:t>4.53</w:t>
      </w:r>
      <w:r>
        <w:t>.</w:t>
      </w:r>
      <w:r>
        <w:tab/>
        <w:t>Nominations, cancellation of</w:t>
      </w:r>
      <w:bookmarkEnd w:id="320"/>
    </w:p>
    <w:p>
      <w:pPr>
        <w:pStyle w:val="Subsection"/>
      </w:pPr>
      <w:r>
        <w:tab/>
        <w:t>(1)</w:t>
      </w:r>
      <w:r>
        <w:tab/>
        <w:t>The nomination of a candidate is cancelled if the candidate withdraws the nomination or dies before the close of nominations.</w:t>
      </w:r>
    </w:p>
    <w:p>
      <w:pPr>
        <w:pStyle w:val="Subsection"/>
        <w:keepNext/>
      </w:pPr>
      <w:r>
        <w:lastRenderedPageBreak/>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21" w:name="_Toc168993980"/>
      <w:bookmarkStart w:id="322" w:name="_Toc168996424"/>
      <w:bookmarkStart w:id="323" w:name="_Toc169099197"/>
      <w:r>
        <w:t>Subdivision 4 — Stage 3: After nominations close</w:t>
      </w:r>
      <w:bookmarkEnd w:id="321"/>
      <w:bookmarkEnd w:id="322"/>
      <w:bookmarkEnd w:id="323"/>
    </w:p>
    <w:p>
      <w:pPr>
        <w:pStyle w:val="Footnoteheading"/>
        <w:keepNext/>
        <w:keepLines/>
        <w:rPr>
          <w:i w:val="0"/>
        </w:rPr>
      </w:pPr>
      <w:r>
        <w:tab/>
        <w:t>[Heading inserted: No. 19 of 2010 s. 44(2).]</w:t>
      </w:r>
    </w:p>
    <w:p>
      <w:pPr>
        <w:pStyle w:val="Heading5"/>
      </w:pPr>
      <w:bookmarkStart w:id="324" w:name="_Toc169099198"/>
      <w:r>
        <w:rPr>
          <w:rStyle w:val="CharSectno"/>
        </w:rPr>
        <w:t>4.54</w:t>
      </w:r>
      <w:r>
        <w:t>.</w:t>
      </w:r>
      <w:r>
        <w:tab/>
        <w:t>Nominations to be declared</w:t>
      </w:r>
      <w:bookmarkEnd w:id="324"/>
    </w:p>
    <w:p>
      <w:pPr>
        <w:pStyle w:val="Subsection"/>
      </w:pPr>
      <w:r>
        <w:tab/>
        <w:t>(1)</w:t>
      </w:r>
      <w:r>
        <w:tab/>
        <w:t>As soon as possible after nominations have closed the returning officer is to declare the nominations that have been accepted and have not been cancelled.</w:t>
      </w:r>
    </w:p>
    <w:p>
      <w:pPr>
        <w:pStyle w:val="Subsection"/>
      </w:pPr>
      <w:r>
        <w:lastRenderedPageBreak/>
        <w:tab/>
        <w:t>(2)</w:t>
      </w:r>
      <w:r>
        <w:tab/>
        <w:t>The declaration is to be made at the nomination place in the presence of any candidates and other people who wish to attend.</w:t>
      </w:r>
    </w:p>
    <w:p>
      <w:pPr>
        <w:pStyle w:val="Heading5"/>
        <w:keepLines w:val="0"/>
      </w:pPr>
      <w:bookmarkStart w:id="325" w:name="_Toc169099199"/>
      <w:r>
        <w:rPr>
          <w:rStyle w:val="CharSectno"/>
        </w:rPr>
        <w:t>4.55</w:t>
      </w:r>
      <w:r>
        <w:t>.</w:t>
      </w:r>
      <w:r>
        <w:tab/>
        <w:t>Same number of candidates as vacancies</w:t>
      </w:r>
      <w:bookmarkEnd w:id="32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26" w:name="_Toc169099200"/>
      <w:r>
        <w:rPr>
          <w:rStyle w:val="CharSectno"/>
        </w:rPr>
        <w:t>4.56</w:t>
      </w:r>
      <w:r>
        <w:t>.</w:t>
      </w:r>
      <w:r>
        <w:tab/>
        <w:t>More candidates than vacancies</w:t>
      </w:r>
      <w:bookmarkEnd w:id="32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7" w:name="_Toc169099201"/>
      <w:r>
        <w:rPr>
          <w:rStyle w:val="CharSectno"/>
        </w:rPr>
        <w:t>4.57</w:t>
      </w:r>
      <w:r>
        <w:t>.</w:t>
      </w:r>
      <w:r>
        <w:tab/>
        <w:t>Less candidates than vacancies</w:t>
      </w:r>
      <w:bookmarkEnd w:id="3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8" w:name="_Toc169099202"/>
      <w:r>
        <w:rPr>
          <w:rStyle w:val="CharSectno"/>
        </w:rPr>
        <w:t>4.58</w:t>
      </w:r>
      <w:r>
        <w:t>.</w:t>
      </w:r>
      <w:r>
        <w:tab/>
        <w:t>Candidates, death of after close of nominations</w:t>
      </w:r>
      <w:bookmarkEnd w:id="32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9" w:name="_Toc169099203"/>
      <w:r>
        <w:rPr>
          <w:rStyle w:val="CharSectno"/>
        </w:rPr>
        <w:t>4.59</w:t>
      </w:r>
      <w:r>
        <w:t>.</w:t>
      </w:r>
      <w:r>
        <w:tab/>
        <w:t>Candidates, regulations about</w:t>
      </w:r>
      <w:bookmarkEnd w:id="329"/>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30" w:name="_Toc168993987"/>
      <w:bookmarkStart w:id="331" w:name="_Toc168996431"/>
      <w:bookmarkStart w:id="332" w:name="_Toc169099204"/>
      <w:r>
        <w:lastRenderedPageBreak/>
        <w:t>Subdivision 5 — Stage 4: Preparing for voting</w:t>
      </w:r>
      <w:bookmarkEnd w:id="330"/>
      <w:bookmarkEnd w:id="331"/>
      <w:bookmarkEnd w:id="332"/>
    </w:p>
    <w:p>
      <w:pPr>
        <w:pStyle w:val="Footnoteheading"/>
        <w:keepNext/>
        <w:rPr>
          <w:i w:val="0"/>
        </w:rPr>
      </w:pPr>
      <w:r>
        <w:tab/>
        <w:t>[Heading inserted: No. 19 of 2010 s. 44(2).]</w:t>
      </w:r>
    </w:p>
    <w:p>
      <w:pPr>
        <w:pStyle w:val="Heading5"/>
      </w:pPr>
      <w:bookmarkStart w:id="333" w:name="_Toc169099205"/>
      <w:r>
        <w:rPr>
          <w:rStyle w:val="CharSectno"/>
        </w:rPr>
        <w:t>4.60</w:t>
      </w:r>
      <w:r>
        <w:t>.</w:t>
      </w:r>
      <w:r>
        <w:tab/>
        <w:t>Voting by electors</w:t>
      </w:r>
      <w:bookmarkEnd w:id="33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4" w:name="_Toc169099206"/>
      <w:r>
        <w:rPr>
          <w:rStyle w:val="CharSectno"/>
        </w:rPr>
        <w:t>4.61</w:t>
      </w:r>
      <w:r>
        <w:t>.</w:t>
      </w:r>
      <w:r>
        <w:tab/>
        <w:t>Choice of methods of conducting election</w:t>
      </w:r>
      <w:bookmarkEnd w:id="33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lastRenderedPageBreak/>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35" w:name="_Toc169099207"/>
      <w:r>
        <w:rPr>
          <w:rStyle w:val="CharSectno"/>
        </w:rPr>
        <w:t>4.62</w:t>
      </w:r>
      <w:r>
        <w:t>.</w:t>
      </w:r>
      <w:r>
        <w:tab/>
        <w:t>Polling places required</w:t>
      </w:r>
      <w:bookmarkEnd w:id="33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6" w:name="_Toc169099208"/>
      <w:r>
        <w:rPr>
          <w:rStyle w:val="CharSectno"/>
        </w:rPr>
        <w:lastRenderedPageBreak/>
        <w:t>4.63</w:t>
      </w:r>
      <w:r>
        <w:t>.</w:t>
      </w:r>
      <w:r>
        <w:tab/>
        <w:t>Presiding and other officers, appointment of</w:t>
      </w:r>
      <w:bookmarkEnd w:id="33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7" w:name="_Toc169099209"/>
      <w:r>
        <w:rPr>
          <w:rStyle w:val="CharSectno"/>
        </w:rPr>
        <w:t>4.64</w:t>
      </w:r>
      <w:r>
        <w:t>.</w:t>
      </w:r>
      <w:r>
        <w:tab/>
        <w:t>Public notice about election</w:t>
      </w:r>
      <w:bookmarkEnd w:id="337"/>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38" w:name="_Toc168993993"/>
      <w:bookmarkStart w:id="339" w:name="_Toc168996437"/>
      <w:bookmarkStart w:id="340" w:name="_Toc169099210"/>
      <w:r>
        <w:t>Subdivision 6 — Stage 5: Voting</w:t>
      </w:r>
      <w:bookmarkEnd w:id="338"/>
      <w:bookmarkEnd w:id="339"/>
      <w:bookmarkEnd w:id="340"/>
    </w:p>
    <w:p>
      <w:pPr>
        <w:pStyle w:val="Footnoteheading"/>
        <w:keepNext/>
        <w:rPr>
          <w:i w:val="0"/>
        </w:rPr>
      </w:pPr>
      <w:r>
        <w:tab/>
        <w:t>[Heading inserted: No. 19 of 2010 s. 44(2).]</w:t>
      </w:r>
    </w:p>
    <w:p>
      <w:pPr>
        <w:pStyle w:val="Heading5"/>
        <w:spacing w:before="180"/>
      </w:pPr>
      <w:bookmarkStart w:id="341" w:name="_Toc169099211"/>
      <w:r>
        <w:rPr>
          <w:rStyle w:val="CharSectno"/>
        </w:rPr>
        <w:t>4.65</w:t>
      </w:r>
      <w:r>
        <w:t>.</w:t>
      </w:r>
      <w:r>
        <w:tab/>
        <w:t>Right to vote</w:t>
      </w:r>
      <w:bookmarkEnd w:id="34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lastRenderedPageBreak/>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42" w:name="_Toc169099212"/>
      <w:r>
        <w:rPr>
          <w:rStyle w:val="CharSectno"/>
        </w:rPr>
        <w:t>4.66</w:t>
      </w:r>
      <w:r>
        <w:t>.</w:t>
      </w:r>
      <w:r>
        <w:tab/>
        <w:t>One vote for each elector</w:t>
      </w:r>
      <w:bookmarkEnd w:id="342"/>
    </w:p>
    <w:p>
      <w:pPr>
        <w:pStyle w:val="Subsection"/>
      </w:pPr>
      <w:r>
        <w:tab/>
      </w:r>
      <w:r>
        <w:tab/>
        <w:t>An elector is not to vote more than once at the election.</w:t>
      </w:r>
    </w:p>
    <w:p>
      <w:pPr>
        <w:pStyle w:val="Heading5"/>
        <w:spacing w:before="180"/>
      </w:pPr>
      <w:bookmarkStart w:id="343" w:name="_Toc169099213"/>
      <w:r>
        <w:rPr>
          <w:rStyle w:val="CharSectno"/>
        </w:rPr>
        <w:t>4.67</w:t>
      </w:r>
      <w:r>
        <w:t>.</w:t>
      </w:r>
      <w:r>
        <w:tab/>
        <w:t>Where to vote in person</w:t>
      </w:r>
      <w:bookmarkEnd w:id="34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4" w:name="_Toc169099214"/>
      <w:r>
        <w:rPr>
          <w:rStyle w:val="CharSectno"/>
        </w:rPr>
        <w:t>4.68</w:t>
      </w:r>
      <w:r>
        <w:t>.</w:t>
      </w:r>
      <w:r>
        <w:tab/>
        <w:t>When to vote</w:t>
      </w:r>
      <w:bookmarkEnd w:id="34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5" w:name="_Toc169099215"/>
      <w:r>
        <w:rPr>
          <w:rStyle w:val="CharSectno"/>
        </w:rPr>
        <w:t>4.69</w:t>
      </w:r>
      <w:r>
        <w:t>.</w:t>
      </w:r>
      <w:r>
        <w:tab/>
        <w:t>How to vote</w:t>
      </w:r>
      <w:bookmarkEnd w:id="345"/>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46" w:name="_Toc169099216"/>
      <w:r>
        <w:rPr>
          <w:rStyle w:val="CharSectno"/>
        </w:rPr>
        <w:lastRenderedPageBreak/>
        <w:t>4.70</w:t>
      </w:r>
      <w:r>
        <w:t>.</w:t>
      </w:r>
      <w:r>
        <w:tab/>
        <w:t>Presiding officer to maintain order at polling place</w:t>
      </w:r>
      <w:bookmarkEnd w:id="3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47" w:name="_Toc169099217"/>
      <w:r>
        <w:rPr>
          <w:rStyle w:val="CharSectno"/>
        </w:rPr>
        <w:t>4.71</w:t>
      </w:r>
      <w:r>
        <w:t>.</w:t>
      </w:r>
      <w:r>
        <w:tab/>
        <w:t>Regulations about voting procedure</w:t>
      </w:r>
      <w:bookmarkEnd w:id="34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8" w:name="_Toc168994001"/>
      <w:bookmarkStart w:id="349" w:name="_Toc168996445"/>
      <w:bookmarkStart w:id="350" w:name="_Toc169099218"/>
      <w:r>
        <w:t>Subdivision 7 — Stage 6: Counting the votes</w:t>
      </w:r>
      <w:bookmarkEnd w:id="348"/>
      <w:bookmarkEnd w:id="349"/>
      <w:bookmarkEnd w:id="350"/>
    </w:p>
    <w:p>
      <w:pPr>
        <w:pStyle w:val="Footnoteheading"/>
        <w:keepNext/>
        <w:keepLines/>
        <w:rPr>
          <w:i w:val="0"/>
        </w:rPr>
      </w:pPr>
      <w:r>
        <w:tab/>
        <w:t>[Heading inserted: No. 19 of 2010 s. 44(2).]</w:t>
      </w:r>
    </w:p>
    <w:p>
      <w:pPr>
        <w:pStyle w:val="Heading5"/>
      </w:pPr>
      <w:bookmarkStart w:id="351" w:name="_Toc169099219"/>
      <w:r>
        <w:rPr>
          <w:rStyle w:val="CharSectno"/>
        </w:rPr>
        <w:t>4.72</w:t>
      </w:r>
      <w:r>
        <w:t>.</w:t>
      </w:r>
      <w:r>
        <w:tab/>
        <w:t>Outcome of election to be determined</w:t>
      </w:r>
      <w:bookmarkEnd w:id="35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52" w:name="_Toc169099220"/>
      <w:r>
        <w:rPr>
          <w:rStyle w:val="CharSectno"/>
        </w:rPr>
        <w:t>4.72A</w:t>
      </w:r>
      <w:r>
        <w:t>.</w:t>
      </w:r>
      <w:r>
        <w:tab/>
        <w:t>Re</w:t>
      </w:r>
      <w:r>
        <w:noBreakHyphen/>
        <w:t>counts of votes</w:t>
      </w:r>
      <w:bookmarkEnd w:id="35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lastRenderedPageBreak/>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53" w:name="_Toc169099221"/>
      <w:r>
        <w:rPr>
          <w:rStyle w:val="CharSectno"/>
        </w:rPr>
        <w:t>4.73</w:t>
      </w:r>
      <w:r>
        <w:t>.</w:t>
      </w:r>
      <w:r>
        <w:tab/>
        <w:t>Procedure when person is candidate in 2 elections</w:t>
      </w:r>
      <w:bookmarkEnd w:id="35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lastRenderedPageBreak/>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lastRenderedPageBreak/>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54" w:name="_Toc169099222"/>
      <w:r>
        <w:rPr>
          <w:rStyle w:val="CharSectno"/>
        </w:rPr>
        <w:t>4.73A</w:t>
      </w:r>
      <w:r>
        <w:t>.</w:t>
      </w:r>
      <w:r>
        <w:tab/>
        <w:t>Procedure when councillor whose term is not expiring is candidate for mayor or president</w:t>
      </w:r>
      <w:bookmarkEnd w:id="354"/>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355" w:name="_Toc169099223"/>
      <w:r>
        <w:rPr>
          <w:rStyle w:val="CharSectno"/>
        </w:rPr>
        <w:t>4.74</w:t>
      </w:r>
      <w:r>
        <w:t>.</w:t>
      </w:r>
      <w:r>
        <w:tab/>
        <w:t>How votes counted (Sch. 4.1)</w:t>
      </w:r>
      <w:bookmarkEnd w:id="355"/>
    </w:p>
    <w:p>
      <w:pPr>
        <w:pStyle w:val="Subsection"/>
      </w:pPr>
      <w:r>
        <w:tab/>
      </w:r>
      <w:r>
        <w:tab/>
        <w:t>The votes are to be counted, and the result of the election ascertained, in accordance with Schedule 4.1.</w:t>
      </w:r>
    </w:p>
    <w:p>
      <w:pPr>
        <w:pStyle w:val="Heading5"/>
        <w:spacing w:before="180"/>
      </w:pPr>
      <w:bookmarkStart w:id="356" w:name="_Toc169099224"/>
      <w:r>
        <w:rPr>
          <w:rStyle w:val="CharSectno"/>
        </w:rPr>
        <w:t>4.75</w:t>
      </w:r>
      <w:r>
        <w:t>.</w:t>
      </w:r>
      <w:r>
        <w:tab/>
        <w:t>Acceptance and rejection of ballot papers</w:t>
      </w:r>
      <w:bookmarkEnd w:id="356"/>
    </w:p>
    <w:p>
      <w:pPr>
        <w:pStyle w:val="Subsection"/>
      </w:pPr>
      <w:r>
        <w:tab/>
        <w:t>(1)</w:t>
      </w:r>
      <w:r>
        <w:tab/>
        <w:t xml:space="preserve">The returning officer may accept a ballot paper that, in his or her opinion, clearly indicates the elector’s wishes as required or </w:t>
      </w:r>
      <w:r>
        <w:lastRenderedPageBreak/>
        <w:t>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357" w:name="_Toc169099225"/>
      <w:r>
        <w:rPr>
          <w:rStyle w:val="CharSectno"/>
        </w:rPr>
        <w:t>4.76</w:t>
      </w:r>
      <w:r>
        <w:t>.</w:t>
      </w:r>
      <w:r>
        <w:tab/>
        <w:t>Review of decisions on ballot papers</w:t>
      </w:r>
      <w:bookmarkEnd w:id="357"/>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58" w:name="_Toc168994009"/>
      <w:bookmarkStart w:id="359" w:name="_Toc168996453"/>
      <w:bookmarkStart w:id="360" w:name="_Toc169099226"/>
      <w:r>
        <w:lastRenderedPageBreak/>
        <w:t>Subdivision 8 — Stage 7: Declaring the result</w:t>
      </w:r>
      <w:bookmarkEnd w:id="358"/>
      <w:bookmarkEnd w:id="359"/>
      <w:bookmarkEnd w:id="360"/>
    </w:p>
    <w:p>
      <w:pPr>
        <w:pStyle w:val="Footnoteheading"/>
        <w:keepNext/>
        <w:rPr>
          <w:i w:val="0"/>
        </w:rPr>
      </w:pPr>
      <w:r>
        <w:tab/>
        <w:t>[Heading inserted: No. 19 of 2010 s. 44(2).]</w:t>
      </w:r>
    </w:p>
    <w:p>
      <w:pPr>
        <w:pStyle w:val="Heading5"/>
      </w:pPr>
      <w:bookmarkStart w:id="361" w:name="_Toc169099227"/>
      <w:r>
        <w:rPr>
          <w:rStyle w:val="CharSectno"/>
        </w:rPr>
        <w:t>4.77</w:t>
      </w:r>
      <w:r>
        <w:t>.</w:t>
      </w:r>
      <w:r>
        <w:tab/>
        <w:t>Returning officer to declare result</w:t>
      </w:r>
      <w:bookmarkEnd w:id="361"/>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62" w:name="_Toc169099228"/>
      <w:r>
        <w:rPr>
          <w:rStyle w:val="CharSectno"/>
        </w:rPr>
        <w:t>4.78</w:t>
      </w:r>
      <w:r>
        <w:t>.</w:t>
      </w:r>
      <w:r>
        <w:tab/>
        <w:t>Order of retirement of councillors</w:t>
      </w:r>
      <w:bookmarkEnd w:id="36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3" w:name="_Toc169099229"/>
      <w:r>
        <w:rPr>
          <w:rStyle w:val="CharSectno"/>
        </w:rPr>
        <w:t>4.79</w:t>
      </w:r>
      <w:r>
        <w:t>.</w:t>
      </w:r>
      <w:r>
        <w:tab/>
        <w:t>Report to Minister</w:t>
      </w:r>
      <w:bookmarkEnd w:id="363"/>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lastRenderedPageBreak/>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4" w:name="_Toc168994013"/>
      <w:bookmarkStart w:id="365" w:name="_Toc168996457"/>
      <w:bookmarkStart w:id="366" w:name="_Toc169099230"/>
      <w:r>
        <w:rPr>
          <w:rStyle w:val="CharDivNo"/>
        </w:rPr>
        <w:t>Division 10</w:t>
      </w:r>
      <w:r>
        <w:t> — </w:t>
      </w:r>
      <w:r>
        <w:rPr>
          <w:rStyle w:val="CharDivText"/>
        </w:rPr>
        <w:t>Validity of elections</w:t>
      </w:r>
      <w:bookmarkEnd w:id="364"/>
      <w:bookmarkEnd w:id="365"/>
      <w:bookmarkEnd w:id="366"/>
    </w:p>
    <w:p>
      <w:pPr>
        <w:pStyle w:val="Heading5"/>
      </w:pPr>
      <w:bookmarkStart w:id="367" w:name="_Toc169099231"/>
      <w:r>
        <w:rPr>
          <w:rStyle w:val="CharSectno"/>
        </w:rPr>
        <w:t>4.80</w:t>
      </w:r>
      <w:r>
        <w:t>.</w:t>
      </w:r>
      <w:r>
        <w:tab/>
        <w:t>Complaints about result of election</w:t>
      </w:r>
      <w:bookmarkEnd w:id="367"/>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68" w:name="_Toc169099232"/>
      <w:r>
        <w:rPr>
          <w:rStyle w:val="CharSectno"/>
        </w:rPr>
        <w:t>4.81</w:t>
      </w:r>
      <w:r>
        <w:t>.</w:t>
      </w:r>
      <w:r>
        <w:tab/>
        <w:t>Complaints to go to Court of Disputed Returns</w:t>
      </w:r>
      <w:bookmarkEnd w:id="36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lastRenderedPageBreak/>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lastRenderedPageBreak/>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69" w:name="_Toc169099233"/>
      <w:r>
        <w:rPr>
          <w:rStyle w:val="CharSectno"/>
        </w:rPr>
        <w:t>4.82</w:t>
      </w:r>
      <w:r>
        <w:t>.</w:t>
      </w:r>
      <w:r>
        <w:tab/>
        <w:t>No appeal</w:t>
      </w:r>
      <w:bookmarkEnd w:id="369"/>
    </w:p>
    <w:p>
      <w:pPr>
        <w:pStyle w:val="Subsection"/>
      </w:pPr>
      <w:r>
        <w:tab/>
      </w:r>
      <w:r>
        <w:tab/>
        <w:t>There is no appeal from a decision of a Court of Disputed Returns.</w:t>
      </w:r>
    </w:p>
    <w:p>
      <w:pPr>
        <w:pStyle w:val="Heading5"/>
      </w:pPr>
      <w:bookmarkStart w:id="370" w:name="_Toc169099234"/>
      <w:r>
        <w:rPr>
          <w:rStyle w:val="CharSectno"/>
        </w:rPr>
        <w:t>4.83</w:t>
      </w:r>
      <w:r>
        <w:t>.</w:t>
      </w:r>
      <w:r>
        <w:tab/>
        <w:t>Validity of election</w:t>
      </w:r>
      <w:bookmarkEnd w:id="370"/>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lastRenderedPageBreak/>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1" w:name="_Toc169099235"/>
      <w:r>
        <w:rPr>
          <w:rStyle w:val="CharSectno"/>
        </w:rPr>
        <w:t>4.84</w:t>
      </w:r>
      <w:r>
        <w:t>.</w:t>
      </w:r>
      <w:r>
        <w:tab/>
        <w:t>Retention and availability of electoral papers, regulations about</w:t>
      </w:r>
      <w:bookmarkEnd w:id="37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72" w:name="_Toc168994019"/>
      <w:bookmarkStart w:id="373" w:name="_Toc168996463"/>
      <w:bookmarkStart w:id="374" w:name="_Toc169099236"/>
      <w:r>
        <w:rPr>
          <w:rStyle w:val="CharDivNo"/>
        </w:rPr>
        <w:t>Division 11</w:t>
      </w:r>
      <w:r>
        <w:t> — </w:t>
      </w:r>
      <w:r>
        <w:rPr>
          <w:rStyle w:val="CharDivText"/>
        </w:rPr>
        <w:t>Electoral offences</w:t>
      </w:r>
      <w:bookmarkEnd w:id="372"/>
      <w:bookmarkEnd w:id="373"/>
      <w:bookmarkEnd w:id="374"/>
    </w:p>
    <w:p>
      <w:pPr>
        <w:pStyle w:val="Heading5"/>
        <w:spacing w:before="180"/>
      </w:pPr>
      <w:bookmarkStart w:id="375" w:name="_Toc169099237"/>
      <w:r>
        <w:rPr>
          <w:rStyle w:val="CharSectno"/>
        </w:rPr>
        <w:t>4.85</w:t>
      </w:r>
      <w:r>
        <w:t>.</w:t>
      </w:r>
      <w:r>
        <w:tab/>
        <w:t>Bribery and undue influence, offence</w:t>
      </w:r>
      <w:bookmarkEnd w:id="37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lastRenderedPageBreak/>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6" w:name="_Toc169099238"/>
      <w:r>
        <w:rPr>
          <w:rStyle w:val="CharSectno"/>
        </w:rPr>
        <w:t>4.86</w:t>
      </w:r>
      <w:r>
        <w:t>.</w:t>
      </w:r>
      <w:r>
        <w:tab/>
        <w:t>Breach or neglect by officers, offence</w:t>
      </w:r>
      <w:bookmarkEnd w:id="37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lastRenderedPageBreak/>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377" w:name="_Toc169099239"/>
      <w:r>
        <w:rPr>
          <w:rStyle w:val="CharSectno"/>
        </w:rPr>
        <w:t>4.87</w:t>
      </w:r>
      <w:r>
        <w:t>.</w:t>
      </w:r>
      <w:r>
        <w:tab/>
        <w:t>Printing and publication of electoral material</w:t>
      </w:r>
      <w:bookmarkEnd w:id="37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78" w:name="_Toc169099240"/>
      <w:r>
        <w:rPr>
          <w:rStyle w:val="CharSectno"/>
        </w:rPr>
        <w:lastRenderedPageBreak/>
        <w:t>4.88</w:t>
      </w:r>
      <w:r>
        <w:t>.</w:t>
      </w:r>
      <w:r>
        <w:tab/>
        <w:t>Offence to print, publish or distribute misleading or deceptive material</w:t>
      </w:r>
      <w:bookmarkEnd w:id="378"/>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79" w:name="_Toc169099241"/>
      <w:r>
        <w:rPr>
          <w:rStyle w:val="CharSectno"/>
        </w:rPr>
        <w:t>4.89</w:t>
      </w:r>
      <w:r>
        <w:t>.</w:t>
      </w:r>
      <w:r>
        <w:tab/>
        <w:t>Canvassing in or near polling places, offence</w:t>
      </w:r>
      <w:bookmarkEnd w:id="379"/>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lastRenderedPageBreak/>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80" w:name="_Toc169099242"/>
      <w:r>
        <w:rPr>
          <w:rStyle w:val="CharSectno"/>
        </w:rPr>
        <w:t>4.90</w:t>
      </w:r>
      <w:r>
        <w:t>.</w:t>
      </w:r>
      <w:r>
        <w:tab/>
        <w:t>False statements, offence</w:t>
      </w:r>
      <w:bookmarkEnd w:id="38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1" w:name="_Toc169099243"/>
      <w:r>
        <w:rPr>
          <w:rStyle w:val="CharSectno"/>
        </w:rPr>
        <w:t>4.91</w:t>
      </w:r>
      <w:r>
        <w:t>.</w:t>
      </w:r>
      <w:r>
        <w:tab/>
        <w:t>Nomination papers, ballot papers and ballot boxes, offences relating to</w:t>
      </w:r>
      <w:bookmarkEnd w:id="381"/>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lastRenderedPageBreak/>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382" w:name="_Toc169099244"/>
      <w:r>
        <w:rPr>
          <w:rStyle w:val="CharSectno"/>
        </w:rPr>
        <w:t>4.92</w:t>
      </w:r>
      <w:r>
        <w:t>.</w:t>
      </w:r>
      <w:r>
        <w:tab/>
        <w:t>Postal votes, offences relating to</w:t>
      </w:r>
      <w:bookmarkEnd w:id="382"/>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383" w:name="_Toc169099245"/>
      <w:r>
        <w:rPr>
          <w:rStyle w:val="CharSectno"/>
        </w:rPr>
        <w:lastRenderedPageBreak/>
        <w:t>4.93</w:t>
      </w:r>
      <w:r>
        <w:t>.</w:t>
      </w:r>
      <w:r>
        <w:tab/>
        <w:t>Interference with electors: infringement of secrecy, offence</w:t>
      </w:r>
      <w:bookmarkEnd w:id="383"/>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384" w:name="_Toc169099246"/>
      <w:r>
        <w:rPr>
          <w:rStyle w:val="CharSectno"/>
        </w:rPr>
        <w:t>4.94</w:t>
      </w:r>
      <w:r>
        <w:t>.</w:t>
      </w:r>
      <w:r>
        <w:tab/>
        <w:t>Other electoral offences</w:t>
      </w:r>
      <w:bookmarkEnd w:id="384"/>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5" w:name="_Toc169099247"/>
      <w:r>
        <w:rPr>
          <w:rStyle w:val="CharSectno"/>
        </w:rPr>
        <w:lastRenderedPageBreak/>
        <w:t>4.95</w:t>
      </w:r>
      <w:r>
        <w:t>.</w:t>
      </w:r>
      <w:r>
        <w:tab/>
        <w:t>Offences, attempts to commit</w:t>
      </w:r>
      <w:bookmarkEnd w:id="385"/>
    </w:p>
    <w:p>
      <w:pPr>
        <w:pStyle w:val="Subsection"/>
      </w:pPr>
      <w:r>
        <w:tab/>
      </w:r>
      <w:r>
        <w:tab/>
        <w:t>An attempt to commit an offence against this Part is an offence punishable as if the offence had been committed.</w:t>
      </w:r>
    </w:p>
    <w:p>
      <w:pPr>
        <w:pStyle w:val="Heading5"/>
      </w:pPr>
      <w:bookmarkStart w:id="386" w:name="_Toc169099248"/>
      <w:r>
        <w:rPr>
          <w:rStyle w:val="CharSectno"/>
        </w:rPr>
        <w:t>4.96</w:t>
      </w:r>
      <w:r>
        <w:t>.</w:t>
      </w:r>
      <w:r>
        <w:tab/>
        <w:t>Investigation of electoral misconduct</w:t>
      </w:r>
      <w:bookmarkEnd w:id="38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7" w:name="_Toc169099249"/>
      <w:r>
        <w:rPr>
          <w:rStyle w:val="CharSectno"/>
        </w:rPr>
        <w:t>4.97</w:t>
      </w:r>
      <w:r>
        <w:t>.</w:t>
      </w:r>
      <w:r>
        <w:tab/>
        <w:t>Prosecutions</w:t>
      </w:r>
      <w:bookmarkEnd w:id="387"/>
    </w:p>
    <w:p>
      <w:pPr>
        <w:pStyle w:val="Subsection"/>
      </w:pPr>
      <w:r>
        <w:tab/>
        <w:t>(1)</w:t>
      </w:r>
      <w:r>
        <w:tab/>
        <w:t>A prosecution for an offence against this Part may be commenced by the returning officer or any person referred to in section 9.24(1).</w:t>
      </w:r>
    </w:p>
    <w:p>
      <w:pPr>
        <w:pStyle w:val="Subsection"/>
        <w:keepNext/>
      </w:pPr>
      <w:r>
        <w:lastRenderedPageBreak/>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88" w:name="_Toc169099250"/>
      <w:r>
        <w:rPr>
          <w:rStyle w:val="CharSectno"/>
        </w:rPr>
        <w:t>4.98</w:t>
      </w:r>
      <w:r>
        <w:t>.</w:t>
      </w:r>
      <w:r>
        <w:tab/>
        <w:t>Criminal Code not to apply</w:t>
      </w:r>
      <w:bookmarkEnd w:id="388"/>
    </w:p>
    <w:p>
      <w:pPr>
        <w:pStyle w:val="Subsection"/>
      </w:pPr>
      <w:r>
        <w:tab/>
      </w:r>
      <w:r>
        <w:tab/>
        <w:t xml:space="preserve">Chapter XIV of </w:t>
      </w:r>
      <w:r>
        <w:rPr>
          <w:i/>
        </w:rPr>
        <w:t>The Criminal Code</w:t>
      </w:r>
      <w:r>
        <w:t xml:space="preserve"> does not apply to elections held under this Act.</w:t>
      </w:r>
    </w:p>
    <w:p>
      <w:pPr>
        <w:pStyle w:val="Heading3"/>
      </w:pPr>
      <w:bookmarkStart w:id="389" w:name="_Toc168994034"/>
      <w:bookmarkStart w:id="390" w:name="_Toc168996478"/>
      <w:bookmarkStart w:id="391" w:name="_Toc169099251"/>
      <w:r>
        <w:rPr>
          <w:rStyle w:val="CharDivNo"/>
        </w:rPr>
        <w:t>Division 12</w:t>
      </w:r>
      <w:r>
        <w:t> — </w:t>
      </w:r>
      <w:r>
        <w:rPr>
          <w:rStyle w:val="CharDivText"/>
        </w:rPr>
        <w:t>Polls and referendums</w:t>
      </w:r>
      <w:bookmarkEnd w:id="389"/>
      <w:bookmarkEnd w:id="390"/>
      <w:bookmarkEnd w:id="391"/>
    </w:p>
    <w:p>
      <w:pPr>
        <w:pStyle w:val="Heading5"/>
      </w:pPr>
      <w:bookmarkStart w:id="392" w:name="_Toc169099252"/>
      <w:r>
        <w:rPr>
          <w:rStyle w:val="CharSectno"/>
        </w:rPr>
        <w:t>4.99</w:t>
      </w:r>
      <w:r>
        <w:t>.</w:t>
      </w:r>
      <w:r>
        <w:tab/>
        <w:t>Election procedures to apply to polls and referendums</w:t>
      </w:r>
      <w:bookmarkEnd w:id="39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3" w:name="_Toc168994036"/>
      <w:bookmarkStart w:id="394" w:name="_Toc168996480"/>
      <w:bookmarkStart w:id="395" w:name="_Toc169099253"/>
      <w:r>
        <w:rPr>
          <w:rStyle w:val="CharPartNo"/>
        </w:rPr>
        <w:lastRenderedPageBreak/>
        <w:t>Part 5</w:t>
      </w:r>
      <w:r>
        <w:t> — </w:t>
      </w:r>
      <w:r>
        <w:rPr>
          <w:rStyle w:val="CharPartText"/>
        </w:rPr>
        <w:t>Administration</w:t>
      </w:r>
      <w:bookmarkEnd w:id="393"/>
      <w:bookmarkEnd w:id="394"/>
      <w:bookmarkEnd w:id="3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96" w:name="_Toc168994037"/>
      <w:bookmarkStart w:id="397" w:name="_Toc168996481"/>
      <w:bookmarkStart w:id="398" w:name="_Toc169099254"/>
      <w:r>
        <w:rPr>
          <w:rStyle w:val="CharDivNo"/>
        </w:rPr>
        <w:t>Division 1</w:t>
      </w:r>
      <w:r>
        <w:t> — </w:t>
      </w:r>
      <w:r>
        <w:rPr>
          <w:rStyle w:val="CharDivText"/>
        </w:rPr>
        <w:t>Introduction</w:t>
      </w:r>
      <w:bookmarkEnd w:id="396"/>
      <w:bookmarkEnd w:id="397"/>
      <w:bookmarkEnd w:id="398"/>
    </w:p>
    <w:p>
      <w:pPr>
        <w:pStyle w:val="Heading5"/>
      </w:pPr>
      <w:bookmarkStart w:id="399" w:name="_Toc169099255"/>
      <w:r>
        <w:rPr>
          <w:rStyle w:val="CharSectno"/>
        </w:rPr>
        <w:t>5.1</w:t>
      </w:r>
      <w:r>
        <w:t>.</w:t>
      </w:r>
      <w:r>
        <w:tab/>
        <w:t>Term used: committee</w:t>
      </w:r>
      <w:bookmarkEnd w:id="3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0" w:name="_Toc169099256"/>
      <w:r>
        <w:rPr>
          <w:rStyle w:val="CharSectno"/>
        </w:rPr>
        <w:t>5.2</w:t>
      </w:r>
      <w:r>
        <w:t>.</w:t>
      </w:r>
      <w:r>
        <w:tab/>
        <w:t>Administration of local governments</w:t>
      </w:r>
      <w:bookmarkEnd w:id="400"/>
    </w:p>
    <w:p>
      <w:pPr>
        <w:pStyle w:val="Subsection"/>
      </w:pPr>
      <w:r>
        <w:tab/>
      </w:r>
      <w:r>
        <w:tab/>
        <w:t>The council of a local government is to ensure that there is an appropriate structure for administering the local government.</w:t>
      </w:r>
    </w:p>
    <w:p>
      <w:pPr>
        <w:pStyle w:val="Heading3"/>
      </w:pPr>
      <w:bookmarkStart w:id="401" w:name="_Toc168994040"/>
      <w:bookmarkStart w:id="402" w:name="_Toc168996484"/>
      <w:bookmarkStart w:id="403" w:name="_Toc169099257"/>
      <w:r>
        <w:rPr>
          <w:rStyle w:val="CharDivNo"/>
        </w:rPr>
        <w:lastRenderedPageBreak/>
        <w:t>Division 2</w:t>
      </w:r>
      <w:r>
        <w:t> — </w:t>
      </w:r>
      <w:r>
        <w:rPr>
          <w:rStyle w:val="CharDivText"/>
        </w:rPr>
        <w:t>Council meetings, committees and their meetings and electors’ meetings</w:t>
      </w:r>
      <w:bookmarkEnd w:id="401"/>
      <w:bookmarkEnd w:id="402"/>
      <w:bookmarkEnd w:id="403"/>
    </w:p>
    <w:p>
      <w:pPr>
        <w:pStyle w:val="Heading4"/>
      </w:pPr>
      <w:bookmarkStart w:id="404" w:name="_Toc168994041"/>
      <w:bookmarkStart w:id="405" w:name="_Toc168996485"/>
      <w:bookmarkStart w:id="406" w:name="_Toc169099258"/>
      <w:r>
        <w:t>Subdivision 1 — Council meetings</w:t>
      </w:r>
      <w:bookmarkEnd w:id="404"/>
      <w:bookmarkEnd w:id="405"/>
      <w:bookmarkEnd w:id="406"/>
    </w:p>
    <w:p>
      <w:pPr>
        <w:pStyle w:val="Heading5"/>
      </w:pPr>
      <w:bookmarkStart w:id="407" w:name="_Toc169099259"/>
      <w:r>
        <w:rPr>
          <w:rStyle w:val="CharSectno"/>
        </w:rPr>
        <w:t>5.3</w:t>
      </w:r>
      <w:r>
        <w:t>.</w:t>
      </w:r>
      <w:r>
        <w:tab/>
        <w:t>Ordinary and special council meetings</w:t>
      </w:r>
      <w:bookmarkEnd w:id="40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08" w:name="_Toc169099260"/>
      <w:r>
        <w:rPr>
          <w:rStyle w:val="CharSectno"/>
        </w:rPr>
        <w:t>5.4</w:t>
      </w:r>
      <w:r>
        <w:t>.</w:t>
      </w:r>
      <w:r>
        <w:tab/>
        <w:t>Calling council meetings</w:t>
      </w:r>
      <w:bookmarkEnd w:id="4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9" w:name="_Toc169099261"/>
      <w:r>
        <w:rPr>
          <w:rStyle w:val="CharSectno"/>
        </w:rPr>
        <w:t>5.5</w:t>
      </w:r>
      <w:r>
        <w:t>.</w:t>
      </w:r>
      <w:r>
        <w:tab/>
        <w:t>Convening council meetings</w:t>
      </w:r>
      <w:bookmarkEnd w:id="4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10" w:name="_Toc169099262"/>
      <w:r>
        <w:rPr>
          <w:rStyle w:val="CharSectno"/>
        </w:rPr>
        <w:lastRenderedPageBreak/>
        <w:t>5.6</w:t>
      </w:r>
      <w:r>
        <w:t>.</w:t>
      </w:r>
      <w:r>
        <w:tab/>
        <w:t>Who presides at council meetings</w:t>
      </w:r>
      <w:bookmarkEnd w:id="41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11" w:name="_Toc169099263"/>
      <w:r>
        <w:rPr>
          <w:rStyle w:val="CharSectno"/>
        </w:rPr>
        <w:t>5.7</w:t>
      </w:r>
      <w:r>
        <w:t>.</w:t>
      </w:r>
      <w:r>
        <w:tab/>
        <w:t>Minister may reduce number for quorum and certain majorities</w:t>
      </w:r>
      <w:bookmarkEnd w:id="41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12" w:name="_Toc168994047"/>
      <w:bookmarkStart w:id="413" w:name="_Toc168996491"/>
      <w:bookmarkStart w:id="414" w:name="_Toc169099264"/>
      <w:r>
        <w:lastRenderedPageBreak/>
        <w:t>Subdivision 2 — Committees and their meetings</w:t>
      </w:r>
      <w:bookmarkEnd w:id="412"/>
      <w:bookmarkEnd w:id="413"/>
      <w:bookmarkEnd w:id="414"/>
    </w:p>
    <w:p>
      <w:pPr>
        <w:pStyle w:val="Heading5"/>
      </w:pPr>
      <w:bookmarkStart w:id="415" w:name="_Toc169099265"/>
      <w:r>
        <w:rPr>
          <w:rStyle w:val="CharSectno"/>
        </w:rPr>
        <w:t>5.8</w:t>
      </w:r>
      <w:r>
        <w:t>.</w:t>
      </w:r>
      <w:r>
        <w:tab/>
        <w:t>Establishment of committees</w:t>
      </w:r>
      <w:bookmarkEnd w:id="415"/>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16" w:name="_Toc169099266"/>
      <w:r>
        <w:rPr>
          <w:rStyle w:val="CharSectno"/>
        </w:rPr>
        <w:t>5.9</w:t>
      </w:r>
      <w:r>
        <w:t>.</w:t>
      </w:r>
      <w:r>
        <w:tab/>
        <w:t>Committees, types of</w:t>
      </w:r>
      <w:bookmarkEnd w:id="41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17" w:name="_Toc169099267"/>
      <w:r>
        <w:rPr>
          <w:rStyle w:val="CharSectno"/>
        </w:rPr>
        <w:t>5.10</w:t>
      </w:r>
      <w:r>
        <w:t>.</w:t>
      </w:r>
      <w:r>
        <w:tab/>
        <w:t>Committee members, appointment of</w:t>
      </w:r>
      <w:bookmarkEnd w:id="41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18" w:name="_Toc169099268"/>
      <w:r>
        <w:rPr>
          <w:rStyle w:val="CharSectno"/>
        </w:rPr>
        <w:lastRenderedPageBreak/>
        <w:t>5.11A</w:t>
      </w:r>
      <w:r>
        <w:t>.</w:t>
      </w:r>
      <w:r>
        <w:tab/>
        <w:t>Deputy committee members</w:t>
      </w:r>
      <w:bookmarkEnd w:id="41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19" w:name="_Toc169099269"/>
      <w:r>
        <w:rPr>
          <w:rStyle w:val="CharSectno"/>
        </w:rPr>
        <w:t>5.11</w:t>
      </w:r>
      <w:r>
        <w:t>.</w:t>
      </w:r>
      <w:r>
        <w:tab/>
        <w:t>Committee membership, tenure of</w:t>
      </w:r>
      <w:bookmarkEnd w:id="41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20" w:name="_Toc169099270"/>
      <w:r>
        <w:rPr>
          <w:rStyle w:val="CharSectno"/>
        </w:rPr>
        <w:t>5.12</w:t>
      </w:r>
      <w:r>
        <w:t>.</w:t>
      </w:r>
      <w:r>
        <w:tab/>
        <w:t>Presiding members and deputies, election of</w:t>
      </w:r>
      <w:bookmarkEnd w:id="42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21" w:name="_Toc169099271"/>
      <w:r>
        <w:rPr>
          <w:rStyle w:val="CharSectno"/>
        </w:rPr>
        <w:t>5.13</w:t>
      </w:r>
      <w:r>
        <w:t>.</w:t>
      </w:r>
      <w:r>
        <w:tab/>
        <w:t>Deputy presiding members, functions of</w:t>
      </w:r>
      <w:bookmarkEnd w:id="42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22" w:name="_Toc169099272"/>
      <w:r>
        <w:rPr>
          <w:rStyle w:val="CharSectno"/>
        </w:rPr>
        <w:t>5.14</w:t>
      </w:r>
      <w:r>
        <w:t>.</w:t>
      </w:r>
      <w:r>
        <w:tab/>
        <w:t>Who acts if no presiding member</w:t>
      </w:r>
      <w:bookmarkEnd w:id="42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3" w:name="_Toc169099273"/>
      <w:r>
        <w:rPr>
          <w:rStyle w:val="CharSectno"/>
        </w:rPr>
        <w:t>5.15</w:t>
      </w:r>
      <w:r>
        <w:t>.</w:t>
      </w:r>
      <w:r>
        <w:tab/>
        <w:t>Reduction of quorum for committees</w:t>
      </w:r>
      <w:bookmarkEnd w:id="423"/>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24" w:name="_Toc169099274"/>
      <w:r>
        <w:rPr>
          <w:rStyle w:val="CharSectno"/>
        </w:rPr>
        <w:t>5.16</w:t>
      </w:r>
      <w:r>
        <w:t>.</w:t>
      </w:r>
      <w:r>
        <w:tab/>
        <w:t>Delegation of some powers and duties to certain committees</w:t>
      </w:r>
      <w:bookmarkEnd w:id="4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25" w:name="_Toc169099275"/>
      <w:r>
        <w:rPr>
          <w:rStyle w:val="CharSectno"/>
        </w:rPr>
        <w:t>5.17</w:t>
      </w:r>
      <w:r>
        <w:t>.</w:t>
      </w:r>
      <w:r>
        <w:tab/>
        <w:t>Limits on delegation of powers and duties to certain committees</w:t>
      </w:r>
      <w:bookmarkEnd w:id="42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26" w:name="_Toc169099276"/>
      <w:r>
        <w:rPr>
          <w:rStyle w:val="CharSectno"/>
        </w:rPr>
        <w:t>5.18</w:t>
      </w:r>
      <w:r>
        <w:t>.</w:t>
      </w:r>
      <w:r>
        <w:tab/>
        <w:t>Register of delegations to committees</w:t>
      </w:r>
      <w:bookmarkEnd w:id="42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27" w:name="_Toc168994060"/>
      <w:bookmarkStart w:id="428" w:name="_Toc168996504"/>
      <w:bookmarkStart w:id="429" w:name="_Toc169099277"/>
      <w:r>
        <w:t>Subdivision 3 — Matters affecting council and committee meetings</w:t>
      </w:r>
      <w:bookmarkEnd w:id="427"/>
      <w:bookmarkEnd w:id="428"/>
      <w:bookmarkEnd w:id="429"/>
    </w:p>
    <w:p>
      <w:pPr>
        <w:pStyle w:val="Heading5"/>
      </w:pPr>
      <w:bookmarkStart w:id="430" w:name="_Toc169099278"/>
      <w:r>
        <w:rPr>
          <w:rStyle w:val="CharSectno"/>
        </w:rPr>
        <w:t>5.19</w:t>
      </w:r>
      <w:r>
        <w:t>.</w:t>
      </w:r>
      <w:r>
        <w:tab/>
        <w:t>Quorum for meetings</w:t>
      </w:r>
      <w:bookmarkEnd w:id="430"/>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31" w:name="_Toc169099279"/>
      <w:r>
        <w:rPr>
          <w:rStyle w:val="CharSectno"/>
        </w:rPr>
        <w:t>5.20</w:t>
      </w:r>
      <w:r>
        <w:t>.</w:t>
      </w:r>
      <w:r>
        <w:tab/>
        <w:t>Decisions of councils and committees</w:t>
      </w:r>
      <w:bookmarkEnd w:id="43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32" w:name="_Toc169099280"/>
      <w:r>
        <w:rPr>
          <w:rStyle w:val="CharSectno"/>
        </w:rPr>
        <w:t>5.21</w:t>
      </w:r>
      <w:r>
        <w:t>.</w:t>
      </w:r>
      <w:r>
        <w:tab/>
        <w:t>Voting</w:t>
      </w:r>
      <w:bookmarkEnd w:id="43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433" w:name="_Toc169099281"/>
      <w:r>
        <w:rPr>
          <w:rStyle w:val="CharSectno"/>
        </w:rPr>
        <w:t>5.22</w:t>
      </w:r>
      <w:r>
        <w:t>.</w:t>
      </w:r>
      <w:r>
        <w:tab/>
        <w:t>Minutes of council and committee meetings</w:t>
      </w:r>
      <w:bookmarkEnd w:id="43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34" w:name="_Toc169099282"/>
      <w:r>
        <w:rPr>
          <w:rStyle w:val="CharSectno"/>
        </w:rPr>
        <w:lastRenderedPageBreak/>
        <w:t>5.23</w:t>
      </w:r>
      <w:r>
        <w:t>.</w:t>
      </w:r>
      <w:r>
        <w:tab/>
        <w:t>Meetings generally open to public</w:t>
      </w:r>
      <w:bookmarkEnd w:id="43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35" w:name="_Toc169099283"/>
      <w:r>
        <w:rPr>
          <w:rStyle w:val="CharSectno"/>
        </w:rPr>
        <w:t>5.23A</w:t>
      </w:r>
      <w:r>
        <w:t>.</w:t>
      </w:r>
      <w:r>
        <w:tab/>
        <w:t>Electronic broadcasting and video or audio recording of council meetings</w:t>
      </w:r>
      <w:bookmarkEnd w:id="435"/>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36" w:name="_Toc169099284"/>
      <w:r>
        <w:rPr>
          <w:rStyle w:val="CharSectno"/>
        </w:rPr>
        <w:t>5.24</w:t>
      </w:r>
      <w:r>
        <w:t>.</w:t>
      </w:r>
      <w:r>
        <w:tab/>
        <w:t>Question time for public</w:t>
      </w:r>
      <w:bookmarkEnd w:id="436"/>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37" w:name="_Toc169099285"/>
      <w:r>
        <w:rPr>
          <w:rStyle w:val="CharSectno"/>
        </w:rPr>
        <w:lastRenderedPageBreak/>
        <w:t>5.25</w:t>
      </w:r>
      <w:r>
        <w:t>.</w:t>
      </w:r>
      <w:r>
        <w:tab/>
        <w:t>Regulations about council and committee meetings and committees</w:t>
      </w:r>
      <w:bookmarkEnd w:id="437"/>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38" w:name="_Toc168994069"/>
      <w:bookmarkStart w:id="439" w:name="_Toc168996513"/>
      <w:bookmarkStart w:id="440" w:name="_Toc169099286"/>
      <w:r>
        <w:t>Subdivision 4 — Electors’ meetings</w:t>
      </w:r>
      <w:bookmarkEnd w:id="438"/>
      <w:bookmarkEnd w:id="439"/>
      <w:bookmarkEnd w:id="440"/>
    </w:p>
    <w:p>
      <w:pPr>
        <w:pStyle w:val="Heading5"/>
        <w:keepLines w:val="0"/>
        <w:spacing w:before="180"/>
      </w:pPr>
      <w:bookmarkStart w:id="441" w:name="_Toc169099287"/>
      <w:r>
        <w:rPr>
          <w:rStyle w:val="CharSectno"/>
        </w:rPr>
        <w:t>5.26</w:t>
      </w:r>
      <w:r>
        <w:t>.</w:t>
      </w:r>
      <w:r>
        <w:tab/>
        <w:t>Term used: electors</w:t>
      </w:r>
      <w:bookmarkEnd w:id="441"/>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42" w:name="_Toc169099288"/>
      <w:r>
        <w:rPr>
          <w:rStyle w:val="CharSectno"/>
        </w:rPr>
        <w:t>5.27</w:t>
      </w:r>
      <w:r>
        <w:t>.</w:t>
      </w:r>
      <w:r>
        <w:tab/>
        <w:t>Electors’ general meetings</w:t>
      </w:r>
      <w:bookmarkEnd w:id="44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43" w:name="_Toc169099289"/>
      <w:r>
        <w:rPr>
          <w:rStyle w:val="CharSectno"/>
        </w:rPr>
        <w:lastRenderedPageBreak/>
        <w:t>5.28</w:t>
      </w:r>
      <w:r>
        <w:t>.</w:t>
      </w:r>
      <w:r>
        <w:tab/>
        <w:t>Electors’ special meetings</w:t>
      </w:r>
      <w:bookmarkEnd w:id="443"/>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44" w:name="_Toc169099290"/>
      <w:r>
        <w:rPr>
          <w:rStyle w:val="CharSectno"/>
        </w:rPr>
        <w:t>5.29</w:t>
      </w:r>
      <w:r>
        <w:t>.</w:t>
      </w:r>
      <w:r>
        <w:tab/>
        <w:t>Convening electors’ meetings</w:t>
      </w:r>
      <w:bookmarkEnd w:id="44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45" w:name="_Toc169099291"/>
      <w:r>
        <w:rPr>
          <w:rStyle w:val="CharSectno"/>
        </w:rPr>
        <w:t>5.30</w:t>
      </w:r>
      <w:r>
        <w:t>.</w:t>
      </w:r>
      <w:r>
        <w:tab/>
        <w:t>Who presides at electors’ meetings</w:t>
      </w:r>
      <w:bookmarkEnd w:id="44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46" w:name="_Toc169099292"/>
      <w:r>
        <w:rPr>
          <w:rStyle w:val="CharSectno"/>
        </w:rPr>
        <w:t>5.31</w:t>
      </w:r>
      <w:r>
        <w:t>.</w:t>
      </w:r>
      <w:r>
        <w:tab/>
        <w:t>Procedure for electors’ meetings</w:t>
      </w:r>
      <w:bookmarkEnd w:id="446"/>
    </w:p>
    <w:p>
      <w:pPr>
        <w:pStyle w:val="Subsection"/>
      </w:pPr>
      <w:r>
        <w:tab/>
      </w:r>
      <w:r>
        <w:tab/>
        <w:t>The procedure to be followed at, and in respect of, electors’ meetings and the methods of voting at electors’ meetings are to be in accordance with regulations.</w:t>
      </w:r>
    </w:p>
    <w:p>
      <w:pPr>
        <w:pStyle w:val="Heading5"/>
      </w:pPr>
      <w:bookmarkStart w:id="447" w:name="_Toc169099293"/>
      <w:r>
        <w:rPr>
          <w:rStyle w:val="CharSectno"/>
        </w:rPr>
        <w:t>5.32</w:t>
      </w:r>
      <w:r>
        <w:t>.</w:t>
      </w:r>
      <w:r>
        <w:tab/>
        <w:t>Minutes of electors’ meetings</w:t>
      </w:r>
      <w:bookmarkEnd w:id="44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48" w:name="_Toc169099294"/>
      <w:r>
        <w:rPr>
          <w:rStyle w:val="CharSectno"/>
        </w:rPr>
        <w:t>5.33</w:t>
      </w:r>
      <w:r>
        <w:t>.</w:t>
      </w:r>
      <w:r>
        <w:tab/>
        <w:t>Decisions made at electors’ meetings</w:t>
      </w:r>
      <w:bookmarkEnd w:id="448"/>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49" w:name="_Toc168994078"/>
      <w:bookmarkStart w:id="450" w:name="_Toc168996522"/>
      <w:bookmarkStart w:id="451" w:name="_Toc169099295"/>
      <w:r>
        <w:rPr>
          <w:rStyle w:val="CharDivNo"/>
        </w:rPr>
        <w:t>Division 3</w:t>
      </w:r>
      <w:r>
        <w:t> — </w:t>
      </w:r>
      <w:r>
        <w:rPr>
          <w:rStyle w:val="CharDivText"/>
        </w:rPr>
        <w:t>Acting for the mayor or president</w:t>
      </w:r>
      <w:bookmarkEnd w:id="449"/>
      <w:bookmarkEnd w:id="450"/>
      <w:bookmarkEnd w:id="451"/>
    </w:p>
    <w:p>
      <w:pPr>
        <w:pStyle w:val="Heading5"/>
        <w:spacing w:before="180"/>
      </w:pPr>
      <w:bookmarkStart w:id="452" w:name="_Toc169099296"/>
      <w:r>
        <w:rPr>
          <w:rStyle w:val="CharSectno"/>
        </w:rPr>
        <w:t>5.34</w:t>
      </w:r>
      <w:r>
        <w:t>.</w:t>
      </w:r>
      <w:r>
        <w:tab/>
        <w:t>When deputy mayors and deputy presidents can act</w:t>
      </w:r>
      <w:bookmarkEnd w:id="452"/>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53" w:name="_Toc169099297"/>
      <w:r>
        <w:rPr>
          <w:rStyle w:val="CharSectno"/>
        </w:rPr>
        <w:lastRenderedPageBreak/>
        <w:t>5.35</w:t>
      </w:r>
      <w:r>
        <w:t>.</w:t>
      </w:r>
      <w:r>
        <w:tab/>
        <w:t>Who acts if no mayor, president or deputy</w:t>
      </w:r>
      <w:bookmarkEnd w:id="45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54" w:name="_Toc168994081"/>
      <w:bookmarkStart w:id="455" w:name="_Toc168996525"/>
      <w:bookmarkStart w:id="456" w:name="_Toc169099298"/>
      <w:r>
        <w:rPr>
          <w:rStyle w:val="CharDivNo"/>
        </w:rPr>
        <w:t>Division 4</w:t>
      </w:r>
      <w:r>
        <w:t> — </w:t>
      </w:r>
      <w:r>
        <w:rPr>
          <w:rStyle w:val="CharDivText"/>
        </w:rPr>
        <w:t>Local government employees</w:t>
      </w:r>
      <w:bookmarkEnd w:id="454"/>
      <w:bookmarkEnd w:id="455"/>
      <w:bookmarkEnd w:id="456"/>
    </w:p>
    <w:p>
      <w:pPr>
        <w:pStyle w:val="Heading5"/>
      </w:pPr>
      <w:bookmarkStart w:id="457" w:name="_Toc169099299"/>
      <w:r>
        <w:rPr>
          <w:rStyle w:val="CharSectno"/>
        </w:rPr>
        <w:t>5.36</w:t>
      </w:r>
      <w:r>
        <w:t>.</w:t>
      </w:r>
      <w:r>
        <w:tab/>
        <w:t>Local government employees</w:t>
      </w:r>
      <w:bookmarkEnd w:id="457"/>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58" w:name="_Toc169099300"/>
      <w:r>
        <w:rPr>
          <w:rStyle w:val="CharSectno"/>
        </w:rPr>
        <w:lastRenderedPageBreak/>
        <w:t>5.37</w:t>
      </w:r>
      <w:r>
        <w:t>.</w:t>
      </w:r>
      <w:r>
        <w:tab/>
        <w:t>Senior employees</w:t>
      </w:r>
      <w:bookmarkEnd w:id="45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59" w:name="_Toc169099301"/>
      <w:r>
        <w:rPr>
          <w:rStyle w:val="CharSectno"/>
        </w:rPr>
        <w:t>5.38</w:t>
      </w:r>
      <w:r>
        <w:t>.</w:t>
      </w:r>
      <w:r>
        <w:tab/>
        <w:t>Annual review of employees’ performance</w:t>
      </w:r>
      <w:bookmarkEnd w:id="45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60" w:name="_Toc169099302"/>
      <w:r>
        <w:rPr>
          <w:rStyle w:val="CharSectno"/>
        </w:rPr>
        <w:lastRenderedPageBreak/>
        <w:t>5.39</w:t>
      </w:r>
      <w:r>
        <w:t>.</w:t>
      </w:r>
      <w:r>
        <w:tab/>
        <w:t>Contracts for CEO and senior employees</w:t>
      </w:r>
      <w:bookmarkEnd w:id="46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461" w:name="_Toc169099303"/>
      <w:r>
        <w:rPr>
          <w:rStyle w:val="CharSectno"/>
        </w:rPr>
        <w:t>5.39A</w:t>
      </w:r>
      <w:r>
        <w:t>.</w:t>
      </w:r>
      <w:r>
        <w:tab/>
        <w:t>Model standards for CEO recruitment, performance and termination</w:t>
      </w:r>
      <w:bookmarkEnd w:id="46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62" w:name="_Toc169099304"/>
      <w:r>
        <w:rPr>
          <w:rStyle w:val="CharSectno"/>
        </w:rPr>
        <w:t>5.39B</w:t>
      </w:r>
      <w:r>
        <w:t>.</w:t>
      </w:r>
      <w:r>
        <w:tab/>
        <w:t>Adoption of model standards</w:t>
      </w:r>
      <w:bookmarkEnd w:id="46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63" w:name="_Toc169099305"/>
      <w:r>
        <w:rPr>
          <w:rStyle w:val="CharSectno"/>
        </w:rPr>
        <w:t>5.39C</w:t>
      </w:r>
      <w:r>
        <w:t>.</w:t>
      </w:r>
      <w:r>
        <w:tab/>
        <w:t>Policy for temporary employment or appointment of CEO</w:t>
      </w:r>
      <w:bookmarkEnd w:id="463"/>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64" w:name="_Toc169099306"/>
      <w:r>
        <w:rPr>
          <w:rStyle w:val="CharSectno"/>
        </w:rPr>
        <w:t>5.40</w:t>
      </w:r>
      <w:r>
        <w:t>.</w:t>
      </w:r>
      <w:r>
        <w:tab/>
        <w:t>Principles affecting employment by local governments</w:t>
      </w:r>
      <w:bookmarkEnd w:id="46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65" w:name="_Toc169099307"/>
      <w:r>
        <w:rPr>
          <w:rStyle w:val="CharSectno"/>
        </w:rPr>
        <w:lastRenderedPageBreak/>
        <w:t>5.41</w:t>
      </w:r>
      <w:r>
        <w:t>.</w:t>
      </w:r>
      <w:r>
        <w:tab/>
        <w:t>Functions of CEO</w:t>
      </w:r>
      <w:bookmarkEnd w:id="465"/>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66" w:name="_Toc169099308"/>
      <w:r>
        <w:rPr>
          <w:rStyle w:val="CharSectno"/>
        </w:rPr>
        <w:t>5.42</w:t>
      </w:r>
      <w:r>
        <w:t>.</w:t>
      </w:r>
      <w:r>
        <w:tab/>
        <w:t>Delegation of some powers and duties to CEO</w:t>
      </w:r>
      <w:bookmarkEnd w:id="46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67" w:name="_Toc169099309"/>
      <w:r>
        <w:rPr>
          <w:rStyle w:val="CharSectno"/>
        </w:rPr>
        <w:t>5.43</w:t>
      </w:r>
      <w:r>
        <w:t>.</w:t>
      </w:r>
      <w:r>
        <w:tab/>
        <w:t>Limits on delegations to CEO</w:t>
      </w:r>
      <w:r>
        <w:rPr>
          <w:vertAlign w:val="superscript"/>
        </w:rPr>
        <w:t> 28</w:t>
      </w:r>
      <w:bookmarkEnd w:id="46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68" w:name="_Toc169099310"/>
      <w:r>
        <w:rPr>
          <w:rStyle w:val="CharSectno"/>
        </w:rPr>
        <w:t>5.44</w:t>
      </w:r>
      <w:r>
        <w:t>.</w:t>
      </w:r>
      <w:r>
        <w:tab/>
        <w:t>CEO may delegate powers and duties to other employees</w:t>
      </w:r>
      <w:bookmarkEnd w:id="468"/>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69" w:name="_Toc169099311"/>
      <w:r>
        <w:rPr>
          <w:rStyle w:val="CharSectno"/>
        </w:rPr>
        <w:t>5.45</w:t>
      </w:r>
      <w:r>
        <w:t>.</w:t>
      </w:r>
      <w:r>
        <w:tab/>
        <w:t>Other matters relevant to delegations under this Division</w:t>
      </w:r>
      <w:bookmarkEnd w:id="4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70" w:name="_Toc169099312"/>
      <w:r>
        <w:rPr>
          <w:rStyle w:val="CharSectno"/>
        </w:rPr>
        <w:t>5.46</w:t>
      </w:r>
      <w:r>
        <w:t>.</w:t>
      </w:r>
      <w:r>
        <w:tab/>
        <w:t>Register of, and records relevant to, delegations to CEO and employees</w:t>
      </w:r>
      <w:bookmarkEnd w:id="4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71" w:name="_Toc169099313"/>
      <w:r>
        <w:rPr>
          <w:rStyle w:val="CharSectno"/>
        </w:rPr>
        <w:t>5.47</w:t>
      </w:r>
      <w:r>
        <w:t>.</w:t>
      </w:r>
      <w:r>
        <w:tab/>
        <w:t>Superannuation regulations</w:t>
      </w:r>
      <w:bookmarkEnd w:id="47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72" w:name="_Toc169099314"/>
      <w:r>
        <w:rPr>
          <w:rStyle w:val="CharSectno"/>
        </w:rPr>
        <w:t>5.48</w:t>
      </w:r>
      <w:r>
        <w:t>.</w:t>
      </w:r>
      <w:r>
        <w:tab/>
        <w:t>Long service benefits for employees and employees of local government associations</w:t>
      </w:r>
      <w:bookmarkEnd w:id="47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73" w:name="_Toc149052706"/>
      <w:bookmarkStart w:id="474" w:name="_Toc169099315"/>
      <w:r>
        <w:rPr>
          <w:rStyle w:val="CharSectno"/>
        </w:rPr>
        <w:t>5.49</w:t>
      </w:r>
      <w:r>
        <w:t>.</w:t>
      </w:r>
      <w:r>
        <w:tab/>
        <w:t>Workers compensation insurance</w:t>
      </w:r>
      <w:bookmarkEnd w:id="473"/>
      <w:bookmarkEnd w:id="474"/>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75" w:name="_Toc169099316"/>
      <w:r>
        <w:rPr>
          <w:rStyle w:val="CharSectno"/>
        </w:rPr>
        <w:t>5.50</w:t>
      </w:r>
      <w:r>
        <w:t>.</w:t>
      </w:r>
      <w:r>
        <w:tab/>
        <w:t>Payments to employees in addition to contract or award</w:t>
      </w:r>
      <w:bookmarkEnd w:id="475"/>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76" w:name="_Toc169099317"/>
      <w:r>
        <w:rPr>
          <w:rStyle w:val="CharSectno"/>
        </w:rPr>
        <w:t>5.51</w:t>
      </w:r>
      <w:r>
        <w:t>.</w:t>
      </w:r>
      <w:r>
        <w:tab/>
        <w:t>Employee who nominates for election to council to take leave</w:t>
      </w:r>
      <w:bookmarkEnd w:id="47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77" w:name="_Toc169099318"/>
      <w:r>
        <w:rPr>
          <w:rStyle w:val="CharSectno"/>
        </w:rPr>
        <w:t>5.51A</w:t>
      </w:r>
      <w:r>
        <w:t>.</w:t>
      </w:r>
      <w:r>
        <w:tab/>
        <w:t>Code of conduct for employees</w:t>
      </w:r>
      <w:bookmarkEnd w:id="47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lastRenderedPageBreak/>
        <w:tab/>
        <w:t>[Section 5.51A inserted: No. 16 of 2019 s. 25.]</w:t>
      </w:r>
    </w:p>
    <w:p>
      <w:pPr>
        <w:pStyle w:val="Heading3"/>
        <w:keepLines/>
      </w:pPr>
      <w:bookmarkStart w:id="478" w:name="_Toc168994102"/>
      <w:bookmarkStart w:id="479" w:name="_Toc168996546"/>
      <w:bookmarkStart w:id="480" w:name="_Toc169099319"/>
      <w:r>
        <w:rPr>
          <w:rStyle w:val="CharDivNo"/>
        </w:rPr>
        <w:t>Division 5</w:t>
      </w:r>
      <w:r>
        <w:t> — </w:t>
      </w:r>
      <w:r>
        <w:rPr>
          <w:rStyle w:val="CharDivText"/>
        </w:rPr>
        <w:t>Annual reports and planning</w:t>
      </w:r>
      <w:bookmarkEnd w:id="478"/>
      <w:bookmarkEnd w:id="479"/>
      <w:bookmarkEnd w:id="480"/>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81" w:name="_Toc169099320"/>
      <w:r>
        <w:rPr>
          <w:rStyle w:val="CharSectno"/>
        </w:rPr>
        <w:t>5.53</w:t>
      </w:r>
      <w:r>
        <w:t>.</w:t>
      </w:r>
      <w:r>
        <w:tab/>
        <w:t>Annual reports</w:t>
      </w:r>
      <w:bookmarkEnd w:id="4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lastRenderedPageBreak/>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82" w:name="_Toc169099321"/>
      <w:r>
        <w:rPr>
          <w:rStyle w:val="CharSectno"/>
        </w:rPr>
        <w:t>5.54</w:t>
      </w:r>
      <w:r>
        <w:t>.</w:t>
      </w:r>
      <w:r>
        <w:tab/>
        <w:t>Acceptance of annual reports</w:t>
      </w:r>
      <w:bookmarkEnd w:id="48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83" w:name="_Toc169099322"/>
      <w:r>
        <w:rPr>
          <w:rStyle w:val="CharSectno"/>
        </w:rPr>
        <w:t>5.55</w:t>
      </w:r>
      <w:r>
        <w:t>.</w:t>
      </w:r>
      <w:r>
        <w:tab/>
        <w:t>Notice of annual reports</w:t>
      </w:r>
      <w:bookmarkEnd w:id="48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84" w:name="_Toc169099323"/>
      <w:r>
        <w:rPr>
          <w:rStyle w:val="CharSectno"/>
        </w:rPr>
        <w:t>5.55A</w:t>
      </w:r>
      <w:r>
        <w:t>.</w:t>
      </w:r>
      <w:r>
        <w:tab/>
        <w:t>Publication of annual reports</w:t>
      </w:r>
      <w:bookmarkEnd w:id="48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85" w:name="_Toc169099324"/>
      <w:r>
        <w:rPr>
          <w:rStyle w:val="CharSectno"/>
        </w:rPr>
        <w:t>5.56</w:t>
      </w:r>
      <w:r>
        <w:t>.</w:t>
      </w:r>
      <w:r>
        <w:tab/>
        <w:t>Planning for the future</w:t>
      </w:r>
      <w:bookmarkEnd w:id="485"/>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86" w:name="_Toc168994108"/>
      <w:bookmarkStart w:id="487" w:name="_Toc168996552"/>
      <w:bookmarkStart w:id="488" w:name="_Toc169099325"/>
      <w:r>
        <w:rPr>
          <w:rStyle w:val="CharDivNo"/>
        </w:rPr>
        <w:t>Division 6</w:t>
      </w:r>
      <w:r>
        <w:t> — </w:t>
      </w:r>
      <w:r>
        <w:rPr>
          <w:rStyle w:val="CharDivText"/>
        </w:rPr>
        <w:t>Disclosure of financial interests and gifts</w:t>
      </w:r>
      <w:bookmarkEnd w:id="486"/>
      <w:bookmarkEnd w:id="487"/>
      <w:bookmarkEnd w:id="488"/>
    </w:p>
    <w:p>
      <w:pPr>
        <w:pStyle w:val="Footnoteheading"/>
        <w:keepNext/>
      </w:pPr>
      <w:r>
        <w:tab/>
        <w:t>[Heading amended: No. 16 of 2019 s. 26.]</w:t>
      </w:r>
    </w:p>
    <w:p>
      <w:pPr>
        <w:pStyle w:val="Heading4"/>
      </w:pPr>
      <w:bookmarkStart w:id="489" w:name="_Toc168994109"/>
      <w:bookmarkStart w:id="490" w:name="_Toc168996553"/>
      <w:bookmarkStart w:id="491" w:name="_Toc169099326"/>
      <w:r>
        <w:t>Subdivision 1A — Preliminary</w:t>
      </w:r>
      <w:bookmarkEnd w:id="489"/>
      <w:bookmarkEnd w:id="490"/>
      <w:bookmarkEnd w:id="491"/>
    </w:p>
    <w:p>
      <w:pPr>
        <w:pStyle w:val="Footnoteheading"/>
      </w:pPr>
      <w:r>
        <w:tab/>
        <w:t>[Heading inserted: No. 16 of 2019 s. 26.]</w:t>
      </w:r>
    </w:p>
    <w:p>
      <w:pPr>
        <w:pStyle w:val="Heading5"/>
      </w:pPr>
      <w:bookmarkStart w:id="492" w:name="_Toc169099327"/>
      <w:r>
        <w:rPr>
          <w:rStyle w:val="CharSectno"/>
        </w:rPr>
        <w:t>5.57</w:t>
      </w:r>
      <w:r>
        <w:t>.</w:t>
      </w:r>
      <w:r>
        <w:tab/>
        <w:t>Terms used</w:t>
      </w:r>
      <w:bookmarkEnd w:id="492"/>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93" w:name="_Toc169099328"/>
      <w:r>
        <w:rPr>
          <w:rStyle w:val="CharSectno"/>
        </w:rPr>
        <w:t>5.58</w:t>
      </w:r>
      <w:r>
        <w:t>.</w:t>
      </w:r>
      <w:r>
        <w:tab/>
        <w:t>Provisions about gifts</w:t>
      </w:r>
      <w:bookmarkEnd w:id="493"/>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94" w:name="_Toc168994112"/>
      <w:bookmarkStart w:id="495" w:name="_Toc168996556"/>
      <w:bookmarkStart w:id="496" w:name="_Toc169099329"/>
      <w:r>
        <w:t>Subdivision 1 — Disclosure of financial interests in matters affecting local government decisions</w:t>
      </w:r>
      <w:bookmarkEnd w:id="494"/>
      <w:bookmarkEnd w:id="495"/>
      <w:bookmarkEnd w:id="496"/>
    </w:p>
    <w:p>
      <w:pPr>
        <w:pStyle w:val="Heading5"/>
        <w:spacing w:before="180"/>
      </w:pPr>
      <w:bookmarkStart w:id="497" w:name="_Toc169099330"/>
      <w:r>
        <w:rPr>
          <w:rStyle w:val="CharSectno"/>
        </w:rPr>
        <w:t>5.59</w:t>
      </w:r>
      <w:r>
        <w:t>.</w:t>
      </w:r>
      <w:r>
        <w:tab/>
        <w:t>Terms used</w:t>
      </w:r>
      <w:bookmarkEnd w:id="49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98" w:name="_Toc169099331"/>
      <w:r>
        <w:rPr>
          <w:rStyle w:val="CharSectno"/>
        </w:rPr>
        <w:t>5.60</w:t>
      </w:r>
      <w:r>
        <w:t>.</w:t>
      </w:r>
      <w:r>
        <w:tab/>
        <w:t>When person has an interest</w:t>
      </w:r>
      <w:bookmarkEnd w:id="49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99" w:name="_Toc169099332"/>
      <w:r>
        <w:rPr>
          <w:rStyle w:val="CharSectno"/>
        </w:rPr>
        <w:t>5.60A</w:t>
      </w:r>
      <w:r>
        <w:t>.</w:t>
      </w:r>
      <w:r>
        <w:tab/>
        <w:t>Financial interest</w:t>
      </w:r>
      <w:bookmarkEnd w:id="49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500" w:name="_Toc169099333"/>
      <w:r>
        <w:rPr>
          <w:rStyle w:val="CharSectno"/>
        </w:rPr>
        <w:t>5.60B</w:t>
      </w:r>
      <w:r>
        <w:t>.</w:t>
      </w:r>
      <w:r>
        <w:tab/>
        <w:t>Proximity interest</w:t>
      </w:r>
      <w:bookmarkEnd w:id="50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01" w:name="_Toc169099334"/>
      <w:r>
        <w:rPr>
          <w:rStyle w:val="CharSectno"/>
        </w:rPr>
        <w:t>5.61</w:t>
      </w:r>
      <w:r>
        <w:t>.</w:t>
      </w:r>
      <w:r>
        <w:tab/>
        <w:t>Indirect financial interests</w:t>
      </w:r>
      <w:bookmarkEnd w:id="50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02" w:name="_Toc169099335"/>
      <w:r>
        <w:rPr>
          <w:rStyle w:val="CharSectno"/>
        </w:rPr>
        <w:t>5.62</w:t>
      </w:r>
      <w:r>
        <w:t>.</w:t>
      </w:r>
      <w:r>
        <w:tab/>
        <w:t>Closely associated persons</w:t>
      </w:r>
      <w:bookmarkEnd w:id="50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03" w:name="_Toc169099336"/>
      <w:r>
        <w:rPr>
          <w:rStyle w:val="CharSectno"/>
        </w:rPr>
        <w:lastRenderedPageBreak/>
        <w:t>5.63</w:t>
      </w:r>
      <w:r>
        <w:t>.</w:t>
      </w:r>
      <w:r>
        <w:tab/>
        <w:t>Some interests need not be disclosed</w:t>
      </w:r>
      <w:bookmarkEnd w:id="50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 xml:space="preserve">an interest arising only because the relevant person is, or intends to become, a member, office bearer, officer or </w:t>
      </w:r>
      <w:r>
        <w:lastRenderedPageBreak/>
        <w:t>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lastRenderedPageBreak/>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504" w:name="_Toc169099337"/>
      <w:r>
        <w:rPr>
          <w:rStyle w:val="CharSectno"/>
        </w:rPr>
        <w:t>5.65</w:t>
      </w:r>
      <w:r>
        <w:t>.</w:t>
      </w:r>
      <w:r>
        <w:tab/>
        <w:t>Members’ interests in matters to be discussed at meetings to be disclosed</w:t>
      </w:r>
      <w:bookmarkEnd w:id="50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05" w:name="_Toc169099338"/>
      <w:r>
        <w:rPr>
          <w:rStyle w:val="CharSectno"/>
        </w:rPr>
        <w:lastRenderedPageBreak/>
        <w:t>5.66</w:t>
      </w:r>
      <w:r>
        <w:t>.</w:t>
      </w:r>
      <w:r>
        <w:tab/>
        <w:t>Meeting to be informed of disclosures</w:t>
      </w:r>
      <w:bookmarkEnd w:id="50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06" w:name="_Toc169099339"/>
      <w:r>
        <w:rPr>
          <w:rStyle w:val="CharSectno"/>
        </w:rPr>
        <w:t>5.67</w:t>
      </w:r>
      <w:r>
        <w:t>.</w:t>
      </w:r>
      <w:r>
        <w:tab/>
        <w:t>Disclosing members not to participate in meetings</w:t>
      </w:r>
      <w:bookmarkEnd w:id="50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07" w:name="_Toc169099340"/>
      <w:r>
        <w:rPr>
          <w:rStyle w:val="CharSectno"/>
        </w:rPr>
        <w:t>5.68</w:t>
      </w:r>
      <w:r>
        <w:t>.</w:t>
      </w:r>
      <w:r>
        <w:tab/>
        <w:t>Councils and committees may allow members disclosing interests to participate etc. in meetings</w:t>
      </w:r>
      <w:bookmarkEnd w:id="507"/>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lastRenderedPageBreak/>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08" w:name="_Toc169099341"/>
      <w:r>
        <w:rPr>
          <w:rStyle w:val="CharSectno"/>
        </w:rPr>
        <w:t>5.69</w:t>
      </w:r>
      <w:r>
        <w:t>.</w:t>
      </w:r>
      <w:r>
        <w:tab/>
        <w:t>Minister may allow members disclosing interests to participate etc. in meetings</w:t>
      </w:r>
      <w:bookmarkEnd w:id="50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lastRenderedPageBreak/>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09" w:name="_Toc169099342"/>
      <w:r>
        <w:rPr>
          <w:rStyle w:val="CharSectno"/>
        </w:rPr>
        <w:t>5.69A</w:t>
      </w:r>
      <w:r>
        <w:t>.</w:t>
      </w:r>
      <w:r>
        <w:tab/>
        <w:t>Minister may exempt committee members from disclosure requirements</w:t>
      </w:r>
      <w:bookmarkEnd w:id="50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510" w:name="_Toc169099343"/>
      <w:r>
        <w:rPr>
          <w:rStyle w:val="CharSectno"/>
        </w:rPr>
        <w:lastRenderedPageBreak/>
        <w:t>5.70</w:t>
      </w:r>
      <w:r>
        <w:t>.</w:t>
      </w:r>
      <w:r>
        <w:tab/>
        <w:t>Employees to disclose interests relating to advice or reports</w:t>
      </w:r>
      <w:bookmarkEnd w:id="510"/>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511" w:name="_Toc169099344"/>
      <w:r>
        <w:rPr>
          <w:rStyle w:val="CharSectno"/>
        </w:rPr>
        <w:t>5.71</w:t>
      </w:r>
      <w:r>
        <w:t>.</w:t>
      </w:r>
      <w:r>
        <w:tab/>
        <w:t>Employees to disclose interests relating to delegated functions</w:t>
      </w:r>
      <w:bookmarkEnd w:id="511"/>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lastRenderedPageBreak/>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12" w:name="_Toc169099345"/>
      <w:r>
        <w:rPr>
          <w:rStyle w:val="CharSectno"/>
        </w:rPr>
        <w:t>5.71A</w:t>
      </w:r>
      <w:r>
        <w:t>.</w:t>
      </w:r>
      <w:r>
        <w:tab/>
        <w:t>CEOs to disclose interests relating to gifts in connection with advice or reports</w:t>
      </w:r>
      <w:bookmarkEnd w:id="512"/>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513" w:name="_Toc169099346"/>
      <w:r>
        <w:rPr>
          <w:rStyle w:val="CharSectno"/>
        </w:rPr>
        <w:lastRenderedPageBreak/>
        <w:t>5.71B</w:t>
      </w:r>
      <w:r>
        <w:t>.</w:t>
      </w:r>
      <w:r>
        <w:tab/>
        <w:t>Council or Minister may allow CEOs to provide advice or reports</w:t>
      </w:r>
      <w:bookmarkEnd w:id="513"/>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lastRenderedPageBreak/>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14" w:name="_Toc169099347"/>
      <w:r>
        <w:rPr>
          <w:rStyle w:val="CharSectno"/>
        </w:rPr>
        <w:t>5.72</w:t>
      </w:r>
      <w:r>
        <w:t>.</w:t>
      </w:r>
      <w:r>
        <w:tab/>
        <w:t>Defence to prosecution</w:t>
      </w:r>
      <w:bookmarkEnd w:id="514"/>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15" w:name="_Toc169099348"/>
      <w:r>
        <w:rPr>
          <w:rStyle w:val="CharSectno"/>
        </w:rPr>
        <w:t>5.73</w:t>
      </w:r>
      <w:r>
        <w:t>.</w:t>
      </w:r>
      <w:r>
        <w:tab/>
        <w:t>Disclosures to be minuted</w:t>
      </w:r>
      <w:bookmarkEnd w:id="515"/>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16" w:name="_Toc168994132"/>
      <w:bookmarkStart w:id="517" w:name="_Toc168996576"/>
      <w:bookmarkStart w:id="518" w:name="_Toc169099349"/>
      <w:r>
        <w:t>Subdivision 2 — Disclosure of financial interests in returns</w:t>
      </w:r>
      <w:bookmarkEnd w:id="516"/>
      <w:bookmarkEnd w:id="517"/>
      <w:bookmarkEnd w:id="518"/>
    </w:p>
    <w:p>
      <w:pPr>
        <w:pStyle w:val="Heading5"/>
      </w:pPr>
      <w:bookmarkStart w:id="519" w:name="_Toc169099350"/>
      <w:r>
        <w:rPr>
          <w:rStyle w:val="CharSectno"/>
        </w:rPr>
        <w:t>5.74</w:t>
      </w:r>
      <w:r>
        <w:t>.</w:t>
      </w:r>
      <w:r>
        <w:tab/>
        <w:t>Terms used</w:t>
      </w:r>
      <w:bookmarkEnd w:id="519"/>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lastRenderedPageBreak/>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lastRenderedPageBreak/>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20" w:name="_Toc169099351"/>
      <w:r>
        <w:rPr>
          <w:rStyle w:val="CharSectno"/>
        </w:rPr>
        <w:t>5.75</w:t>
      </w:r>
      <w:r>
        <w:t>.</w:t>
      </w:r>
      <w:r>
        <w:tab/>
        <w:t>Primary returns</w:t>
      </w:r>
      <w:bookmarkEnd w:id="52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21" w:name="_Toc169099352"/>
      <w:r>
        <w:rPr>
          <w:rStyle w:val="CharSectno"/>
        </w:rPr>
        <w:t>5.76</w:t>
      </w:r>
      <w:r>
        <w:t>.</w:t>
      </w:r>
      <w:r>
        <w:tab/>
        <w:t>Annual returns</w:t>
      </w:r>
      <w:bookmarkEnd w:id="52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22" w:name="_Toc169099353"/>
      <w:r>
        <w:rPr>
          <w:rStyle w:val="CharSectno"/>
        </w:rPr>
        <w:lastRenderedPageBreak/>
        <w:t>5.77</w:t>
      </w:r>
      <w:r>
        <w:t>.</w:t>
      </w:r>
      <w:r>
        <w:tab/>
        <w:t>Acknowledging receipt of returns</w:t>
      </w:r>
      <w:bookmarkEnd w:id="52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23" w:name="_Toc169099354"/>
      <w:r>
        <w:rPr>
          <w:rStyle w:val="CharSectno"/>
        </w:rPr>
        <w:t>5.78</w:t>
      </w:r>
      <w:r>
        <w:t>.</w:t>
      </w:r>
      <w:r>
        <w:tab/>
        <w:t>Information to be disclosed in returns</w:t>
      </w:r>
      <w:bookmarkEnd w:id="523"/>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24" w:name="_Toc169099355"/>
      <w:r>
        <w:rPr>
          <w:rStyle w:val="CharSectno"/>
        </w:rPr>
        <w:t>5.79</w:t>
      </w:r>
      <w:r>
        <w:t>.</w:t>
      </w:r>
      <w:r>
        <w:tab/>
        <w:t>Real property</w:t>
      </w:r>
      <w:bookmarkEnd w:id="52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lastRenderedPageBreak/>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25" w:name="_Toc169099356"/>
      <w:r>
        <w:rPr>
          <w:rStyle w:val="CharSectno"/>
        </w:rPr>
        <w:t>5.80</w:t>
      </w:r>
      <w:r>
        <w:t>.</w:t>
      </w:r>
      <w:r>
        <w:tab/>
        <w:t>Source of income</w:t>
      </w:r>
      <w:bookmarkEnd w:id="52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lastRenderedPageBreak/>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26" w:name="_Toc169099357"/>
      <w:r>
        <w:rPr>
          <w:rStyle w:val="CharSectno"/>
        </w:rPr>
        <w:lastRenderedPageBreak/>
        <w:t>5.81</w:t>
      </w:r>
      <w:r>
        <w:t>.</w:t>
      </w:r>
      <w:r>
        <w:tab/>
        <w:t>Trusts</w:t>
      </w:r>
      <w:bookmarkEnd w:id="52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27" w:name="_Toc169099358"/>
      <w:r>
        <w:rPr>
          <w:rStyle w:val="CharSectno"/>
        </w:rPr>
        <w:t>5.84</w:t>
      </w:r>
      <w:r>
        <w:t>.</w:t>
      </w:r>
      <w:r>
        <w:tab/>
        <w:t>Interests and positions in corporations</w:t>
      </w:r>
      <w:bookmarkEnd w:id="52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lastRenderedPageBreak/>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28" w:name="_Toc169099359"/>
      <w:r>
        <w:rPr>
          <w:rStyle w:val="CharSectno"/>
        </w:rPr>
        <w:t>5.85</w:t>
      </w:r>
      <w:r>
        <w:t>.</w:t>
      </w:r>
      <w:r>
        <w:tab/>
        <w:t>Debts</w:t>
      </w:r>
      <w:bookmarkEnd w:id="528"/>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lastRenderedPageBreak/>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529" w:name="_Toc169099360"/>
      <w:r>
        <w:rPr>
          <w:rStyle w:val="CharSectno"/>
        </w:rPr>
        <w:t>5.86</w:t>
      </w:r>
      <w:r>
        <w:t>.</w:t>
      </w:r>
      <w:r>
        <w:tab/>
        <w:t>Dispositions of property</w:t>
      </w:r>
      <w:bookmarkEnd w:id="52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lastRenderedPageBreak/>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30" w:name="_Toc169099361"/>
      <w:r>
        <w:rPr>
          <w:rStyle w:val="CharSectno"/>
        </w:rPr>
        <w:lastRenderedPageBreak/>
        <w:t>5.87</w:t>
      </w:r>
      <w:r>
        <w:t>.</w:t>
      </w:r>
      <w:r>
        <w:tab/>
        <w:t>Discretionary disclosures generally</w:t>
      </w:r>
      <w:bookmarkEnd w:id="530"/>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31" w:name="_Toc168994145"/>
      <w:bookmarkStart w:id="532" w:name="_Toc168996589"/>
      <w:bookmarkStart w:id="533" w:name="_Toc169099362"/>
      <w:r>
        <w:t>Subdivision 2A — Disclosure of gifts</w:t>
      </w:r>
      <w:bookmarkEnd w:id="531"/>
      <w:bookmarkEnd w:id="532"/>
      <w:bookmarkEnd w:id="533"/>
    </w:p>
    <w:p>
      <w:pPr>
        <w:pStyle w:val="Footnoteheading"/>
        <w:keepNext/>
      </w:pPr>
      <w:r>
        <w:tab/>
        <w:t>[Heading inserted: No. 16 of 2019 s. 38.]</w:t>
      </w:r>
    </w:p>
    <w:p>
      <w:pPr>
        <w:pStyle w:val="Heading5"/>
      </w:pPr>
      <w:bookmarkStart w:id="534" w:name="_Toc169099363"/>
      <w:r>
        <w:rPr>
          <w:rStyle w:val="CharSectno"/>
        </w:rPr>
        <w:t>5.87A</w:t>
      </w:r>
      <w:r>
        <w:t>.</w:t>
      </w:r>
      <w:r>
        <w:tab/>
        <w:t>Council members to disclose gifts</w:t>
      </w:r>
      <w:bookmarkEnd w:id="534"/>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lastRenderedPageBreak/>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35" w:name="_Toc169099364"/>
      <w:r>
        <w:rPr>
          <w:rStyle w:val="CharSectno"/>
        </w:rPr>
        <w:t>5.87B</w:t>
      </w:r>
      <w:r>
        <w:t>.</w:t>
      </w:r>
      <w:r>
        <w:tab/>
        <w:t>CEOs to disclose gifts</w:t>
      </w:r>
      <w:bookmarkEnd w:id="535"/>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36" w:name="_Toc169099365"/>
      <w:r>
        <w:rPr>
          <w:rStyle w:val="CharSectno"/>
        </w:rPr>
        <w:t>5.87C</w:t>
      </w:r>
      <w:r>
        <w:t>.</w:t>
      </w:r>
      <w:r>
        <w:tab/>
        <w:t>Provisions about disclosure</w:t>
      </w:r>
      <w:bookmarkEnd w:id="536"/>
    </w:p>
    <w:p>
      <w:pPr>
        <w:pStyle w:val="Subsection"/>
      </w:pPr>
      <w:r>
        <w:tab/>
        <w:t>(1)</w:t>
      </w:r>
      <w:r>
        <w:tab/>
        <w:t>This section applies to a disclosure under section 5.87A or 5.87B.</w:t>
      </w:r>
    </w:p>
    <w:p>
      <w:pPr>
        <w:pStyle w:val="Subsection"/>
      </w:pPr>
      <w:r>
        <w:lastRenderedPageBreak/>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537" w:name="_Toc168994149"/>
      <w:bookmarkStart w:id="538" w:name="_Toc168996593"/>
      <w:bookmarkStart w:id="539" w:name="_Toc169099366"/>
      <w:r>
        <w:t>Subdivision 3 — General</w:t>
      </w:r>
      <w:bookmarkEnd w:id="537"/>
      <w:bookmarkEnd w:id="538"/>
      <w:bookmarkEnd w:id="539"/>
    </w:p>
    <w:p>
      <w:pPr>
        <w:pStyle w:val="Heading5"/>
        <w:spacing w:before="180"/>
      </w:pPr>
      <w:bookmarkStart w:id="540" w:name="_Toc169099367"/>
      <w:r>
        <w:rPr>
          <w:rStyle w:val="CharSectno"/>
        </w:rPr>
        <w:t>5.88</w:t>
      </w:r>
      <w:r>
        <w:t>.</w:t>
      </w:r>
      <w:r>
        <w:tab/>
        <w:t>Register of financial interests</w:t>
      </w:r>
      <w:bookmarkEnd w:id="540"/>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 xml:space="preserve">Returns lodged under section 5.75 or 5.76 and removed from the register under subsection (3) are to be kept by the CEO for a </w:t>
      </w:r>
      <w:r>
        <w:lastRenderedPageBreak/>
        <w:t>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41" w:name="_Toc169099368"/>
      <w:r>
        <w:rPr>
          <w:rStyle w:val="CharSectno"/>
        </w:rPr>
        <w:t>5.89A</w:t>
      </w:r>
      <w:r>
        <w:t>.</w:t>
      </w:r>
      <w:r>
        <w:tab/>
        <w:t>Register of gifts</w:t>
      </w:r>
      <w:bookmarkEnd w:id="541"/>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lastRenderedPageBreak/>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42" w:name="_Toc169099369"/>
      <w:r>
        <w:rPr>
          <w:rStyle w:val="CharSectno"/>
        </w:rPr>
        <w:t>5.89</w:t>
      </w:r>
      <w:r>
        <w:t>.</w:t>
      </w:r>
      <w:r>
        <w:tab/>
        <w:t>Offence to give false or misleading information</w:t>
      </w:r>
      <w:bookmarkEnd w:id="542"/>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43" w:name="_Toc169099370"/>
      <w:r>
        <w:rPr>
          <w:rStyle w:val="CharSectno"/>
        </w:rPr>
        <w:t>5.90</w:t>
      </w:r>
      <w:r>
        <w:t>.</w:t>
      </w:r>
      <w:r>
        <w:tab/>
        <w:t>Offence to publish information in certain cases</w:t>
      </w:r>
      <w:bookmarkEnd w:id="543"/>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lastRenderedPageBreak/>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44" w:name="_Toc168994154"/>
      <w:bookmarkStart w:id="545" w:name="_Toc168996598"/>
      <w:bookmarkStart w:id="546" w:name="_Toc169099371"/>
      <w:r>
        <w:rPr>
          <w:rStyle w:val="CharDivNo"/>
        </w:rPr>
        <w:t>Division 6A</w:t>
      </w:r>
      <w:r>
        <w:t> — </w:t>
      </w:r>
      <w:r>
        <w:rPr>
          <w:rStyle w:val="CharDivText"/>
        </w:rPr>
        <w:t>Attendance at events</w:t>
      </w:r>
      <w:bookmarkEnd w:id="544"/>
      <w:bookmarkEnd w:id="545"/>
      <w:bookmarkEnd w:id="546"/>
    </w:p>
    <w:p>
      <w:pPr>
        <w:pStyle w:val="Footnoteheading"/>
        <w:keepNext/>
      </w:pPr>
      <w:r>
        <w:tab/>
        <w:t>[Heading inserted: No. 16 of 2019 s. 44.]</w:t>
      </w:r>
    </w:p>
    <w:p>
      <w:pPr>
        <w:pStyle w:val="Heading5"/>
      </w:pPr>
      <w:bookmarkStart w:id="547" w:name="_Toc169099372"/>
      <w:r>
        <w:rPr>
          <w:rStyle w:val="CharSectno"/>
        </w:rPr>
        <w:t>5.90A</w:t>
      </w:r>
      <w:r>
        <w:t>.</w:t>
      </w:r>
      <w:r>
        <w:tab/>
        <w:t>Policy for attendance at events</w:t>
      </w:r>
      <w:bookmarkEnd w:id="547"/>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48" w:name="_Toc168994156"/>
      <w:bookmarkStart w:id="549" w:name="_Toc168996600"/>
      <w:bookmarkStart w:id="550" w:name="_Toc169099373"/>
      <w:r>
        <w:rPr>
          <w:rStyle w:val="CharDivNo"/>
        </w:rPr>
        <w:t>Division 7</w:t>
      </w:r>
      <w:r>
        <w:t> — </w:t>
      </w:r>
      <w:r>
        <w:rPr>
          <w:rStyle w:val="CharDivText"/>
        </w:rPr>
        <w:t>Access to information</w:t>
      </w:r>
      <w:bookmarkEnd w:id="548"/>
      <w:bookmarkEnd w:id="549"/>
      <w:bookmarkEnd w:id="550"/>
    </w:p>
    <w:p>
      <w:pPr>
        <w:pStyle w:val="Heading5"/>
      </w:pPr>
      <w:bookmarkStart w:id="551" w:name="_Toc169099374"/>
      <w:r>
        <w:rPr>
          <w:rStyle w:val="CharSectno"/>
        </w:rPr>
        <w:t>5.91</w:t>
      </w:r>
      <w:r>
        <w:t>.</w:t>
      </w:r>
      <w:r>
        <w:tab/>
        <w:t>Interpretation</w:t>
      </w:r>
      <w:bookmarkEnd w:id="55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2" w:name="_Toc169099375"/>
      <w:r>
        <w:rPr>
          <w:rStyle w:val="CharSectno"/>
        </w:rPr>
        <w:t>5.92</w:t>
      </w:r>
      <w:r>
        <w:t>.</w:t>
      </w:r>
      <w:r>
        <w:tab/>
        <w:t>Access to information by council, committee members</w:t>
      </w:r>
      <w:bookmarkEnd w:id="55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3" w:name="_Toc169099376"/>
      <w:r>
        <w:rPr>
          <w:rStyle w:val="CharSectno"/>
        </w:rPr>
        <w:lastRenderedPageBreak/>
        <w:t>5.93</w:t>
      </w:r>
      <w:r>
        <w:t>.</w:t>
      </w:r>
      <w:r>
        <w:tab/>
        <w:t>Improper use of information</w:t>
      </w:r>
      <w:bookmarkEnd w:id="553"/>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554" w:name="_Toc169099377"/>
      <w:r>
        <w:rPr>
          <w:rStyle w:val="CharSectno"/>
        </w:rPr>
        <w:t>5.94</w:t>
      </w:r>
      <w:r>
        <w:t>.</w:t>
      </w:r>
      <w:r>
        <w:tab/>
        <w:t>Public can inspect certain local government information</w:t>
      </w:r>
      <w:bookmarkEnd w:id="554"/>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lastRenderedPageBreak/>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lastRenderedPageBreak/>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55" w:name="_Toc169099378"/>
      <w:r>
        <w:rPr>
          <w:rStyle w:val="CharSectno"/>
        </w:rPr>
        <w:t>5.95</w:t>
      </w:r>
      <w:r>
        <w:t>.</w:t>
      </w:r>
      <w:r>
        <w:tab/>
        <w:t>Further provisions relating to right to inspect local government information</w:t>
      </w:r>
      <w:bookmarkEnd w:id="555"/>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556" w:name="_Toc169099379"/>
      <w:r>
        <w:rPr>
          <w:rStyle w:val="CharSectno"/>
        </w:rPr>
        <w:t>5.96</w:t>
      </w:r>
      <w:r>
        <w:t>.</w:t>
      </w:r>
      <w:r>
        <w:tab/>
        <w:t>Copies of information to be available</w:t>
      </w:r>
      <w:bookmarkEnd w:id="556"/>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57" w:name="_Toc169099380"/>
      <w:r>
        <w:rPr>
          <w:rStyle w:val="CharSectno"/>
        </w:rPr>
        <w:t>5.96A</w:t>
      </w:r>
      <w:r>
        <w:t>.</w:t>
      </w:r>
      <w:r>
        <w:tab/>
        <w:t>Information published on official website</w:t>
      </w:r>
      <w:bookmarkEnd w:id="557"/>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558" w:name="_Toc169099381"/>
      <w:r>
        <w:rPr>
          <w:rStyle w:val="CharSectno"/>
        </w:rPr>
        <w:t>5.97</w:t>
      </w:r>
      <w:r>
        <w:t>.</w:t>
      </w:r>
      <w:r>
        <w:tab/>
      </w:r>
      <w:r>
        <w:rPr>
          <w:i/>
        </w:rPr>
        <w:t>Freedom of Information Act 1992</w:t>
      </w:r>
      <w:r>
        <w:t xml:space="preserve"> not affected</w:t>
      </w:r>
      <w:bookmarkEnd w:id="558"/>
    </w:p>
    <w:p>
      <w:pPr>
        <w:pStyle w:val="Subsection"/>
      </w:pPr>
      <w:r>
        <w:tab/>
      </w:r>
      <w:r>
        <w:tab/>
        <w:t xml:space="preserve">Nothing in this Division affects the operation of the </w:t>
      </w:r>
      <w:r>
        <w:rPr>
          <w:i/>
        </w:rPr>
        <w:t>Freedom of Information Act 1992</w:t>
      </w:r>
      <w:r>
        <w:t>.</w:t>
      </w:r>
    </w:p>
    <w:p>
      <w:pPr>
        <w:pStyle w:val="Heading3"/>
      </w:pPr>
      <w:bookmarkStart w:id="559" w:name="_Toc168994165"/>
      <w:bookmarkStart w:id="560" w:name="_Toc168996609"/>
      <w:bookmarkStart w:id="561" w:name="_Toc169099382"/>
      <w:r>
        <w:rPr>
          <w:rStyle w:val="CharDivNo"/>
        </w:rPr>
        <w:t>Division 8</w:t>
      </w:r>
      <w:r>
        <w:t> — </w:t>
      </w:r>
      <w:r>
        <w:rPr>
          <w:rStyle w:val="CharDivText"/>
        </w:rPr>
        <w:t>Local government payments and gifts to its members</w:t>
      </w:r>
      <w:bookmarkEnd w:id="559"/>
      <w:bookmarkEnd w:id="560"/>
      <w:bookmarkEnd w:id="561"/>
    </w:p>
    <w:p>
      <w:pPr>
        <w:pStyle w:val="Footnoteheading"/>
        <w:keepNext/>
      </w:pPr>
      <w:r>
        <w:tab/>
        <w:t>[Heading inserted: No. 17 of 2009 s. 32.]</w:t>
      </w:r>
    </w:p>
    <w:p>
      <w:pPr>
        <w:pStyle w:val="Heading5"/>
        <w:spacing w:before="180"/>
      </w:pPr>
      <w:bookmarkStart w:id="562" w:name="_Toc169099383"/>
      <w:r>
        <w:rPr>
          <w:rStyle w:val="CharSectno"/>
        </w:rPr>
        <w:t>5.98</w:t>
      </w:r>
      <w:r>
        <w:t>.</w:t>
      </w:r>
      <w:r>
        <w:tab/>
        <w:t>Fees etc. for council members</w:t>
      </w:r>
      <w:bookmarkEnd w:id="56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w:t>
      </w:r>
    </w:p>
    <w:p>
      <w:pPr>
        <w:pStyle w:val="Heading5"/>
        <w:spacing w:before="180"/>
      </w:pPr>
      <w:bookmarkStart w:id="563" w:name="_Toc169099384"/>
      <w:r>
        <w:rPr>
          <w:rStyle w:val="CharSectno"/>
        </w:rPr>
        <w:t>5.98A</w:t>
      </w:r>
      <w:r>
        <w:t>.</w:t>
      </w:r>
      <w:r>
        <w:tab/>
        <w:t>Allowance for deputy mayor or deputy president</w:t>
      </w:r>
      <w:bookmarkEnd w:id="563"/>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64" w:name="_Toc169099385"/>
      <w:r>
        <w:rPr>
          <w:rStyle w:val="CharSectno"/>
        </w:rPr>
        <w:t>5.99</w:t>
      </w:r>
      <w:r>
        <w:t>.</w:t>
      </w:r>
      <w:r>
        <w:tab/>
        <w:t>Annual fee for council members in lieu of fees for attending meetings</w:t>
      </w:r>
      <w:bookmarkEnd w:id="564"/>
    </w:p>
    <w:p>
      <w:pPr>
        <w:pStyle w:val="Subsection"/>
        <w:keepNext/>
        <w:spacing w:before="120"/>
      </w:pPr>
      <w:r>
        <w:tab/>
      </w:r>
      <w:r>
        <w:tab/>
        <w:t xml:space="preserve">A local government may decide* that instead of paying council members a fee referred to in section 5.98(1), it will instead pay </w:t>
      </w:r>
      <w:r>
        <w:lastRenderedPageBreak/>
        <w:t>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65" w:name="_Toc169099386"/>
      <w:r>
        <w:rPr>
          <w:rStyle w:val="CharSectno"/>
        </w:rPr>
        <w:t>5.99A</w:t>
      </w:r>
      <w:r>
        <w:t>.</w:t>
      </w:r>
      <w:r>
        <w:tab/>
        <w:t>Allowances for council members in lieu of reimbursement of expenses</w:t>
      </w:r>
      <w:bookmarkEnd w:id="56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66" w:name="_Toc169099387"/>
      <w:r>
        <w:rPr>
          <w:rStyle w:val="CharSectno"/>
        </w:rPr>
        <w:t>5.100A</w:t>
      </w:r>
      <w:r>
        <w:t>.</w:t>
      </w:r>
      <w:r>
        <w:tab/>
        <w:t>Gifts to council members</w:t>
      </w:r>
      <w:bookmarkEnd w:id="56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67" w:name="_Toc169099388"/>
      <w:r>
        <w:rPr>
          <w:rStyle w:val="CharSectno"/>
        </w:rPr>
        <w:t>5.100</w:t>
      </w:r>
      <w:r>
        <w:t>.</w:t>
      </w:r>
      <w:r>
        <w:tab/>
        <w:t>Fees paid and expenses reimbursed to committee members</w:t>
      </w:r>
      <w:bookmarkEnd w:id="567"/>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lastRenderedPageBreak/>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lastRenderedPageBreak/>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68" w:name="_Toc169099389"/>
      <w:r>
        <w:rPr>
          <w:rStyle w:val="CharSectno"/>
        </w:rPr>
        <w:t>5.101</w:t>
      </w:r>
      <w:r>
        <w:t>.</w:t>
      </w:r>
      <w:r>
        <w:tab/>
        <w:t>Payments for employee committee members</w:t>
      </w:r>
      <w:bookmarkEnd w:id="56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9" w:name="_Toc169099390"/>
      <w:r>
        <w:rPr>
          <w:rStyle w:val="CharSectno"/>
        </w:rPr>
        <w:t>5.101A</w:t>
      </w:r>
      <w:r>
        <w:t>.</w:t>
      </w:r>
      <w:r>
        <w:tab/>
        <w:t>Regulations about payment of expenses</w:t>
      </w:r>
      <w:bookmarkEnd w:id="569"/>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70" w:name="_Toc169099391"/>
      <w:r>
        <w:rPr>
          <w:rStyle w:val="CharSectno"/>
        </w:rPr>
        <w:t>5.102</w:t>
      </w:r>
      <w:r>
        <w:t>.</w:t>
      </w:r>
      <w:r>
        <w:tab/>
        <w:t>Expense may be funded before actually incurred</w:t>
      </w:r>
      <w:bookmarkEnd w:id="570"/>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71" w:name="_Toc169099392"/>
      <w:r>
        <w:rPr>
          <w:rStyle w:val="CharSectno"/>
        </w:rPr>
        <w:t>5.102AA</w:t>
      </w:r>
      <w:r>
        <w:t>.</w:t>
      </w:r>
      <w:r>
        <w:tab/>
        <w:t>Apportionment of annual payments</w:t>
      </w:r>
      <w:bookmarkEnd w:id="571"/>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72" w:name="_Toc169099393"/>
      <w:r>
        <w:rPr>
          <w:rStyle w:val="CharSectno"/>
        </w:rPr>
        <w:lastRenderedPageBreak/>
        <w:t>5.102AB</w:t>
      </w:r>
      <w:r>
        <w:t>.</w:t>
      </w:r>
      <w:r>
        <w:rPr>
          <w:rStyle w:val="CharSectno"/>
        </w:rPr>
        <w:tab/>
      </w:r>
      <w:r>
        <w:t>Repayment of advance annual payments if recipient ceases to hold office</w:t>
      </w:r>
      <w:bookmarkEnd w:id="57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73" w:name="_Toc169099394"/>
      <w:r>
        <w:rPr>
          <w:rStyle w:val="CharSectno"/>
        </w:rPr>
        <w:t>5.102AC</w:t>
      </w:r>
      <w:r>
        <w:t>.</w:t>
      </w:r>
      <w:r>
        <w:rPr>
          <w:rStyle w:val="CharSectno"/>
        </w:rPr>
        <w:tab/>
      </w:r>
      <w:r>
        <w:t>Application of this Division to regional local governments</w:t>
      </w:r>
      <w:bookmarkEnd w:id="57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74" w:name="_Toc168994178"/>
      <w:bookmarkStart w:id="575" w:name="_Toc168996622"/>
      <w:bookmarkStart w:id="576" w:name="_Toc169099395"/>
      <w:r>
        <w:rPr>
          <w:rStyle w:val="CharDivNo"/>
        </w:rPr>
        <w:lastRenderedPageBreak/>
        <w:t>Division 9</w:t>
      </w:r>
      <w:r>
        <w:t> — </w:t>
      </w:r>
      <w:r>
        <w:rPr>
          <w:rStyle w:val="CharDivText"/>
        </w:rPr>
        <w:t>Conduct</w:t>
      </w:r>
      <w:bookmarkEnd w:id="574"/>
      <w:bookmarkEnd w:id="575"/>
      <w:bookmarkEnd w:id="576"/>
    </w:p>
    <w:p>
      <w:pPr>
        <w:pStyle w:val="Footnoteheading"/>
        <w:keepNext/>
      </w:pPr>
      <w:r>
        <w:tab/>
        <w:t>[Heading inserted: No. 1 of 2007 s. 8; amended: No. 16 of 2019 s. 48.]</w:t>
      </w:r>
    </w:p>
    <w:p>
      <w:pPr>
        <w:pStyle w:val="Heading5"/>
        <w:spacing w:before="180"/>
      </w:pPr>
      <w:bookmarkStart w:id="577" w:name="_Toc169099396"/>
      <w:r>
        <w:rPr>
          <w:rStyle w:val="CharSectno"/>
        </w:rPr>
        <w:t>5.102A</w:t>
      </w:r>
      <w:r>
        <w:t>.</w:t>
      </w:r>
      <w:r>
        <w:tab/>
        <w:t>Terms used</w:t>
      </w:r>
      <w:bookmarkEnd w:id="577"/>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78" w:name="_Toc169099397"/>
      <w:r>
        <w:rPr>
          <w:rStyle w:val="CharSectno"/>
        </w:rPr>
        <w:lastRenderedPageBreak/>
        <w:t>5.103</w:t>
      </w:r>
      <w:r>
        <w:t>.</w:t>
      </w:r>
      <w:r>
        <w:tab/>
        <w:t>Model code of conduct for council members, committee members and candidates</w:t>
      </w:r>
      <w:bookmarkEnd w:id="578"/>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79" w:name="_Toc169099398"/>
      <w:r>
        <w:rPr>
          <w:rStyle w:val="CharSectno"/>
        </w:rPr>
        <w:t>5.104</w:t>
      </w:r>
      <w:r>
        <w:t>.</w:t>
      </w:r>
      <w:r>
        <w:tab/>
        <w:t>Adoption of model code of conduct</w:t>
      </w:r>
      <w:bookmarkEnd w:id="579"/>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80" w:name="_Toc169099399"/>
      <w:r>
        <w:rPr>
          <w:rStyle w:val="CharSectno"/>
        </w:rPr>
        <w:t>5.105</w:t>
      </w:r>
      <w:r>
        <w:t>.</w:t>
      </w:r>
      <w:r>
        <w:tab/>
        <w:t>Breaches by council members</w:t>
      </w:r>
      <w:bookmarkEnd w:id="580"/>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81" w:name="_Toc169099400"/>
      <w:r>
        <w:rPr>
          <w:rStyle w:val="CharSectno"/>
        </w:rPr>
        <w:t>5.106</w:t>
      </w:r>
      <w:r>
        <w:t>.</w:t>
      </w:r>
      <w:r>
        <w:tab/>
        <w:t>Deciding whether breach occurred</w:t>
      </w:r>
      <w:bookmarkEnd w:id="581"/>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82" w:name="_Toc169099401"/>
      <w:r>
        <w:rPr>
          <w:rStyle w:val="CharSectno"/>
        </w:rPr>
        <w:t>5.107</w:t>
      </w:r>
      <w:r>
        <w:t>.</w:t>
      </w:r>
      <w:r>
        <w:tab/>
        <w:t>Complaining to complaints officer of minor breach</w:t>
      </w:r>
      <w:bookmarkEnd w:id="58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83" w:name="_Toc169099402"/>
      <w:r>
        <w:rPr>
          <w:rStyle w:val="CharSectno"/>
        </w:rPr>
        <w:t>5.108</w:t>
      </w:r>
      <w:r>
        <w:t>.</w:t>
      </w:r>
      <w:r>
        <w:tab/>
        <w:t>Departmental CEO may send complaint of minor breach to complaints officer</w:t>
      </w:r>
      <w:bookmarkEnd w:id="58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84" w:name="_Toc169099403"/>
      <w:r>
        <w:rPr>
          <w:rStyle w:val="CharSectno"/>
        </w:rPr>
        <w:t>5.109</w:t>
      </w:r>
      <w:r>
        <w:t>.</w:t>
      </w:r>
      <w:r>
        <w:tab/>
        <w:t>Complaint initiated by complaints officer</w:t>
      </w:r>
      <w:bookmarkEnd w:id="584"/>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85" w:name="_Toc169099404"/>
      <w:r>
        <w:rPr>
          <w:rStyle w:val="CharSectno"/>
        </w:rPr>
        <w:t>5.110A</w:t>
      </w:r>
      <w:r>
        <w:t>.</w:t>
      </w:r>
      <w:r>
        <w:tab/>
        <w:t>Withdrawal of complaint of minor breach</w:t>
      </w:r>
      <w:bookmarkEnd w:id="585"/>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86" w:name="_Toc169099405"/>
      <w:r>
        <w:rPr>
          <w:rStyle w:val="CharSectno"/>
        </w:rPr>
        <w:t>5.110</w:t>
      </w:r>
      <w:r>
        <w:t>.</w:t>
      </w:r>
      <w:r>
        <w:tab/>
        <w:t>Dealing with complaint of minor breach</w:t>
      </w:r>
      <w:bookmarkEnd w:id="586"/>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87" w:name="_Toc169099406"/>
      <w:r>
        <w:rPr>
          <w:rStyle w:val="CharSectno"/>
        </w:rPr>
        <w:t>5.111</w:t>
      </w:r>
      <w:r>
        <w:t>.</w:t>
      </w:r>
      <w:r>
        <w:tab/>
        <w:t>Dealing with recurrent breach</w:t>
      </w:r>
      <w:bookmarkEnd w:id="587"/>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88" w:name="_Toc169099407"/>
      <w:r>
        <w:rPr>
          <w:rStyle w:val="CharSectno"/>
        </w:rPr>
        <w:t>5.112</w:t>
      </w:r>
      <w:r>
        <w:t>.</w:t>
      </w:r>
      <w:r>
        <w:tab/>
        <w:t>Allegation of recurrent breach</w:t>
      </w:r>
      <w:bookmarkEnd w:id="58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89" w:name="_Toc169099408"/>
      <w:r>
        <w:rPr>
          <w:rStyle w:val="CharSectno"/>
        </w:rPr>
        <w:t>5.113</w:t>
      </w:r>
      <w:r>
        <w:t>.</w:t>
      </w:r>
      <w:r>
        <w:tab/>
        <w:t>Punishment for recurrent breach</w:t>
      </w:r>
      <w:bookmarkEnd w:id="589"/>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90" w:name="_Toc169099409"/>
      <w:r>
        <w:rPr>
          <w:rStyle w:val="CharSectno"/>
        </w:rPr>
        <w:t>5.114</w:t>
      </w:r>
      <w:r>
        <w:t>.</w:t>
      </w:r>
      <w:r>
        <w:tab/>
        <w:t>Making complaint of serious breach</w:t>
      </w:r>
      <w:bookmarkEnd w:id="590"/>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91" w:name="_Toc169099410"/>
      <w:r>
        <w:rPr>
          <w:rStyle w:val="CharSectno"/>
        </w:rPr>
        <w:t>5.115</w:t>
      </w:r>
      <w:r>
        <w:t>.</w:t>
      </w:r>
      <w:r>
        <w:tab/>
        <w:t>Complaints officer to send complaint of serious breach to Departmental CEO</w:t>
      </w:r>
      <w:bookmarkEnd w:id="59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92" w:name="_Toc169099411"/>
      <w:r>
        <w:rPr>
          <w:rStyle w:val="CharSectno"/>
        </w:rPr>
        <w:t>5.116</w:t>
      </w:r>
      <w:r>
        <w:t>.</w:t>
      </w:r>
      <w:r>
        <w:tab/>
        <w:t>Allegation by Departmental CEO of serious breach</w:t>
      </w:r>
      <w:bookmarkEnd w:id="592"/>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93" w:name="_Toc169099412"/>
      <w:r>
        <w:rPr>
          <w:rStyle w:val="CharSectno"/>
        </w:rPr>
        <w:t>5.117</w:t>
      </w:r>
      <w:r>
        <w:t>.</w:t>
      </w:r>
      <w:r>
        <w:tab/>
        <w:t>Punishment for serious breach</w:t>
      </w:r>
      <w:bookmarkEnd w:id="593"/>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94" w:name="_Toc169099413"/>
      <w:r>
        <w:rPr>
          <w:rStyle w:val="CharSectno"/>
        </w:rPr>
        <w:t>5.118</w:t>
      </w:r>
      <w:r>
        <w:t>.</w:t>
      </w:r>
      <w:r>
        <w:tab/>
        <w:t>Carrying out orders</w:t>
      </w:r>
      <w:bookmarkEnd w:id="59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95" w:name="_Toc169099414"/>
      <w:r>
        <w:rPr>
          <w:rStyle w:val="CharSectno"/>
        </w:rPr>
        <w:lastRenderedPageBreak/>
        <w:t>5.119</w:t>
      </w:r>
      <w:r>
        <w:t>.</w:t>
      </w:r>
      <w:r>
        <w:tab/>
        <w:t>SAT’s enforcement powers</w:t>
      </w:r>
      <w:bookmarkEnd w:id="59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96" w:name="_Toc169099415"/>
      <w:r>
        <w:rPr>
          <w:rStyle w:val="CharSectno"/>
        </w:rPr>
        <w:t>5.120</w:t>
      </w:r>
      <w:r>
        <w:t>.</w:t>
      </w:r>
      <w:r>
        <w:tab/>
        <w:t>Complaints officer</w:t>
      </w:r>
      <w:bookmarkEnd w:id="596"/>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97" w:name="_Toc169099416"/>
      <w:r>
        <w:rPr>
          <w:rStyle w:val="CharSectno"/>
        </w:rPr>
        <w:t>5.121</w:t>
      </w:r>
      <w:r>
        <w:t>.</w:t>
      </w:r>
      <w:r>
        <w:tab/>
        <w:t>Register of certain complaints of minor breaches</w:t>
      </w:r>
      <w:bookmarkEnd w:id="597"/>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98" w:name="_Toc169099417"/>
      <w:r>
        <w:rPr>
          <w:rStyle w:val="CharSectno"/>
        </w:rPr>
        <w:t>5.122</w:t>
      </w:r>
      <w:r>
        <w:t>.</w:t>
      </w:r>
      <w:r>
        <w:tab/>
        <w:t>Standards panels</w:t>
      </w:r>
      <w:bookmarkEnd w:id="59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599" w:name="_Toc169099418"/>
      <w:r>
        <w:rPr>
          <w:rStyle w:val="CharSectno"/>
        </w:rPr>
        <w:t>5.123</w:t>
      </w:r>
      <w:r>
        <w:t>.</w:t>
      </w:r>
      <w:r>
        <w:tab/>
        <w:t>Confidentiality</w:t>
      </w:r>
      <w:bookmarkEnd w:id="599"/>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600" w:name="_Toc169099419"/>
      <w:r>
        <w:rPr>
          <w:rStyle w:val="CharSectno"/>
        </w:rPr>
        <w:t>5.124</w:t>
      </w:r>
      <w:r>
        <w:t>.</w:t>
      </w:r>
      <w:r>
        <w:tab/>
        <w:t>Giving false or misleading information</w:t>
      </w:r>
      <w:bookmarkEnd w:id="600"/>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601" w:name="_Toc169099420"/>
      <w:r>
        <w:rPr>
          <w:rStyle w:val="CharSectno"/>
        </w:rPr>
        <w:t>5.125</w:t>
      </w:r>
      <w:r>
        <w:t>.</w:t>
      </w:r>
      <w:r>
        <w:tab/>
        <w:t>Review of certain decisions</w:t>
      </w:r>
      <w:bookmarkEnd w:id="601"/>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602" w:name="_Toc168994204"/>
      <w:bookmarkStart w:id="603" w:name="_Toc168996648"/>
      <w:bookmarkStart w:id="604" w:name="_Toc169099421"/>
      <w:r>
        <w:rPr>
          <w:rStyle w:val="CharDivNo"/>
        </w:rPr>
        <w:t>Division 10</w:t>
      </w:r>
      <w:r>
        <w:t> — </w:t>
      </w:r>
      <w:r>
        <w:rPr>
          <w:rStyle w:val="CharDivText"/>
        </w:rPr>
        <w:t>Training and development</w:t>
      </w:r>
      <w:bookmarkEnd w:id="602"/>
      <w:bookmarkEnd w:id="603"/>
      <w:bookmarkEnd w:id="604"/>
    </w:p>
    <w:p>
      <w:pPr>
        <w:pStyle w:val="Footnoteheading"/>
        <w:keepNext/>
        <w:keepLines/>
        <w:spacing w:before="100"/>
      </w:pPr>
      <w:r>
        <w:tab/>
        <w:t>[Heading inserted: No. 16 of 2019 s. 61.]</w:t>
      </w:r>
    </w:p>
    <w:p>
      <w:pPr>
        <w:pStyle w:val="Heading5"/>
      </w:pPr>
      <w:bookmarkStart w:id="605" w:name="_Toc169099422"/>
      <w:r>
        <w:rPr>
          <w:rStyle w:val="CharSectno"/>
        </w:rPr>
        <w:t>5.126</w:t>
      </w:r>
      <w:r>
        <w:t>.</w:t>
      </w:r>
      <w:r>
        <w:tab/>
        <w:t>Training for council members</w:t>
      </w:r>
      <w:bookmarkEnd w:id="60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606" w:name="_Toc169099423"/>
      <w:r>
        <w:rPr>
          <w:rStyle w:val="CharSectno"/>
        </w:rPr>
        <w:lastRenderedPageBreak/>
        <w:t>5.127</w:t>
      </w:r>
      <w:r>
        <w:t>.</w:t>
      </w:r>
      <w:r>
        <w:tab/>
        <w:t>Report on training</w:t>
      </w:r>
      <w:bookmarkEnd w:id="60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07" w:name="_Toc169099424"/>
      <w:r>
        <w:rPr>
          <w:rStyle w:val="CharSectno"/>
        </w:rPr>
        <w:t>5.128</w:t>
      </w:r>
      <w:r>
        <w:t>.</w:t>
      </w:r>
      <w:r>
        <w:tab/>
        <w:t>Policy for continuing professional development</w:t>
      </w:r>
      <w:bookmarkEnd w:id="607"/>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08" w:name="_Toc169099425"/>
      <w:r>
        <w:rPr>
          <w:rStyle w:val="CharSectno"/>
        </w:rPr>
        <w:lastRenderedPageBreak/>
        <w:t>5.129</w:t>
      </w:r>
      <w:r>
        <w:t>.</w:t>
      </w:r>
      <w:r>
        <w:tab/>
        <w:t>Fees and expenses</w:t>
      </w:r>
      <w:bookmarkEnd w:id="608"/>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09" w:name="_Toc168994209"/>
      <w:bookmarkStart w:id="610" w:name="_Toc168996653"/>
      <w:bookmarkStart w:id="611" w:name="_Toc169099426"/>
      <w:r>
        <w:rPr>
          <w:rStyle w:val="CharPartNo"/>
        </w:rPr>
        <w:lastRenderedPageBreak/>
        <w:t>Part 6</w:t>
      </w:r>
      <w:r>
        <w:t> — </w:t>
      </w:r>
      <w:r>
        <w:rPr>
          <w:rStyle w:val="CharPartText"/>
        </w:rPr>
        <w:t>Financial management</w:t>
      </w:r>
      <w:bookmarkEnd w:id="609"/>
      <w:bookmarkEnd w:id="610"/>
      <w:bookmarkEnd w:id="6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12" w:name="_Toc168994210"/>
      <w:bookmarkStart w:id="613" w:name="_Toc168996654"/>
      <w:bookmarkStart w:id="614" w:name="_Toc169099427"/>
      <w:r>
        <w:rPr>
          <w:rStyle w:val="CharDivNo"/>
        </w:rPr>
        <w:t>Division 1</w:t>
      </w:r>
      <w:r>
        <w:t> — </w:t>
      </w:r>
      <w:r>
        <w:rPr>
          <w:rStyle w:val="CharDivText"/>
        </w:rPr>
        <w:t>Introduction</w:t>
      </w:r>
      <w:bookmarkEnd w:id="612"/>
      <w:bookmarkEnd w:id="613"/>
      <w:bookmarkEnd w:id="614"/>
    </w:p>
    <w:p>
      <w:pPr>
        <w:pStyle w:val="Heading5"/>
      </w:pPr>
      <w:bookmarkStart w:id="615" w:name="_Toc169099428"/>
      <w:r>
        <w:rPr>
          <w:rStyle w:val="CharSectno"/>
        </w:rPr>
        <w:t>6.1</w:t>
      </w:r>
      <w:r>
        <w:t>.</w:t>
      </w:r>
      <w:r>
        <w:tab/>
        <w:t>Terms used</w:t>
      </w:r>
      <w:bookmarkEnd w:id="61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16" w:name="_Toc168994212"/>
      <w:bookmarkStart w:id="617" w:name="_Toc168996656"/>
      <w:bookmarkStart w:id="618" w:name="_Toc169099429"/>
      <w:r>
        <w:rPr>
          <w:rStyle w:val="CharDivNo"/>
        </w:rPr>
        <w:lastRenderedPageBreak/>
        <w:t>Division 2</w:t>
      </w:r>
      <w:r>
        <w:t> — </w:t>
      </w:r>
      <w:r>
        <w:rPr>
          <w:rStyle w:val="CharDivText"/>
        </w:rPr>
        <w:t>Annual budget</w:t>
      </w:r>
      <w:bookmarkEnd w:id="616"/>
      <w:bookmarkEnd w:id="617"/>
      <w:bookmarkEnd w:id="618"/>
    </w:p>
    <w:p>
      <w:pPr>
        <w:pStyle w:val="Heading5"/>
      </w:pPr>
      <w:bookmarkStart w:id="619" w:name="_Toc169099430"/>
      <w:r>
        <w:rPr>
          <w:rStyle w:val="CharSectno"/>
        </w:rPr>
        <w:t>6.2</w:t>
      </w:r>
      <w:r>
        <w:t>.</w:t>
      </w:r>
      <w:r>
        <w:tab/>
        <w:t>Local government to prepare annual budget</w:t>
      </w:r>
      <w:bookmarkEnd w:id="61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20" w:name="_Toc169099431"/>
      <w:r>
        <w:rPr>
          <w:rStyle w:val="CharSectno"/>
        </w:rPr>
        <w:t>6.3</w:t>
      </w:r>
      <w:r>
        <w:t>.</w:t>
      </w:r>
      <w:r>
        <w:tab/>
        <w:t>Budget for other circumstances</w:t>
      </w:r>
      <w:bookmarkEnd w:id="62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21" w:name="_Toc168994215"/>
      <w:bookmarkStart w:id="622" w:name="_Toc168996659"/>
      <w:bookmarkStart w:id="623" w:name="_Toc169099432"/>
      <w:r>
        <w:rPr>
          <w:rStyle w:val="CharDivNo"/>
        </w:rPr>
        <w:t>Division 3</w:t>
      </w:r>
      <w:r>
        <w:t> — </w:t>
      </w:r>
      <w:r>
        <w:rPr>
          <w:rStyle w:val="CharDivText"/>
        </w:rPr>
        <w:t>Reporting on activities and finance</w:t>
      </w:r>
      <w:bookmarkEnd w:id="621"/>
      <w:bookmarkEnd w:id="622"/>
      <w:bookmarkEnd w:id="623"/>
    </w:p>
    <w:p>
      <w:pPr>
        <w:pStyle w:val="Heading5"/>
        <w:spacing w:before="180"/>
      </w:pPr>
      <w:bookmarkStart w:id="624" w:name="_Toc169099433"/>
      <w:r>
        <w:rPr>
          <w:rStyle w:val="CharSectno"/>
        </w:rPr>
        <w:t>6.4</w:t>
      </w:r>
      <w:r>
        <w:t>.</w:t>
      </w:r>
      <w:r>
        <w:tab/>
        <w:t>Financial report</w:t>
      </w:r>
      <w:bookmarkEnd w:id="62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5" w:name="_Toc168994217"/>
      <w:bookmarkStart w:id="626" w:name="_Toc168996661"/>
      <w:bookmarkStart w:id="627" w:name="_Toc169099434"/>
      <w:r>
        <w:rPr>
          <w:rStyle w:val="CharDivNo"/>
        </w:rPr>
        <w:lastRenderedPageBreak/>
        <w:t>Division 4</w:t>
      </w:r>
      <w:r>
        <w:t> — </w:t>
      </w:r>
      <w:r>
        <w:rPr>
          <w:rStyle w:val="CharDivText"/>
        </w:rPr>
        <w:t>General financial provisions</w:t>
      </w:r>
      <w:bookmarkEnd w:id="625"/>
      <w:bookmarkEnd w:id="626"/>
      <w:bookmarkEnd w:id="627"/>
    </w:p>
    <w:p>
      <w:pPr>
        <w:pStyle w:val="Heading5"/>
      </w:pPr>
      <w:bookmarkStart w:id="628" w:name="_Toc169099435"/>
      <w:r>
        <w:rPr>
          <w:rStyle w:val="CharSectno"/>
        </w:rPr>
        <w:t>6.5</w:t>
      </w:r>
      <w:r>
        <w:t>.</w:t>
      </w:r>
      <w:r>
        <w:tab/>
        <w:t>Accounts and records</w:t>
      </w:r>
      <w:bookmarkEnd w:id="628"/>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9" w:name="_Toc169099436"/>
      <w:r>
        <w:rPr>
          <w:rStyle w:val="CharSectno"/>
        </w:rPr>
        <w:t>6.6</w:t>
      </w:r>
      <w:r>
        <w:t>.</w:t>
      </w:r>
      <w:r>
        <w:tab/>
        <w:t>Funds to be established</w:t>
      </w:r>
      <w:bookmarkEnd w:id="6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0" w:name="_Toc169099437"/>
      <w:r>
        <w:rPr>
          <w:rStyle w:val="CharSectno"/>
        </w:rPr>
        <w:t>6.7</w:t>
      </w:r>
      <w:r>
        <w:t>.</w:t>
      </w:r>
      <w:r>
        <w:tab/>
        <w:t>Municipal fund</w:t>
      </w:r>
      <w:bookmarkEnd w:id="63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1" w:name="_Toc169099438"/>
      <w:r>
        <w:rPr>
          <w:rStyle w:val="CharSectno"/>
        </w:rPr>
        <w:lastRenderedPageBreak/>
        <w:t>6.8</w:t>
      </w:r>
      <w:r>
        <w:t>.</w:t>
      </w:r>
      <w:r>
        <w:tab/>
        <w:t>Expenditure from municipal fund not included in annual budget</w:t>
      </w:r>
      <w:bookmarkEnd w:id="631"/>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32" w:name="_Toc169099439"/>
      <w:r>
        <w:rPr>
          <w:rStyle w:val="CharSectno"/>
        </w:rPr>
        <w:t>6.9</w:t>
      </w:r>
      <w:r>
        <w:t>.</w:t>
      </w:r>
      <w:r>
        <w:tab/>
        <w:t>Trust fund</w:t>
      </w:r>
      <w:bookmarkEnd w:id="63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33" w:name="_Toc169099440"/>
      <w:r>
        <w:rPr>
          <w:rStyle w:val="CharSectno"/>
        </w:rPr>
        <w:t>6.10</w:t>
      </w:r>
      <w:r>
        <w:t>.</w:t>
      </w:r>
      <w:r>
        <w:tab/>
        <w:t>Financial management regulations</w:t>
      </w:r>
      <w:bookmarkEnd w:id="63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4" w:name="_Toc169099441"/>
      <w:r>
        <w:rPr>
          <w:rStyle w:val="CharSectno"/>
        </w:rPr>
        <w:t>6.11</w:t>
      </w:r>
      <w:r>
        <w:t>.</w:t>
      </w:r>
      <w:r>
        <w:tab/>
        <w:t>Reserve accounts</w:t>
      </w:r>
      <w:bookmarkEnd w:id="634"/>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35" w:name="_Toc169099442"/>
      <w:r>
        <w:rPr>
          <w:rStyle w:val="CharSectno"/>
        </w:rPr>
        <w:t>6.12</w:t>
      </w:r>
      <w:r>
        <w:t>.</w:t>
      </w:r>
      <w:r>
        <w:tab/>
        <w:t>Power to defer, grant discounts, waive or write off debts</w:t>
      </w:r>
      <w:bookmarkEnd w:id="63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36" w:name="_Toc169099443"/>
      <w:r>
        <w:rPr>
          <w:rStyle w:val="CharSectno"/>
        </w:rPr>
        <w:t>6.13</w:t>
      </w:r>
      <w:r>
        <w:t>.</w:t>
      </w:r>
      <w:r>
        <w:tab/>
        <w:t>Interest on money owing to local governments</w:t>
      </w:r>
      <w:bookmarkEnd w:id="63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37" w:name="_Toc169099444"/>
      <w:r>
        <w:rPr>
          <w:rStyle w:val="CharSectno"/>
        </w:rPr>
        <w:t>6.14</w:t>
      </w:r>
      <w:r>
        <w:t>.</w:t>
      </w:r>
      <w:r>
        <w:tab/>
        <w:t>Power to invest</w:t>
      </w:r>
      <w:bookmarkEnd w:id="63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638" w:name="_Toc168994228"/>
      <w:bookmarkStart w:id="639" w:name="_Toc168996672"/>
      <w:bookmarkStart w:id="640" w:name="_Toc169099445"/>
      <w:r>
        <w:rPr>
          <w:rStyle w:val="CharDivNo"/>
        </w:rPr>
        <w:t>Division 5</w:t>
      </w:r>
      <w:r>
        <w:t> — </w:t>
      </w:r>
      <w:r>
        <w:rPr>
          <w:rStyle w:val="CharDivText"/>
        </w:rPr>
        <w:t>Financing local government activities</w:t>
      </w:r>
      <w:bookmarkEnd w:id="638"/>
      <w:bookmarkEnd w:id="639"/>
      <w:bookmarkEnd w:id="640"/>
    </w:p>
    <w:p>
      <w:pPr>
        <w:pStyle w:val="Heading4"/>
      </w:pPr>
      <w:bookmarkStart w:id="641" w:name="_Toc168994229"/>
      <w:bookmarkStart w:id="642" w:name="_Toc168996673"/>
      <w:bookmarkStart w:id="643" w:name="_Toc169099446"/>
      <w:r>
        <w:t>Subdivision 1 — Introduction</w:t>
      </w:r>
      <w:bookmarkEnd w:id="641"/>
      <w:bookmarkEnd w:id="642"/>
      <w:bookmarkEnd w:id="643"/>
    </w:p>
    <w:p>
      <w:pPr>
        <w:pStyle w:val="Heading5"/>
      </w:pPr>
      <w:bookmarkStart w:id="644" w:name="_Toc169099447"/>
      <w:r>
        <w:rPr>
          <w:rStyle w:val="CharSectno"/>
        </w:rPr>
        <w:t>6.15</w:t>
      </w:r>
      <w:r>
        <w:t>.</w:t>
      </w:r>
      <w:r>
        <w:tab/>
        <w:t>Local government’s ability to receive revenue and income</w:t>
      </w:r>
      <w:bookmarkEnd w:id="64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5" w:name="_Toc168994231"/>
      <w:bookmarkStart w:id="646" w:name="_Toc168996675"/>
      <w:bookmarkStart w:id="647" w:name="_Toc169099448"/>
      <w:r>
        <w:lastRenderedPageBreak/>
        <w:t>Subdivision 2 — Fees and charges</w:t>
      </w:r>
      <w:bookmarkEnd w:id="645"/>
      <w:bookmarkEnd w:id="646"/>
      <w:bookmarkEnd w:id="647"/>
    </w:p>
    <w:p>
      <w:pPr>
        <w:pStyle w:val="Heading5"/>
      </w:pPr>
      <w:bookmarkStart w:id="648" w:name="_Toc169099449"/>
      <w:r>
        <w:rPr>
          <w:rStyle w:val="CharSectno"/>
        </w:rPr>
        <w:t>6.16</w:t>
      </w:r>
      <w:r>
        <w:t>.</w:t>
      </w:r>
      <w:r>
        <w:tab/>
        <w:t>Imposition of fees and charges</w:t>
      </w:r>
      <w:bookmarkEnd w:id="64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49" w:name="_Toc169099450"/>
      <w:r>
        <w:rPr>
          <w:rStyle w:val="CharSectno"/>
        </w:rPr>
        <w:lastRenderedPageBreak/>
        <w:t>6.17</w:t>
      </w:r>
      <w:r>
        <w:t>.</w:t>
      </w:r>
      <w:r>
        <w:tab/>
        <w:t>Setting level of fees and charges</w:t>
      </w:r>
      <w:bookmarkEnd w:id="64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0" w:name="_Toc169099451"/>
      <w:r>
        <w:rPr>
          <w:rStyle w:val="CharSectno"/>
        </w:rPr>
        <w:lastRenderedPageBreak/>
        <w:t>6.18</w:t>
      </w:r>
      <w:r>
        <w:t>.</w:t>
      </w:r>
      <w:r>
        <w:tab/>
        <w:t>Effect of other written laws</w:t>
      </w:r>
      <w:bookmarkEnd w:id="65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1" w:name="_Toc169099452"/>
      <w:r>
        <w:rPr>
          <w:rStyle w:val="CharSectno"/>
        </w:rPr>
        <w:t>6.19</w:t>
      </w:r>
      <w:r>
        <w:t>.</w:t>
      </w:r>
      <w:r>
        <w:tab/>
        <w:t>Local government to give notice of fees and charges</w:t>
      </w:r>
      <w:bookmarkEnd w:id="65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2" w:name="_Toc168994236"/>
      <w:bookmarkStart w:id="653" w:name="_Toc168996680"/>
      <w:bookmarkStart w:id="654" w:name="_Toc169099453"/>
      <w:r>
        <w:t>Subdivision 3 — Borrowings</w:t>
      </w:r>
      <w:bookmarkEnd w:id="652"/>
      <w:bookmarkEnd w:id="653"/>
      <w:bookmarkEnd w:id="654"/>
    </w:p>
    <w:p>
      <w:pPr>
        <w:pStyle w:val="Heading5"/>
        <w:spacing w:before="160"/>
      </w:pPr>
      <w:bookmarkStart w:id="655" w:name="_Toc169099454"/>
      <w:r>
        <w:rPr>
          <w:rStyle w:val="CharSectno"/>
        </w:rPr>
        <w:t>6.20</w:t>
      </w:r>
      <w:r>
        <w:t>.</w:t>
      </w:r>
      <w:r>
        <w:tab/>
        <w:t>Power to borrow</w:t>
      </w:r>
      <w:bookmarkEnd w:id="65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56" w:name="_Toc169099455"/>
      <w:r>
        <w:rPr>
          <w:rStyle w:val="CharSectno"/>
        </w:rPr>
        <w:t>6.21</w:t>
      </w:r>
      <w:r>
        <w:t>.</w:t>
      </w:r>
      <w:r>
        <w:tab/>
        <w:t>Restrictions on borrowing</w:t>
      </w:r>
      <w:bookmarkEnd w:id="65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57" w:name="_Toc169099456"/>
      <w:r>
        <w:rPr>
          <w:rStyle w:val="CharSectno"/>
        </w:rPr>
        <w:t>6.22</w:t>
      </w:r>
      <w:r>
        <w:t>.</w:t>
      </w:r>
      <w:r>
        <w:tab/>
        <w:t>Appointment of receivers</w:t>
      </w:r>
      <w:bookmarkEnd w:id="65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58" w:name="_Toc169099457"/>
      <w:r>
        <w:rPr>
          <w:rStyle w:val="CharSectno"/>
        </w:rPr>
        <w:t>6.23</w:t>
      </w:r>
      <w:r>
        <w:t>.</w:t>
      </w:r>
      <w:r>
        <w:tab/>
        <w:t>Powers of receivers</w:t>
      </w:r>
      <w:bookmarkEnd w:id="658"/>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59" w:name="_Toc169099458"/>
      <w:r>
        <w:rPr>
          <w:rStyle w:val="CharSectno"/>
        </w:rPr>
        <w:t>6.24</w:t>
      </w:r>
      <w:r>
        <w:t>.</w:t>
      </w:r>
      <w:r>
        <w:tab/>
        <w:t>Application of money</w:t>
      </w:r>
      <w:bookmarkEnd w:id="659"/>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660" w:name="_Toc168994242"/>
      <w:bookmarkStart w:id="661" w:name="_Toc168996686"/>
      <w:bookmarkStart w:id="662" w:name="_Toc169099459"/>
      <w:r>
        <w:rPr>
          <w:rStyle w:val="CharDivNo"/>
        </w:rPr>
        <w:t>Division 6</w:t>
      </w:r>
      <w:r>
        <w:t> — </w:t>
      </w:r>
      <w:r>
        <w:rPr>
          <w:rStyle w:val="CharDivText"/>
        </w:rPr>
        <w:t>Rates and service charges</w:t>
      </w:r>
      <w:bookmarkEnd w:id="660"/>
      <w:bookmarkEnd w:id="661"/>
      <w:bookmarkEnd w:id="662"/>
    </w:p>
    <w:p>
      <w:pPr>
        <w:pStyle w:val="Heading4"/>
      </w:pPr>
      <w:bookmarkStart w:id="663" w:name="_Toc168994243"/>
      <w:bookmarkStart w:id="664" w:name="_Toc168996687"/>
      <w:bookmarkStart w:id="665" w:name="_Toc169099460"/>
      <w:r>
        <w:t>Subdivision 1 — Introduction and basis of rating</w:t>
      </w:r>
      <w:bookmarkEnd w:id="663"/>
      <w:bookmarkEnd w:id="664"/>
      <w:bookmarkEnd w:id="665"/>
    </w:p>
    <w:p>
      <w:pPr>
        <w:pStyle w:val="Heading5"/>
      </w:pPr>
      <w:bookmarkStart w:id="666" w:name="_Toc169099461"/>
      <w:r>
        <w:rPr>
          <w:rStyle w:val="CharSectno"/>
        </w:rPr>
        <w:t>6.25</w:t>
      </w:r>
      <w:r>
        <w:t>.</w:t>
      </w:r>
      <w:r>
        <w:tab/>
        <w:t>Terms used</w:t>
      </w:r>
      <w:bookmarkEnd w:id="66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67" w:name="_Toc169099462"/>
      <w:r>
        <w:rPr>
          <w:rStyle w:val="CharSectno"/>
        </w:rPr>
        <w:lastRenderedPageBreak/>
        <w:t>6.26</w:t>
      </w:r>
      <w:r>
        <w:t>.</w:t>
      </w:r>
      <w:r>
        <w:tab/>
        <w:t>Rateable land</w:t>
      </w:r>
      <w:bookmarkEnd w:id="667"/>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68" w:name="_Toc169099463"/>
      <w:r>
        <w:rPr>
          <w:rStyle w:val="CharSectno"/>
        </w:rPr>
        <w:t>6.27</w:t>
      </w:r>
      <w:r>
        <w:t>.</w:t>
      </w:r>
      <w:r>
        <w:tab/>
        <w:t>Multiple rating</w:t>
      </w:r>
      <w:bookmarkEnd w:id="66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69" w:name="_Toc169099464"/>
      <w:r>
        <w:rPr>
          <w:rStyle w:val="CharSectno"/>
        </w:rPr>
        <w:t>6.28</w:t>
      </w:r>
      <w:r>
        <w:t>.</w:t>
      </w:r>
      <w:r>
        <w:tab/>
        <w:t>Basis of rates</w:t>
      </w:r>
      <w:bookmarkEnd w:id="66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70" w:name="_Toc169099465"/>
      <w:r>
        <w:rPr>
          <w:rStyle w:val="CharSectno"/>
        </w:rPr>
        <w:lastRenderedPageBreak/>
        <w:t>6.29</w:t>
      </w:r>
      <w:r>
        <w:t>.</w:t>
      </w:r>
      <w:r>
        <w:tab/>
        <w:t>Valuation and rates on mining and petroleum interests</w:t>
      </w:r>
      <w:bookmarkEnd w:id="670"/>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71" w:name="_Toc169099466"/>
      <w:r>
        <w:rPr>
          <w:rStyle w:val="CharSectno"/>
        </w:rPr>
        <w:lastRenderedPageBreak/>
        <w:t>6.30</w:t>
      </w:r>
      <w:r>
        <w:t>.</w:t>
      </w:r>
      <w:r>
        <w:tab/>
        <w:t>Valuation of and rates on certain land</w:t>
      </w:r>
      <w:bookmarkEnd w:id="671"/>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72" w:name="_Toc169099467"/>
      <w:r>
        <w:rPr>
          <w:rStyle w:val="CharSectno"/>
        </w:rPr>
        <w:lastRenderedPageBreak/>
        <w:t>6.31</w:t>
      </w:r>
      <w:r>
        <w:t>.</w:t>
      </w:r>
      <w:r>
        <w:tab/>
        <w:t>Phasing in of certain valuations</w:t>
      </w:r>
      <w:bookmarkEnd w:id="672"/>
    </w:p>
    <w:p>
      <w:pPr>
        <w:pStyle w:val="Subsection"/>
      </w:pPr>
      <w:r>
        <w:tab/>
      </w:r>
      <w:r>
        <w:tab/>
        <w:t>Schedule 6.1 which deals with the phasing in of valuations has effect.</w:t>
      </w:r>
    </w:p>
    <w:p>
      <w:pPr>
        <w:pStyle w:val="Heading4"/>
      </w:pPr>
      <w:bookmarkStart w:id="673" w:name="_Toc168994251"/>
      <w:bookmarkStart w:id="674" w:name="_Toc168996695"/>
      <w:bookmarkStart w:id="675" w:name="_Toc169099468"/>
      <w:r>
        <w:t>Subdivision 2 — Categories of rates and service charges</w:t>
      </w:r>
      <w:bookmarkEnd w:id="673"/>
      <w:bookmarkEnd w:id="674"/>
      <w:bookmarkEnd w:id="675"/>
    </w:p>
    <w:p>
      <w:pPr>
        <w:pStyle w:val="Heading5"/>
      </w:pPr>
      <w:bookmarkStart w:id="676" w:name="_Toc169099469"/>
      <w:r>
        <w:rPr>
          <w:rStyle w:val="CharSectno"/>
        </w:rPr>
        <w:t>6.32</w:t>
      </w:r>
      <w:r>
        <w:t>.</w:t>
      </w:r>
      <w:r>
        <w:tab/>
        <w:t>Rates and service charges</w:t>
      </w:r>
      <w:bookmarkEnd w:id="67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77" w:name="_Toc169099470"/>
      <w:r>
        <w:rPr>
          <w:rStyle w:val="CharSectno"/>
        </w:rPr>
        <w:t>6.33</w:t>
      </w:r>
      <w:r>
        <w:t>.</w:t>
      </w:r>
      <w:r>
        <w:tab/>
        <w:t>Differential general rates</w:t>
      </w:r>
      <w:bookmarkEnd w:id="67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78" w:name="_Toc169099471"/>
      <w:r>
        <w:rPr>
          <w:rStyle w:val="CharSectno"/>
        </w:rPr>
        <w:t>6.34</w:t>
      </w:r>
      <w:r>
        <w:t>.</w:t>
      </w:r>
      <w:r>
        <w:tab/>
        <w:t>Limit on revenue or income from general rates</w:t>
      </w:r>
      <w:bookmarkEnd w:id="67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79" w:name="_Toc169099472"/>
      <w:r>
        <w:rPr>
          <w:rStyle w:val="CharSectno"/>
        </w:rPr>
        <w:t>6.35</w:t>
      </w:r>
      <w:r>
        <w:t>.</w:t>
      </w:r>
      <w:r>
        <w:tab/>
        <w:t>Minimum payment</w:t>
      </w:r>
      <w:bookmarkEnd w:id="67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80" w:name="_Toc169099473"/>
      <w:r>
        <w:rPr>
          <w:rStyle w:val="CharSectno"/>
        </w:rPr>
        <w:t>6.36</w:t>
      </w:r>
      <w:r>
        <w:t>.</w:t>
      </w:r>
      <w:r>
        <w:tab/>
        <w:t>Local government to give notice of certain rates</w:t>
      </w:r>
      <w:bookmarkEnd w:id="68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81" w:name="_Toc169099474"/>
      <w:r>
        <w:rPr>
          <w:rStyle w:val="CharSectno"/>
        </w:rPr>
        <w:t>6.37</w:t>
      </w:r>
      <w:r>
        <w:t>.</w:t>
      </w:r>
      <w:r>
        <w:tab/>
        <w:t>Specified area rates</w:t>
      </w:r>
      <w:bookmarkEnd w:id="681"/>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82" w:name="_Toc169099475"/>
      <w:r>
        <w:rPr>
          <w:rStyle w:val="CharSectno"/>
        </w:rPr>
        <w:t>6.38</w:t>
      </w:r>
      <w:r>
        <w:t>.</w:t>
      </w:r>
      <w:r>
        <w:tab/>
        <w:t>Service charges</w:t>
      </w:r>
      <w:bookmarkEnd w:id="682"/>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83" w:name="_Toc168994259"/>
      <w:bookmarkStart w:id="684" w:name="_Toc168996703"/>
      <w:bookmarkStart w:id="685" w:name="_Toc169099476"/>
      <w:r>
        <w:lastRenderedPageBreak/>
        <w:t>Subdivision 3 — Imposition of rates and service charges</w:t>
      </w:r>
      <w:bookmarkEnd w:id="683"/>
      <w:bookmarkEnd w:id="684"/>
      <w:bookmarkEnd w:id="685"/>
    </w:p>
    <w:p>
      <w:pPr>
        <w:pStyle w:val="Heading5"/>
        <w:keepNext w:val="0"/>
      </w:pPr>
      <w:bookmarkStart w:id="686" w:name="_Toc169099477"/>
      <w:r>
        <w:rPr>
          <w:rStyle w:val="CharSectno"/>
        </w:rPr>
        <w:t>6.39</w:t>
      </w:r>
      <w:r>
        <w:t>.</w:t>
      </w:r>
      <w:r>
        <w:tab/>
        <w:t>Rate record</w:t>
      </w:r>
      <w:bookmarkEnd w:id="68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87" w:name="_Toc169099478"/>
      <w:r>
        <w:rPr>
          <w:rStyle w:val="CharSectno"/>
        </w:rPr>
        <w:t>6.40</w:t>
      </w:r>
      <w:r>
        <w:t>.</w:t>
      </w:r>
      <w:r>
        <w:tab/>
        <w:t>Effect of amendment of rate record</w:t>
      </w:r>
      <w:bookmarkEnd w:id="68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8" w:name="_Toc169099479"/>
      <w:r>
        <w:rPr>
          <w:rStyle w:val="CharSectno"/>
        </w:rPr>
        <w:t>6.41</w:t>
      </w:r>
      <w:r>
        <w:t>.</w:t>
      </w:r>
      <w:r>
        <w:tab/>
        <w:t>Service of rate notice</w:t>
      </w:r>
      <w:bookmarkEnd w:id="68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89" w:name="_Toc168994263"/>
      <w:bookmarkStart w:id="690" w:name="_Toc168996707"/>
      <w:bookmarkStart w:id="691" w:name="_Toc169099480"/>
      <w:r>
        <w:t>Subdivision 4 — Payment of rates and service charges</w:t>
      </w:r>
      <w:bookmarkEnd w:id="689"/>
      <w:bookmarkEnd w:id="690"/>
      <w:bookmarkEnd w:id="691"/>
    </w:p>
    <w:p>
      <w:pPr>
        <w:pStyle w:val="Heading5"/>
      </w:pPr>
      <w:bookmarkStart w:id="692" w:name="_Toc169099481"/>
      <w:r>
        <w:rPr>
          <w:rStyle w:val="CharSectno"/>
        </w:rPr>
        <w:t>6.42</w:t>
      </w:r>
      <w:r>
        <w:t>.</w:t>
      </w:r>
      <w:r>
        <w:tab/>
        <w:t>Term used: service charge</w:t>
      </w:r>
      <w:bookmarkEnd w:id="69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93" w:name="_Toc169099482"/>
      <w:r>
        <w:rPr>
          <w:rStyle w:val="CharSectno"/>
        </w:rPr>
        <w:t>6.43</w:t>
      </w:r>
      <w:r>
        <w:t>.</w:t>
      </w:r>
      <w:r>
        <w:tab/>
        <w:t>Rates and service charges are a charge on land</w:t>
      </w:r>
      <w:bookmarkEnd w:id="69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94" w:name="_Toc169099483"/>
      <w:r>
        <w:rPr>
          <w:rStyle w:val="CharSectno"/>
        </w:rPr>
        <w:t>6.44</w:t>
      </w:r>
      <w:r>
        <w:t>.</w:t>
      </w:r>
      <w:r>
        <w:tab/>
        <w:t>Liability for rates or service charges</w:t>
      </w:r>
      <w:bookmarkEnd w:id="694"/>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95" w:name="_Toc169099484"/>
      <w:r>
        <w:rPr>
          <w:rStyle w:val="CharSectno"/>
        </w:rPr>
        <w:t>6.45</w:t>
      </w:r>
      <w:r>
        <w:t>.</w:t>
      </w:r>
      <w:r>
        <w:tab/>
        <w:t>Options for payment of rates or service charges</w:t>
      </w:r>
      <w:bookmarkEnd w:id="695"/>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96" w:name="_Toc169099485"/>
      <w:r>
        <w:rPr>
          <w:rStyle w:val="CharSectno"/>
        </w:rPr>
        <w:lastRenderedPageBreak/>
        <w:t>6.46</w:t>
      </w:r>
      <w:r>
        <w:t>.</w:t>
      </w:r>
      <w:r>
        <w:tab/>
        <w:t>Discounts</w:t>
      </w:r>
      <w:bookmarkEnd w:id="696"/>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97" w:name="_Toc169099486"/>
      <w:r>
        <w:rPr>
          <w:rStyle w:val="CharSectno"/>
        </w:rPr>
        <w:t>6.47</w:t>
      </w:r>
      <w:r>
        <w:t>.</w:t>
      </w:r>
      <w:r>
        <w:tab/>
        <w:t>Concessions</w:t>
      </w:r>
      <w:bookmarkEnd w:id="69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98" w:name="_Toc169099487"/>
      <w:r>
        <w:rPr>
          <w:rStyle w:val="CharSectno"/>
        </w:rPr>
        <w:t>6.48</w:t>
      </w:r>
      <w:r>
        <w:t>.</w:t>
      </w:r>
      <w:r>
        <w:tab/>
        <w:t>Regulation of grant of discounts and concessions</w:t>
      </w:r>
      <w:bookmarkEnd w:id="69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99" w:name="_Toc169099488"/>
      <w:r>
        <w:rPr>
          <w:rStyle w:val="CharSectno"/>
        </w:rPr>
        <w:t>6.49</w:t>
      </w:r>
      <w:r>
        <w:t>.</w:t>
      </w:r>
      <w:r>
        <w:tab/>
        <w:t>Agreement as to payment of rates and service charges</w:t>
      </w:r>
      <w:bookmarkEnd w:id="69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00" w:name="_Toc169099489"/>
      <w:r>
        <w:rPr>
          <w:rStyle w:val="CharSectno"/>
        </w:rPr>
        <w:t>6.50</w:t>
      </w:r>
      <w:r>
        <w:t>.</w:t>
      </w:r>
      <w:r>
        <w:tab/>
        <w:t>Rates or service charges due and payable</w:t>
      </w:r>
      <w:bookmarkEnd w:id="70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01" w:name="_Toc169099490"/>
      <w:r>
        <w:rPr>
          <w:rStyle w:val="CharSectno"/>
        </w:rPr>
        <w:t>6.51</w:t>
      </w:r>
      <w:r>
        <w:t>.</w:t>
      </w:r>
      <w:r>
        <w:tab/>
        <w:t>Accrual of interest on overdue rates or service charges</w:t>
      </w:r>
      <w:bookmarkEnd w:id="70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02" w:name="_Toc169099491"/>
      <w:r>
        <w:rPr>
          <w:rStyle w:val="CharSectno"/>
        </w:rPr>
        <w:t>6.52</w:t>
      </w:r>
      <w:r>
        <w:t>.</w:t>
      </w:r>
      <w:r>
        <w:tab/>
        <w:t>Rates and service charges may be apportioned</w:t>
      </w:r>
      <w:bookmarkEnd w:id="70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703" w:name="_Toc169099492"/>
      <w:r>
        <w:rPr>
          <w:rStyle w:val="CharSectno"/>
        </w:rPr>
        <w:t>6.53</w:t>
      </w:r>
      <w:r>
        <w:t>.</w:t>
      </w:r>
      <w:r>
        <w:tab/>
        <w:t>Land becoming or ceasing to be rateable land</w:t>
      </w:r>
      <w:bookmarkEnd w:id="70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4" w:name="_Toc168994276"/>
      <w:bookmarkStart w:id="705" w:name="_Toc168996720"/>
      <w:bookmarkStart w:id="706" w:name="_Toc169099493"/>
      <w:r>
        <w:t>Subdivision 5 — Recovery of unpaid rates and service charges</w:t>
      </w:r>
      <w:bookmarkEnd w:id="704"/>
      <w:bookmarkEnd w:id="705"/>
      <w:bookmarkEnd w:id="706"/>
    </w:p>
    <w:p>
      <w:pPr>
        <w:pStyle w:val="Heading5"/>
      </w:pPr>
      <w:bookmarkStart w:id="707" w:name="_Toc169099494"/>
      <w:r>
        <w:rPr>
          <w:rStyle w:val="CharSectno"/>
        </w:rPr>
        <w:t>6.54</w:t>
      </w:r>
      <w:r>
        <w:t>.</w:t>
      </w:r>
      <w:r>
        <w:tab/>
        <w:t>Term used: service charge</w:t>
      </w:r>
      <w:bookmarkEnd w:id="707"/>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08" w:name="_Toc169099495"/>
      <w:r>
        <w:rPr>
          <w:rStyle w:val="CharSectno"/>
        </w:rPr>
        <w:t>6.55</w:t>
      </w:r>
      <w:r>
        <w:t>.</w:t>
      </w:r>
      <w:r>
        <w:tab/>
        <w:t>Recovery of rates and service charges</w:t>
      </w:r>
      <w:bookmarkEnd w:id="708"/>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9" w:name="_Toc169099496"/>
      <w:r>
        <w:rPr>
          <w:rStyle w:val="CharSectno"/>
        </w:rPr>
        <w:t>6.56</w:t>
      </w:r>
      <w:r>
        <w:t>.</w:t>
      </w:r>
      <w:r>
        <w:tab/>
        <w:t>Rates or service charges recoverable in court</w:t>
      </w:r>
      <w:bookmarkEnd w:id="70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10" w:name="_Toc169099497"/>
      <w:r>
        <w:rPr>
          <w:rStyle w:val="CharSectno"/>
        </w:rPr>
        <w:t>6.57</w:t>
      </w:r>
      <w:r>
        <w:t>.</w:t>
      </w:r>
      <w:r>
        <w:tab/>
        <w:t>Non</w:t>
      </w:r>
      <w:r>
        <w:noBreakHyphen/>
        <w:t>compliance with procedure in Act not to prevent recovery of rate or service charge</w:t>
      </w:r>
      <w:bookmarkEnd w:id="71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1" w:name="_Toc169099498"/>
      <w:r>
        <w:rPr>
          <w:rStyle w:val="CharSectno"/>
        </w:rPr>
        <w:t>6.58</w:t>
      </w:r>
      <w:r>
        <w:t>.</w:t>
      </w:r>
      <w:r>
        <w:tab/>
        <w:t>Defence in special cases</w:t>
      </w:r>
      <w:bookmarkEnd w:id="711"/>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12" w:name="_Toc169099499"/>
      <w:r>
        <w:rPr>
          <w:rStyle w:val="CharSectno"/>
        </w:rPr>
        <w:t>6.59</w:t>
      </w:r>
      <w:r>
        <w:t>.</w:t>
      </w:r>
      <w:r>
        <w:tab/>
        <w:t>Question of title to land not to affect jurisdiction</w:t>
      </w:r>
      <w:bookmarkEnd w:id="71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13" w:name="_Toc169099500"/>
      <w:r>
        <w:rPr>
          <w:rStyle w:val="CharSectno"/>
        </w:rPr>
        <w:t>6.60</w:t>
      </w:r>
      <w:r>
        <w:t>.</w:t>
      </w:r>
      <w:r>
        <w:tab/>
        <w:t>Local government may require lessee to pay rent</w:t>
      </w:r>
      <w:bookmarkEnd w:id="71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14" w:name="_Toc169099501"/>
      <w:r>
        <w:rPr>
          <w:rStyle w:val="CharSectno"/>
        </w:rPr>
        <w:t>6.61</w:t>
      </w:r>
      <w:r>
        <w:t>.</w:t>
      </w:r>
      <w:r>
        <w:tab/>
        <w:t>Requirement to give name of person liable</w:t>
      </w:r>
      <w:bookmarkEnd w:id="71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15" w:name="_Toc169099502"/>
      <w:r>
        <w:rPr>
          <w:rStyle w:val="CharSectno"/>
        </w:rPr>
        <w:lastRenderedPageBreak/>
        <w:t>6.62</w:t>
      </w:r>
      <w:r>
        <w:t>.</w:t>
      </w:r>
      <w:r>
        <w:tab/>
        <w:t>Application of money paid for rates and service charges</w:t>
      </w:r>
      <w:bookmarkEnd w:id="71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16" w:name="_Toc168994286"/>
      <w:bookmarkStart w:id="717" w:name="_Toc168996730"/>
      <w:bookmarkStart w:id="718" w:name="_Toc169099503"/>
      <w:r>
        <w:t>Subdivision 6 — Actions against land where rates or service charges unpaid</w:t>
      </w:r>
      <w:bookmarkEnd w:id="716"/>
      <w:bookmarkEnd w:id="717"/>
      <w:bookmarkEnd w:id="718"/>
      <w:r>
        <w:t xml:space="preserve"> </w:t>
      </w:r>
    </w:p>
    <w:p>
      <w:pPr>
        <w:pStyle w:val="Heading5"/>
        <w:spacing w:before="180"/>
      </w:pPr>
      <w:bookmarkStart w:id="719" w:name="_Toc169099504"/>
      <w:r>
        <w:rPr>
          <w:rStyle w:val="CharSectno"/>
        </w:rPr>
        <w:t>6.63</w:t>
      </w:r>
      <w:r>
        <w:t>.</w:t>
      </w:r>
      <w:r>
        <w:tab/>
        <w:t>Term used: service charge</w:t>
      </w:r>
      <w:bookmarkEnd w:id="71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20" w:name="_Toc169099505"/>
      <w:r>
        <w:rPr>
          <w:rStyle w:val="CharSectno"/>
        </w:rPr>
        <w:t>6.64</w:t>
      </w:r>
      <w:r>
        <w:t>.</w:t>
      </w:r>
      <w:r>
        <w:tab/>
        <w:t>Actions to be taken</w:t>
      </w:r>
      <w:bookmarkEnd w:id="72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21" w:name="_Toc169099506"/>
      <w:r>
        <w:rPr>
          <w:rStyle w:val="CharSectno"/>
        </w:rPr>
        <w:t>6.65</w:t>
      </w:r>
      <w:r>
        <w:t>.</w:t>
      </w:r>
      <w:r>
        <w:tab/>
        <w:t>Power to lease: procedure</w:t>
      </w:r>
      <w:bookmarkEnd w:id="72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2" w:name="_Toc169099507"/>
      <w:r>
        <w:rPr>
          <w:rStyle w:val="CharSectno"/>
        </w:rPr>
        <w:t>6.66</w:t>
      </w:r>
      <w:r>
        <w:t>.</w:t>
      </w:r>
      <w:r>
        <w:tab/>
        <w:t>Effect of lease</w:t>
      </w:r>
      <w:bookmarkEnd w:id="72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23" w:name="_Toc169099508"/>
      <w:r>
        <w:rPr>
          <w:rStyle w:val="CharSectno"/>
        </w:rPr>
        <w:lastRenderedPageBreak/>
        <w:t>6.67</w:t>
      </w:r>
      <w:r>
        <w:t>.</w:t>
      </w:r>
      <w:r>
        <w:tab/>
        <w:t>Release of property after payment of arrears</w:t>
      </w:r>
      <w:bookmarkEnd w:id="72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4" w:name="_Toc169099509"/>
      <w:r>
        <w:rPr>
          <w:rStyle w:val="CharSectno"/>
        </w:rPr>
        <w:t>6.68</w:t>
      </w:r>
      <w:r>
        <w:t>.</w:t>
      </w:r>
      <w:r>
        <w:tab/>
        <w:t>Exercise of power to sell land</w:t>
      </w:r>
      <w:bookmarkEnd w:id="72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725" w:name="_Toc169099510"/>
      <w:r>
        <w:rPr>
          <w:rStyle w:val="CharSectno"/>
        </w:rPr>
        <w:t>6.69</w:t>
      </w:r>
      <w:r>
        <w:t>.</w:t>
      </w:r>
      <w:r>
        <w:tab/>
        <w:t>Right to pay rates, service charges and costs, and stay proceedings</w:t>
      </w:r>
      <w:bookmarkEnd w:id="72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26" w:name="_Toc169099511"/>
      <w:r>
        <w:rPr>
          <w:rStyle w:val="CharSectno"/>
        </w:rPr>
        <w:t>6.70</w:t>
      </w:r>
      <w:r>
        <w:t>.</w:t>
      </w:r>
      <w:r>
        <w:tab/>
        <w:t>Effect of changes in boundaries of local government area</w:t>
      </w:r>
      <w:bookmarkEnd w:id="72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27" w:name="_Toc169099512"/>
      <w:r>
        <w:rPr>
          <w:rStyle w:val="CharSectno"/>
        </w:rPr>
        <w:t>6.71</w:t>
      </w:r>
      <w:r>
        <w:t>.</w:t>
      </w:r>
      <w:r>
        <w:tab/>
        <w:t>Power to transfer land to Crown or to local government</w:t>
      </w:r>
      <w:bookmarkEnd w:id="72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28" w:name="_Toc169099513"/>
      <w:r>
        <w:rPr>
          <w:rStyle w:val="CharSectno"/>
        </w:rPr>
        <w:lastRenderedPageBreak/>
        <w:t>6.72</w:t>
      </w:r>
      <w:r>
        <w:t>.</w:t>
      </w:r>
      <w:r>
        <w:tab/>
        <w:t>Title to land sold or transferred</w:t>
      </w:r>
      <w:bookmarkEnd w:id="72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29" w:name="_Toc169099514"/>
      <w:r>
        <w:rPr>
          <w:rStyle w:val="CharSectno"/>
        </w:rPr>
        <w:t>6.73</w:t>
      </w:r>
      <w:r>
        <w:t>.</w:t>
      </w:r>
      <w:r>
        <w:tab/>
        <w:t>Discharge of liability on sale of land</w:t>
      </w:r>
      <w:bookmarkEnd w:id="72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0" w:name="_Toc169099515"/>
      <w:r>
        <w:rPr>
          <w:rStyle w:val="CharSectno"/>
        </w:rPr>
        <w:lastRenderedPageBreak/>
        <w:t>6.74</w:t>
      </w:r>
      <w:r>
        <w:t>.</w:t>
      </w:r>
      <w:r>
        <w:tab/>
        <w:t>Power to have land revested in Crown if rates in arrears 3 years</w:t>
      </w:r>
      <w:bookmarkEnd w:id="73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31" w:name="_Toc169099516"/>
      <w:r>
        <w:rPr>
          <w:rStyle w:val="CharSectno"/>
        </w:rPr>
        <w:t>6.75</w:t>
      </w:r>
      <w:r>
        <w:t>.</w:t>
      </w:r>
      <w:r>
        <w:tab/>
        <w:t>Land to be vested in local government</w:t>
      </w:r>
      <w:bookmarkEnd w:id="73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2" w:name="_Toc168994300"/>
      <w:bookmarkStart w:id="733" w:name="_Toc168996744"/>
      <w:bookmarkStart w:id="734" w:name="_Toc169099517"/>
      <w:r>
        <w:t>Subdivision 7 — Objections and review</w:t>
      </w:r>
      <w:bookmarkEnd w:id="732"/>
      <w:bookmarkEnd w:id="733"/>
      <w:bookmarkEnd w:id="734"/>
    </w:p>
    <w:p>
      <w:pPr>
        <w:pStyle w:val="Footnotesection"/>
      </w:pPr>
      <w:r>
        <w:tab/>
        <w:t>[Heading amended: No. 55 of 2004 s. 693.]</w:t>
      </w:r>
    </w:p>
    <w:p>
      <w:pPr>
        <w:pStyle w:val="Heading5"/>
      </w:pPr>
      <w:bookmarkStart w:id="735" w:name="_Toc169099518"/>
      <w:r>
        <w:rPr>
          <w:rStyle w:val="CharSectno"/>
        </w:rPr>
        <w:t>6.76</w:t>
      </w:r>
      <w:r>
        <w:t>.</w:t>
      </w:r>
      <w:r>
        <w:tab/>
        <w:t>Grounds of objection</w:t>
      </w:r>
      <w:bookmarkEnd w:id="73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36" w:name="_Toc169099519"/>
      <w:r>
        <w:rPr>
          <w:rStyle w:val="CharSectno"/>
        </w:rPr>
        <w:t>6.77</w:t>
      </w:r>
      <w:r>
        <w:t>.</w:t>
      </w:r>
      <w:r>
        <w:tab/>
        <w:t>Review of decision of local government on objection</w:t>
      </w:r>
      <w:bookmarkEnd w:id="73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37" w:name="_Toc169099520"/>
      <w:r>
        <w:rPr>
          <w:rStyle w:val="CharSectno"/>
        </w:rPr>
        <w:lastRenderedPageBreak/>
        <w:t>6.78</w:t>
      </w:r>
      <w:r>
        <w:t>.</w:t>
      </w:r>
      <w:r>
        <w:tab/>
        <w:t>Review of decision to refuse to extend time for objection</w:t>
      </w:r>
      <w:bookmarkEnd w:id="73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38" w:name="_Toc169099521"/>
      <w:r>
        <w:rPr>
          <w:rStyle w:val="CharSectno"/>
        </w:rPr>
        <w:t>6.79</w:t>
      </w:r>
      <w:r>
        <w:t>.</w:t>
      </w:r>
      <w:r>
        <w:tab/>
        <w:t>New matters raised on review</w:t>
      </w:r>
      <w:bookmarkEnd w:id="73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39" w:name="_Toc169099522"/>
      <w:r>
        <w:rPr>
          <w:rStyle w:val="CharSectno"/>
        </w:rPr>
        <w:t>6.79B</w:t>
      </w:r>
      <w:r>
        <w:t>.</w:t>
      </w:r>
      <w:r>
        <w:tab/>
      </w:r>
      <w:r>
        <w:rPr>
          <w:snapToGrid w:val="0"/>
        </w:rPr>
        <w:t>Written reasons for certain determinations to be given and published</w:t>
      </w:r>
      <w:bookmarkEnd w:id="73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40" w:name="_Toc169099523"/>
      <w:r>
        <w:rPr>
          <w:rStyle w:val="CharSectno"/>
        </w:rPr>
        <w:lastRenderedPageBreak/>
        <w:t>6.80</w:t>
      </w:r>
      <w:r>
        <w:t>.</w:t>
      </w:r>
      <w:r>
        <w:tab/>
        <w:t>Objections and reviews against valuations</w:t>
      </w:r>
      <w:bookmarkEnd w:id="74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41" w:name="_Toc169099524"/>
      <w:r>
        <w:rPr>
          <w:rStyle w:val="CharSectno"/>
        </w:rPr>
        <w:t>6.81</w:t>
      </w:r>
      <w:r>
        <w:t>.</w:t>
      </w:r>
      <w:r>
        <w:tab/>
        <w:t>Objection not to affect liability to pay rates or service charges</w:t>
      </w:r>
      <w:bookmarkEnd w:id="7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42" w:name="_Toc169099525"/>
      <w:r>
        <w:rPr>
          <w:rStyle w:val="CharSectno"/>
        </w:rPr>
        <w:t>6.82</w:t>
      </w:r>
      <w:r>
        <w:t>.</w:t>
      </w:r>
      <w:r>
        <w:tab/>
        <w:t>General review of imposition of rate or service charge</w:t>
      </w:r>
      <w:bookmarkEnd w:id="74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43" w:name="_Toc168994309"/>
      <w:bookmarkStart w:id="744" w:name="_Toc168996753"/>
      <w:bookmarkStart w:id="745" w:name="_Toc169099526"/>
      <w:r>
        <w:rPr>
          <w:rStyle w:val="CharPartNo"/>
        </w:rPr>
        <w:lastRenderedPageBreak/>
        <w:t>Part 7</w:t>
      </w:r>
      <w:r>
        <w:t> — </w:t>
      </w:r>
      <w:r>
        <w:rPr>
          <w:rStyle w:val="CharPartText"/>
        </w:rPr>
        <w:t>Audit</w:t>
      </w:r>
      <w:bookmarkEnd w:id="743"/>
      <w:bookmarkEnd w:id="744"/>
      <w:bookmarkEnd w:id="7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46" w:name="_Toc168994310"/>
      <w:bookmarkStart w:id="747" w:name="_Toc168996754"/>
      <w:bookmarkStart w:id="748" w:name="_Toc169099527"/>
      <w:r>
        <w:rPr>
          <w:rStyle w:val="CharDivNo"/>
        </w:rPr>
        <w:t>Division 1</w:t>
      </w:r>
      <w:r>
        <w:t> — </w:t>
      </w:r>
      <w:r>
        <w:rPr>
          <w:rStyle w:val="CharDivText"/>
        </w:rPr>
        <w:t>Introduction</w:t>
      </w:r>
      <w:bookmarkEnd w:id="746"/>
      <w:bookmarkEnd w:id="747"/>
      <w:bookmarkEnd w:id="748"/>
      <w:r>
        <w:rPr>
          <w:rStyle w:val="CharDivText"/>
        </w:rPr>
        <w:t xml:space="preserve"> </w:t>
      </w:r>
    </w:p>
    <w:p>
      <w:pPr>
        <w:pStyle w:val="Heading5"/>
        <w:keepNext w:val="0"/>
        <w:spacing w:before="260"/>
        <w:rPr>
          <w:vertAlign w:val="superscript"/>
        </w:rPr>
      </w:pPr>
      <w:bookmarkStart w:id="749" w:name="_Toc169099528"/>
      <w:r>
        <w:rPr>
          <w:rStyle w:val="CharSectno"/>
        </w:rPr>
        <w:t>7.1</w:t>
      </w:r>
      <w:r>
        <w:t>.</w:t>
      </w:r>
      <w:r>
        <w:tab/>
        <w:t>Terms used </w:t>
      </w:r>
      <w:r>
        <w:rPr>
          <w:vertAlign w:val="superscript"/>
        </w:rPr>
        <w:t>28</w:t>
      </w:r>
      <w:bookmarkEnd w:id="74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50" w:name="_Toc168994312"/>
      <w:bookmarkStart w:id="751" w:name="_Toc168996756"/>
      <w:bookmarkStart w:id="752" w:name="_Toc169099529"/>
      <w:r>
        <w:rPr>
          <w:rStyle w:val="CharDivNo"/>
        </w:rPr>
        <w:t>Division 1A</w:t>
      </w:r>
      <w:r>
        <w:t> — </w:t>
      </w:r>
      <w:r>
        <w:rPr>
          <w:rStyle w:val="CharDivText"/>
        </w:rPr>
        <w:t>Audit committee</w:t>
      </w:r>
      <w:bookmarkEnd w:id="750"/>
      <w:bookmarkEnd w:id="751"/>
      <w:bookmarkEnd w:id="752"/>
    </w:p>
    <w:p>
      <w:pPr>
        <w:pStyle w:val="Footnoteheading"/>
        <w:keepNext/>
      </w:pPr>
      <w:r>
        <w:tab/>
        <w:t>[Heading inserted: No. 49 of 2004 s. 5.]</w:t>
      </w:r>
    </w:p>
    <w:p>
      <w:pPr>
        <w:pStyle w:val="Heading5"/>
        <w:spacing w:before="240"/>
      </w:pPr>
      <w:bookmarkStart w:id="753" w:name="_Toc169099530"/>
      <w:r>
        <w:rPr>
          <w:rStyle w:val="CharSectno"/>
        </w:rPr>
        <w:t>7.1A</w:t>
      </w:r>
      <w:r>
        <w:t>.</w:t>
      </w:r>
      <w:r>
        <w:tab/>
        <w:t>Audit committee</w:t>
      </w:r>
      <w:bookmarkEnd w:id="75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54" w:name="_Toc169099531"/>
      <w:r>
        <w:rPr>
          <w:rStyle w:val="CharSectno"/>
        </w:rPr>
        <w:t>7.1B</w:t>
      </w:r>
      <w:r>
        <w:t>.</w:t>
      </w:r>
      <w:r>
        <w:tab/>
        <w:t>Delegation of some powers and duties to audit committees</w:t>
      </w:r>
      <w:bookmarkEnd w:id="75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55" w:name="_Toc169099532"/>
      <w:r>
        <w:rPr>
          <w:rStyle w:val="CharSectno"/>
        </w:rPr>
        <w:t>7.1C</w:t>
      </w:r>
      <w:r>
        <w:t>.</w:t>
      </w:r>
      <w:r>
        <w:tab/>
        <w:t>Decisions of audit committees</w:t>
      </w:r>
      <w:bookmarkEnd w:id="755"/>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56" w:name="_Toc168994316"/>
      <w:bookmarkStart w:id="757" w:name="_Toc168996760"/>
      <w:bookmarkStart w:id="758" w:name="_Toc169099533"/>
      <w:r>
        <w:rPr>
          <w:rStyle w:val="CharDivNo"/>
        </w:rPr>
        <w:t>Division 2</w:t>
      </w:r>
      <w:r>
        <w:t> — </w:t>
      </w:r>
      <w:r>
        <w:rPr>
          <w:rStyle w:val="CharDivText"/>
        </w:rPr>
        <w:t>Appointment of auditors</w:t>
      </w:r>
      <w:r>
        <w:rPr>
          <w:vertAlign w:val="superscript"/>
        </w:rPr>
        <w:t> 28</w:t>
      </w:r>
      <w:bookmarkEnd w:id="756"/>
      <w:bookmarkEnd w:id="757"/>
      <w:bookmarkEnd w:id="758"/>
    </w:p>
    <w:p>
      <w:pPr>
        <w:pStyle w:val="Heading5"/>
      </w:pPr>
      <w:bookmarkStart w:id="759" w:name="_Toc169099534"/>
      <w:r>
        <w:rPr>
          <w:rStyle w:val="CharSectno"/>
        </w:rPr>
        <w:t>7.1D</w:t>
      </w:r>
      <w:r>
        <w:t>.</w:t>
      </w:r>
      <w:r>
        <w:tab/>
        <w:t>Application</w:t>
      </w:r>
      <w:bookmarkEnd w:id="759"/>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60" w:name="_Toc169099535"/>
      <w:r>
        <w:rPr>
          <w:rStyle w:val="CharSectno"/>
        </w:rPr>
        <w:lastRenderedPageBreak/>
        <w:t>7.2</w:t>
      </w:r>
      <w:r>
        <w:t>.</w:t>
      </w:r>
      <w:r>
        <w:tab/>
        <w:t>Audit</w:t>
      </w:r>
      <w:bookmarkEnd w:id="76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1" w:name="_Toc169099536"/>
      <w:r>
        <w:rPr>
          <w:rStyle w:val="CharSectno"/>
        </w:rPr>
        <w:t>7.3</w:t>
      </w:r>
      <w:r>
        <w:t>.</w:t>
      </w:r>
      <w:r>
        <w:tab/>
        <w:t>Appointment of auditors</w:t>
      </w:r>
      <w:bookmarkEnd w:id="761"/>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62" w:name="_Toc169099537"/>
      <w:r>
        <w:rPr>
          <w:rStyle w:val="CharSectno"/>
        </w:rPr>
        <w:t>7.4</w:t>
      </w:r>
      <w:r>
        <w:t>.</w:t>
      </w:r>
      <w:r>
        <w:tab/>
        <w:t>Disqualified person not to be auditor</w:t>
      </w:r>
      <w:bookmarkEnd w:id="76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63" w:name="_Toc169099538"/>
      <w:r>
        <w:rPr>
          <w:rStyle w:val="CharSectno"/>
        </w:rPr>
        <w:t>7.5</w:t>
      </w:r>
      <w:r>
        <w:t>.</w:t>
      </w:r>
      <w:r>
        <w:tab/>
        <w:t>Approval of auditors</w:t>
      </w:r>
      <w:bookmarkEnd w:id="76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64" w:name="_Toc169099539"/>
      <w:r>
        <w:rPr>
          <w:rStyle w:val="CharSectno"/>
        </w:rPr>
        <w:t>7.6</w:t>
      </w:r>
      <w:r>
        <w:t>.</w:t>
      </w:r>
      <w:r>
        <w:tab/>
        <w:t>Term of office of auditor</w:t>
      </w:r>
      <w:bookmarkEnd w:id="76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65" w:name="_Toc169099540"/>
      <w:r>
        <w:rPr>
          <w:rStyle w:val="CharSectno"/>
        </w:rPr>
        <w:t>7.7</w:t>
      </w:r>
      <w:r>
        <w:t>.</w:t>
      </w:r>
      <w:r>
        <w:tab/>
        <w:t>Departmental CEO may appoint auditor</w:t>
      </w:r>
      <w:bookmarkEnd w:id="76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66" w:name="_Toc169099541"/>
      <w:r>
        <w:rPr>
          <w:rStyle w:val="CharSectno"/>
        </w:rPr>
        <w:t>7.8</w:t>
      </w:r>
      <w:r>
        <w:t>.</w:t>
      </w:r>
      <w:r>
        <w:tab/>
        <w:t>Terms of appointment of auditors</w:t>
      </w:r>
      <w:bookmarkEnd w:id="76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67" w:name="_Toc168994325"/>
      <w:bookmarkStart w:id="768" w:name="_Toc168996769"/>
      <w:bookmarkStart w:id="769" w:name="_Toc169099542"/>
      <w:r>
        <w:rPr>
          <w:rStyle w:val="CharDivNo"/>
        </w:rPr>
        <w:t>Division 3</w:t>
      </w:r>
      <w:r>
        <w:t> — </w:t>
      </w:r>
      <w:r>
        <w:rPr>
          <w:rStyle w:val="CharDivText"/>
        </w:rPr>
        <w:t>Conduct of audit</w:t>
      </w:r>
      <w:r>
        <w:rPr>
          <w:vertAlign w:val="superscript"/>
        </w:rPr>
        <w:t> 28</w:t>
      </w:r>
      <w:bookmarkEnd w:id="767"/>
      <w:bookmarkEnd w:id="768"/>
      <w:bookmarkEnd w:id="769"/>
    </w:p>
    <w:p>
      <w:pPr>
        <w:pStyle w:val="Heading5"/>
      </w:pPr>
      <w:bookmarkStart w:id="770" w:name="_Toc169099543"/>
      <w:r>
        <w:rPr>
          <w:rStyle w:val="CharSectno"/>
        </w:rPr>
        <w:t>7.8A</w:t>
      </w:r>
      <w:r>
        <w:t>.</w:t>
      </w:r>
      <w:r>
        <w:tab/>
        <w:t>Application</w:t>
      </w:r>
      <w:bookmarkEnd w:id="770"/>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71" w:name="_Toc169099544"/>
      <w:r>
        <w:rPr>
          <w:rStyle w:val="CharSectno"/>
        </w:rPr>
        <w:t>7.9</w:t>
      </w:r>
      <w:r>
        <w:t>.</w:t>
      </w:r>
      <w:r>
        <w:tab/>
        <w:t>Audit to be conducted</w:t>
      </w:r>
      <w:bookmarkEnd w:id="77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72" w:name="_Toc169099545"/>
      <w:r>
        <w:rPr>
          <w:rStyle w:val="CharSectno"/>
        </w:rPr>
        <w:t>7.10</w:t>
      </w:r>
      <w:r>
        <w:t>.</w:t>
      </w:r>
      <w:r>
        <w:tab/>
        <w:t>Powers of auditor</w:t>
      </w:r>
      <w:bookmarkEnd w:id="77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73" w:name="_Toc169099546"/>
      <w:r>
        <w:rPr>
          <w:rStyle w:val="CharSectno"/>
        </w:rPr>
        <w:t>7.11</w:t>
      </w:r>
      <w:r>
        <w:t>.</w:t>
      </w:r>
      <w:r>
        <w:tab/>
        <w:t>Power to demand production of books etc.</w:t>
      </w:r>
      <w:bookmarkEnd w:id="77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74" w:name="_Toc169099547"/>
      <w:r>
        <w:rPr>
          <w:rStyle w:val="CharSectno"/>
        </w:rPr>
        <w:t>7.12</w:t>
      </w:r>
      <w:r>
        <w:t>.</w:t>
      </w:r>
      <w:r>
        <w:tab/>
        <w:t>Employees and financial institutions to furnish particulars of money received</w:t>
      </w:r>
      <w:bookmarkEnd w:id="77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75" w:name="_Toc168994331"/>
      <w:bookmarkStart w:id="776" w:name="_Toc168996775"/>
      <w:bookmarkStart w:id="777" w:name="_Toc169099548"/>
      <w:r>
        <w:rPr>
          <w:rStyle w:val="CharDivNo"/>
        </w:rPr>
        <w:lastRenderedPageBreak/>
        <w:t>Division 3A</w:t>
      </w:r>
      <w:r>
        <w:t> — </w:t>
      </w:r>
      <w:r>
        <w:rPr>
          <w:rStyle w:val="CharDivText"/>
        </w:rPr>
        <w:t>Financial audit</w:t>
      </w:r>
      <w:bookmarkEnd w:id="775"/>
      <w:bookmarkEnd w:id="776"/>
      <w:bookmarkEnd w:id="777"/>
    </w:p>
    <w:p>
      <w:pPr>
        <w:pStyle w:val="Footnoteheading"/>
        <w:keepNext/>
      </w:pPr>
      <w:r>
        <w:tab/>
        <w:t>[Heading inserted: No. 5 of 2017 s. 18.]</w:t>
      </w:r>
    </w:p>
    <w:p>
      <w:pPr>
        <w:pStyle w:val="Heading5"/>
      </w:pPr>
      <w:bookmarkStart w:id="778" w:name="_Toc169099549"/>
      <w:r>
        <w:rPr>
          <w:rStyle w:val="CharSectno"/>
        </w:rPr>
        <w:t>7.12AA</w:t>
      </w:r>
      <w:r>
        <w:t>.</w:t>
      </w:r>
      <w:r>
        <w:tab/>
        <w:t>Application</w:t>
      </w:r>
      <w:r>
        <w:rPr>
          <w:vertAlign w:val="superscript"/>
        </w:rPr>
        <w:t> 28</w:t>
      </w:r>
      <w:bookmarkEnd w:id="77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79" w:name="_Toc169099550"/>
      <w:r>
        <w:rPr>
          <w:rStyle w:val="CharSectno"/>
        </w:rPr>
        <w:t>7.12AB</w:t>
      </w:r>
      <w:r>
        <w:t>.</w:t>
      </w:r>
      <w:r>
        <w:tab/>
        <w:t>Conducting a financial audit</w:t>
      </w:r>
      <w:bookmarkEnd w:id="77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80" w:name="_Toc169099551"/>
      <w:r>
        <w:rPr>
          <w:rStyle w:val="CharSectno"/>
        </w:rPr>
        <w:t>7.12AC</w:t>
      </w:r>
      <w:r>
        <w:t>.</w:t>
      </w:r>
      <w:r>
        <w:tab/>
        <w:t>Dispensing with a financial audit</w:t>
      </w:r>
      <w:bookmarkEnd w:id="78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81" w:name="_Toc169099552"/>
      <w:r>
        <w:rPr>
          <w:rStyle w:val="CharSectno"/>
        </w:rPr>
        <w:t>7.12AD</w:t>
      </w:r>
      <w:r>
        <w:t>.</w:t>
      </w:r>
      <w:r>
        <w:tab/>
        <w:t>Reporting on a financial audit</w:t>
      </w:r>
      <w:bookmarkEnd w:id="781"/>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82" w:name="_Toc169099553"/>
      <w:r>
        <w:rPr>
          <w:rStyle w:val="CharSectno"/>
        </w:rPr>
        <w:t>7.12AE</w:t>
      </w:r>
      <w:r>
        <w:t>.</w:t>
      </w:r>
      <w:r>
        <w:tab/>
        <w:t>Fees for a financial audit</w:t>
      </w:r>
      <w:bookmarkEnd w:id="78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83" w:name="_Toc168994337"/>
      <w:bookmarkStart w:id="784" w:name="_Toc168996781"/>
      <w:bookmarkStart w:id="785" w:name="_Toc169099554"/>
      <w:r>
        <w:rPr>
          <w:rStyle w:val="CharDivNo"/>
        </w:rPr>
        <w:t>Division 3B</w:t>
      </w:r>
      <w:r>
        <w:t> — </w:t>
      </w:r>
      <w:r>
        <w:rPr>
          <w:rStyle w:val="CharDivText"/>
        </w:rPr>
        <w:t>Supplementary audit</w:t>
      </w:r>
      <w:bookmarkEnd w:id="783"/>
      <w:bookmarkEnd w:id="784"/>
      <w:bookmarkEnd w:id="785"/>
    </w:p>
    <w:p>
      <w:pPr>
        <w:pStyle w:val="Footnoteheading"/>
      </w:pPr>
      <w:r>
        <w:tab/>
        <w:t>[Heading inserted: No. 5 of 2017 s. 18.]</w:t>
      </w:r>
    </w:p>
    <w:p>
      <w:pPr>
        <w:pStyle w:val="Heading5"/>
      </w:pPr>
      <w:bookmarkStart w:id="786" w:name="_Toc169099555"/>
      <w:r>
        <w:rPr>
          <w:rStyle w:val="CharSectno"/>
        </w:rPr>
        <w:t>7.12AF</w:t>
      </w:r>
      <w:r>
        <w:t>.</w:t>
      </w:r>
      <w:r>
        <w:tab/>
        <w:t>Application</w:t>
      </w:r>
      <w:r>
        <w:rPr>
          <w:vertAlign w:val="superscript"/>
        </w:rPr>
        <w:t> 28</w:t>
      </w:r>
      <w:bookmarkEnd w:id="786"/>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87" w:name="_Toc169099556"/>
      <w:r>
        <w:rPr>
          <w:rStyle w:val="CharSectno"/>
        </w:rPr>
        <w:t>7.12AG</w:t>
      </w:r>
      <w:r>
        <w:t>.</w:t>
      </w:r>
      <w:r>
        <w:tab/>
        <w:t>Conducting a supplementary audit</w:t>
      </w:r>
      <w:bookmarkEnd w:id="787"/>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88" w:name="_Toc169099557"/>
      <w:r>
        <w:rPr>
          <w:rStyle w:val="CharSectno"/>
        </w:rPr>
        <w:t>7.12AH</w:t>
      </w:r>
      <w:r>
        <w:t>.</w:t>
      </w:r>
      <w:r>
        <w:tab/>
        <w:t>Reporting on a supplementary audit</w:t>
      </w:r>
      <w:bookmarkEnd w:id="788"/>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89" w:name="_Toc169099558"/>
      <w:r>
        <w:rPr>
          <w:rStyle w:val="CharSectno"/>
        </w:rPr>
        <w:t>7.12AI</w:t>
      </w:r>
      <w:r>
        <w:t>.</w:t>
      </w:r>
      <w:r>
        <w:tab/>
        <w:t>Fees for a supplementary audit</w:t>
      </w:r>
      <w:bookmarkEnd w:id="78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90" w:name="_Toc168994342"/>
      <w:bookmarkStart w:id="791" w:name="_Toc168996786"/>
      <w:bookmarkStart w:id="792" w:name="_Toc169099559"/>
      <w:r>
        <w:rPr>
          <w:rStyle w:val="CharDivNo"/>
        </w:rPr>
        <w:t>Division 3C</w:t>
      </w:r>
      <w:r>
        <w:t> — </w:t>
      </w:r>
      <w:r>
        <w:rPr>
          <w:rStyle w:val="CharDivText"/>
        </w:rPr>
        <w:t>Performance audit</w:t>
      </w:r>
      <w:bookmarkEnd w:id="790"/>
      <w:bookmarkEnd w:id="791"/>
      <w:bookmarkEnd w:id="792"/>
    </w:p>
    <w:p>
      <w:pPr>
        <w:pStyle w:val="Footnoteheading"/>
      </w:pPr>
      <w:r>
        <w:tab/>
        <w:t>[Heading inserted: No. 5 of 2017 s. 18.]</w:t>
      </w:r>
    </w:p>
    <w:p>
      <w:pPr>
        <w:pStyle w:val="Heading5"/>
      </w:pPr>
      <w:bookmarkStart w:id="793" w:name="_Toc169099560"/>
      <w:r>
        <w:rPr>
          <w:rStyle w:val="CharSectno"/>
        </w:rPr>
        <w:t>7.12AJ</w:t>
      </w:r>
      <w:r>
        <w:t>.</w:t>
      </w:r>
      <w:r>
        <w:tab/>
        <w:t>Conducting a performance audit</w:t>
      </w:r>
      <w:bookmarkEnd w:id="79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94" w:name="_Toc169099561"/>
      <w:r>
        <w:rPr>
          <w:rStyle w:val="CharSectno"/>
        </w:rPr>
        <w:t>7.12AK</w:t>
      </w:r>
      <w:r>
        <w:t>.</w:t>
      </w:r>
      <w:r>
        <w:tab/>
        <w:t>Reporting on a performance audit</w:t>
      </w:r>
      <w:bookmarkEnd w:id="794"/>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95" w:name="_Toc168994345"/>
      <w:bookmarkStart w:id="796" w:name="_Toc168996789"/>
      <w:bookmarkStart w:id="797" w:name="_Toc169099562"/>
      <w:r>
        <w:rPr>
          <w:rStyle w:val="CharDivNo"/>
        </w:rPr>
        <w:lastRenderedPageBreak/>
        <w:t>Division 3D</w:t>
      </w:r>
      <w:r>
        <w:t> — </w:t>
      </w:r>
      <w:r>
        <w:rPr>
          <w:rStyle w:val="CharDivText"/>
        </w:rPr>
        <w:t>Other audits</w:t>
      </w:r>
      <w:bookmarkEnd w:id="795"/>
      <w:bookmarkEnd w:id="796"/>
      <w:bookmarkEnd w:id="797"/>
    </w:p>
    <w:p>
      <w:pPr>
        <w:pStyle w:val="Footnoteheading"/>
        <w:keepNext/>
      </w:pPr>
      <w:r>
        <w:tab/>
        <w:t>[Heading inserted: No. 5 of 2017 s. 18.]</w:t>
      </w:r>
    </w:p>
    <w:p>
      <w:pPr>
        <w:pStyle w:val="Heading5"/>
      </w:pPr>
      <w:bookmarkStart w:id="798" w:name="_Toc169099563"/>
      <w:r>
        <w:rPr>
          <w:rStyle w:val="CharSectno"/>
        </w:rPr>
        <w:t>7.12AL</w:t>
      </w:r>
      <w:r>
        <w:t>.</w:t>
      </w:r>
      <w:r>
        <w:tab/>
        <w:t>Audits of accounts of related entities and certain subsidiary bodies</w:t>
      </w:r>
      <w:bookmarkEnd w:id="798"/>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99" w:name="_Toc168994347"/>
      <w:bookmarkStart w:id="800" w:name="_Toc168996791"/>
      <w:bookmarkStart w:id="801" w:name="_Toc169099564"/>
      <w:r>
        <w:rPr>
          <w:rStyle w:val="CharDivNo"/>
        </w:rPr>
        <w:t>Division 4</w:t>
      </w:r>
      <w:r>
        <w:t> — </w:t>
      </w:r>
      <w:r>
        <w:rPr>
          <w:rStyle w:val="CharDivText"/>
        </w:rPr>
        <w:t>General</w:t>
      </w:r>
      <w:bookmarkEnd w:id="799"/>
      <w:bookmarkEnd w:id="800"/>
      <w:bookmarkEnd w:id="801"/>
    </w:p>
    <w:p>
      <w:pPr>
        <w:pStyle w:val="Heading5"/>
      </w:pPr>
      <w:bookmarkStart w:id="802" w:name="_Toc169099565"/>
      <w:r>
        <w:rPr>
          <w:rStyle w:val="CharSectno"/>
        </w:rPr>
        <w:t>7.12A</w:t>
      </w:r>
      <w:r>
        <w:t>.</w:t>
      </w:r>
      <w:r>
        <w:tab/>
        <w:t>Duties of local government with respect to audits</w:t>
      </w:r>
      <w:bookmarkEnd w:id="80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03" w:name="_Toc169099566"/>
      <w:r>
        <w:rPr>
          <w:rStyle w:val="CharSectno"/>
        </w:rPr>
        <w:t>7.13</w:t>
      </w:r>
      <w:r>
        <w:t>.</w:t>
      </w:r>
      <w:r>
        <w:tab/>
        <w:t>Regulations as to audits</w:t>
      </w:r>
      <w:r>
        <w:rPr>
          <w:vertAlign w:val="superscript"/>
        </w:rPr>
        <w:t> 28</w:t>
      </w:r>
      <w:bookmarkEnd w:id="80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04" w:name="_Toc168994350"/>
      <w:bookmarkStart w:id="805" w:name="_Toc168996794"/>
      <w:bookmarkStart w:id="806" w:name="_Toc169099567"/>
      <w:r>
        <w:rPr>
          <w:rStyle w:val="CharPartNo"/>
        </w:rPr>
        <w:lastRenderedPageBreak/>
        <w:t>Part 8</w:t>
      </w:r>
      <w:r>
        <w:t> — </w:t>
      </w:r>
      <w:r>
        <w:rPr>
          <w:rStyle w:val="CharPartText"/>
        </w:rPr>
        <w:t>Scrutiny of the affairs of local governments</w:t>
      </w:r>
      <w:bookmarkEnd w:id="804"/>
      <w:bookmarkEnd w:id="805"/>
      <w:bookmarkEnd w:id="8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07" w:name="_Toc168994351"/>
      <w:bookmarkStart w:id="808" w:name="_Toc168996795"/>
      <w:bookmarkStart w:id="809" w:name="_Toc169099568"/>
      <w:r>
        <w:rPr>
          <w:rStyle w:val="CharDivNo"/>
        </w:rPr>
        <w:t>Division 1</w:t>
      </w:r>
      <w:r>
        <w:t> — </w:t>
      </w:r>
      <w:r>
        <w:rPr>
          <w:rStyle w:val="CharDivText"/>
        </w:rPr>
        <w:t>Inquiries by the Minister or an authorised person</w:t>
      </w:r>
      <w:bookmarkEnd w:id="807"/>
      <w:bookmarkEnd w:id="808"/>
      <w:bookmarkEnd w:id="809"/>
    </w:p>
    <w:p>
      <w:pPr>
        <w:pStyle w:val="Heading5"/>
        <w:spacing w:before="180"/>
      </w:pPr>
      <w:bookmarkStart w:id="810" w:name="_Toc169099569"/>
      <w:r>
        <w:rPr>
          <w:rStyle w:val="CharSectno"/>
        </w:rPr>
        <w:t>8.1</w:t>
      </w:r>
      <w:r>
        <w:t>.</w:t>
      </w:r>
      <w:r>
        <w:tab/>
        <w:t>Terms used</w:t>
      </w:r>
      <w:bookmarkEnd w:id="81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11" w:name="_Toc169099570"/>
      <w:r>
        <w:rPr>
          <w:rStyle w:val="CharSectno"/>
        </w:rPr>
        <w:t>8.2</w:t>
      </w:r>
      <w:r>
        <w:t>.</w:t>
      </w:r>
      <w:r>
        <w:tab/>
        <w:t>Minister or Departmental CEO may require information</w:t>
      </w:r>
      <w:bookmarkEnd w:id="81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12" w:name="_Toc169099571"/>
      <w:r>
        <w:rPr>
          <w:rStyle w:val="CharSectno"/>
        </w:rPr>
        <w:lastRenderedPageBreak/>
        <w:t>8.3</w:t>
      </w:r>
      <w:r>
        <w:t>.</w:t>
      </w:r>
      <w:r>
        <w:tab/>
        <w:t>Inquiries by, or authorised by, Departmental CEO</w:t>
      </w:r>
      <w:bookmarkEnd w:id="81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13" w:name="_Toc169099572"/>
      <w:r>
        <w:rPr>
          <w:rStyle w:val="CharSectno"/>
        </w:rPr>
        <w:t>8.4</w:t>
      </w:r>
      <w:r>
        <w:t>.</w:t>
      </w:r>
      <w:r>
        <w:tab/>
        <w:t>Scope and duration of authorisation</w:t>
      </w:r>
      <w:bookmarkEnd w:id="813"/>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14" w:name="_Toc169099573"/>
      <w:r>
        <w:rPr>
          <w:rStyle w:val="CharSectno"/>
        </w:rPr>
        <w:t>8.5</w:t>
      </w:r>
      <w:r>
        <w:t>.</w:t>
      </w:r>
      <w:r>
        <w:tab/>
        <w:t>Powers of authorised person</w:t>
      </w:r>
      <w:bookmarkEnd w:id="81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5" w:name="_Toc169099574"/>
      <w:r>
        <w:rPr>
          <w:rStyle w:val="CharSectno"/>
        </w:rPr>
        <w:t>8.6</w:t>
      </w:r>
      <w:r>
        <w:t>.</w:t>
      </w:r>
      <w:r>
        <w:tab/>
        <w:t>Power to enter property</w:t>
      </w:r>
      <w:bookmarkEnd w:id="81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6" w:name="_Toc169099575"/>
      <w:r>
        <w:rPr>
          <w:rStyle w:val="CharSectno"/>
        </w:rPr>
        <w:t>8.7</w:t>
      </w:r>
      <w:r>
        <w:t>.</w:t>
      </w:r>
      <w:r>
        <w:tab/>
        <w:t>Notice of entry</w:t>
      </w:r>
      <w:bookmarkEnd w:id="81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7" w:name="_Toc169099576"/>
      <w:r>
        <w:rPr>
          <w:rStyle w:val="CharSectno"/>
        </w:rPr>
        <w:lastRenderedPageBreak/>
        <w:t>8.8</w:t>
      </w:r>
      <w:r>
        <w:t>.</w:t>
      </w:r>
      <w:r>
        <w:tab/>
        <w:t>Entry under warrant</w:t>
      </w:r>
      <w:bookmarkEnd w:id="81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8" w:name="_Toc169099577"/>
      <w:r>
        <w:rPr>
          <w:rStyle w:val="CharSectno"/>
        </w:rPr>
        <w:t>8.9</w:t>
      </w:r>
      <w:r>
        <w:t>.</w:t>
      </w:r>
      <w:r>
        <w:tab/>
        <w:t>Exercise of powers</w:t>
      </w:r>
      <w:bookmarkEnd w:id="81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9" w:name="_Toc169099578"/>
      <w:r>
        <w:rPr>
          <w:rStyle w:val="CharSectno"/>
        </w:rPr>
        <w:lastRenderedPageBreak/>
        <w:t>8.10</w:t>
      </w:r>
      <w:r>
        <w:t>.</w:t>
      </w:r>
      <w:r>
        <w:tab/>
        <w:t>Protection from liability</w:t>
      </w:r>
      <w:bookmarkEnd w:id="81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0" w:name="_Toc169099579"/>
      <w:r>
        <w:rPr>
          <w:rStyle w:val="CharSectno"/>
        </w:rPr>
        <w:t>8.11</w:t>
      </w:r>
      <w:r>
        <w:t>.</w:t>
      </w:r>
      <w:r>
        <w:tab/>
        <w:t>Failure to comply with directions</w:t>
      </w:r>
      <w:bookmarkEnd w:id="82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21" w:name="_Toc169099580"/>
      <w:r>
        <w:rPr>
          <w:rStyle w:val="CharSectno"/>
        </w:rPr>
        <w:t>8.12</w:t>
      </w:r>
      <w:r>
        <w:t>.</w:t>
      </w:r>
      <w:r>
        <w:tab/>
        <w:t>Referral to other authorities</w:t>
      </w:r>
      <w:bookmarkEnd w:id="82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22" w:name="_Toc169099581"/>
      <w:r>
        <w:rPr>
          <w:rStyle w:val="CharSectno"/>
        </w:rPr>
        <w:t>8.13</w:t>
      </w:r>
      <w:r>
        <w:t>.</w:t>
      </w:r>
      <w:r>
        <w:tab/>
        <w:t>Authorised person’s report</w:t>
      </w:r>
      <w:bookmarkEnd w:id="82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23" w:name="_Toc169099582"/>
      <w:r>
        <w:rPr>
          <w:rStyle w:val="CharSectno"/>
        </w:rPr>
        <w:t>8.14</w:t>
      </w:r>
      <w:r>
        <w:t>.</w:t>
      </w:r>
      <w:r>
        <w:tab/>
        <w:t>Copies to be given to local government and suspended council members</w:t>
      </w:r>
      <w:bookmarkEnd w:id="82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24" w:name="_Toc169099583"/>
      <w:r>
        <w:rPr>
          <w:rStyle w:val="CharSectno"/>
        </w:rPr>
        <w:t>8.15</w:t>
      </w:r>
      <w:r>
        <w:t>.</w:t>
      </w:r>
      <w:r>
        <w:tab/>
        <w:t>Minister can take action to ensure that recommendations are put into effect</w:t>
      </w:r>
      <w:bookmarkEnd w:id="82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25" w:name="_Toc169099584"/>
      <w:r>
        <w:rPr>
          <w:rStyle w:val="CharSectno"/>
        </w:rPr>
        <w:t>8.15A</w:t>
      </w:r>
      <w:r>
        <w:t>.</w:t>
      </w:r>
      <w:r>
        <w:tab/>
        <w:t>Local government may have to meet inquiry costs</w:t>
      </w:r>
      <w:bookmarkEnd w:id="82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26" w:name="_Toc168994368"/>
      <w:bookmarkStart w:id="827" w:name="_Toc168996812"/>
      <w:bookmarkStart w:id="828" w:name="_Toc169099585"/>
      <w:r>
        <w:rPr>
          <w:rStyle w:val="CharDivNo"/>
        </w:rPr>
        <w:lastRenderedPageBreak/>
        <w:t>Division 1A</w:t>
      </w:r>
      <w:r>
        <w:t> — </w:t>
      </w:r>
      <w:r>
        <w:rPr>
          <w:rStyle w:val="CharDivText"/>
        </w:rPr>
        <w:t>Intervention by the Minister in certain circumstances</w:t>
      </w:r>
      <w:bookmarkEnd w:id="826"/>
      <w:bookmarkEnd w:id="827"/>
      <w:bookmarkEnd w:id="828"/>
    </w:p>
    <w:p>
      <w:pPr>
        <w:pStyle w:val="Footnoteheading"/>
      </w:pPr>
      <w:r>
        <w:tab/>
        <w:t>[Heading inserted: No. 31 of 2018 s. 13.]</w:t>
      </w:r>
    </w:p>
    <w:p>
      <w:pPr>
        <w:pStyle w:val="Heading4"/>
      </w:pPr>
      <w:bookmarkStart w:id="829" w:name="_Toc168994369"/>
      <w:bookmarkStart w:id="830" w:name="_Toc168996813"/>
      <w:bookmarkStart w:id="831" w:name="_Toc169099586"/>
      <w:r>
        <w:t>Subdivision 1 — Council may be suspended or required to undertake remedial action</w:t>
      </w:r>
      <w:bookmarkEnd w:id="829"/>
      <w:bookmarkEnd w:id="830"/>
      <w:bookmarkEnd w:id="831"/>
    </w:p>
    <w:p>
      <w:pPr>
        <w:pStyle w:val="Footnoteheading"/>
      </w:pPr>
      <w:r>
        <w:tab/>
        <w:t>[Heading inserted: No. 31 of 2018 s. 13.]</w:t>
      </w:r>
    </w:p>
    <w:p>
      <w:pPr>
        <w:pStyle w:val="Heading5"/>
      </w:pPr>
      <w:bookmarkStart w:id="832" w:name="_Toc169099587"/>
      <w:r>
        <w:rPr>
          <w:rStyle w:val="CharSectno"/>
        </w:rPr>
        <w:t>8.15B</w:t>
      </w:r>
      <w:r>
        <w:t>.</w:t>
      </w:r>
      <w:r>
        <w:tab/>
        <w:t>Notice that council may be peremptorily suspended or required to undertake remedial action</w:t>
      </w:r>
      <w:bookmarkEnd w:id="83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33" w:name="_Toc169099588"/>
      <w:r>
        <w:rPr>
          <w:rStyle w:val="CharSectno"/>
        </w:rPr>
        <w:t>8.15C</w:t>
      </w:r>
      <w:r>
        <w:t>.</w:t>
      </w:r>
      <w:r>
        <w:tab/>
        <w:t>Minister may order that council be peremptorily suspended or required to undertake remedial action</w:t>
      </w:r>
      <w:bookmarkEnd w:id="833"/>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34" w:name="_Toc168994372"/>
      <w:bookmarkStart w:id="835" w:name="_Toc168996816"/>
      <w:bookmarkStart w:id="836" w:name="_Toc169099589"/>
      <w:r>
        <w:rPr>
          <w:rStyle w:val="CharSDivNo"/>
        </w:rPr>
        <w:lastRenderedPageBreak/>
        <w:t>Subdivision 2</w:t>
      </w:r>
      <w:r>
        <w:t> — </w:t>
      </w:r>
      <w:r>
        <w:rPr>
          <w:rStyle w:val="CharSDivText"/>
        </w:rPr>
        <w:t>Council member may be suspended or required to undertake remedial action</w:t>
      </w:r>
      <w:bookmarkEnd w:id="834"/>
      <w:bookmarkEnd w:id="835"/>
      <w:bookmarkEnd w:id="836"/>
    </w:p>
    <w:p>
      <w:pPr>
        <w:pStyle w:val="Footnoteheading"/>
        <w:keepNext/>
      </w:pPr>
      <w:r>
        <w:tab/>
        <w:t>[Heading inserted: No. 31 of 2018 s. 15.]</w:t>
      </w:r>
    </w:p>
    <w:p>
      <w:pPr>
        <w:pStyle w:val="Heading5"/>
      </w:pPr>
      <w:bookmarkStart w:id="837" w:name="_Toc169099590"/>
      <w:r>
        <w:rPr>
          <w:rStyle w:val="CharSectno"/>
        </w:rPr>
        <w:t>8.15D</w:t>
      </w:r>
      <w:r>
        <w:t>.</w:t>
      </w:r>
      <w:r>
        <w:tab/>
        <w:t>Terms used</w:t>
      </w:r>
      <w:bookmarkEnd w:id="83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38" w:name="_Toc169099591"/>
      <w:r>
        <w:rPr>
          <w:rStyle w:val="CharSectno"/>
        </w:rPr>
        <w:t>8.15E</w:t>
      </w:r>
      <w:r>
        <w:t>.</w:t>
      </w:r>
      <w:r>
        <w:tab/>
        <w:t>Minister may suspend council member or require member to undertake remedial action</w:t>
      </w:r>
      <w:bookmarkEnd w:id="83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39" w:name="_Toc169099592"/>
      <w:r>
        <w:rPr>
          <w:rStyle w:val="CharSectno"/>
        </w:rPr>
        <w:t>8.15F</w:t>
      </w:r>
      <w:r>
        <w:t>.</w:t>
      </w:r>
      <w:r>
        <w:tab/>
        <w:t>Period of suspension: order under section 8.15E</w:t>
      </w:r>
      <w:bookmarkEnd w:id="83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40" w:name="_Toc169099593"/>
      <w:r>
        <w:rPr>
          <w:rStyle w:val="CharSectno"/>
        </w:rPr>
        <w:t>8.15G</w:t>
      </w:r>
      <w:r>
        <w:t>.</w:t>
      </w:r>
      <w:r>
        <w:tab/>
        <w:t>Suspension of certain council members may be extended while inquiry conducted</w:t>
      </w:r>
      <w:bookmarkEnd w:id="840"/>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841" w:name="_Toc169099594"/>
      <w:r>
        <w:rPr>
          <w:rStyle w:val="CharSectno"/>
        </w:rPr>
        <w:t>8.15H</w:t>
      </w:r>
      <w:r>
        <w:t>.</w:t>
      </w:r>
      <w:r>
        <w:tab/>
        <w:t>Reinstatement of council member whose suspension was extended under section 8.15G</w:t>
      </w:r>
      <w:bookmarkEnd w:id="841"/>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42" w:name="_Toc169099595"/>
      <w:r>
        <w:rPr>
          <w:rStyle w:val="CharSectno"/>
        </w:rPr>
        <w:t>8.15I</w:t>
      </w:r>
      <w:r>
        <w:t>.</w:t>
      </w:r>
      <w:r>
        <w:tab/>
        <w:t>Minister may suspend council member if member fails to undertake remedial action as ordered</w:t>
      </w:r>
      <w:bookmarkEnd w:id="842"/>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43" w:name="_Toc169099596"/>
      <w:r>
        <w:rPr>
          <w:rStyle w:val="CharSectno"/>
        </w:rPr>
        <w:t>8.15J</w:t>
      </w:r>
      <w:r>
        <w:t>.</w:t>
      </w:r>
      <w:r>
        <w:tab/>
        <w:t>Council member must inform CEO if charged with disqualification offence</w:t>
      </w:r>
      <w:bookmarkEnd w:id="84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44" w:name="_Toc168994380"/>
      <w:bookmarkStart w:id="845" w:name="_Toc168996824"/>
      <w:bookmarkStart w:id="846" w:name="_Toc169099597"/>
      <w:r>
        <w:t>Subdivision 3 — Council member may be dismissed</w:t>
      </w:r>
      <w:bookmarkEnd w:id="844"/>
      <w:bookmarkEnd w:id="845"/>
      <w:bookmarkEnd w:id="846"/>
      <w:r>
        <w:t xml:space="preserve"> </w:t>
      </w:r>
    </w:p>
    <w:p>
      <w:pPr>
        <w:pStyle w:val="Footnoteheading"/>
      </w:pPr>
      <w:r>
        <w:tab/>
        <w:t>[Heading inserted: No. 31 of 2018 s. 15.]</w:t>
      </w:r>
    </w:p>
    <w:p>
      <w:pPr>
        <w:pStyle w:val="Heading5"/>
      </w:pPr>
      <w:bookmarkStart w:id="847" w:name="_Toc169099598"/>
      <w:r>
        <w:rPr>
          <w:rStyle w:val="CharSectno"/>
        </w:rPr>
        <w:t>8.15K</w:t>
      </w:r>
      <w:r>
        <w:t>.</w:t>
      </w:r>
      <w:r>
        <w:tab/>
        <w:t>Minister may recommend that council member be dismissed</w:t>
      </w:r>
      <w:bookmarkEnd w:id="847"/>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48" w:name="_Toc169099599"/>
      <w:r>
        <w:rPr>
          <w:rStyle w:val="CharSectno"/>
        </w:rPr>
        <w:lastRenderedPageBreak/>
        <w:t>8.15L</w:t>
      </w:r>
      <w:r>
        <w:t>.</w:t>
      </w:r>
      <w:r>
        <w:tab/>
        <w:t>Governor may dismiss council member on recommendation of the Minister</w:t>
      </w:r>
      <w:bookmarkEnd w:id="84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49" w:name="_Toc169099600"/>
      <w:r>
        <w:rPr>
          <w:rStyle w:val="CharSectno"/>
        </w:rPr>
        <w:t>8.15M</w:t>
      </w:r>
      <w:r>
        <w:t>.</w:t>
      </w:r>
      <w:r>
        <w:tab/>
        <w:t>Report setting out grounds to be made available to the public</w:t>
      </w:r>
      <w:bookmarkEnd w:id="84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50" w:name="_Toc168994384"/>
      <w:bookmarkStart w:id="851" w:name="_Toc168996828"/>
      <w:bookmarkStart w:id="852" w:name="_Toc169099601"/>
      <w:r>
        <w:rPr>
          <w:rStyle w:val="CharDivNo"/>
        </w:rPr>
        <w:t>Division 2</w:t>
      </w:r>
      <w:r>
        <w:t> — </w:t>
      </w:r>
      <w:r>
        <w:rPr>
          <w:rStyle w:val="CharDivText"/>
        </w:rPr>
        <w:t>Inquiries by Inquiry Panels</w:t>
      </w:r>
      <w:bookmarkEnd w:id="850"/>
      <w:bookmarkEnd w:id="851"/>
      <w:bookmarkEnd w:id="852"/>
    </w:p>
    <w:p>
      <w:pPr>
        <w:pStyle w:val="Heading5"/>
      </w:pPr>
      <w:bookmarkStart w:id="853" w:name="_Toc169099602"/>
      <w:r>
        <w:rPr>
          <w:rStyle w:val="CharSectno"/>
        </w:rPr>
        <w:t>8.16</w:t>
      </w:r>
      <w:r>
        <w:t>.</w:t>
      </w:r>
      <w:r>
        <w:tab/>
        <w:t>Minister may institute inquiry</w:t>
      </w:r>
      <w:bookmarkEnd w:id="85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54" w:name="_Toc169099603"/>
      <w:r>
        <w:rPr>
          <w:rStyle w:val="CharSectno"/>
        </w:rPr>
        <w:lastRenderedPageBreak/>
        <w:t>8.17</w:t>
      </w:r>
      <w:r>
        <w:t>.</w:t>
      </w:r>
      <w:r>
        <w:tab/>
        <w:t>Scope and duration of inquiry</w:t>
      </w:r>
      <w:bookmarkEnd w:id="854"/>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55" w:name="_Toc169099604"/>
      <w:r>
        <w:rPr>
          <w:rStyle w:val="CharSectno"/>
        </w:rPr>
        <w:t>8.18</w:t>
      </w:r>
      <w:r>
        <w:t>.</w:t>
      </w:r>
      <w:r>
        <w:tab/>
        <w:t>Local government to be informed</w:t>
      </w:r>
      <w:bookmarkEnd w:id="85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56" w:name="_Toc169099605"/>
      <w:r>
        <w:rPr>
          <w:rStyle w:val="CharSectno"/>
        </w:rPr>
        <w:t>8.19</w:t>
      </w:r>
      <w:r>
        <w:t>.</w:t>
      </w:r>
      <w:r>
        <w:tab/>
        <w:t>Suspension of council while inquiry is held</w:t>
      </w:r>
      <w:bookmarkEnd w:id="856"/>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57" w:name="_Toc169099606"/>
      <w:r>
        <w:rPr>
          <w:rStyle w:val="CharSectno"/>
        </w:rPr>
        <w:t>8.19A</w:t>
      </w:r>
      <w:r>
        <w:t>.</w:t>
      </w:r>
      <w:r>
        <w:tab/>
        <w:t>Suspension of council member while inquiry is held</w:t>
      </w:r>
      <w:bookmarkEnd w:id="857"/>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58" w:name="_Toc169099607"/>
      <w:r>
        <w:rPr>
          <w:rStyle w:val="CharSectno"/>
        </w:rPr>
        <w:lastRenderedPageBreak/>
        <w:t>8.20</w:t>
      </w:r>
      <w:r>
        <w:t>.</w:t>
      </w:r>
      <w:r>
        <w:tab/>
        <w:t>Powers of Inquiry Panel</w:t>
      </w:r>
      <w:bookmarkEnd w:id="85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59" w:name="_Toc169099608"/>
      <w:r>
        <w:rPr>
          <w:rStyle w:val="CharSectno"/>
        </w:rPr>
        <w:t>8.21</w:t>
      </w:r>
      <w:r>
        <w:t>.</w:t>
      </w:r>
      <w:r>
        <w:tab/>
        <w:t>Referral to other authorities</w:t>
      </w:r>
      <w:bookmarkEnd w:id="85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60" w:name="_Toc169099609"/>
      <w:r>
        <w:rPr>
          <w:rStyle w:val="CharSectno"/>
        </w:rPr>
        <w:t>8.22</w:t>
      </w:r>
      <w:r>
        <w:t>.</w:t>
      </w:r>
      <w:r>
        <w:tab/>
        <w:t>Report of Inquiry Panel</w:t>
      </w:r>
      <w:bookmarkEnd w:id="86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61" w:name="_Toc169099610"/>
      <w:r>
        <w:rPr>
          <w:rStyle w:val="CharSectno"/>
        </w:rPr>
        <w:t>8.23</w:t>
      </w:r>
      <w:r>
        <w:t>.</w:t>
      </w:r>
      <w:r>
        <w:tab/>
        <w:t>Copies to be given to local government and suspended council members, and made available to public</w:t>
      </w:r>
      <w:bookmarkEnd w:id="861"/>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62" w:name="_Toc169099611"/>
      <w:r>
        <w:rPr>
          <w:rStyle w:val="CharSectno"/>
        </w:rPr>
        <w:t>8.24</w:t>
      </w:r>
      <w:r>
        <w:t>.</w:t>
      </w:r>
      <w:r>
        <w:tab/>
        <w:t>Minister to decide what action to take on Inquiry Panel’s report</w:t>
      </w:r>
      <w:bookmarkEnd w:id="862"/>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63" w:name="_Toc169099612"/>
      <w:r>
        <w:rPr>
          <w:rStyle w:val="CharSectno"/>
        </w:rPr>
        <w:t>8.25</w:t>
      </w:r>
      <w:r>
        <w:t>.</w:t>
      </w:r>
      <w:r>
        <w:tab/>
        <w:t>Dismissal of council or council member by Governor</w:t>
      </w:r>
      <w:bookmarkEnd w:id="86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64" w:name="_Toc169099613"/>
      <w:r>
        <w:rPr>
          <w:rStyle w:val="CharSectno"/>
        </w:rPr>
        <w:t>8.26</w:t>
      </w:r>
      <w:r>
        <w:t>.</w:t>
      </w:r>
      <w:r>
        <w:tab/>
        <w:t>Suspension of council if Minister’s order not complied with</w:t>
      </w:r>
      <w:bookmarkEnd w:id="86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65" w:name="_Toc169099614"/>
      <w:r>
        <w:rPr>
          <w:rStyle w:val="CharSectno"/>
        </w:rPr>
        <w:t>8.27</w:t>
      </w:r>
      <w:r>
        <w:t>.</w:t>
      </w:r>
      <w:r>
        <w:tab/>
        <w:t>Local government may have to meet inquiry costs</w:t>
      </w:r>
      <w:bookmarkEnd w:id="86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66" w:name="_Toc168994398"/>
      <w:bookmarkStart w:id="867" w:name="_Toc168996842"/>
      <w:bookmarkStart w:id="868" w:name="_Toc169099615"/>
      <w:r>
        <w:rPr>
          <w:rStyle w:val="CharDivNo"/>
        </w:rPr>
        <w:lastRenderedPageBreak/>
        <w:t>Division 3</w:t>
      </w:r>
      <w:r>
        <w:t> — </w:t>
      </w:r>
      <w:r>
        <w:rPr>
          <w:rStyle w:val="CharDivText"/>
        </w:rPr>
        <w:t>General provisions about suspension and dismissal of councils and council members</w:t>
      </w:r>
      <w:bookmarkEnd w:id="866"/>
      <w:bookmarkEnd w:id="867"/>
      <w:bookmarkEnd w:id="868"/>
    </w:p>
    <w:p>
      <w:pPr>
        <w:pStyle w:val="Footnoteheading"/>
        <w:keepNext/>
      </w:pPr>
      <w:r>
        <w:tab/>
        <w:t>[Heading amended: No. 31 of 2018 s. 21.]</w:t>
      </w:r>
    </w:p>
    <w:p>
      <w:pPr>
        <w:pStyle w:val="Heading4"/>
      </w:pPr>
      <w:bookmarkStart w:id="869" w:name="_Toc168994399"/>
      <w:bookmarkStart w:id="870" w:name="_Toc168996843"/>
      <w:bookmarkStart w:id="871" w:name="_Toc169099616"/>
      <w:r>
        <w:t>Subdivision 1 — Provisions about suspension of councils</w:t>
      </w:r>
      <w:bookmarkEnd w:id="869"/>
      <w:bookmarkEnd w:id="870"/>
      <w:bookmarkEnd w:id="871"/>
    </w:p>
    <w:p>
      <w:pPr>
        <w:pStyle w:val="Footnoteheading"/>
        <w:keepNext/>
      </w:pPr>
      <w:r>
        <w:tab/>
        <w:t>[Heading amended: No. 31 of 2018 s. 22.]</w:t>
      </w:r>
    </w:p>
    <w:p>
      <w:pPr>
        <w:pStyle w:val="Heading5"/>
        <w:spacing w:before="180"/>
      </w:pPr>
      <w:bookmarkStart w:id="872" w:name="_Toc169099617"/>
      <w:r>
        <w:rPr>
          <w:rStyle w:val="CharSectno"/>
        </w:rPr>
        <w:t>8.28</w:t>
      </w:r>
      <w:r>
        <w:t>.</w:t>
      </w:r>
      <w:r>
        <w:tab/>
        <w:t>Period of suspension: reinstatement of council</w:t>
      </w:r>
      <w:bookmarkEnd w:id="87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73" w:name="_Toc169099618"/>
      <w:r>
        <w:rPr>
          <w:rStyle w:val="CharSectno"/>
        </w:rPr>
        <w:t>8.29</w:t>
      </w:r>
      <w:r>
        <w:t>.</w:t>
      </w:r>
      <w:r>
        <w:tab/>
        <w:t>Effect of suspension of council</w:t>
      </w:r>
      <w:bookmarkEnd w:id="873"/>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74" w:name="_Toc169099619"/>
      <w:r>
        <w:rPr>
          <w:rStyle w:val="CharSectno"/>
        </w:rPr>
        <w:t>8.30</w:t>
      </w:r>
      <w:r>
        <w:t>.</w:t>
      </w:r>
      <w:r>
        <w:tab/>
        <w:t>Appointment of commissioner while council is suspended</w:t>
      </w:r>
      <w:bookmarkEnd w:id="87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75" w:name="_Toc168994403"/>
      <w:bookmarkStart w:id="876" w:name="_Toc168996847"/>
      <w:bookmarkStart w:id="877" w:name="_Toc169099620"/>
      <w:r>
        <w:lastRenderedPageBreak/>
        <w:t>Subdivision 2 — Provisions about suspension of council members</w:t>
      </w:r>
      <w:bookmarkEnd w:id="875"/>
      <w:bookmarkEnd w:id="876"/>
      <w:bookmarkEnd w:id="877"/>
    </w:p>
    <w:p>
      <w:pPr>
        <w:pStyle w:val="Footnoteheading"/>
        <w:keepNext/>
      </w:pPr>
      <w:r>
        <w:tab/>
        <w:t>[Heading inserted: No. 31 of 2018 s. 25.]</w:t>
      </w:r>
    </w:p>
    <w:p>
      <w:pPr>
        <w:pStyle w:val="Heading5"/>
      </w:pPr>
      <w:bookmarkStart w:id="878" w:name="_Toc169099621"/>
      <w:r>
        <w:rPr>
          <w:rStyle w:val="CharSectno"/>
        </w:rPr>
        <w:t>8.30A</w:t>
      </w:r>
      <w:r>
        <w:t>.</w:t>
      </w:r>
      <w:r>
        <w:tab/>
        <w:t>Period of suspension: orders under sections 8.15I and 8.19A</w:t>
      </w:r>
      <w:bookmarkEnd w:id="87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79" w:name="_Toc169099622"/>
      <w:r>
        <w:rPr>
          <w:rStyle w:val="CharSectno"/>
        </w:rPr>
        <w:t>8.30B</w:t>
      </w:r>
      <w:r>
        <w:t>.</w:t>
      </w:r>
      <w:r>
        <w:tab/>
        <w:t>Effect of suspension of council member</w:t>
      </w:r>
      <w:bookmarkEnd w:id="87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80" w:name="_Toc169099623"/>
      <w:r>
        <w:rPr>
          <w:rStyle w:val="CharSectno"/>
        </w:rPr>
        <w:t>8.30C</w:t>
      </w:r>
      <w:r>
        <w:t>.</w:t>
      </w:r>
      <w:r>
        <w:tab/>
        <w:t>Continuing effect of suspension</w:t>
      </w:r>
      <w:bookmarkEnd w:id="880"/>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81" w:name="_Toc169099624"/>
      <w:r>
        <w:rPr>
          <w:rStyle w:val="CharSectno"/>
        </w:rPr>
        <w:t>8.30D</w:t>
      </w:r>
      <w:r>
        <w:t>.</w:t>
      </w:r>
      <w:r>
        <w:tab/>
        <w:t>Reinstatement of suspended council member</w:t>
      </w:r>
      <w:bookmarkEnd w:id="88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82" w:name="_Toc168994408"/>
      <w:bookmarkStart w:id="883" w:name="_Toc168996852"/>
      <w:bookmarkStart w:id="884" w:name="_Toc169099625"/>
      <w:r>
        <w:rPr>
          <w:rStyle w:val="CharSDivNo"/>
        </w:rPr>
        <w:t>Subdivision 3</w:t>
      </w:r>
      <w:r>
        <w:t> — </w:t>
      </w:r>
      <w:r>
        <w:rPr>
          <w:rStyle w:val="CharSDivText"/>
        </w:rPr>
        <w:t>Provisions about dismissal of councils</w:t>
      </w:r>
      <w:bookmarkEnd w:id="882"/>
      <w:bookmarkEnd w:id="883"/>
      <w:bookmarkEnd w:id="884"/>
    </w:p>
    <w:p>
      <w:pPr>
        <w:pStyle w:val="Footnoteheading"/>
      </w:pPr>
      <w:r>
        <w:tab/>
        <w:t>[Heading inserted: No. 31 of 2018 s. 26]</w:t>
      </w:r>
    </w:p>
    <w:p>
      <w:pPr>
        <w:pStyle w:val="Heading5"/>
      </w:pPr>
      <w:bookmarkStart w:id="885" w:name="_Toc169099626"/>
      <w:r>
        <w:rPr>
          <w:rStyle w:val="CharSectno"/>
        </w:rPr>
        <w:t>8.31</w:t>
      </w:r>
      <w:r>
        <w:t>.</w:t>
      </w:r>
      <w:r>
        <w:tab/>
        <w:t>No dismissal of council except on Inquiry Panel’s recommendation</w:t>
      </w:r>
      <w:bookmarkEnd w:id="88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86" w:name="_Toc169099627"/>
      <w:r>
        <w:rPr>
          <w:rStyle w:val="CharSectno"/>
        </w:rPr>
        <w:t>8.32</w:t>
      </w:r>
      <w:r>
        <w:t>.</w:t>
      </w:r>
      <w:r>
        <w:tab/>
        <w:t>When dismissal of council takes effect</w:t>
      </w:r>
      <w:bookmarkEnd w:id="886"/>
    </w:p>
    <w:p>
      <w:pPr>
        <w:pStyle w:val="Subsection"/>
      </w:pPr>
      <w:r>
        <w:tab/>
      </w:r>
      <w:r>
        <w:tab/>
        <w:t>An order dismissing a council has effect from the day specified in the order.</w:t>
      </w:r>
    </w:p>
    <w:p>
      <w:pPr>
        <w:pStyle w:val="Heading5"/>
      </w:pPr>
      <w:bookmarkStart w:id="887" w:name="_Toc169099628"/>
      <w:r>
        <w:rPr>
          <w:rStyle w:val="CharSectno"/>
        </w:rPr>
        <w:t>8.33</w:t>
      </w:r>
      <w:r>
        <w:t>.</w:t>
      </w:r>
      <w:r>
        <w:tab/>
        <w:t>Appointment of commissioner on dismissal of council</w:t>
      </w:r>
      <w:bookmarkEnd w:id="88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88" w:name="_Toc169099629"/>
      <w:r>
        <w:rPr>
          <w:rStyle w:val="CharSectno"/>
        </w:rPr>
        <w:lastRenderedPageBreak/>
        <w:t>8.34</w:t>
      </w:r>
      <w:r>
        <w:t>.</w:t>
      </w:r>
      <w:r>
        <w:tab/>
        <w:t>Elections following dismissal of council</w:t>
      </w:r>
      <w:bookmarkEnd w:id="88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89" w:name="_Toc168994413"/>
      <w:bookmarkStart w:id="890" w:name="_Toc168996857"/>
      <w:bookmarkStart w:id="891" w:name="_Toc169099630"/>
      <w:r>
        <w:rPr>
          <w:rStyle w:val="CharSDivNo"/>
        </w:rPr>
        <w:t>Subdivision 4</w:t>
      </w:r>
      <w:r>
        <w:t> — </w:t>
      </w:r>
      <w:r>
        <w:rPr>
          <w:rStyle w:val="CharSDivText"/>
        </w:rPr>
        <w:t>Provisions about dismissal of council members</w:t>
      </w:r>
      <w:bookmarkEnd w:id="889"/>
      <w:bookmarkEnd w:id="890"/>
      <w:bookmarkEnd w:id="891"/>
    </w:p>
    <w:p>
      <w:pPr>
        <w:pStyle w:val="Footnoteheading"/>
        <w:keepNext/>
      </w:pPr>
      <w:r>
        <w:tab/>
        <w:t>[Heading inserted: No. 31 of 2018 s. 28]</w:t>
      </w:r>
    </w:p>
    <w:p>
      <w:pPr>
        <w:pStyle w:val="Heading5"/>
      </w:pPr>
      <w:bookmarkStart w:id="892" w:name="_Toc169099631"/>
      <w:r>
        <w:rPr>
          <w:rStyle w:val="CharSectno"/>
        </w:rPr>
        <w:t>8.34A</w:t>
      </w:r>
      <w:r>
        <w:t>.</w:t>
      </w:r>
      <w:r>
        <w:tab/>
        <w:t>No dismissal of council member except on recommendation of Minister or Inquiry Panel</w:t>
      </w:r>
      <w:bookmarkEnd w:id="89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93" w:name="_Toc169099632"/>
      <w:r>
        <w:rPr>
          <w:rStyle w:val="CharSectno"/>
        </w:rPr>
        <w:t>8.34B</w:t>
      </w:r>
      <w:r>
        <w:t>.</w:t>
      </w:r>
      <w:r>
        <w:tab/>
        <w:t>When dismissal of council member takes effect</w:t>
      </w:r>
      <w:bookmarkEnd w:id="89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94" w:name="_Toc168994416"/>
      <w:bookmarkStart w:id="895" w:name="_Toc168996860"/>
      <w:bookmarkStart w:id="896" w:name="_Toc169099633"/>
      <w:r>
        <w:rPr>
          <w:rStyle w:val="CharDivNo"/>
        </w:rPr>
        <w:t>Division 4</w:t>
      </w:r>
      <w:r>
        <w:t> — </w:t>
      </w:r>
      <w:r>
        <w:rPr>
          <w:rStyle w:val="CharDivText"/>
        </w:rPr>
        <w:t>Misapplication of funds and property</w:t>
      </w:r>
      <w:bookmarkEnd w:id="894"/>
      <w:bookmarkEnd w:id="895"/>
      <w:bookmarkEnd w:id="896"/>
    </w:p>
    <w:p>
      <w:pPr>
        <w:pStyle w:val="Heading5"/>
      </w:pPr>
      <w:bookmarkStart w:id="897" w:name="_Toc169099634"/>
      <w:r>
        <w:rPr>
          <w:rStyle w:val="CharSectno"/>
        </w:rPr>
        <w:t>8.35</w:t>
      </w:r>
      <w:r>
        <w:t>.</w:t>
      </w:r>
      <w:r>
        <w:tab/>
        <w:t>Interpretation</w:t>
      </w:r>
      <w:bookmarkEnd w:id="89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98" w:name="_Toc169099635"/>
      <w:r>
        <w:rPr>
          <w:rStyle w:val="CharSectno"/>
        </w:rPr>
        <w:t>8.36</w:t>
      </w:r>
      <w:r>
        <w:t>.</w:t>
      </w:r>
      <w:r>
        <w:tab/>
        <w:t>Authorisation</w:t>
      </w:r>
      <w:bookmarkEnd w:id="898"/>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99" w:name="_Toc169099636"/>
      <w:r>
        <w:rPr>
          <w:rStyle w:val="CharSectno"/>
        </w:rPr>
        <w:t>8.37</w:t>
      </w:r>
      <w:r>
        <w:t>.</w:t>
      </w:r>
      <w:r>
        <w:tab/>
        <w:t>Powers related to inquiries</w:t>
      </w:r>
      <w:bookmarkEnd w:id="899"/>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900" w:name="_Toc169099637"/>
      <w:r>
        <w:rPr>
          <w:rStyle w:val="CharSectno"/>
        </w:rPr>
        <w:t>8.38</w:t>
      </w:r>
      <w:r>
        <w:t>.</w:t>
      </w:r>
      <w:r>
        <w:tab/>
        <w:t>Liability for misapplication of funds or property</w:t>
      </w:r>
      <w:bookmarkEnd w:id="900"/>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01" w:name="_Toc169099638"/>
      <w:r>
        <w:rPr>
          <w:rStyle w:val="CharSectno"/>
        </w:rPr>
        <w:t>8.39</w:t>
      </w:r>
      <w:r>
        <w:t>.</w:t>
      </w:r>
      <w:r>
        <w:tab/>
        <w:t>Action to recover amounts misapplied</w:t>
      </w:r>
      <w:bookmarkEnd w:id="90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2" w:name="_Toc169099639"/>
      <w:r>
        <w:rPr>
          <w:rStyle w:val="CharSectno"/>
        </w:rPr>
        <w:t>8.40</w:t>
      </w:r>
      <w:r>
        <w:t>.</w:t>
      </w:r>
      <w:r>
        <w:tab/>
        <w:t>Notice to be given before action is taken</w:t>
      </w:r>
      <w:bookmarkEnd w:id="90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903" w:name="_Toc169099640"/>
      <w:r>
        <w:rPr>
          <w:rStyle w:val="CharSectno"/>
        </w:rPr>
        <w:t>8.41</w:t>
      </w:r>
      <w:r>
        <w:t>.</w:t>
      </w:r>
      <w:r>
        <w:tab/>
        <w:t>Decision whether or not to proceed with action</w:t>
      </w:r>
      <w:bookmarkEnd w:id="90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04" w:name="_Toc169099641"/>
      <w:r>
        <w:rPr>
          <w:rStyle w:val="CharSectno"/>
        </w:rPr>
        <w:t>8.42</w:t>
      </w:r>
      <w:r>
        <w:t>.</w:t>
      </w:r>
      <w:r>
        <w:tab/>
        <w:t>Power of court to order payment</w:t>
      </w:r>
      <w:bookmarkEnd w:id="90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05" w:name="_Toc169099642"/>
      <w:r>
        <w:rPr>
          <w:rStyle w:val="CharSectno"/>
        </w:rPr>
        <w:lastRenderedPageBreak/>
        <w:t>8.43</w:t>
      </w:r>
      <w:r>
        <w:t>.</w:t>
      </w:r>
      <w:r>
        <w:tab/>
        <w:t>Disqualification of person who has misapplied funds or property</w:t>
      </w:r>
      <w:bookmarkEnd w:id="90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06" w:name="_Toc169099643"/>
      <w:r>
        <w:rPr>
          <w:rStyle w:val="CharSectno"/>
        </w:rPr>
        <w:t>8.44</w:t>
      </w:r>
      <w:r>
        <w:t>.</w:t>
      </w:r>
      <w:r>
        <w:tab/>
        <w:t>Evidence of authorisation</w:t>
      </w:r>
      <w:bookmarkEnd w:id="90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07" w:name="_Toc168994427"/>
      <w:bookmarkStart w:id="908" w:name="_Toc168996871"/>
      <w:bookmarkStart w:id="909" w:name="_Toc169099644"/>
      <w:r>
        <w:rPr>
          <w:rStyle w:val="CharPartNo"/>
        </w:rPr>
        <w:lastRenderedPageBreak/>
        <w:t>Part 9</w:t>
      </w:r>
      <w:r>
        <w:t> — </w:t>
      </w:r>
      <w:r>
        <w:rPr>
          <w:rStyle w:val="CharPartText"/>
        </w:rPr>
        <w:t>Miscellaneous provisions</w:t>
      </w:r>
      <w:bookmarkEnd w:id="907"/>
      <w:bookmarkEnd w:id="908"/>
      <w:bookmarkEnd w:id="90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10" w:name="_Toc168994428"/>
      <w:bookmarkStart w:id="911" w:name="_Toc168996872"/>
      <w:bookmarkStart w:id="912" w:name="_Toc169099645"/>
      <w:r>
        <w:rPr>
          <w:rStyle w:val="CharDivNo"/>
        </w:rPr>
        <w:t>Division 1</w:t>
      </w:r>
      <w:r>
        <w:t> — </w:t>
      </w:r>
      <w:r>
        <w:rPr>
          <w:rStyle w:val="CharDivText"/>
        </w:rPr>
        <w:t>Objections and review</w:t>
      </w:r>
      <w:bookmarkEnd w:id="910"/>
      <w:bookmarkEnd w:id="911"/>
      <w:bookmarkEnd w:id="912"/>
    </w:p>
    <w:p>
      <w:pPr>
        <w:pStyle w:val="Footnoteheading"/>
      </w:pPr>
      <w:r>
        <w:tab/>
        <w:t>[Heading amended: No. 55 of 2004 s. 701.]</w:t>
      </w:r>
    </w:p>
    <w:p>
      <w:pPr>
        <w:pStyle w:val="Heading5"/>
      </w:pPr>
      <w:bookmarkStart w:id="913" w:name="_Toc169099646"/>
      <w:r>
        <w:rPr>
          <w:rStyle w:val="CharSectno"/>
        </w:rPr>
        <w:t>9.1</w:t>
      </w:r>
      <w:r>
        <w:t>.</w:t>
      </w:r>
      <w:r>
        <w:tab/>
        <w:t>When this Division applies</w:t>
      </w:r>
      <w:bookmarkEnd w:id="91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14" w:name="_Toc169099647"/>
      <w:r>
        <w:rPr>
          <w:rStyle w:val="CharSectno"/>
        </w:rPr>
        <w:lastRenderedPageBreak/>
        <w:t>9.2</w:t>
      </w:r>
      <w:r>
        <w:t>.</w:t>
      </w:r>
      <w:r>
        <w:tab/>
        <w:t>Terms used</w:t>
      </w:r>
      <w:bookmarkEnd w:id="91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15" w:name="_Toc169099648"/>
      <w:r>
        <w:rPr>
          <w:rStyle w:val="CharSectno"/>
        </w:rPr>
        <w:t>9.3</w:t>
      </w:r>
      <w:r>
        <w:t>.</w:t>
      </w:r>
      <w:r>
        <w:tab/>
        <w:t>Rights of affected person extended to certain owners</w:t>
      </w:r>
      <w:bookmarkEnd w:id="91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16" w:name="_Toc169099649"/>
      <w:r>
        <w:rPr>
          <w:rStyle w:val="CharSectno"/>
        </w:rPr>
        <w:t>9.4</w:t>
      </w:r>
      <w:r>
        <w:t>.</w:t>
      </w:r>
      <w:r>
        <w:tab/>
        <w:t>Advice of objection and review rights</w:t>
      </w:r>
      <w:bookmarkEnd w:id="916"/>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917" w:name="_Toc169099650"/>
      <w:r>
        <w:rPr>
          <w:rStyle w:val="CharSectno"/>
        </w:rPr>
        <w:t>9.5</w:t>
      </w:r>
      <w:r>
        <w:t>.</w:t>
      </w:r>
      <w:r>
        <w:tab/>
        <w:t>Objection may be lodged</w:t>
      </w:r>
      <w:bookmarkEnd w:id="91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18" w:name="_Toc169099651"/>
      <w:r>
        <w:rPr>
          <w:rStyle w:val="CharSectno"/>
        </w:rPr>
        <w:t>9.6</w:t>
      </w:r>
      <w:r>
        <w:t>.</w:t>
      </w:r>
      <w:r>
        <w:tab/>
        <w:t>Dealing with objection</w:t>
      </w:r>
      <w:bookmarkEnd w:id="91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19" w:name="_Toc169099652"/>
      <w:r>
        <w:rPr>
          <w:rStyle w:val="CharSectno"/>
        </w:rPr>
        <w:t>9.7</w:t>
      </w:r>
      <w:r>
        <w:t>.</w:t>
      </w:r>
      <w:r>
        <w:tab/>
        <w:t>Review</w:t>
      </w:r>
      <w:bookmarkEnd w:id="91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20" w:name="_Toc169099653"/>
      <w:r>
        <w:rPr>
          <w:rStyle w:val="CharSectno"/>
        </w:rPr>
        <w:lastRenderedPageBreak/>
        <w:t>9.9</w:t>
      </w:r>
      <w:r>
        <w:t>.</w:t>
      </w:r>
      <w:r>
        <w:tab/>
        <w:t>Suspension of effect of decision</w:t>
      </w:r>
      <w:bookmarkEnd w:id="92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21" w:name="_Toc168994437"/>
      <w:bookmarkStart w:id="922" w:name="_Toc168996881"/>
      <w:bookmarkStart w:id="923" w:name="_Toc169099654"/>
      <w:r>
        <w:rPr>
          <w:rStyle w:val="CharDivNo"/>
        </w:rPr>
        <w:lastRenderedPageBreak/>
        <w:t>Division 2</w:t>
      </w:r>
      <w:r>
        <w:t> — </w:t>
      </w:r>
      <w:r>
        <w:rPr>
          <w:rStyle w:val="CharDivText"/>
        </w:rPr>
        <w:t>Enforcement and legal proceedings</w:t>
      </w:r>
      <w:bookmarkEnd w:id="921"/>
      <w:bookmarkEnd w:id="922"/>
      <w:bookmarkEnd w:id="923"/>
    </w:p>
    <w:p>
      <w:pPr>
        <w:pStyle w:val="Heading4"/>
      </w:pPr>
      <w:bookmarkStart w:id="924" w:name="_Toc168994438"/>
      <w:bookmarkStart w:id="925" w:name="_Toc168996882"/>
      <w:bookmarkStart w:id="926" w:name="_Toc169099655"/>
      <w:r>
        <w:t>Subdivision 1 — Miscellaneous provisions about enforcement</w:t>
      </w:r>
      <w:bookmarkEnd w:id="924"/>
      <w:bookmarkEnd w:id="925"/>
      <w:bookmarkEnd w:id="926"/>
    </w:p>
    <w:p>
      <w:pPr>
        <w:pStyle w:val="Heading5"/>
      </w:pPr>
      <w:bookmarkStart w:id="927" w:name="_Toc169099656"/>
      <w:r>
        <w:rPr>
          <w:rStyle w:val="CharSectno"/>
        </w:rPr>
        <w:t>9.10</w:t>
      </w:r>
      <w:r>
        <w:t>.</w:t>
      </w:r>
      <w:r>
        <w:tab/>
        <w:t>Appointment of authorised persons</w:t>
      </w:r>
      <w:bookmarkEnd w:id="927"/>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28" w:name="_Toc169099657"/>
      <w:r>
        <w:rPr>
          <w:rStyle w:val="CharSectno"/>
        </w:rPr>
        <w:t>9.11</w:t>
      </w:r>
      <w:r>
        <w:t>.</w:t>
      </w:r>
      <w:r>
        <w:tab/>
        <w:t>Persons found committing breach of Act to give name on demand</w:t>
      </w:r>
      <w:bookmarkEnd w:id="92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29" w:name="_Toc169099658"/>
      <w:r>
        <w:rPr>
          <w:rStyle w:val="CharSectno"/>
        </w:rPr>
        <w:t>9.12</w:t>
      </w:r>
      <w:r>
        <w:t>.</w:t>
      </w:r>
      <w:r>
        <w:tab/>
        <w:t>Obstructing person acting under written law, offence</w:t>
      </w:r>
      <w:bookmarkEnd w:id="92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30" w:name="_Toc169099659"/>
      <w:r>
        <w:rPr>
          <w:rStyle w:val="CharSectno"/>
        </w:rPr>
        <w:t>9.13</w:t>
      </w:r>
      <w:r>
        <w:t>.</w:t>
      </w:r>
      <w:r>
        <w:tab/>
        <w:t>Onus of proof in vehicle offences may be shifted</w:t>
      </w:r>
      <w:bookmarkEnd w:id="930"/>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31" w:name="_Toc169099660"/>
      <w:r>
        <w:rPr>
          <w:rStyle w:val="CharSectno"/>
        </w:rPr>
        <w:t>9.13A</w:t>
      </w:r>
      <w:r>
        <w:t>.</w:t>
      </w:r>
      <w:r>
        <w:tab/>
        <w:t>Notice to prevent continuing contravention</w:t>
      </w:r>
      <w:bookmarkEnd w:id="93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32" w:name="_Toc169099661"/>
      <w:r>
        <w:rPr>
          <w:rStyle w:val="CharSectno"/>
        </w:rPr>
        <w:t>9.14</w:t>
      </w:r>
      <w:r>
        <w:t>.</w:t>
      </w:r>
      <w:r>
        <w:tab/>
        <w:t>Penalty for offence when not otherwise specified</w:t>
      </w:r>
      <w:bookmarkEnd w:id="93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33" w:name="_Toc168994445"/>
      <w:bookmarkStart w:id="934" w:name="_Toc168996889"/>
      <w:bookmarkStart w:id="935" w:name="_Toc169099662"/>
      <w:r>
        <w:lastRenderedPageBreak/>
        <w:t>Subdivision 2 — Infringement notices</w:t>
      </w:r>
      <w:bookmarkEnd w:id="933"/>
      <w:bookmarkEnd w:id="934"/>
      <w:bookmarkEnd w:id="935"/>
    </w:p>
    <w:p>
      <w:pPr>
        <w:pStyle w:val="Heading5"/>
        <w:spacing w:before="180"/>
      </w:pPr>
      <w:bookmarkStart w:id="936" w:name="_Toc169099663"/>
      <w:r>
        <w:rPr>
          <w:rStyle w:val="CharSectno"/>
        </w:rPr>
        <w:t>9.15</w:t>
      </w:r>
      <w:r>
        <w:t>.</w:t>
      </w:r>
      <w:r>
        <w:tab/>
        <w:t>Terms used</w:t>
      </w:r>
      <w:bookmarkEnd w:id="936"/>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37" w:name="_Toc169099664"/>
      <w:r>
        <w:rPr>
          <w:rStyle w:val="CharSectno"/>
        </w:rPr>
        <w:t>9.16</w:t>
      </w:r>
      <w:r>
        <w:t>.</w:t>
      </w:r>
      <w:r>
        <w:tab/>
        <w:t>Notice, giving of to alleged offender</w:t>
      </w:r>
      <w:bookmarkEnd w:id="93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938" w:name="_Toc169099665"/>
      <w:r>
        <w:rPr>
          <w:rStyle w:val="CharSectno"/>
        </w:rPr>
        <w:t>9.17</w:t>
      </w:r>
      <w:r>
        <w:t>.</w:t>
      </w:r>
      <w:r>
        <w:tab/>
        <w:t>Notice, content of</w:t>
      </w:r>
      <w:bookmarkEnd w:id="93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39" w:name="_Toc169099666"/>
      <w:r>
        <w:rPr>
          <w:rStyle w:val="CharSectno"/>
        </w:rPr>
        <w:t>9.18</w:t>
      </w:r>
      <w:r>
        <w:t>.</w:t>
      </w:r>
      <w:r>
        <w:tab/>
        <w:t>Notice placing onus on vehicle owner</w:t>
      </w:r>
      <w:bookmarkEnd w:id="93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40" w:name="_Toc169099667"/>
      <w:r>
        <w:rPr>
          <w:rStyle w:val="CharSectno"/>
        </w:rPr>
        <w:t>9.19</w:t>
      </w:r>
      <w:r>
        <w:t>.</w:t>
      </w:r>
      <w:r>
        <w:tab/>
        <w:t>Extension of time</w:t>
      </w:r>
      <w:bookmarkEnd w:id="940"/>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941" w:name="_Toc169099668"/>
      <w:r>
        <w:rPr>
          <w:rStyle w:val="CharSectno"/>
        </w:rPr>
        <w:t>9.20</w:t>
      </w:r>
      <w:r>
        <w:t>.</w:t>
      </w:r>
      <w:r>
        <w:tab/>
        <w:t>Withdrawal of notice</w:t>
      </w:r>
      <w:bookmarkEnd w:id="94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42" w:name="_Toc169099669"/>
      <w:r>
        <w:rPr>
          <w:rStyle w:val="CharSectno"/>
        </w:rPr>
        <w:t>9.21</w:t>
      </w:r>
      <w:r>
        <w:t>.</w:t>
      </w:r>
      <w:r>
        <w:tab/>
        <w:t>Benefit of paying modified penalty</w:t>
      </w:r>
      <w:bookmarkEnd w:id="94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43" w:name="_Toc169099670"/>
      <w:r>
        <w:rPr>
          <w:rStyle w:val="CharSectno"/>
        </w:rPr>
        <w:t>9.22</w:t>
      </w:r>
      <w:r>
        <w:t>.</w:t>
      </w:r>
      <w:r>
        <w:tab/>
        <w:t>Application of penalties collected</w:t>
      </w:r>
      <w:bookmarkEnd w:id="94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44" w:name="_Toc168994454"/>
      <w:bookmarkStart w:id="945" w:name="_Toc168996898"/>
      <w:bookmarkStart w:id="946" w:name="_Toc169099671"/>
      <w:r>
        <w:lastRenderedPageBreak/>
        <w:t>Subdivision 3 — General provisions about legal proceedings</w:t>
      </w:r>
      <w:bookmarkEnd w:id="944"/>
      <w:bookmarkEnd w:id="945"/>
      <w:bookmarkEnd w:id="946"/>
    </w:p>
    <w:p>
      <w:pPr>
        <w:pStyle w:val="Heading5"/>
      </w:pPr>
      <w:bookmarkStart w:id="947" w:name="_Toc169099672"/>
      <w:r>
        <w:rPr>
          <w:rStyle w:val="CharSectno"/>
        </w:rPr>
        <w:t>9.24</w:t>
      </w:r>
      <w:r>
        <w:t>.</w:t>
      </w:r>
      <w:r>
        <w:tab/>
        <w:t>Prosecutions, commencing</w:t>
      </w:r>
      <w:bookmarkEnd w:id="94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48" w:name="_Toc169099673"/>
      <w:r>
        <w:rPr>
          <w:rStyle w:val="CharSectno"/>
        </w:rPr>
        <w:t>9.25</w:t>
      </w:r>
      <w:r>
        <w:t>.</w:t>
      </w:r>
      <w:r>
        <w:tab/>
        <w:t>Prosecutions, time limit for</w:t>
      </w:r>
      <w:bookmarkEnd w:id="948"/>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49" w:name="_Toc169099674"/>
      <w:r>
        <w:rPr>
          <w:rStyle w:val="CharSectno"/>
        </w:rPr>
        <w:t>9.26</w:t>
      </w:r>
      <w:r>
        <w:t>.</w:t>
      </w:r>
      <w:r>
        <w:tab/>
        <w:t>Prosecuting accused whose name unknown</w:t>
      </w:r>
      <w:bookmarkEnd w:id="94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50" w:name="_Toc169099675"/>
      <w:r>
        <w:rPr>
          <w:rStyle w:val="CharSectno"/>
        </w:rPr>
        <w:t>9.27</w:t>
      </w:r>
      <w:r>
        <w:t>.</w:t>
      </w:r>
      <w:r>
        <w:tab/>
        <w:t>Civil remedy not affected by proceedings for offence</w:t>
      </w:r>
      <w:bookmarkEnd w:id="95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1" w:name="_Toc169099676"/>
      <w:r>
        <w:rPr>
          <w:rStyle w:val="CharSectno"/>
        </w:rPr>
        <w:lastRenderedPageBreak/>
        <w:t>9.28</w:t>
      </w:r>
      <w:r>
        <w:t>.</w:t>
      </w:r>
      <w:r>
        <w:tab/>
        <w:t>Interests of public</w:t>
      </w:r>
      <w:bookmarkEnd w:id="95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52" w:name="_Toc169099677"/>
      <w:r>
        <w:rPr>
          <w:rStyle w:val="CharSectno"/>
        </w:rPr>
        <w:t>9.29</w:t>
      </w:r>
      <w:r>
        <w:t>.</w:t>
      </w:r>
      <w:r>
        <w:tab/>
        <w:t>Representing local government in court</w:t>
      </w:r>
      <w:bookmarkEnd w:id="95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53" w:name="_Toc168994461"/>
      <w:bookmarkStart w:id="954" w:name="_Toc168996905"/>
      <w:bookmarkStart w:id="955" w:name="_Toc169099678"/>
      <w:r>
        <w:t>Subdivision 4 — Evidence in legal proceedings</w:t>
      </w:r>
      <w:bookmarkEnd w:id="953"/>
      <w:bookmarkEnd w:id="954"/>
      <w:bookmarkEnd w:id="955"/>
    </w:p>
    <w:p>
      <w:pPr>
        <w:pStyle w:val="Heading5"/>
      </w:pPr>
      <w:bookmarkStart w:id="956" w:name="_Toc169099679"/>
      <w:r>
        <w:rPr>
          <w:rStyle w:val="CharSectno"/>
        </w:rPr>
        <w:t>9.30</w:t>
      </w:r>
      <w:r>
        <w:t>.</w:t>
      </w:r>
      <w:r>
        <w:tab/>
        <w:t>When this Subdivision applies</w:t>
      </w:r>
      <w:bookmarkEnd w:id="956"/>
    </w:p>
    <w:p>
      <w:pPr>
        <w:pStyle w:val="Subsection"/>
      </w:pPr>
      <w:r>
        <w:tab/>
      </w:r>
      <w:r>
        <w:tab/>
        <w:t>This Subdivision applies in relation to any legal proceedings unless a provision is expressed to apply in relation to particular proceedings.</w:t>
      </w:r>
    </w:p>
    <w:p>
      <w:pPr>
        <w:pStyle w:val="Heading5"/>
      </w:pPr>
      <w:bookmarkStart w:id="957" w:name="_Toc169099680"/>
      <w:r>
        <w:rPr>
          <w:rStyle w:val="CharSectno"/>
        </w:rPr>
        <w:t>9.31</w:t>
      </w:r>
      <w:r>
        <w:t>.</w:t>
      </w:r>
      <w:r>
        <w:tab/>
        <w:t>Terms used</w:t>
      </w:r>
      <w:bookmarkEnd w:id="95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58" w:name="_Toc169099681"/>
      <w:r>
        <w:rPr>
          <w:rStyle w:val="CharSectno"/>
        </w:rPr>
        <w:t>9.32</w:t>
      </w:r>
      <w:r>
        <w:t>.</w:t>
      </w:r>
      <w:r>
        <w:tab/>
      </w:r>
      <w:r>
        <w:rPr>
          <w:i/>
        </w:rPr>
        <w:t>Evidence Act 1906</w:t>
      </w:r>
      <w:r>
        <w:t xml:space="preserve"> not excluded</w:t>
      </w:r>
      <w:bookmarkEnd w:id="958"/>
    </w:p>
    <w:p>
      <w:pPr>
        <w:pStyle w:val="Subsection"/>
      </w:pPr>
      <w:r>
        <w:tab/>
      </w:r>
      <w:r>
        <w:tab/>
        <w:t xml:space="preserve">This Subdivision is in addition to the </w:t>
      </w:r>
      <w:r>
        <w:rPr>
          <w:i/>
        </w:rPr>
        <w:t>Evidence Act 1906</w:t>
      </w:r>
      <w:r>
        <w:t xml:space="preserve"> and not in place of it.</w:t>
      </w:r>
    </w:p>
    <w:p>
      <w:pPr>
        <w:pStyle w:val="Heading5"/>
      </w:pPr>
      <w:bookmarkStart w:id="959" w:name="_Toc169099682"/>
      <w:r>
        <w:rPr>
          <w:rStyle w:val="CharSectno"/>
        </w:rPr>
        <w:t>9.33</w:t>
      </w:r>
      <w:r>
        <w:t>.</w:t>
      </w:r>
      <w:r>
        <w:tab/>
        <w:t>Presumptions about certificates</w:t>
      </w:r>
      <w:bookmarkEnd w:id="959"/>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960" w:name="_Toc169099683"/>
      <w:r>
        <w:rPr>
          <w:rStyle w:val="CharSectno"/>
        </w:rPr>
        <w:t>9.34</w:t>
      </w:r>
      <w:r>
        <w:t>.</w:t>
      </w:r>
      <w:r>
        <w:tab/>
        <w:t>Evidence of local laws</w:t>
      </w:r>
      <w:bookmarkEnd w:id="96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1" w:name="_Toc169099684"/>
      <w:r>
        <w:rPr>
          <w:rStyle w:val="CharSectno"/>
        </w:rPr>
        <w:t>9.35</w:t>
      </w:r>
      <w:r>
        <w:t>.</w:t>
      </w:r>
      <w:r>
        <w:tab/>
        <w:t>Evidence of text adopted by local laws</w:t>
      </w:r>
      <w:bookmarkEnd w:id="96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2" w:name="_Toc169099685"/>
      <w:r>
        <w:rPr>
          <w:rStyle w:val="CharSectno"/>
        </w:rPr>
        <w:t>9.36</w:t>
      </w:r>
      <w:r>
        <w:t>.</w:t>
      </w:r>
      <w:r>
        <w:tab/>
        <w:t xml:space="preserve">Using </w:t>
      </w:r>
      <w:r>
        <w:rPr>
          <w:i/>
        </w:rPr>
        <w:t xml:space="preserve">Gazette </w:t>
      </w:r>
      <w:r>
        <w:t>notice as evidence</w:t>
      </w:r>
      <w:bookmarkEnd w:id="96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963" w:name="_Toc169099686"/>
      <w:r>
        <w:rPr>
          <w:rStyle w:val="CharSectno"/>
        </w:rPr>
        <w:t>9.37</w:t>
      </w:r>
      <w:r>
        <w:t>.</w:t>
      </w:r>
      <w:r>
        <w:tab/>
        <w:t>Using meeting minutes as evidence</w:t>
      </w:r>
      <w:bookmarkEnd w:id="96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4" w:name="_Toc169099687"/>
      <w:r>
        <w:rPr>
          <w:rStyle w:val="CharSectno"/>
        </w:rPr>
        <w:t>9.38</w:t>
      </w:r>
      <w:r>
        <w:t>.</w:t>
      </w:r>
      <w:r>
        <w:tab/>
        <w:t>Evidence of documents coming from local government</w:t>
      </w:r>
      <w:bookmarkEnd w:id="96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5" w:name="_Toc169099688"/>
      <w:r>
        <w:rPr>
          <w:rStyle w:val="CharSectno"/>
        </w:rPr>
        <w:t>9.39</w:t>
      </w:r>
      <w:r>
        <w:t>.</w:t>
      </w:r>
      <w:r>
        <w:tab/>
        <w:t>Proving document given to another party</w:t>
      </w:r>
      <w:bookmarkEnd w:id="9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6" w:name="_Toc169099689"/>
      <w:r>
        <w:rPr>
          <w:rStyle w:val="CharSectno"/>
        </w:rPr>
        <w:lastRenderedPageBreak/>
        <w:t>9.40</w:t>
      </w:r>
      <w:r>
        <w:t>.</w:t>
      </w:r>
      <w:r>
        <w:tab/>
        <w:t>Using copy of rate record as evidence</w:t>
      </w:r>
      <w:bookmarkEnd w:id="96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67" w:name="_Toc169099690"/>
      <w:r>
        <w:rPr>
          <w:rStyle w:val="CharSectno"/>
        </w:rPr>
        <w:t>9.41</w:t>
      </w:r>
      <w:r>
        <w:t>.</w:t>
      </w:r>
      <w:r>
        <w:tab/>
        <w:t>Proving ownership, occupancy, and other things by certificate</w:t>
      </w:r>
      <w:bookmarkEnd w:id="96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68" w:name="_Toc169099691"/>
      <w:r>
        <w:rPr>
          <w:rStyle w:val="CharSectno"/>
        </w:rPr>
        <w:t>9.42</w:t>
      </w:r>
      <w:r>
        <w:t>.</w:t>
      </w:r>
      <w:r>
        <w:tab/>
        <w:t>Person may be alleged to be owner or occupier of land</w:t>
      </w:r>
      <w:bookmarkEnd w:id="96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9" w:name="_Toc169099692"/>
      <w:r>
        <w:rPr>
          <w:rStyle w:val="CharSectno"/>
        </w:rPr>
        <w:t>9.43</w:t>
      </w:r>
      <w:r>
        <w:t>.</w:t>
      </w:r>
      <w:r>
        <w:tab/>
        <w:t>Certificate of returning officer about election</w:t>
      </w:r>
      <w:bookmarkEnd w:id="96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970" w:name="_Toc169099693"/>
      <w:r>
        <w:rPr>
          <w:rStyle w:val="CharSectno"/>
        </w:rPr>
        <w:lastRenderedPageBreak/>
        <w:t>9.44</w:t>
      </w:r>
      <w:r>
        <w:t>.</w:t>
      </w:r>
      <w:r>
        <w:tab/>
        <w:t>Spouses and de facto</w:t>
      </w:r>
      <w:r>
        <w:rPr>
          <w:i/>
        </w:rPr>
        <w:t xml:space="preserve"> </w:t>
      </w:r>
      <w:r>
        <w:t>partners presumed to be living with one another</w:t>
      </w:r>
      <w:bookmarkEnd w:id="97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71" w:name="_Toc169099694"/>
      <w:r>
        <w:rPr>
          <w:rStyle w:val="CharSectno"/>
        </w:rPr>
        <w:t>9.45</w:t>
      </w:r>
      <w:r>
        <w:t>.</w:t>
      </w:r>
      <w:r>
        <w:tab/>
        <w:t>Evidence of authorisation or approval</w:t>
      </w:r>
      <w:bookmarkEnd w:id="971"/>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72" w:name="_Toc169099695"/>
      <w:r>
        <w:rPr>
          <w:rStyle w:val="CharSectno"/>
        </w:rPr>
        <w:t>9.46</w:t>
      </w:r>
      <w:r>
        <w:t>.</w:t>
      </w:r>
      <w:r>
        <w:tab/>
        <w:t>Things may be alleged to be property of local government</w:t>
      </w:r>
      <w:bookmarkEnd w:id="97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973" w:name="_Toc169099696"/>
      <w:r>
        <w:rPr>
          <w:rStyle w:val="CharSectno"/>
        </w:rPr>
        <w:t>9.47</w:t>
      </w:r>
      <w:r>
        <w:t>.</w:t>
      </w:r>
      <w:r>
        <w:tab/>
        <w:t>Proof of certain matters not required</w:t>
      </w:r>
      <w:bookmarkEnd w:id="97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4" w:name="_Toc169099697"/>
      <w:r>
        <w:rPr>
          <w:rStyle w:val="CharSectno"/>
        </w:rPr>
        <w:lastRenderedPageBreak/>
        <w:t>9.48</w:t>
      </w:r>
      <w:r>
        <w:t>.</w:t>
      </w:r>
      <w:r>
        <w:tab/>
        <w:t>Evidence of thoroughfare</w:t>
      </w:r>
      <w:bookmarkEnd w:id="97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75" w:name="_Toc168994481"/>
      <w:bookmarkStart w:id="976" w:name="_Toc168996925"/>
      <w:bookmarkStart w:id="977" w:name="_Toc169099698"/>
      <w:r>
        <w:rPr>
          <w:rStyle w:val="CharDivNo"/>
        </w:rPr>
        <w:t>Division 3</w:t>
      </w:r>
      <w:r>
        <w:t> — </w:t>
      </w:r>
      <w:r>
        <w:rPr>
          <w:rStyle w:val="CharDivText"/>
        </w:rPr>
        <w:t>Documents</w:t>
      </w:r>
      <w:bookmarkEnd w:id="975"/>
      <w:bookmarkEnd w:id="976"/>
      <w:bookmarkEnd w:id="977"/>
    </w:p>
    <w:p>
      <w:pPr>
        <w:pStyle w:val="Heading5"/>
        <w:rPr>
          <w:snapToGrid w:val="0"/>
        </w:rPr>
      </w:pPr>
      <w:bookmarkStart w:id="978" w:name="_Toc169099699"/>
      <w:r>
        <w:rPr>
          <w:rStyle w:val="CharSectno"/>
        </w:rPr>
        <w:t>9.49A</w:t>
      </w:r>
      <w:r>
        <w:t>.</w:t>
      </w:r>
      <w:r>
        <w:tab/>
      </w:r>
      <w:r>
        <w:rPr>
          <w:snapToGrid w:val="0"/>
        </w:rPr>
        <w:t>Execution of documents</w:t>
      </w:r>
      <w:bookmarkEnd w:id="97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79" w:name="_Toc169099700"/>
      <w:r>
        <w:rPr>
          <w:rStyle w:val="CharSectno"/>
        </w:rPr>
        <w:t>9.49B</w:t>
      </w:r>
      <w:r>
        <w:t>.</w:t>
      </w:r>
      <w:r>
        <w:tab/>
      </w:r>
      <w:r>
        <w:rPr>
          <w:snapToGrid w:val="0"/>
        </w:rPr>
        <w:t>Contract formalities</w:t>
      </w:r>
      <w:bookmarkEnd w:id="97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80" w:name="_Toc169099701"/>
      <w:r>
        <w:rPr>
          <w:rStyle w:val="CharSectno"/>
        </w:rPr>
        <w:t>9.49</w:t>
      </w:r>
      <w:r>
        <w:t>.</w:t>
      </w:r>
      <w:r>
        <w:tab/>
        <w:t>Documents, how authenticated</w:t>
      </w:r>
      <w:bookmarkEnd w:id="98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81" w:name="_Toc169099702"/>
      <w:r>
        <w:rPr>
          <w:rStyle w:val="CharSectno"/>
        </w:rPr>
        <w:t>9.50</w:t>
      </w:r>
      <w:r>
        <w:t>.</w:t>
      </w:r>
      <w:r>
        <w:tab/>
        <w:t>Giving documents to persons, generally</w:t>
      </w:r>
      <w:bookmarkEnd w:id="98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82" w:name="_Toc169099703"/>
      <w:r>
        <w:rPr>
          <w:rStyle w:val="CharSectno"/>
        </w:rPr>
        <w:t>9.51</w:t>
      </w:r>
      <w:r>
        <w:t>.</w:t>
      </w:r>
      <w:r>
        <w:tab/>
        <w:t>Giving documents to local government</w:t>
      </w:r>
      <w:bookmarkEnd w:id="98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83" w:name="_Toc169099704"/>
      <w:r>
        <w:rPr>
          <w:rStyle w:val="CharSectno"/>
        </w:rPr>
        <w:t>9.52</w:t>
      </w:r>
      <w:r>
        <w:t>.</w:t>
      </w:r>
      <w:r>
        <w:tab/>
        <w:t>Giving documents in difficult cases</w:t>
      </w:r>
      <w:bookmarkEnd w:id="98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4" w:name="_Toc169099705"/>
      <w:r>
        <w:rPr>
          <w:rStyle w:val="CharSectno"/>
        </w:rPr>
        <w:t>9.53</w:t>
      </w:r>
      <w:r>
        <w:t>.</w:t>
      </w:r>
      <w:r>
        <w:tab/>
        <w:t>Other provisions about giving documents</w:t>
      </w:r>
      <w:bookmarkEnd w:id="98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5" w:name="_Toc169099706"/>
      <w:r>
        <w:rPr>
          <w:rStyle w:val="CharSectno"/>
        </w:rPr>
        <w:t>9.54</w:t>
      </w:r>
      <w:r>
        <w:t>.</w:t>
      </w:r>
      <w:r>
        <w:tab/>
        <w:t>Defects in documents</w:t>
      </w:r>
      <w:bookmarkEnd w:id="98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6" w:name="_Toc169099707"/>
      <w:r>
        <w:rPr>
          <w:rStyle w:val="CharSectno"/>
        </w:rPr>
        <w:lastRenderedPageBreak/>
        <w:t>9.55</w:t>
      </w:r>
      <w:r>
        <w:t>.</w:t>
      </w:r>
      <w:r>
        <w:tab/>
        <w:t>Effect of document on persons deriving title</w:t>
      </w:r>
      <w:bookmarkEnd w:id="986"/>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87" w:name="_Toc168994491"/>
      <w:bookmarkStart w:id="988" w:name="_Toc168996935"/>
      <w:bookmarkStart w:id="989" w:name="_Toc169099708"/>
      <w:r>
        <w:rPr>
          <w:rStyle w:val="CharDivNo"/>
        </w:rPr>
        <w:t>Division 4</w:t>
      </w:r>
      <w:r>
        <w:t> — </w:t>
      </w:r>
      <w:r>
        <w:rPr>
          <w:rStyle w:val="CharDivText"/>
        </w:rPr>
        <w:t>Protection from liability</w:t>
      </w:r>
      <w:bookmarkEnd w:id="987"/>
      <w:bookmarkEnd w:id="988"/>
      <w:bookmarkEnd w:id="989"/>
    </w:p>
    <w:p>
      <w:pPr>
        <w:pStyle w:val="Heading5"/>
      </w:pPr>
      <w:bookmarkStart w:id="990" w:name="_Toc169099709"/>
      <w:r>
        <w:rPr>
          <w:rStyle w:val="CharSectno"/>
        </w:rPr>
        <w:t>9.56</w:t>
      </w:r>
      <w:r>
        <w:t>.</w:t>
      </w:r>
      <w:r>
        <w:tab/>
        <w:t>Certain persons protected from liability for wrongdoing</w:t>
      </w:r>
      <w:bookmarkEnd w:id="99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1" w:name="_Toc169099710"/>
      <w:r>
        <w:rPr>
          <w:rStyle w:val="CharSectno"/>
        </w:rPr>
        <w:t>9.57</w:t>
      </w:r>
      <w:r>
        <w:t>.</w:t>
      </w:r>
      <w:r>
        <w:tab/>
        <w:t>Local government protected from certain liability</w:t>
      </w:r>
      <w:bookmarkEnd w:id="99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92" w:name="_Toc169099711"/>
      <w:r>
        <w:rPr>
          <w:rStyle w:val="CharSectno"/>
        </w:rPr>
        <w:lastRenderedPageBreak/>
        <w:t>9.57A</w:t>
      </w:r>
      <w:r>
        <w:t>.</w:t>
      </w:r>
      <w:r>
        <w:tab/>
        <w:t>Local government protected from liability for defamation: council proceedings on website</w:t>
      </w:r>
      <w:bookmarkEnd w:id="992"/>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93" w:name="_Toc168994495"/>
      <w:bookmarkStart w:id="994" w:name="_Toc168996939"/>
      <w:bookmarkStart w:id="995" w:name="_Toc169099712"/>
      <w:r>
        <w:rPr>
          <w:rStyle w:val="CharDivNo"/>
        </w:rPr>
        <w:t>Division 5</w:t>
      </w:r>
      <w:r>
        <w:t> — </w:t>
      </w:r>
      <w:r>
        <w:rPr>
          <w:rStyle w:val="CharDivText"/>
        </w:rPr>
        <w:t>Associations of local government</w:t>
      </w:r>
      <w:bookmarkEnd w:id="993"/>
      <w:bookmarkEnd w:id="994"/>
      <w:bookmarkEnd w:id="995"/>
    </w:p>
    <w:p>
      <w:pPr>
        <w:pStyle w:val="Heading5"/>
      </w:pPr>
      <w:bookmarkStart w:id="996" w:name="_Toc169099713"/>
      <w:r>
        <w:rPr>
          <w:rStyle w:val="CharSectno"/>
        </w:rPr>
        <w:t>9.58</w:t>
      </w:r>
      <w:r>
        <w:t>.</w:t>
      </w:r>
      <w:r>
        <w:tab/>
        <w:t>Constitution of associations of local government</w:t>
      </w:r>
      <w:bookmarkEnd w:id="99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97" w:name="_Toc168994497"/>
      <w:bookmarkStart w:id="998" w:name="_Toc168996941"/>
      <w:bookmarkStart w:id="999" w:name="_Toc169099714"/>
      <w:r>
        <w:rPr>
          <w:rStyle w:val="CharDivNo"/>
        </w:rPr>
        <w:t>Division 6</w:t>
      </w:r>
      <w:r>
        <w:t> — </w:t>
      </w:r>
      <w:r>
        <w:rPr>
          <w:rStyle w:val="CharDivText"/>
        </w:rPr>
        <w:t>Regulations, directions and orders</w:t>
      </w:r>
      <w:bookmarkEnd w:id="997"/>
      <w:bookmarkEnd w:id="998"/>
      <w:bookmarkEnd w:id="999"/>
    </w:p>
    <w:p>
      <w:pPr>
        <w:pStyle w:val="Heading5"/>
      </w:pPr>
      <w:bookmarkStart w:id="1000" w:name="_Toc169099715"/>
      <w:r>
        <w:rPr>
          <w:rStyle w:val="CharSectno"/>
        </w:rPr>
        <w:t>9.59</w:t>
      </w:r>
      <w:r>
        <w:t>.</w:t>
      </w:r>
      <w:r>
        <w:tab/>
        <w:t>General regulations</w:t>
      </w:r>
      <w:bookmarkEnd w:id="10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001" w:name="_Toc169099716"/>
      <w:r>
        <w:rPr>
          <w:rStyle w:val="CharSectno"/>
        </w:rPr>
        <w:t>9.60</w:t>
      </w:r>
      <w:r>
        <w:t>.</w:t>
      </w:r>
      <w:r>
        <w:tab/>
        <w:t>Regulations that operate as local laws</w:t>
      </w:r>
      <w:bookmarkEnd w:id="100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2" w:name="_Toc169099717"/>
      <w:r>
        <w:rPr>
          <w:rStyle w:val="CharSectno"/>
        </w:rPr>
        <w:t>9.61</w:t>
      </w:r>
      <w:r>
        <w:t>.</w:t>
      </w:r>
      <w:r>
        <w:tab/>
        <w:t>Provisions about regulations</w:t>
      </w:r>
      <w:bookmarkEnd w:id="100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003" w:name="_Toc169099718"/>
      <w:r>
        <w:rPr>
          <w:rStyle w:val="CharSectno"/>
        </w:rPr>
        <w:t>9.61A</w:t>
      </w:r>
      <w:r>
        <w:t>.</w:t>
      </w:r>
      <w:r>
        <w:tab/>
        <w:t>Further provisions about regulations</w:t>
      </w:r>
      <w:bookmarkEnd w:id="1003"/>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004" w:name="_Toc169099719"/>
      <w:r>
        <w:rPr>
          <w:rStyle w:val="CharSectno"/>
        </w:rPr>
        <w:t>9.62</w:t>
      </w:r>
      <w:r>
        <w:t>.</w:t>
      </w:r>
      <w:r>
        <w:tab/>
        <w:t>Governor may give directions as consequence of making order</w:t>
      </w:r>
      <w:bookmarkEnd w:id="100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05" w:name="_Toc169099720"/>
      <w:r>
        <w:rPr>
          <w:rStyle w:val="CharSectno"/>
        </w:rPr>
        <w:lastRenderedPageBreak/>
        <w:t>9.63</w:t>
      </w:r>
      <w:r>
        <w:t>.</w:t>
      </w:r>
      <w:r>
        <w:tab/>
        <w:t>Minister may give directions to resolve disputes between local governments</w:t>
      </w:r>
      <w:bookmarkEnd w:id="10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06" w:name="_Toc169099721"/>
      <w:r>
        <w:rPr>
          <w:rStyle w:val="CharSectno"/>
        </w:rPr>
        <w:t>9.63A</w:t>
      </w:r>
      <w:r>
        <w:t>.</w:t>
      </w:r>
      <w:r>
        <w:tab/>
        <w:t>Minister may grant exemptions from compliance with Act</w:t>
      </w:r>
      <w:bookmarkEnd w:id="1006"/>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007" w:name="_Toc169099722"/>
      <w:r>
        <w:rPr>
          <w:rStyle w:val="CharSectno"/>
        </w:rPr>
        <w:t>9.64</w:t>
      </w:r>
      <w:r>
        <w:t>.</w:t>
      </w:r>
      <w:r>
        <w:tab/>
        <w:t>Governor may rectify omissions and irregularities</w:t>
      </w:r>
      <w:bookmarkEnd w:id="100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08" w:name="_Toc169099723"/>
      <w:r>
        <w:rPr>
          <w:rStyle w:val="CharSectno"/>
        </w:rPr>
        <w:lastRenderedPageBreak/>
        <w:t>9.65</w:t>
      </w:r>
      <w:r>
        <w:t>.</w:t>
      </w:r>
      <w:r>
        <w:tab/>
        <w:t>Orders made by Governor or Minister</w:t>
      </w:r>
      <w:bookmarkEnd w:id="100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09" w:name="_Toc168994507"/>
      <w:bookmarkStart w:id="1010" w:name="_Toc168996951"/>
      <w:bookmarkStart w:id="1011" w:name="_Toc169099724"/>
      <w:r>
        <w:rPr>
          <w:rStyle w:val="CharDivNo"/>
        </w:rPr>
        <w:t>Division 7</w:t>
      </w:r>
      <w:r>
        <w:t> — </w:t>
      </w:r>
      <w:r>
        <w:rPr>
          <w:rStyle w:val="CharDivText"/>
        </w:rPr>
        <w:t>Other miscellaneous provisions</w:t>
      </w:r>
      <w:bookmarkEnd w:id="1009"/>
      <w:bookmarkEnd w:id="1010"/>
      <w:bookmarkEnd w:id="1011"/>
    </w:p>
    <w:p>
      <w:pPr>
        <w:pStyle w:val="Heading5"/>
      </w:pPr>
      <w:bookmarkStart w:id="1012" w:name="_Toc169099725"/>
      <w:r>
        <w:rPr>
          <w:rStyle w:val="CharSectno"/>
        </w:rPr>
        <w:t>9.66</w:t>
      </w:r>
      <w:r>
        <w:t>.</w:t>
      </w:r>
      <w:r>
        <w:tab/>
        <w:t>Delegation by Minister</w:t>
      </w:r>
      <w:bookmarkEnd w:id="101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13" w:name="_Toc169099726"/>
      <w:r>
        <w:rPr>
          <w:rStyle w:val="CharSectno"/>
        </w:rPr>
        <w:lastRenderedPageBreak/>
        <w:t>9.67</w:t>
      </w:r>
      <w:r>
        <w:t>.</w:t>
      </w:r>
      <w:r>
        <w:tab/>
        <w:t>Delegation by Departmental CEO</w:t>
      </w:r>
      <w:bookmarkEnd w:id="101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14" w:name="_Toc169099727"/>
      <w:r>
        <w:rPr>
          <w:rStyle w:val="CharSectno"/>
        </w:rPr>
        <w:t>9.68</w:t>
      </w:r>
      <w:r>
        <w:t>.</w:t>
      </w:r>
      <w:r>
        <w:tab/>
        <w:t>Local government to be notified of disposal of land</w:t>
      </w:r>
      <w:bookmarkEnd w:id="101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1015" w:name="_Toc169099728"/>
      <w:r>
        <w:rPr>
          <w:rStyle w:val="CharSectno"/>
        </w:rPr>
        <w:t>9.69</w:t>
      </w:r>
      <w:r>
        <w:t>.</w:t>
      </w:r>
      <w:r>
        <w:tab/>
        <w:t>Land descriptions</w:t>
      </w:r>
      <w:bookmarkEnd w:id="101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016" w:name="_Toc169099729"/>
      <w:r>
        <w:rPr>
          <w:rStyle w:val="CharSectno"/>
        </w:rPr>
        <w:lastRenderedPageBreak/>
        <w:t>9.69A</w:t>
      </w:r>
      <w:r>
        <w:t>.</w:t>
      </w:r>
      <w:r>
        <w:tab/>
        <w:t xml:space="preserve">Notification under </w:t>
      </w:r>
      <w:r>
        <w:rPr>
          <w:i/>
        </w:rPr>
        <w:t>Corruption, Crime and Misconduct Act 2003</w:t>
      </w:r>
      <w:bookmarkEnd w:id="1016"/>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017" w:name="_Toc168994513"/>
      <w:bookmarkStart w:id="1018" w:name="_Toc168996957"/>
      <w:bookmarkStart w:id="1019" w:name="_Toc169099730"/>
      <w:r>
        <w:rPr>
          <w:rStyle w:val="CharDivNo"/>
        </w:rPr>
        <w:t>Division 8</w:t>
      </w:r>
      <w:r>
        <w:t> — </w:t>
      </w:r>
      <w:r>
        <w:rPr>
          <w:rStyle w:val="CharDivText"/>
        </w:rPr>
        <w:t>Amendments to 1960 Act and transitional provisions</w:t>
      </w:r>
      <w:bookmarkEnd w:id="1017"/>
      <w:bookmarkEnd w:id="1018"/>
      <w:bookmarkEnd w:id="1019"/>
    </w:p>
    <w:p>
      <w:pPr>
        <w:pStyle w:val="Ednotesection"/>
        <w:keepNext/>
      </w:pPr>
      <w:r>
        <w:t>[</w:t>
      </w:r>
      <w:r>
        <w:rPr>
          <w:b/>
        </w:rPr>
        <w:t>9.70.</w:t>
      </w:r>
      <w:r>
        <w:tab/>
        <w:t>Omitted under the Reprints Act 1984 s. 7(4)(e) </w:t>
      </w:r>
      <w:r>
        <w:rPr>
          <w:i w:val="0"/>
          <w:vertAlign w:val="superscript"/>
        </w:rPr>
        <w:t>2</w:t>
      </w:r>
      <w:r>
        <w:t>.]</w:t>
      </w:r>
    </w:p>
    <w:p>
      <w:pPr>
        <w:pStyle w:val="Heading5"/>
      </w:pPr>
      <w:bookmarkStart w:id="1020" w:name="_Toc169099731"/>
      <w:r>
        <w:rPr>
          <w:rStyle w:val="CharSectno"/>
        </w:rPr>
        <w:t>9.71</w:t>
      </w:r>
      <w:r>
        <w:t>.</w:t>
      </w:r>
      <w:r>
        <w:tab/>
        <w:t>Transitional provisions</w:t>
      </w:r>
      <w:bookmarkEnd w:id="102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021" w:name="_Toc168994515"/>
      <w:bookmarkStart w:id="1022" w:name="_Toc168996959"/>
      <w:bookmarkStart w:id="1023" w:name="_Toc169099732"/>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1021"/>
      <w:bookmarkEnd w:id="1022"/>
      <w:bookmarkEnd w:id="1023"/>
    </w:p>
    <w:p>
      <w:pPr>
        <w:pStyle w:val="Footnoteheading"/>
      </w:pPr>
      <w:r>
        <w:tab/>
        <w:t>[Heading inserted: No. 17 of 2020 s. 4.]</w:t>
      </w:r>
    </w:p>
    <w:p>
      <w:pPr>
        <w:pStyle w:val="Heading5"/>
      </w:pPr>
      <w:bookmarkStart w:id="1024" w:name="_Toc169099733"/>
      <w:r>
        <w:rPr>
          <w:rStyle w:val="CharSectno"/>
        </w:rPr>
        <w:t>10.1</w:t>
      </w:r>
      <w:r>
        <w:t>.</w:t>
      </w:r>
      <w:r>
        <w:tab/>
        <w:t>Term used: COVID emergency declaration</w:t>
      </w:r>
      <w:bookmarkEnd w:id="1024"/>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025" w:name="_Toc169099734"/>
      <w:r>
        <w:rPr>
          <w:rStyle w:val="CharSectno"/>
        </w:rPr>
        <w:t>10.2</w:t>
      </w:r>
      <w:r>
        <w:t>.</w:t>
      </w:r>
      <w:r>
        <w:tab/>
        <w:t>Part overrides other provisions of Act</w:t>
      </w:r>
      <w:bookmarkEnd w:id="102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026" w:name="_Toc169099735"/>
      <w:r>
        <w:rPr>
          <w:rStyle w:val="CharSectno"/>
        </w:rPr>
        <w:t>10.3</w:t>
      </w:r>
      <w:r>
        <w:t>.</w:t>
      </w:r>
      <w:r>
        <w:tab/>
        <w:t>Modification or suspension of provisions of Act or regulations</w:t>
      </w:r>
      <w:bookmarkEnd w:id="102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027" w:name="_Toc169099736"/>
      <w:r>
        <w:rPr>
          <w:rStyle w:val="CharSectno"/>
        </w:rPr>
        <w:t>10.4</w:t>
      </w:r>
      <w:r>
        <w:t>.</w:t>
      </w:r>
      <w:r>
        <w:tab/>
        <w:t>Suspension of local law</w:t>
      </w:r>
      <w:bookmarkEnd w:id="102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28" w:name="_Toc168994520"/>
      <w:bookmarkStart w:id="1029" w:name="_Toc168996964"/>
      <w:bookmarkStart w:id="1030" w:name="_Toc169099737"/>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28"/>
      <w:bookmarkEnd w:id="1029"/>
      <w:bookmarkEnd w:id="1030"/>
    </w:p>
    <w:p>
      <w:pPr>
        <w:pStyle w:val="yShoulderClause"/>
      </w:pPr>
      <w:r>
        <w:t>[Section 2.1(2)]</w:t>
      </w:r>
    </w:p>
    <w:p>
      <w:pPr>
        <w:pStyle w:val="yHeading5"/>
      </w:pPr>
      <w:bookmarkStart w:id="1031" w:name="_Toc169099738"/>
      <w:r>
        <w:rPr>
          <w:rStyle w:val="CharSClsNo"/>
        </w:rPr>
        <w:t>1</w:t>
      </w:r>
      <w:r>
        <w:t>.</w:t>
      </w:r>
      <w:r>
        <w:tab/>
        <w:t>Terms used</w:t>
      </w:r>
      <w:bookmarkEnd w:id="10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32" w:name="_Toc169099739"/>
      <w:r>
        <w:rPr>
          <w:rStyle w:val="CharSClsNo"/>
        </w:rPr>
        <w:t>2</w:t>
      </w:r>
      <w:r>
        <w:t>.</w:t>
      </w:r>
      <w:r>
        <w:tab/>
        <w:t>Making a proposal</w:t>
      </w:r>
      <w:bookmarkEnd w:id="103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33" w:name="_Toc169099740"/>
      <w:r>
        <w:rPr>
          <w:rStyle w:val="CharSClsNo"/>
        </w:rPr>
        <w:t>3</w:t>
      </w:r>
      <w:r>
        <w:t>.</w:t>
      </w:r>
      <w:r>
        <w:tab/>
        <w:t>Dealing with proposals</w:t>
      </w:r>
      <w:bookmarkEnd w:id="10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34" w:name="_Toc169099741"/>
      <w:r>
        <w:rPr>
          <w:rStyle w:val="CharSClsNo"/>
        </w:rPr>
        <w:lastRenderedPageBreak/>
        <w:t>4</w:t>
      </w:r>
      <w:r>
        <w:t>.</w:t>
      </w:r>
      <w:r>
        <w:tab/>
        <w:t>Notice of inquiry</w:t>
      </w:r>
      <w:bookmarkEnd w:id="103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5" w:name="_Toc169099742"/>
      <w:r>
        <w:rPr>
          <w:rStyle w:val="CharSClsNo"/>
        </w:rPr>
        <w:lastRenderedPageBreak/>
        <w:t>5</w:t>
      </w:r>
      <w:r>
        <w:t>.</w:t>
      </w:r>
      <w:r>
        <w:tab/>
        <w:t>Conduct of inquiry</w:t>
      </w:r>
      <w:bookmarkEnd w:id="103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36" w:name="_Toc169099743"/>
      <w:r>
        <w:rPr>
          <w:rStyle w:val="CharSClsNo"/>
        </w:rPr>
        <w:t>6</w:t>
      </w:r>
      <w:r>
        <w:t>.</w:t>
      </w:r>
      <w:r>
        <w:tab/>
        <w:t>Recommendation by Advisory Board</w:t>
      </w:r>
      <w:bookmarkEnd w:id="103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7" w:name="_Toc169099744"/>
      <w:r>
        <w:rPr>
          <w:rStyle w:val="CharSClsNo"/>
        </w:rPr>
        <w:t>7</w:t>
      </w:r>
      <w:r>
        <w:t>.</w:t>
      </w:r>
      <w:r>
        <w:tab/>
        <w:t>Minister may require poll of electors</w:t>
      </w:r>
      <w:bookmarkEnd w:id="103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38" w:name="_Toc169099745"/>
      <w:r>
        <w:rPr>
          <w:rStyle w:val="CharSClsNo"/>
        </w:rPr>
        <w:t>8</w:t>
      </w:r>
      <w:r>
        <w:t>.</w:t>
      </w:r>
      <w:r>
        <w:tab/>
        <w:t>Electors may demand poll on recommended amalgamation</w:t>
      </w:r>
      <w:bookmarkEnd w:id="1038"/>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39" w:name="_Toc169099746"/>
      <w:r>
        <w:rPr>
          <w:rStyle w:val="CharSClsNo"/>
        </w:rPr>
        <w:lastRenderedPageBreak/>
        <w:t>9</w:t>
      </w:r>
      <w:r>
        <w:t>.</w:t>
      </w:r>
      <w:r>
        <w:tab/>
        <w:t>Procedure for holding poll</w:t>
      </w:r>
      <w:bookmarkEnd w:id="1039"/>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40" w:name="_Toc169099747"/>
      <w:r>
        <w:rPr>
          <w:rStyle w:val="CharSClsNo"/>
        </w:rPr>
        <w:t>10</w:t>
      </w:r>
      <w:r>
        <w:t>.</w:t>
      </w:r>
      <w:r>
        <w:tab/>
        <w:t>Minister may accept or reject recommendation</w:t>
      </w:r>
      <w:bookmarkEnd w:id="104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041" w:name="_Toc169099748"/>
      <w:r>
        <w:rPr>
          <w:rStyle w:val="CharSClsNo"/>
        </w:rPr>
        <w:t>10A</w:t>
      </w:r>
      <w:r>
        <w:t>.</w:t>
      </w:r>
      <w:r>
        <w:tab/>
        <w:t>Recommendations regarding names, wards and representation</w:t>
      </w:r>
      <w:bookmarkEnd w:id="10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42" w:name="_Toc169099749"/>
      <w:r>
        <w:rPr>
          <w:rStyle w:val="CharSClsNo"/>
        </w:rPr>
        <w:t>11</w:t>
      </w:r>
      <w:r>
        <w:t>.</w:t>
      </w:r>
      <w:r>
        <w:tab/>
        <w:t>Transitional arrangements for orders about districts</w:t>
      </w:r>
      <w:bookmarkEnd w:id="104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43" w:name="_Toc169099750"/>
      <w:r>
        <w:rPr>
          <w:rStyle w:val="CharSClsNo"/>
        </w:rPr>
        <w:t>12</w:t>
      </w:r>
      <w:r>
        <w:t>.</w:t>
      </w:r>
      <w:r>
        <w:tab/>
        <w:t>Registration of documents</w:t>
      </w:r>
      <w:bookmarkEnd w:id="104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44" w:name="_Toc168994534"/>
      <w:bookmarkStart w:id="1045" w:name="_Toc168996978"/>
      <w:bookmarkStart w:id="1046" w:name="_Toc169099751"/>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44"/>
      <w:bookmarkEnd w:id="1045"/>
      <w:bookmarkEnd w:id="1046"/>
    </w:p>
    <w:p>
      <w:pPr>
        <w:pStyle w:val="yShoulderClause"/>
      </w:pPr>
      <w:r>
        <w:t>[Section 2.2(3)]</w:t>
      </w:r>
    </w:p>
    <w:p>
      <w:pPr>
        <w:pStyle w:val="yFootnoteheading"/>
      </w:pPr>
      <w:r>
        <w:tab/>
        <w:t>[Heading amended: No. 64 of 1998 s. 53.]</w:t>
      </w:r>
    </w:p>
    <w:p>
      <w:pPr>
        <w:pStyle w:val="yHeading5"/>
      </w:pPr>
      <w:bookmarkStart w:id="1047" w:name="_Toc169099752"/>
      <w:r>
        <w:rPr>
          <w:rStyle w:val="CharSClsNo"/>
        </w:rPr>
        <w:t>1</w:t>
      </w:r>
      <w:r>
        <w:t>.</w:t>
      </w:r>
      <w:r>
        <w:tab/>
        <w:t>Terms used</w:t>
      </w:r>
      <w:bookmarkEnd w:id="104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48" w:name="_Toc169099753"/>
      <w:r>
        <w:rPr>
          <w:rStyle w:val="CharSClsNo"/>
        </w:rPr>
        <w:t>2</w:t>
      </w:r>
      <w:r>
        <w:t>.</w:t>
      </w:r>
      <w:r>
        <w:tab/>
        <w:t>Advisory Board to make recommendations relating to new district</w:t>
      </w:r>
      <w:bookmarkEnd w:id="104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49" w:name="_Toc169099754"/>
      <w:r>
        <w:rPr>
          <w:rStyle w:val="CharSClsNo"/>
        </w:rPr>
        <w:t>3</w:t>
      </w:r>
      <w:r>
        <w:t>.</w:t>
      </w:r>
      <w:r>
        <w:tab/>
        <w:t>Who may make submissions about ward changes etc.</w:t>
      </w:r>
      <w:bookmarkEnd w:id="104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50" w:name="_Toc169099755"/>
      <w:r>
        <w:rPr>
          <w:rStyle w:val="CharSClsNo"/>
        </w:rPr>
        <w:t>4</w:t>
      </w:r>
      <w:r>
        <w:t>.</w:t>
      </w:r>
      <w:r>
        <w:tab/>
        <w:t>Dealing with submissions</w:t>
      </w:r>
      <w:bookmarkEnd w:id="105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51" w:name="_Toc169099756"/>
      <w:r>
        <w:rPr>
          <w:rStyle w:val="CharSClsNo"/>
        </w:rPr>
        <w:lastRenderedPageBreak/>
        <w:t>5</w:t>
      </w:r>
      <w:r>
        <w:t>.</w:t>
      </w:r>
      <w:r>
        <w:tab/>
        <w:t>Local government may propose ward changes or make minor proposals</w:t>
      </w:r>
      <w:bookmarkEnd w:id="105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2" w:name="_Toc169099757"/>
      <w:r>
        <w:rPr>
          <w:rStyle w:val="CharSClsNo"/>
        </w:rPr>
        <w:t>6</w:t>
      </w:r>
      <w:r>
        <w:t>.</w:t>
      </w:r>
      <w:r>
        <w:tab/>
        <w:t>Local government with wards to review periodically</w:t>
      </w:r>
      <w:bookmarkEnd w:id="105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053" w:name="_Toc169099758"/>
      <w:r>
        <w:rPr>
          <w:rStyle w:val="CharSClsNo"/>
        </w:rPr>
        <w:t>7</w:t>
      </w:r>
      <w:r>
        <w:t>.</w:t>
      </w:r>
      <w:r>
        <w:tab/>
        <w:t>Reviews</w:t>
      </w:r>
      <w:bookmarkEnd w:id="1053"/>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54" w:name="_Toc169099759"/>
      <w:r>
        <w:rPr>
          <w:rStyle w:val="CharSClsNo"/>
        </w:rPr>
        <w:t>8</w:t>
      </w:r>
      <w:r>
        <w:t>.</w:t>
      </w:r>
      <w:r>
        <w:tab/>
        <w:t>Matters to be considered in respect of wards</w:t>
      </w:r>
      <w:bookmarkEnd w:id="1054"/>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055" w:name="_Toc169099760"/>
      <w:r>
        <w:rPr>
          <w:rStyle w:val="CharSClsNo"/>
        </w:rPr>
        <w:lastRenderedPageBreak/>
        <w:t>9</w:t>
      </w:r>
      <w:r>
        <w:t>.</w:t>
      </w:r>
      <w:r>
        <w:tab/>
        <w:t>Proposal by local government</w:t>
      </w:r>
      <w:bookmarkEnd w:id="1055"/>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6" w:name="_Toc169099761"/>
      <w:r>
        <w:rPr>
          <w:rStyle w:val="CharSClsNo"/>
        </w:rPr>
        <w:t>10</w:t>
      </w:r>
      <w:r>
        <w:t>.</w:t>
      </w:r>
      <w:r>
        <w:tab/>
        <w:t>Recommendation by Advisory Board</w:t>
      </w:r>
      <w:bookmarkEnd w:id="1056"/>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57" w:name="_Toc169099762"/>
      <w:r>
        <w:rPr>
          <w:rStyle w:val="CharSClsNo"/>
        </w:rPr>
        <w:t>11</w:t>
      </w:r>
      <w:r>
        <w:t>.</w:t>
      </w:r>
      <w:r>
        <w:tab/>
        <w:t>Inquiry by Advisory Board</w:t>
      </w:r>
      <w:bookmarkEnd w:id="10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58" w:name="_Toc169099763"/>
      <w:r>
        <w:rPr>
          <w:rStyle w:val="CharSClsNo"/>
        </w:rPr>
        <w:t>12</w:t>
      </w:r>
      <w:r>
        <w:t>.</w:t>
      </w:r>
      <w:r>
        <w:tab/>
        <w:t>Minister may accept or reject recommendation</w:t>
      </w:r>
      <w:bookmarkEnd w:id="105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9" w:name="_Toc168994547"/>
      <w:bookmarkStart w:id="1060" w:name="_Toc168996991"/>
      <w:bookmarkStart w:id="1061" w:name="_Toc169099764"/>
      <w:r>
        <w:rPr>
          <w:rStyle w:val="CharSchNo"/>
        </w:rPr>
        <w:lastRenderedPageBreak/>
        <w:t>Schedule 2.3</w:t>
      </w:r>
      <w:r>
        <w:t> — </w:t>
      </w:r>
      <w:r>
        <w:rPr>
          <w:rStyle w:val="CharSchText"/>
        </w:rPr>
        <w:t>When and how mayors, presidents, deputy mayors and deputy presidents are elected by the council</w:t>
      </w:r>
      <w:bookmarkEnd w:id="1059"/>
      <w:bookmarkEnd w:id="1060"/>
      <w:bookmarkEnd w:id="1061"/>
    </w:p>
    <w:p>
      <w:pPr>
        <w:pStyle w:val="yShoulderClause"/>
      </w:pPr>
      <w:r>
        <w:t>[Sections 2.11(1)(b) and 2.15]</w:t>
      </w:r>
    </w:p>
    <w:p>
      <w:pPr>
        <w:pStyle w:val="yHeading3"/>
      </w:pPr>
      <w:bookmarkStart w:id="1062" w:name="_Toc168994548"/>
      <w:bookmarkStart w:id="1063" w:name="_Toc168996992"/>
      <w:bookmarkStart w:id="1064" w:name="_Toc169099765"/>
      <w:r>
        <w:rPr>
          <w:rStyle w:val="CharSDivNo"/>
        </w:rPr>
        <w:t>Division 1 </w:t>
      </w:r>
      <w:r>
        <w:t>— </w:t>
      </w:r>
      <w:r>
        <w:rPr>
          <w:rStyle w:val="CharSDivText"/>
        </w:rPr>
        <w:t>Mayors and presidents</w:t>
      </w:r>
      <w:bookmarkEnd w:id="1062"/>
      <w:bookmarkEnd w:id="1063"/>
      <w:bookmarkEnd w:id="1064"/>
    </w:p>
    <w:p>
      <w:pPr>
        <w:pStyle w:val="yHeading5"/>
      </w:pPr>
      <w:bookmarkStart w:id="1065" w:name="_Toc169099766"/>
      <w:r>
        <w:rPr>
          <w:rStyle w:val="CharSClsNo"/>
        </w:rPr>
        <w:t>1</w:t>
      </w:r>
      <w:r>
        <w:t>.</w:t>
      </w:r>
      <w:r>
        <w:tab/>
        <w:t>Terms used</w:t>
      </w:r>
      <w:bookmarkEnd w:id="106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66" w:name="_Toc169099767"/>
      <w:r>
        <w:rPr>
          <w:rStyle w:val="CharSClsNo"/>
        </w:rPr>
        <w:t>2</w:t>
      </w:r>
      <w:r>
        <w:t>.</w:t>
      </w:r>
      <w:r>
        <w:tab/>
        <w:t>When council elects mayor or president</w:t>
      </w:r>
      <w:bookmarkEnd w:id="106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67" w:name="_Toc169099768"/>
      <w:r>
        <w:rPr>
          <w:rStyle w:val="CharSClsNo"/>
        </w:rPr>
        <w:t>3</w:t>
      </w:r>
      <w:r>
        <w:t>.</w:t>
      </w:r>
      <w:r>
        <w:tab/>
        <w:t>CEO to preside</w:t>
      </w:r>
      <w:bookmarkEnd w:id="1067"/>
    </w:p>
    <w:p>
      <w:pPr>
        <w:pStyle w:val="ySubsection"/>
      </w:pPr>
      <w:r>
        <w:tab/>
      </w:r>
      <w:r>
        <w:tab/>
        <w:t>The CEO is to preside at the meeting until the office is filled.</w:t>
      </w:r>
    </w:p>
    <w:p>
      <w:pPr>
        <w:pStyle w:val="yHeading5"/>
      </w:pPr>
      <w:bookmarkStart w:id="1068" w:name="_Toc169099769"/>
      <w:r>
        <w:rPr>
          <w:rStyle w:val="CharSClsNo"/>
        </w:rPr>
        <w:t>4</w:t>
      </w:r>
      <w:r>
        <w:t>.</w:t>
      </w:r>
      <w:r>
        <w:tab/>
        <w:t>How mayor or president is elected</w:t>
      </w:r>
      <w:bookmarkEnd w:id="106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069" w:name="_Toc169099770"/>
      <w:r>
        <w:rPr>
          <w:rStyle w:val="CharSClsNo"/>
        </w:rPr>
        <w:t>5</w:t>
      </w:r>
      <w:r>
        <w:t>.</w:t>
      </w:r>
      <w:r>
        <w:tab/>
        <w:t>Votes may be cast a second time</w:t>
      </w:r>
      <w:bookmarkEnd w:id="106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70" w:name="_Toc168994554"/>
      <w:bookmarkStart w:id="1071" w:name="_Toc168996998"/>
      <w:bookmarkStart w:id="1072" w:name="_Toc169099771"/>
      <w:r>
        <w:rPr>
          <w:rStyle w:val="CharSDivNo"/>
        </w:rPr>
        <w:lastRenderedPageBreak/>
        <w:t>Division 2 </w:t>
      </w:r>
      <w:r>
        <w:t>— </w:t>
      </w:r>
      <w:r>
        <w:rPr>
          <w:rStyle w:val="CharSDivText"/>
        </w:rPr>
        <w:t>Deputy mayors and deputy presidents</w:t>
      </w:r>
      <w:bookmarkEnd w:id="1070"/>
      <w:bookmarkEnd w:id="1071"/>
      <w:bookmarkEnd w:id="1072"/>
    </w:p>
    <w:p>
      <w:pPr>
        <w:pStyle w:val="yHeading5"/>
      </w:pPr>
      <w:bookmarkStart w:id="1073" w:name="_Toc169099772"/>
      <w:r>
        <w:rPr>
          <w:rStyle w:val="CharSClsNo"/>
        </w:rPr>
        <w:t>6</w:t>
      </w:r>
      <w:r>
        <w:t>.</w:t>
      </w:r>
      <w:r>
        <w:tab/>
        <w:t>Terms used</w:t>
      </w:r>
      <w:bookmarkEnd w:id="10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74" w:name="_Toc169099773"/>
      <w:r>
        <w:rPr>
          <w:rStyle w:val="CharSClsNo"/>
        </w:rPr>
        <w:t>7</w:t>
      </w:r>
      <w:r>
        <w:t>.</w:t>
      </w:r>
      <w:r>
        <w:tab/>
        <w:t>When council elects deputy mayor or deputy president</w:t>
      </w:r>
      <w:bookmarkEnd w:id="107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75" w:name="_Toc169099774"/>
      <w:r>
        <w:rPr>
          <w:rStyle w:val="CharSClsNo"/>
        </w:rPr>
        <w:t>8</w:t>
      </w:r>
      <w:r>
        <w:t>.</w:t>
      </w:r>
      <w:r>
        <w:tab/>
        <w:t>How deputy mayor or deputy president is elected</w:t>
      </w:r>
      <w:bookmarkEnd w:id="107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076" w:name="_Toc169099775"/>
      <w:r>
        <w:rPr>
          <w:rStyle w:val="CharSClsNo"/>
        </w:rPr>
        <w:t>9</w:t>
      </w:r>
      <w:r>
        <w:t>.</w:t>
      </w:r>
      <w:r>
        <w:tab/>
        <w:t>Votes may be cast a second time</w:t>
      </w:r>
      <w:bookmarkEnd w:id="107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077" w:name="_Toc168994559"/>
      <w:bookmarkStart w:id="1078" w:name="_Toc168997003"/>
      <w:bookmarkStart w:id="1079" w:name="_Toc169099776"/>
      <w:r>
        <w:rPr>
          <w:rStyle w:val="CharSDivNo"/>
        </w:rPr>
        <w:t>Division 3 </w:t>
      </w:r>
      <w:r>
        <w:t>— </w:t>
      </w:r>
      <w:r>
        <w:rPr>
          <w:rStyle w:val="CharSDivText"/>
        </w:rPr>
        <w:t>Validity of elections</w:t>
      </w:r>
      <w:bookmarkEnd w:id="1077"/>
      <w:bookmarkEnd w:id="1078"/>
      <w:bookmarkEnd w:id="1079"/>
    </w:p>
    <w:p>
      <w:pPr>
        <w:pStyle w:val="yFootnoteheading"/>
      </w:pPr>
      <w:r>
        <w:tab/>
        <w:t>[Heading inserted: No. 49 of 2004 s. 69(11).]</w:t>
      </w:r>
    </w:p>
    <w:p>
      <w:pPr>
        <w:pStyle w:val="yHeading5"/>
      </w:pPr>
      <w:bookmarkStart w:id="1080" w:name="_Toc169099777"/>
      <w:r>
        <w:rPr>
          <w:rStyle w:val="CharSClsNo"/>
        </w:rPr>
        <w:t>10</w:t>
      </w:r>
      <w:r>
        <w:t>.</w:t>
      </w:r>
      <w:r>
        <w:tab/>
        <w:t>Term used: election</w:t>
      </w:r>
      <w:bookmarkEnd w:id="108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81" w:name="_Toc169099778"/>
      <w:r>
        <w:rPr>
          <w:rStyle w:val="CharSClsNo"/>
        </w:rPr>
        <w:t>11</w:t>
      </w:r>
      <w:r>
        <w:t>.</w:t>
      </w:r>
      <w:r>
        <w:tab/>
        <w:t>Complaints about validity of election</w:t>
      </w:r>
      <w:bookmarkEnd w:id="10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82" w:name="_Toc169099779"/>
      <w:r>
        <w:rPr>
          <w:rStyle w:val="CharSClsNo"/>
        </w:rPr>
        <w:t>12</w:t>
      </w:r>
      <w:r>
        <w:t>.</w:t>
      </w:r>
      <w:r>
        <w:tab/>
        <w:t>Complaints to go to Court of Disputed Returns</w:t>
      </w:r>
      <w:bookmarkEnd w:id="108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83" w:name="_Toc169099780"/>
      <w:r>
        <w:rPr>
          <w:rStyle w:val="CharSClsNo"/>
        </w:rPr>
        <w:t>13</w:t>
      </w:r>
      <w:r>
        <w:t>.</w:t>
      </w:r>
      <w:r>
        <w:tab/>
        <w:t>No appeal</w:t>
      </w:r>
      <w:bookmarkEnd w:id="108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84" w:name="_Toc169099781"/>
      <w:r>
        <w:rPr>
          <w:rStyle w:val="CharSClsNo"/>
        </w:rPr>
        <w:t>14</w:t>
      </w:r>
      <w:r>
        <w:t>.</w:t>
      </w:r>
      <w:r>
        <w:tab/>
        <w:t>Certain defects do not affect election</w:t>
      </w:r>
      <w:bookmarkEnd w:id="108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85" w:name="_Toc169099782"/>
      <w:r>
        <w:rPr>
          <w:rStyle w:val="CharSClsNo"/>
        </w:rPr>
        <w:t>15</w:t>
      </w:r>
      <w:r>
        <w:t>.</w:t>
      </w:r>
      <w:r>
        <w:tab/>
        <w:t>Regulations about retention and availability of electoral papers</w:t>
      </w:r>
      <w:bookmarkEnd w:id="108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86" w:name="_Toc168994566"/>
      <w:bookmarkStart w:id="1087" w:name="_Toc168997010"/>
      <w:bookmarkStart w:id="1088" w:name="_Toc169099783"/>
      <w:r>
        <w:rPr>
          <w:rStyle w:val="CharSchNo"/>
        </w:rPr>
        <w:lastRenderedPageBreak/>
        <w:t>Schedule 2.4</w:t>
      </w:r>
      <w:r>
        <w:rPr>
          <w:rStyle w:val="CharSDivNo"/>
        </w:rPr>
        <w:t> </w:t>
      </w:r>
      <w:r>
        <w:t>—</w:t>
      </w:r>
      <w:r>
        <w:rPr>
          <w:rStyle w:val="CharSDivText"/>
        </w:rPr>
        <w:t> </w:t>
      </w:r>
      <w:r>
        <w:rPr>
          <w:rStyle w:val="CharSchText"/>
        </w:rPr>
        <w:t>Provisions about commissioners</w:t>
      </w:r>
      <w:bookmarkEnd w:id="1086"/>
      <w:bookmarkEnd w:id="1087"/>
      <w:bookmarkEnd w:id="1088"/>
    </w:p>
    <w:p>
      <w:pPr>
        <w:pStyle w:val="yShoulderClause"/>
      </w:pPr>
      <w:r>
        <w:t>[Section 2.41]</w:t>
      </w:r>
    </w:p>
    <w:p>
      <w:pPr>
        <w:pStyle w:val="yHeading5"/>
      </w:pPr>
      <w:bookmarkStart w:id="1089" w:name="_Toc169099784"/>
      <w:r>
        <w:rPr>
          <w:rStyle w:val="CharSClsNo"/>
        </w:rPr>
        <w:t>1</w:t>
      </w:r>
      <w:r>
        <w:t>.</w:t>
      </w:r>
      <w:r>
        <w:tab/>
        <w:t>Eligibility for appointment</w:t>
      </w:r>
      <w:bookmarkEnd w:id="108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090" w:name="_Toc169099785"/>
      <w:r>
        <w:rPr>
          <w:rStyle w:val="CharSClsNo"/>
        </w:rPr>
        <w:t>2</w:t>
      </w:r>
      <w:r>
        <w:t>.</w:t>
      </w:r>
      <w:r>
        <w:tab/>
        <w:t>Tenure</w:t>
      </w:r>
      <w:bookmarkEnd w:id="109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91" w:name="_Toc169099786"/>
      <w:r>
        <w:rPr>
          <w:rStyle w:val="CharSClsNo"/>
        </w:rPr>
        <w:t>3</w:t>
      </w:r>
      <w:r>
        <w:t>.</w:t>
      </w:r>
      <w:r>
        <w:tab/>
        <w:t>Vacancies</w:t>
      </w:r>
      <w:bookmarkEnd w:id="109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092" w:name="_Toc169099787"/>
      <w:r>
        <w:rPr>
          <w:rStyle w:val="CharSClsNo"/>
        </w:rPr>
        <w:lastRenderedPageBreak/>
        <w:t>4</w:t>
      </w:r>
      <w:r>
        <w:t>.</w:t>
      </w:r>
      <w:r>
        <w:tab/>
        <w:t>Vacancies may be filled</w:t>
      </w:r>
      <w:bookmarkEnd w:id="1092"/>
    </w:p>
    <w:p>
      <w:pPr>
        <w:pStyle w:val="ySubsection"/>
      </w:pPr>
      <w:r>
        <w:tab/>
      </w:r>
      <w:r>
        <w:tab/>
        <w:t>If the office of a commissioner becomes vacant the Governor may appoint a person to fill the vacancy.</w:t>
      </w:r>
    </w:p>
    <w:p>
      <w:pPr>
        <w:pStyle w:val="yHeading5"/>
      </w:pPr>
      <w:bookmarkStart w:id="1093" w:name="_Toc169099788"/>
      <w:r>
        <w:rPr>
          <w:rStyle w:val="CharSClsNo"/>
        </w:rPr>
        <w:t>5</w:t>
      </w:r>
      <w:r>
        <w:t>.</w:t>
      </w:r>
      <w:r>
        <w:tab/>
        <w:t>Payment of commissioners</w:t>
      </w:r>
      <w:bookmarkEnd w:id="109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94" w:name="_Toc169099789"/>
      <w:r>
        <w:rPr>
          <w:rStyle w:val="CharSClsNo"/>
        </w:rPr>
        <w:t>6</w:t>
      </w:r>
      <w:r>
        <w:t>.</w:t>
      </w:r>
      <w:r>
        <w:tab/>
        <w:t>Procedure at meetings of joint commissioners</w:t>
      </w:r>
      <w:bookmarkEnd w:id="109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95" w:name="_Toc168994573"/>
      <w:bookmarkStart w:id="1096" w:name="_Toc168997017"/>
      <w:bookmarkStart w:id="1097" w:name="_Toc169099790"/>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95"/>
      <w:bookmarkEnd w:id="1096"/>
      <w:bookmarkEnd w:id="1097"/>
      <w:r>
        <w:t xml:space="preserve"> </w:t>
      </w:r>
    </w:p>
    <w:p>
      <w:pPr>
        <w:pStyle w:val="yShoulderClause"/>
      </w:pPr>
      <w:r>
        <w:t>[Section 2.44(2)]</w:t>
      </w:r>
    </w:p>
    <w:p>
      <w:pPr>
        <w:pStyle w:val="yHeading5"/>
      </w:pPr>
      <w:bookmarkStart w:id="1098" w:name="_Toc169099791"/>
      <w:r>
        <w:rPr>
          <w:rStyle w:val="CharSClsNo"/>
        </w:rPr>
        <w:t>1</w:t>
      </w:r>
      <w:r>
        <w:t>.</w:t>
      </w:r>
      <w:r>
        <w:tab/>
        <w:t>Term used: member</w:t>
      </w:r>
      <w:bookmarkEnd w:id="109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99" w:name="_Toc169099792"/>
      <w:r>
        <w:rPr>
          <w:rStyle w:val="CharSClsNo"/>
        </w:rPr>
        <w:t>2</w:t>
      </w:r>
      <w:r>
        <w:t>.</w:t>
      </w:r>
      <w:r>
        <w:tab/>
        <w:t>Membership of Advisory Board</w:t>
      </w:r>
      <w:bookmarkEnd w:id="109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100" w:name="_Toc169099793"/>
      <w:r>
        <w:rPr>
          <w:rStyle w:val="CharSClsNo"/>
        </w:rPr>
        <w:t>3</w:t>
      </w:r>
      <w:r>
        <w:t>.</w:t>
      </w:r>
      <w:r>
        <w:tab/>
        <w:t>Deputies</w:t>
      </w:r>
      <w:bookmarkEnd w:id="110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101" w:name="_Toc169099794"/>
      <w:r>
        <w:rPr>
          <w:rStyle w:val="CharSClsNo"/>
        </w:rPr>
        <w:t>4</w:t>
      </w:r>
      <w:r>
        <w:t>.</w:t>
      </w:r>
      <w:r>
        <w:tab/>
        <w:t>Submission of lists</w:t>
      </w:r>
      <w:bookmarkEnd w:id="110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102" w:name="_Toc169099795"/>
      <w:r>
        <w:rPr>
          <w:rStyle w:val="CharSClsNo"/>
        </w:rPr>
        <w:lastRenderedPageBreak/>
        <w:t>5</w:t>
      </w:r>
      <w:r>
        <w:t>.</w:t>
      </w:r>
      <w:r>
        <w:tab/>
        <w:t>Term of office</w:t>
      </w:r>
      <w:bookmarkEnd w:id="110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103" w:name="_Toc169099796"/>
      <w:r>
        <w:rPr>
          <w:rStyle w:val="CharSClsNo"/>
        </w:rPr>
        <w:t>6</w:t>
      </w:r>
      <w:r>
        <w:t>.</w:t>
      </w:r>
      <w:r>
        <w:tab/>
        <w:t>Vacation of office</w:t>
      </w:r>
      <w:bookmarkEnd w:id="110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104" w:name="_Toc169099797"/>
      <w:r>
        <w:rPr>
          <w:rStyle w:val="CharSClsNo"/>
        </w:rPr>
        <w:t>7</w:t>
      </w:r>
      <w:r>
        <w:t>.</w:t>
      </w:r>
      <w:r>
        <w:tab/>
        <w:t>Meetings</w:t>
      </w:r>
      <w:bookmarkEnd w:id="110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105" w:name="_Toc169099798"/>
      <w:r>
        <w:rPr>
          <w:rStyle w:val="CharSClsNo"/>
        </w:rPr>
        <w:t>8</w:t>
      </w:r>
      <w:r>
        <w:t>.</w:t>
      </w:r>
      <w:r>
        <w:tab/>
        <w:t>Remuneration and allowances</w:t>
      </w:r>
      <w:bookmarkEnd w:id="110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106" w:name="_Toc169099799"/>
      <w:r>
        <w:rPr>
          <w:rStyle w:val="CharSClsNo"/>
        </w:rPr>
        <w:t>9</w:t>
      </w:r>
      <w:r>
        <w:t>.</w:t>
      </w:r>
      <w:r>
        <w:tab/>
        <w:t>Protection</w:t>
      </w:r>
      <w:bookmarkEnd w:id="110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107" w:name="_Toc169099800"/>
      <w:r>
        <w:rPr>
          <w:rStyle w:val="CharSClsNo"/>
        </w:rPr>
        <w:lastRenderedPageBreak/>
        <w:t>10</w:t>
      </w:r>
      <w:r>
        <w:t>.</w:t>
      </w:r>
      <w:r>
        <w:tab/>
        <w:t>Staff</w:t>
      </w:r>
      <w:bookmarkEnd w:id="110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108" w:name="_Toc169099801"/>
      <w:r>
        <w:rPr>
          <w:rStyle w:val="CharSClsNo"/>
        </w:rPr>
        <w:t>11</w:t>
      </w:r>
      <w:r>
        <w:t>.</w:t>
      </w:r>
      <w:r>
        <w:tab/>
        <w:t>Delegation</w:t>
      </w:r>
      <w:bookmarkEnd w:id="110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109" w:name="_Toc169099802"/>
      <w:r>
        <w:rPr>
          <w:rStyle w:val="CharSClsNo"/>
        </w:rPr>
        <w:t>12</w:t>
      </w:r>
      <w:r>
        <w:t>.</w:t>
      </w:r>
      <w:r>
        <w:tab/>
        <w:t>Powers of inquiry</w:t>
      </w:r>
      <w:bookmarkEnd w:id="110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10" w:name="_Toc169099803"/>
      <w:r>
        <w:rPr>
          <w:rStyle w:val="CharSClsNo"/>
        </w:rPr>
        <w:lastRenderedPageBreak/>
        <w:t>13</w:t>
      </w:r>
      <w:r>
        <w:t>.</w:t>
      </w:r>
      <w:r>
        <w:tab/>
        <w:t>Investigations</w:t>
      </w:r>
      <w:bookmarkEnd w:id="1110"/>
    </w:p>
    <w:p>
      <w:pPr>
        <w:pStyle w:val="ySubsection"/>
      </w:pPr>
      <w:r>
        <w:tab/>
      </w:r>
      <w:r>
        <w:tab/>
        <w:t>The Advisory Board may cause such investigations to be made as it sees fit for the purposes of its inquiry into a matter.</w:t>
      </w:r>
    </w:p>
    <w:p>
      <w:pPr>
        <w:pStyle w:val="yHeading5"/>
      </w:pPr>
      <w:bookmarkStart w:id="1111" w:name="_Toc169099804"/>
      <w:r>
        <w:rPr>
          <w:rStyle w:val="CharSClsNo"/>
        </w:rPr>
        <w:t>14</w:t>
      </w:r>
      <w:r>
        <w:t>.</w:t>
      </w:r>
      <w:r>
        <w:tab/>
        <w:t>Annual report</w:t>
      </w:r>
      <w:bookmarkEnd w:id="111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12" w:name="_Toc169099805"/>
      <w:r>
        <w:rPr>
          <w:rStyle w:val="CharSClsNo"/>
        </w:rPr>
        <w:t>15</w:t>
      </w:r>
      <w:r>
        <w:t>.</w:t>
      </w:r>
      <w:r>
        <w:tab/>
        <w:t>Offences</w:t>
      </w:r>
      <w:bookmarkEnd w:id="111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14" w:name="_Toc168994589"/>
      <w:bookmarkStart w:id="1115" w:name="_Toc168997033"/>
      <w:bookmarkStart w:id="1116" w:name="_Toc169099806"/>
      <w:r>
        <w:rPr>
          <w:rStyle w:val="CharSchNo"/>
        </w:rPr>
        <w:lastRenderedPageBreak/>
        <w:t>Schedule 3.1</w:t>
      </w:r>
      <w:r>
        <w:t> — </w:t>
      </w:r>
      <w:r>
        <w:rPr>
          <w:rStyle w:val="CharSchText"/>
        </w:rPr>
        <w:t>Powers under notices to owners or occupiers of land</w:t>
      </w:r>
      <w:bookmarkEnd w:id="1114"/>
      <w:bookmarkEnd w:id="1115"/>
      <w:bookmarkEnd w:id="1116"/>
    </w:p>
    <w:p>
      <w:pPr>
        <w:pStyle w:val="yShoulderClause"/>
      </w:pPr>
      <w:r>
        <w:t>[Section 3.25(1)]</w:t>
      </w:r>
    </w:p>
    <w:p>
      <w:pPr>
        <w:pStyle w:val="yHeading3"/>
      </w:pPr>
      <w:bookmarkStart w:id="1117" w:name="_Toc168994590"/>
      <w:bookmarkStart w:id="1118" w:name="_Toc168997034"/>
      <w:bookmarkStart w:id="1119" w:name="_Toc169099807"/>
      <w:r>
        <w:rPr>
          <w:rStyle w:val="CharSDivNo"/>
        </w:rPr>
        <w:t>Division 1</w:t>
      </w:r>
      <w:r>
        <w:t> — </w:t>
      </w:r>
      <w:r>
        <w:rPr>
          <w:rStyle w:val="CharSDivText"/>
        </w:rPr>
        <w:t>Things a notice may require to be done</w:t>
      </w:r>
      <w:bookmarkEnd w:id="1117"/>
      <w:bookmarkEnd w:id="1118"/>
      <w:bookmarkEnd w:id="111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20" w:name="_Toc168994591"/>
      <w:bookmarkStart w:id="1121" w:name="_Toc168997035"/>
      <w:bookmarkStart w:id="1122" w:name="_Toc169099808"/>
      <w:r>
        <w:rPr>
          <w:rStyle w:val="CharSDivNo"/>
        </w:rPr>
        <w:t>Division 2</w:t>
      </w:r>
      <w:r>
        <w:t> — </w:t>
      </w:r>
      <w:r>
        <w:rPr>
          <w:rStyle w:val="CharSDivText"/>
        </w:rPr>
        <w:t>Provisions contraventions of which may lead to a notice requiring things to be done</w:t>
      </w:r>
      <w:bookmarkEnd w:id="1120"/>
      <w:bookmarkEnd w:id="1121"/>
      <w:bookmarkEnd w:id="112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23" w:name="_Toc168994592"/>
      <w:bookmarkStart w:id="1124" w:name="_Toc168997036"/>
      <w:bookmarkStart w:id="1125" w:name="_Toc169099809"/>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3"/>
      <w:bookmarkEnd w:id="1124"/>
      <w:bookmarkEnd w:id="112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26" w:name="_Toc168994593"/>
      <w:bookmarkStart w:id="1127" w:name="_Toc168997037"/>
      <w:bookmarkStart w:id="1128" w:name="_Toc169099810"/>
      <w:r>
        <w:rPr>
          <w:rStyle w:val="CharSchNo"/>
        </w:rPr>
        <w:lastRenderedPageBreak/>
        <w:t>Schedule 4.1A</w:t>
      </w:r>
      <w:r>
        <w:t> — </w:t>
      </w:r>
      <w:r>
        <w:rPr>
          <w:rStyle w:val="CharSchText"/>
        </w:rPr>
        <w:t>Filling extraordinary vacancy without extraordinary election</w:t>
      </w:r>
      <w:bookmarkEnd w:id="1126"/>
      <w:bookmarkEnd w:id="1127"/>
      <w:bookmarkEnd w:id="1128"/>
    </w:p>
    <w:p>
      <w:pPr>
        <w:pStyle w:val="yShoulderClause"/>
      </w:pPr>
      <w:r>
        <w:t>[s. 4.8]</w:t>
      </w:r>
    </w:p>
    <w:p>
      <w:pPr>
        <w:pStyle w:val="yFootnoteheading"/>
      </w:pPr>
      <w:r>
        <w:tab/>
        <w:t>[Heading inserted: No. 11 of 2023 s. 91.]</w:t>
      </w:r>
    </w:p>
    <w:p>
      <w:pPr>
        <w:pStyle w:val="yHeading3"/>
      </w:pPr>
      <w:bookmarkStart w:id="1129" w:name="_Toc168994594"/>
      <w:bookmarkStart w:id="1130" w:name="_Toc168997038"/>
      <w:bookmarkStart w:id="1131" w:name="_Toc169099811"/>
      <w:r>
        <w:rPr>
          <w:rStyle w:val="CharSDivNo"/>
        </w:rPr>
        <w:t>Division 1</w:t>
      </w:r>
      <w:r>
        <w:t> — </w:t>
      </w:r>
      <w:r>
        <w:rPr>
          <w:rStyle w:val="CharSDivText"/>
        </w:rPr>
        <w:t>Preliminary</w:t>
      </w:r>
      <w:bookmarkEnd w:id="1129"/>
      <w:bookmarkEnd w:id="1130"/>
      <w:bookmarkEnd w:id="1131"/>
    </w:p>
    <w:p>
      <w:pPr>
        <w:pStyle w:val="yFootnoteheading"/>
      </w:pPr>
      <w:r>
        <w:tab/>
        <w:t>[Heading inserted: No. 11 of 2023 s. 91.]</w:t>
      </w:r>
    </w:p>
    <w:p>
      <w:pPr>
        <w:pStyle w:val="yHeading5"/>
      </w:pPr>
      <w:bookmarkStart w:id="1132" w:name="_Toc169099812"/>
      <w:r>
        <w:rPr>
          <w:rStyle w:val="CharSClsNo"/>
        </w:rPr>
        <w:t>1</w:t>
      </w:r>
      <w:r>
        <w:t>.</w:t>
      </w:r>
      <w:r>
        <w:tab/>
        <w:t>Terms used</w:t>
      </w:r>
      <w:bookmarkEnd w:id="1132"/>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133" w:name="_Toc168994596"/>
      <w:bookmarkStart w:id="1134" w:name="_Toc168997040"/>
      <w:bookmarkStart w:id="1135" w:name="_Toc169099813"/>
      <w:r>
        <w:rPr>
          <w:rStyle w:val="CharSDivNo"/>
        </w:rPr>
        <w:t>Division 2</w:t>
      </w:r>
      <w:r>
        <w:t> — </w:t>
      </w:r>
      <w:r>
        <w:rPr>
          <w:rStyle w:val="CharSDivText"/>
        </w:rPr>
        <w:t>Application of Schedule</w:t>
      </w:r>
      <w:bookmarkEnd w:id="1133"/>
      <w:bookmarkEnd w:id="1134"/>
      <w:bookmarkEnd w:id="1135"/>
    </w:p>
    <w:p>
      <w:pPr>
        <w:pStyle w:val="yFootnoteheading"/>
      </w:pPr>
      <w:r>
        <w:tab/>
        <w:t>[Heading inserted: No. 11 of 2023 s. 91.]</w:t>
      </w:r>
    </w:p>
    <w:p>
      <w:pPr>
        <w:pStyle w:val="yHeading5"/>
      </w:pPr>
      <w:bookmarkStart w:id="1136" w:name="_Toc169099814"/>
      <w:r>
        <w:rPr>
          <w:rStyle w:val="CharSClsNo"/>
        </w:rPr>
        <w:t>2</w:t>
      </w:r>
      <w:r>
        <w:t>.</w:t>
      </w:r>
      <w:r>
        <w:tab/>
        <w:t>Certain extraordinary vacancies to be filled under Schedule instead of by extraordinary election</w:t>
      </w:r>
      <w:bookmarkEnd w:id="113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137" w:name="_Toc168994598"/>
      <w:bookmarkStart w:id="1138" w:name="_Toc168997042"/>
      <w:bookmarkStart w:id="1139" w:name="_Toc169099815"/>
      <w:r>
        <w:rPr>
          <w:rStyle w:val="CharSDivNo"/>
        </w:rPr>
        <w:t>Division 3</w:t>
      </w:r>
      <w:r>
        <w:t> — </w:t>
      </w:r>
      <w:r>
        <w:rPr>
          <w:rStyle w:val="CharSDivText"/>
        </w:rPr>
        <w:t>One office elections</w:t>
      </w:r>
      <w:bookmarkEnd w:id="1137"/>
      <w:bookmarkEnd w:id="1138"/>
      <w:bookmarkEnd w:id="1139"/>
    </w:p>
    <w:p>
      <w:pPr>
        <w:pStyle w:val="yFootnoteheading"/>
      </w:pPr>
      <w:r>
        <w:tab/>
        <w:t>[Heading inserted: No. 11 of 2023 s. 91.]</w:t>
      </w:r>
    </w:p>
    <w:p>
      <w:pPr>
        <w:pStyle w:val="yHeading4"/>
      </w:pPr>
      <w:bookmarkStart w:id="1140" w:name="_Toc168994599"/>
      <w:bookmarkStart w:id="1141" w:name="_Toc168997043"/>
      <w:bookmarkStart w:id="1142" w:name="_Toc169099816"/>
      <w:r>
        <w:t>Subdivision 1 — One office election: 2 candidates</w:t>
      </w:r>
      <w:bookmarkEnd w:id="1140"/>
      <w:bookmarkEnd w:id="1141"/>
      <w:bookmarkEnd w:id="1142"/>
    </w:p>
    <w:p>
      <w:pPr>
        <w:pStyle w:val="yFootnoteheading"/>
      </w:pPr>
      <w:r>
        <w:tab/>
        <w:t>[Heading inserted: No. 11 of 2023 s. 91.]</w:t>
      </w:r>
    </w:p>
    <w:p>
      <w:pPr>
        <w:pStyle w:val="yHeading5"/>
      </w:pPr>
      <w:bookmarkStart w:id="1143" w:name="_Toc169099817"/>
      <w:r>
        <w:rPr>
          <w:rStyle w:val="CharSClsNo"/>
        </w:rPr>
        <w:t>3</w:t>
      </w:r>
      <w:r>
        <w:t>.</w:t>
      </w:r>
      <w:r>
        <w:tab/>
        <w:t>Application of Subdivision</w:t>
      </w:r>
      <w:bookmarkEnd w:id="1143"/>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144" w:name="_Toc169099818"/>
      <w:r>
        <w:rPr>
          <w:rStyle w:val="CharSClsNo"/>
        </w:rPr>
        <w:t>4</w:t>
      </w:r>
      <w:r>
        <w:t>.</w:t>
      </w:r>
      <w:r>
        <w:tab/>
        <w:t>Filling of vacancy by unsuccessful candidate</w:t>
      </w:r>
      <w:bookmarkEnd w:id="1144"/>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145" w:name="_Toc168994602"/>
      <w:bookmarkStart w:id="1146" w:name="_Toc168997046"/>
      <w:bookmarkStart w:id="1147" w:name="_Toc169099819"/>
      <w:r>
        <w:t>Subdivision 2 — One office election: 3 or more candidates where former member elected under Schedule 4.1 clause 4</w:t>
      </w:r>
      <w:bookmarkEnd w:id="1145"/>
      <w:bookmarkEnd w:id="1146"/>
      <w:bookmarkEnd w:id="1147"/>
    </w:p>
    <w:p>
      <w:pPr>
        <w:pStyle w:val="yFootnoteheading"/>
      </w:pPr>
      <w:r>
        <w:tab/>
        <w:t>[Heading inserted: No. 11 of 2023 s. 91.]</w:t>
      </w:r>
    </w:p>
    <w:p>
      <w:pPr>
        <w:pStyle w:val="yHeading5"/>
      </w:pPr>
      <w:bookmarkStart w:id="1148" w:name="_Toc169099820"/>
      <w:r>
        <w:rPr>
          <w:rStyle w:val="CharSClsNo"/>
        </w:rPr>
        <w:t>5</w:t>
      </w:r>
      <w:r>
        <w:t>.</w:t>
      </w:r>
      <w:r>
        <w:tab/>
        <w:t>Application of Subdivision</w:t>
      </w:r>
      <w:bookmarkEnd w:id="1148"/>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149" w:name="_Toc169099821"/>
      <w:r>
        <w:rPr>
          <w:rStyle w:val="CharSClsNo"/>
        </w:rPr>
        <w:t>6</w:t>
      </w:r>
      <w:r>
        <w:t>.</w:t>
      </w:r>
      <w:r>
        <w:tab/>
        <w:t>Filling of vacancy by second placed candidate</w:t>
      </w:r>
      <w:bookmarkEnd w:id="114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150" w:name="_Toc169099822"/>
      <w:r>
        <w:rPr>
          <w:rStyle w:val="CharSClsNo"/>
        </w:rPr>
        <w:t>7</w:t>
      </w:r>
      <w:r>
        <w:t>.</w:t>
      </w:r>
      <w:r>
        <w:tab/>
        <w:t>Filling of vacancy by third placed candidate</w:t>
      </w:r>
      <w:bookmarkEnd w:id="115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151" w:name="_Toc168994606"/>
      <w:bookmarkStart w:id="1152" w:name="_Toc168997050"/>
      <w:bookmarkStart w:id="1153" w:name="_Toc169099823"/>
      <w:r>
        <w:lastRenderedPageBreak/>
        <w:t>Subdivision 3 — One office election: 3 or more candidates where former member elected under Schedule 4.1 clause 5</w:t>
      </w:r>
      <w:bookmarkEnd w:id="1151"/>
      <w:bookmarkEnd w:id="1152"/>
      <w:bookmarkEnd w:id="1153"/>
    </w:p>
    <w:p>
      <w:pPr>
        <w:pStyle w:val="yFootnoteheading"/>
        <w:keepNext/>
      </w:pPr>
      <w:r>
        <w:tab/>
        <w:t>[Heading inserted: No. 11 of 2023 s. 91.]</w:t>
      </w:r>
    </w:p>
    <w:p>
      <w:pPr>
        <w:pStyle w:val="yHeading5"/>
      </w:pPr>
      <w:bookmarkStart w:id="1154" w:name="_Toc169099824"/>
      <w:r>
        <w:rPr>
          <w:rStyle w:val="CharSClsNo"/>
        </w:rPr>
        <w:t>8</w:t>
      </w:r>
      <w:r>
        <w:t>.</w:t>
      </w:r>
      <w:r>
        <w:tab/>
        <w:t>Application of Subdivision</w:t>
      </w:r>
      <w:bookmarkEnd w:id="115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155" w:name="_Toc169099825"/>
      <w:r>
        <w:rPr>
          <w:rStyle w:val="CharSClsNo"/>
        </w:rPr>
        <w:t>9</w:t>
      </w:r>
      <w:r>
        <w:t>.</w:t>
      </w:r>
      <w:r>
        <w:tab/>
        <w:t>Filling of vacancy by second placed candidate</w:t>
      </w:r>
      <w:bookmarkEnd w:id="1155"/>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156" w:name="_Toc169099826"/>
      <w:r>
        <w:rPr>
          <w:rStyle w:val="CharSClsNo"/>
        </w:rPr>
        <w:t>10</w:t>
      </w:r>
      <w:r>
        <w:t>.</w:t>
      </w:r>
      <w:r>
        <w:tab/>
        <w:t>Filling of vacancy by third placed candidate</w:t>
      </w:r>
      <w:bookmarkEnd w:id="115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157" w:name="_Toc168994610"/>
      <w:bookmarkStart w:id="1158" w:name="_Toc168997054"/>
      <w:bookmarkStart w:id="1159" w:name="_Toc169099827"/>
      <w:r>
        <w:rPr>
          <w:rStyle w:val="CharSDivNo"/>
        </w:rPr>
        <w:t>Division 4</w:t>
      </w:r>
      <w:r>
        <w:t> — </w:t>
      </w:r>
      <w:r>
        <w:rPr>
          <w:rStyle w:val="CharSDivText"/>
        </w:rPr>
        <w:t>Elections of 2 or more councillors</w:t>
      </w:r>
      <w:bookmarkEnd w:id="1157"/>
      <w:bookmarkEnd w:id="1158"/>
      <w:bookmarkEnd w:id="1159"/>
    </w:p>
    <w:p>
      <w:pPr>
        <w:pStyle w:val="yFootnoteheading"/>
      </w:pPr>
      <w:r>
        <w:tab/>
        <w:t>[Heading inserted: No. 11 of 2023 s. 91.]</w:t>
      </w:r>
    </w:p>
    <w:p>
      <w:pPr>
        <w:pStyle w:val="yHeading5"/>
      </w:pPr>
      <w:bookmarkStart w:id="1160" w:name="_Toc169099828"/>
      <w:r>
        <w:rPr>
          <w:rStyle w:val="CharSClsNo"/>
        </w:rPr>
        <w:t>11</w:t>
      </w:r>
      <w:r>
        <w:t>.</w:t>
      </w:r>
      <w:r>
        <w:tab/>
        <w:t>Application of Division</w:t>
      </w:r>
      <w:bookmarkEnd w:id="1160"/>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161" w:name="_Toc169099829"/>
      <w:r>
        <w:rPr>
          <w:rStyle w:val="CharSClsNo"/>
        </w:rPr>
        <w:t>12</w:t>
      </w:r>
      <w:r>
        <w:t>.</w:t>
      </w:r>
      <w:r>
        <w:tab/>
        <w:t>Filling of vacancy by first unelected candidate</w:t>
      </w:r>
      <w:bookmarkEnd w:id="116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162" w:name="_Toc169099830"/>
      <w:r>
        <w:rPr>
          <w:rStyle w:val="CharSClsNo"/>
        </w:rPr>
        <w:t>13</w:t>
      </w:r>
      <w:r>
        <w:t>.</w:t>
      </w:r>
      <w:r>
        <w:tab/>
        <w:t>Filling of vacancy by second unelected candidate</w:t>
      </w:r>
      <w:bookmarkEnd w:id="1162"/>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163" w:name="_Toc168994614"/>
      <w:bookmarkStart w:id="1164" w:name="_Toc168997058"/>
      <w:bookmarkStart w:id="1165" w:name="_Toc169099831"/>
      <w:r>
        <w:rPr>
          <w:rStyle w:val="CharSDivNo"/>
        </w:rPr>
        <w:t>Division 5</w:t>
      </w:r>
      <w:r>
        <w:t> — </w:t>
      </w:r>
      <w:r>
        <w:rPr>
          <w:rStyle w:val="CharSDivText"/>
        </w:rPr>
        <w:t>Former member elected under cl. 6, 9 or 12</w:t>
      </w:r>
      <w:bookmarkEnd w:id="1163"/>
      <w:bookmarkEnd w:id="1164"/>
      <w:bookmarkEnd w:id="1165"/>
    </w:p>
    <w:p>
      <w:pPr>
        <w:pStyle w:val="yFootnoteheading"/>
      </w:pPr>
      <w:r>
        <w:tab/>
        <w:t>[Heading inserted: No. 11 of 2023 s. 91.]</w:t>
      </w:r>
    </w:p>
    <w:p>
      <w:pPr>
        <w:pStyle w:val="yHeading5"/>
      </w:pPr>
      <w:bookmarkStart w:id="1166" w:name="_Toc169099832"/>
      <w:r>
        <w:rPr>
          <w:rStyle w:val="CharSClsNo"/>
        </w:rPr>
        <w:t>14</w:t>
      </w:r>
      <w:r>
        <w:t>.</w:t>
      </w:r>
      <w:r>
        <w:tab/>
        <w:t>Terms used</w:t>
      </w:r>
      <w:bookmarkEnd w:id="1166"/>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167" w:name="_Toc169099833"/>
      <w:r>
        <w:rPr>
          <w:rStyle w:val="CharSClsNo"/>
        </w:rPr>
        <w:t>15</w:t>
      </w:r>
      <w:r>
        <w:t>.</w:t>
      </w:r>
      <w:r>
        <w:tab/>
        <w:t>Former member elected under cl. 6</w:t>
      </w:r>
      <w:bookmarkEnd w:id="1167"/>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168" w:name="_Toc169099834"/>
      <w:r>
        <w:rPr>
          <w:rStyle w:val="CharSClsNo"/>
        </w:rPr>
        <w:t>16</w:t>
      </w:r>
      <w:r>
        <w:t>.</w:t>
      </w:r>
      <w:r>
        <w:tab/>
        <w:t>Former member elected under cl. 9</w:t>
      </w:r>
      <w:bookmarkEnd w:id="1168"/>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169" w:name="_Toc169099835"/>
      <w:r>
        <w:rPr>
          <w:rStyle w:val="CharSClsNo"/>
        </w:rPr>
        <w:lastRenderedPageBreak/>
        <w:t>17</w:t>
      </w:r>
      <w:r>
        <w:t>.</w:t>
      </w:r>
      <w:r>
        <w:tab/>
        <w:t>Former member elected under cl. 12</w:t>
      </w:r>
      <w:bookmarkEnd w:id="1169"/>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170" w:name="_Toc168994619"/>
      <w:bookmarkStart w:id="1171" w:name="_Toc168997063"/>
      <w:bookmarkStart w:id="1172" w:name="_Toc169099836"/>
      <w:r>
        <w:rPr>
          <w:rStyle w:val="CharSDivNo"/>
        </w:rPr>
        <w:t>Division 6</w:t>
      </w:r>
      <w:r>
        <w:t> — </w:t>
      </w:r>
      <w:r>
        <w:rPr>
          <w:rStyle w:val="CharSDivText"/>
        </w:rPr>
        <w:t>Final provisions</w:t>
      </w:r>
      <w:bookmarkEnd w:id="1170"/>
      <w:bookmarkEnd w:id="1171"/>
      <w:bookmarkEnd w:id="1172"/>
    </w:p>
    <w:p>
      <w:pPr>
        <w:pStyle w:val="yFootnoteheading"/>
      </w:pPr>
      <w:r>
        <w:tab/>
        <w:t>[Heading inserted: No. 11 of 2023 s. 91.]</w:t>
      </w:r>
    </w:p>
    <w:p>
      <w:pPr>
        <w:pStyle w:val="yHeading5"/>
      </w:pPr>
      <w:bookmarkStart w:id="1173" w:name="_Toc169099837"/>
      <w:r>
        <w:rPr>
          <w:rStyle w:val="CharSClsNo"/>
        </w:rPr>
        <w:t>18</w:t>
      </w:r>
      <w:r>
        <w:t>.</w:t>
      </w:r>
      <w:r>
        <w:tab/>
        <w:t>Regulations about notifications and time periods</w:t>
      </w:r>
      <w:bookmarkEnd w:id="117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174" w:name="_Toc169099838"/>
      <w:r>
        <w:rPr>
          <w:rStyle w:val="CharSClsNo"/>
        </w:rPr>
        <w:t>19</w:t>
      </w:r>
      <w:r>
        <w:t>.</w:t>
      </w:r>
      <w:r>
        <w:tab/>
        <w:t>Declarations and notices under section 4.77 for purposes of Schedule</w:t>
      </w:r>
      <w:bookmarkEnd w:id="1174"/>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175" w:name="_Toc168994622"/>
      <w:bookmarkStart w:id="1176" w:name="_Toc168997066"/>
      <w:bookmarkStart w:id="1177" w:name="_Toc169099839"/>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175"/>
      <w:bookmarkEnd w:id="1176"/>
      <w:bookmarkEnd w:id="1177"/>
    </w:p>
    <w:p>
      <w:pPr>
        <w:pStyle w:val="yShoulderClause"/>
      </w:pPr>
      <w:r>
        <w:t>[s. 4.8]</w:t>
      </w:r>
    </w:p>
    <w:p>
      <w:pPr>
        <w:pStyle w:val="yFootnoteheading"/>
      </w:pPr>
      <w:r>
        <w:tab/>
        <w:t>[Heading inserted: No. 11 of 2023 s. 91.]</w:t>
      </w:r>
    </w:p>
    <w:p>
      <w:pPr>
        <w:pStyle w:val="yHeading5"/>
      </w:pPr>
      <w:bookmarkStart w:id="1178" w:name="_Toc169099840"/>
      <w:r>
        <w:rPr>
          <w:rStyle w:val="CharSClsNo"/>
        </w:rPr>
        <w:t>1</w:t>
      </w:r>
      <w:r>
        <w:t>.</w:t>
      </w:r>
      <w:r>
        <w:tab/>
        <w:t>Vacancy caused by councillor becoming elector mayor or president not to be filled by extraordinary election in certain circumstances</w:t>
      </w:r>
      <w:bookmarkEnd w:id="1178"/>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179" w:name="_Toc169099841"/>
      <w:r>
        <w:rPr>
          <w:rStyle w:val="CharSClsNo"/>
        </w:rPr>
        <w:t>2</w:t>
      </w:r>
      <w:r>
        <w:t>.</w:t>
      </w:r>
      <w:r>
        <w:tab/>
        <w:t>Concurrent election ascertained under Schedule 4.1 clause 2</w:t>
      </w:r>
      <w:bookmarkEnd w:id="117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180" w:name="_Toc169099842"/>
      <w:r>
        <w:rPr>
          <w:rStyle w:val="CharSClsNo"/>
        </w:rPr>
        <w:t>3</w:t>
      </w:r>
      <w:r>
        <w:t>.</w:t>
      </w:r>
      <w:r>
        <w:tab/>
        <w:t>Concurrent election ascertained under Schedule 4.1 clause 4</w:t>
      </w:r>
      <w:bookmarkEnd w:id="118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181" w:name="_Toc169099843"/>
      <w:r>
        <w:rPr>
          <w:rStyle w:val="CharSClsNo"/>
        </w:rPr>
        <w:lastRenderedPageBreak/>
        <w:t>4</w:t>
      </w:r>
      <w:r>
        <w:t>.</w:t>
      </w:r>
      <w:r>
        <w:tab/>
        <w:t>Concurrent election ascertained under Schedule 4.1 clause 5</w:t>
      </w:r>
      <w:bookmarkEnd w:id="1181"/>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182" w:name="_Toc169099844"/>
      <w:r>
        <w:rPr>
          <w:rStyle w:val="CharSClsNo"/>
        </w:rPr>
        <w:t>5</w:t>
      </w:r>
      <w:r>
        <w:t>.</w:t>
      </w:r>
      <w:r>
        <w:tab/>
        <w:t>Concurrent election ascertained under Schedule 4.1 Division 3</w:t>
      </w:r>
      <w:bookmarkEnd w:id="1182"/>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183" w:name="_Toc168994628"/>
      <w:bookmarkStart w:id="1184" w:name="_Toc168997072"/>
      <w:bookmarkStart w:id="1185" w:name="_Toc169099845"/>
      <w:r>
        <w:rPr>
          <w:rStyle w:val="CharSchNo"/>
        </w:rPr>
        <w:lastRenderedPageBreak/>
        <w:t>Schedule 4.1</w:t>
      </w:r>
      <w:r>
        <w:t> — </w:t>
      </w:r>
      <w:r>
        <w:rPr>
          <w:rStyle w:val="CharSchText"/>
        </w:rPr>
        <w:t>How to count votes and ascertain the result of an election</w:t>
      </w:r>
      <w:bookmarkEnd w:id="1183"/>
      <w:bookmarkEnd w:id="1184"/>
      <w:bookmarkEnd w:id="1185"/>
    </w:p>
    <w:p>
      <w:pPr>
        <w:pStyle w:val="yShoulderClause"/>
      </w:pPr>
      <w:r>
        <w:t>[s. 4.74]</w:t>
      </w:r>
    </w:p>
    <w:p>
      <w:pPr>
        <w:pStyle w:val="yFootnoteheading"/>
      </w:pPr>
      <w:r>
        <w:tab/>
        <w:t>[Heading inserted: No. 11 of 2023 s. 92.]</w:t>
      </w:r>
    </w:p>
    <w:p>
      <w:pPr>
        <w:pStyle w:val="yHeading3"/>
      </w:pPr>
      <w:bookmarkStart w:id="1186" w:name="_Toc168994629"/>
      <w:bookmarkStart w:id="1187" w:name="_Toc168997073"/>
      <w:bookmarkStart w:id="1188" w:name="_Toc169099846"/>
      <w:r>
        <w:rPr>
          <w:rStyle w:val="CharSDivNo"/>
        </w:rPr>
        <w:t>Division 1</w:t>
      </w:r>
      <w:r>
        <w:t> — </w:t>
      </w:r>
      <w:r>
        <w:rPr>
          <w:rStyle w:val="CharSDivText"/>
        </w:rPr>
        <w:t>Preliminary</w:t>
      </w:r>
      <w:bookmarkEnd w:id="1186"/>
      <w:bookmarkEnd w:id="1187"/>
      <w:bookmarkEnd w:id="1188"/>
    </w:p>
    <w:p>
      <w:pPr>
        <w:pStyle w:val="yFootnoteheading"/>
      </w:pPr>
      <w:r>
        <w:tab/>
        <w:t>[Heading inserted: No. 11 of 2023 s. 92.]</w:t>
      </w:r>
    </w:p>
    <w:p>
      <w:pPr>
        <w:pStyle w:val="yHeading5"/>
      </w:pPr>
      <w:bookmarkStart w:id="1189" w:name="_Toc169099847"/>
      <w:r>
        <w:rPr>
          <w:rStyle w:val="CharSClsNo"/>
        </w:rPr>
        <w:t>1</w:t>
      </w:r>
      <w:r>
        <w:t>.</w:t>
      </w:r>
      <w:r>
        <w:tab/>
        <w:t>Terms used</w:t>
      </w:r>
      <w:bookmarkEnd w:id="1189"/>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190" w:name="_Toc168994631"/>
      <w:bookmarkStart w:id="1191" w:name="_Toc168997075"/>
      <w:bookmarkStart w:id="1192" w:name="_Toc169099848"/>
      <w:r>
        <w:rPr>
          <w:rStyle w:val="CharSDivNo"/>
        </w:rPr>
        <w:lastRenderedPageBreak/>
        <w:t>Division 2</w:t>
      </w:r>
      <w:r>
        <w:t> — </w:t>
      </w:r>
      <w:r>
        <w:rPr>
          <w:rStyle w:val="CharSDivText"/>
        </w:rPr>
        <w:t>One office elections</w:t>
      </w:r>
      <w:bookmarkEnd w:id="1190"/>
      <w:bookmarkEnd w:id="1191"/>
      <w:bookmarkEnd w:id="1192"/>
    </w:p>
    <w:p>
      <w:pPr>
        <w:pStyle w:val="yFootnoteheading"/>
        <w:keepNext/>
      </w:pPr>
      <w:r>
        <w:tab/>
        <w:t>[Heading inserted: No. 11 of 2023 s. 92.]</w:t>
      </w:r>
    </w:p>
    <w:p>
      <w:pPr>
        <w:pStyle w:val="yHeading5"/>
      </w:pPr>
      <w:bookmarkStart w:id="1193" w:name="_Toc169099849"/>
      <w:r>
        <w:rPr>
          <w:rStyle w:val="CharSClsNo"/>
        </w:rPr>
        <w:t>2</w:t>
      </w:r>
      <w:r>
        <w:t>.</w:t>
      </w:r>
      <w:r>
        <w:tab/>
        <w:t>One office election: 2 candidates</w:t>
      </w:r>
      <w:bookmarkEnd w:id="1193"/>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194" w:name="_Toc169099850"/>
      <w:r>
        <w:rPr>
          <w:rStyle w:val="CharSClsNo"/>
        </w:rPr>
        <w:t>3</w:t>
      </w:r>
      <w:r>
        <w:t>.</w:t>
      </w:r>
      <w:r>
        <w:tab/>
        <w:t>One office election: 3 or more candidates</w:t>
      </w:r>
      <w:bookmarkEnd w:id="1194"/>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195" w:name="_Toc169099851"/>
      <w:r>
        <w:rPr>
          <w:rStyle w:val="CharSClsNo"/>
        </w:rPr>
        <w:t>4</w:t>
      </w:r>
      <w:r>
        <w:t>.</w:t>
      </w:r>
      <w:r>
        <w:tab/>
        <w:t>Count of first</w:t>
      </w:r>
      <w:r>
        <w:noBreakHyphen/>
        <w:t>preference votes</w:t>
      </w:r>
      <w:bookmarkEnd w:id="1195"/>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196" w:name="_Toc169099852"/>
      <w:r>
        <w:rPr>
          <w:rStyle w:val="CharSClsNo"/>
        </w:rPr>
        <w:t>5</w:t>
      </w:r>
      <w:r>
        <w:t>.</w:t>
      </w:r>
      <w:r>
        <w:tab/>
        <w:t>Process if no candidate elected under clause 4</w:t>
      </w:r>
      <w:bookmarkEnd w:id="1196"/>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197" w:name="_Toc168994636"/>
      <w:bookmarkStart w:id="1198" w:name="_Toc168997080"/>
      <w:bookmarkStart w:id="1199" w:name="_Toc169099853"/>
      <w:r>
        <w:rPr>
          <w:rStyle w:val="CharSDivNo"/>
        </w:rPr>
        <w:lastRenderedPageBreak/>
        <w:t>Division 3</w:t>
      </w:r>
      <w:r>
        <w:t> — </w:t>
      </w:r>
      <w:r>
        <w:rPr>
          <w:rStyle w:val="CharSDivText"/>
        </w:rPr>
        <w:t>Elections for 2 or more councillors</w:t>
      </w:r>
      <w:bookmarkEnd w:id="1197"/>
      <w:bookmarkEnd w:id="1198"/>
      <w:bookmarkEnd w:id="1199"/>
    </w:p>
    <w:p>
      <w:pPr>
        <w:pStyle w:val="yFootnoteheading"/>
      </w:pPr>
      <w:r>
        <w:tab/>
        <w:t>[Heading inserted: No. 11 of 2023 s. 92.]</w:t>
      </w:r>
    </w:p>
    <w:p>
      <w:pPr>
        <w:pStyle w:val="yHeading4"/>
      </w:pPr>
      <w:bookmarkStart w:id="1200" w:name="_Toc168994637"/>
      <w:bookmarkStart w:id="1201" w:name="_Toc168997081"/>
      <w:bookmarkStart w:id="1202" w:name="_Toc169099854"/>
      <w:r>
        <w:t>Subdivision 1 — Preliminary</w:t>
      </w:r>
      <w:bookmarkEnd w:id="1200"/>
      <w:bookmarkEnd w:id="1201"/>
      <w:bookmarkEnd w:id="1202"/>
    </w:p>
    <w:p>
      <w:pPr>
        <w:pStyle w:val="yFootnoteheading"/>
      </w:pPr>
      <w:r>
        <w:tab/>
        <w:t>[Heading inserted: No. 11 of 2023 s. 92.]</w:t>
      </w:r>
    </w:p>
    <w:p>
      <w:pPr>
        <w:pStyle w:val="yHeading5"/>
      </w:pPr>
      <w:bookmarkStart w:id="1203" w:name="_Toc169099855"/>
      <w:r>
        <w:rPr>
          <w:rStyle w:val="CharSClsNo"/>
        </w:rPr>
        <w:t>6</w:t>
      </w:r>
      <w:r>
        <w:t>.</w:t>
      </w:r>
      <w:r>
        <w:tab/>
        <w:t>Application of Division</w:t>
      </w:r>
      <w:bookmarkEnd w:id="1203"/>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204" w:name="_Toc169099856"/>
      <w:r>
        <w:rPr>
          <w:rStyle w:val="CharSClsNo"/>
        </w:rPr>
        <w:t>7</w:t>
      </w:r>
      <w:r>
        <w:t>.</w:t>
      </w:r>
      <w:r>
        <w:tab/>
        <w:t>Terms used</w:t>
      </w:r>
      <w:bookmarkEnd w:id="1204"/>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205" w:name="_Toc168994640"/>
      <w:bookmarkStart w:id="1206" w:name="_Toc168997084"/>
      <w:bookmarkStart w:id="1207" w:name="_Toc169099857"/>
      <w:r>
        <w:lastRenderedPageBreak/>
        <w:t>Subdivision 2 — Counting and transferring votes</w:t>
      </w:r>
      <w:bookmarkEnd w:id="1205"/>
      <w:bookmarkEnd w:id="1206"/>
      <w:bookmarkEnd w:id="1207"/>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208" w:name="_Toc169099858"/>
      <w:r>
        <w:rPr>
          <w:rStyle w:val="CharSClsNo"/>
        </w:rPr>
        <w:t>8</w:t>
      </w:r>
      <w:r>
        <w:t>.</w:t>
      </w:r>
      <w:r>
        <w:tab/>
        <w:t>Count of first</w:t>
      </w:r>
      <w:r>
        <w:noBreakHyphen/>
        <w:t>preference votes and determination of quota</w:t>
      </w:r>
      <w:bookmarkEnd w:id="1208"/>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209" w:name="_Toc169099859"/>
      <w:r>
        <w:rPr>
          <w:rStyle w:val="CharSClsNo"/>
        </w:rPr>
        <w:t>9</w:t>
      </w:r>
      <w:r>
        <w:t>.</w:t>
      </w:r>
      <w:r>
        <w:tab/>
        <w:t>Transfer of surplus votes (1)</w:t>
      </w:r>
      <w:bookmarkEnd w:id="120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210" w:name="_Toc169099860"/>
      <w:r>
        <w:rPr>
          <w:rStyle w:val="CharSClsNo"/>
        </w:rPr>
        <w:t>10</w:t>
      </w:r>
      <w:r>
        <w:t>.</w:t>
      </w:r>
      <w:r>
        <w:tab/>
        <w:t>Transfer of surplus votes (2)</w:t>
      </w:r>
      <w:bookmarkEnd w:id="121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211" w:name="_Toc169099861"/>
      <w:r>
        <w:rPr>
          <w:rStyle w:val="CharSClsNo"/>
        </w:rPr>
        <w:t>11</w:t>
      </w:r>
      <w:r>
        <w:t>.</w:t>
      </w:r>
      <w:r>
        <w:tab/>
        <w:t>Exclusion of candidates</w:t>
      </w:r>
      <w:bookmarkEnd w:id="121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212" w:name="_Toc168994645"/>
      <w:bookmarkStart w:id="1213" w:name="_Toc168997089"/>
      <w:bookmarkStart w:id="1214" w:name="_Toc169099862"/>
      <w:r>
        <w:t>Subdivision 3 — Supplementary provisions</w:t>
      </w:r>
      <w:bookmarkEnd w:id="1212"/>
      <w:bookmarkEnd w:id="1213"/>
      <w:bookmarkEnd w:id="1214"/>
    </w:p>
    <w:p>
      <w:pPr>
        <w:pStyle w:val="yFootnoteheading"/>
      </w:pPr>
      <w:r>
        <w:tab/>
        <w:t>[Heading inserted: No. 11 of 2023 s. 92.]</w:t>
      </w:r>
    </w:p>
    <w:p>
      <w:pPr>
        <w:pStyle w:val="yHeading5"/>
      </w:pPr>
      <w:bookmarkStart w:id="1215" w:name="_Toc169099863"/>
      <w:r>
        <w:rPr>
          <w:rStyle w:val="CharSClsNo"/>
        </w:rPr>
        <w:t>12</w:t>
      </w:r>
      <w:r>
        <w:t>.</w:t>
      </w:r>
      <w:r>
        <w:tab/>
        <w:t>No further transfers to elected candidates</w:t>
      </w:r>
      <w:bookmarkEnd w:id="1215"/>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216" w:name="_Toc169099864"/>
      <w:r>
        <w:rPr>
          <w:rStyle w:val="CharSClsNo"/>
        </w:rPr>
        <w:t>13</w:t>
      </w:r>
      <w:r>
        <w:t>.</w:t>
      </w:r>
      <w:r>
        <w:tab/>
        <w:t>Filling last office</w:t>
      </w:r>
      <w:bookmarkEnd w:id="1216"/>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217" w:name="_Toc169099865"/>
      <w:r>
        <w:rPr>
          <w:rStyle w:val="CharSClsNo"/>
        </w:rPr>
        <w:t>14</w:t>
      </w:r>
      <w:r>
        <w:t>.</w:t>
      </w:r>
      <w:r>
        <w:tab/>
        <w:t>No need for further transfers of votes if number of continuing candidates equals number of vacancies</w:t>
      </w:r>
      <w:bookmarkEnd w:id="121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218" w:name="_Toc169099866"/>
      <w:r>
        <w:rPr>
          <w:rStyle w:val="CharSClsNo"/>
        </w:rPr>
        <w:t>15</w:t>
      </w:r>
      <w:r>
        <w:t>.</w:t>
      </w:r>
      <w:r>
        <w:tab/>
        <w:t>Order of transfers of surpluses</w:t>
      </w:r>
      <w:bookmarkEnd w:id="1218"/>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219" w:name="_Toc169099867"/>
      <w:r>
        <w:rPr>
          <w:rStyle w:val="CharSClsNo"/>
        </w:rPr>
        <w:t>16</w:t>
      </w:r>
      <w:r>
        <w:t>.</w:t>
      </w:r>
      <w:r>
        <w:tab/>
        <w:t>Procedure to determine excluded candidates if votes equal</w:t>
      </w:r>
      <w:bookmarkEnd w:id="1219"/>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220" w:name="_Toc169099868"/>
      <w:r>
        <w:rPr>
          <w:rStyle w:val="CharSClsNo"/>
        </w:rPr>
        <w:t>17</w:t>
      </w:r>
      <w:r>
        <w:t>.</w:t>
      </w:r>
      <w:r>
        <w:tab/>
        <w:t>Setting aside ballot papers as finally dealt with or exhausted</w:t>
      </w:r>
      <w:bookmarkEnd w:id="1220"/>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221" w:name="_Toc169099869"/>
      <w:r>
        <w:rPr>
          <w:rStyle w:val="CharSClsNo"/>
        </w:rPr>
        <w:t>18</w:t>
      </w:r>
      <w:r>
        <w:t>.</w:t>
      </w:r>
      <w:r>
        <w:tab/>
        <w:t>Transfers to be treated separately</w:t>
      </w:r>
      <w:bookmarkEnd w:id="122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222" w:name="_Toc168994653"/>
      <w:bookmarkStart w:id="1223" w:name="_Toc168997097"/>
      <w:bookmarkStart w:id="1224" w:name="_Toc169099870"/>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222"/>
      <w:bookmarkEnd w:id="1223"/>
      <w:bookmarkEnd w:id="122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225" w:name="_Toc168994654"/>
      <w:bookmarkStart w:id="1226" w:name="_Toc168997098"/>
      <w:bookmarkStart w:id="1227" w:name="_Toc169099871"/>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25"/>
      <w:bookmarkEnd w:id="1226"/>
      <w:bookmarkEnd w:id="1227"/>
    </w:p>
    <w:p>
      <w:pPr>
        <w:pStyle w:val="yShoulderClause"/>
      </w:pPr>
      <w:r>
        <w:t>[Section 5.122]</w:t>
      </w:r>
    </w:p>
    <w:p>
      <w:pPr>
        <w:pStyle w:val="yFootnoteheading"/>
      </w:pPr>
      <w:r>
        <w:tab/>
        <w:t>[Heading inserted: No. 1 of 2007 s. 13.]</w:t>
      </w:r>
    </w:p>
    <w:p>
      <w:pPr>
        <w:pStyle w:val="yHeading5"/>
      </w:pPr>
      <w:bookmarkStart w:id="1228" w:name="_Toc169099872"/>
      <w:r>
        <w:rPr>
          <w:rStyle w:val="CharSClsNo"/>
        </w:rPr>
        <w:t>1</w:t>
      </w:r>
      <w:r>
        <w:t>.</w:t>
      </w:r>
      <w:r>
        <w:tab/>
        <w:t>Term used: member</w:t>
      </w:r>
      <w:bookmarkEnd w:id="122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29" w:name="_Toc169099873"/>
      <w:r>
        <w:rPr>
          <w:rStyle w:val="CharSClsNo"/>
        </w:rPr>
        <w:t>2</w:t>
      </w:r>
      <w:r>
        <w:t>.</w:t>
      </w:r>
      <w:r>
        <w:tab/>
        <w:t>Membership of standards panel</w:t>
      </w:r>
      <w:bookmarkEnd w:id="1229"/>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30" w:name="_Toc169099874"/>
      <w:r>
        <w:rPr>
          <w:rStyle w:val="CharSClsNo"/>
        </w:rPr>
        <w:t>3</w:t>
      </w:r>
      <w:r>
        <w:t>.</w:t>
      </w:r>
      <w:r>
        <w:tab/>
        <w:t>Deputies</w:t>
      </w:r>
      <w:bookmarkEnd w:id="123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31" w:name="_Toc169099875"/>
      <w:r>
        <w:rPr>
          <w:rStyle w:val="CharSClsNo"/>
        </w:rPr>
        <w:t>4</w:t>
      </w:r>
      <w:r>
        <w:t>.</w:t>
      </w:r>
      <w:r>
        <w:tab/>
        <w:t>Submission of lists</w:t>
      </w:r>
      <w:bookmarkEnd w:id="123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32" w:name="_Toc169099876"/>
      <w:r>
        <w:rPr>
          <w:rStyle w:val="CharSClsNo"/>
        </w:rPr>
        <w:t>5</w:t>
      </w:r>
      <w:r>
        <w:t>.</w:t>
      </w:r>
      <w:r>
        <w:tab/>
        <w:t>Term of office</w:t>
      </w:r>
      <w:bookmarkEnd w:id="123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33" w:name="_Toc169099877"/>
      <w:r>
        <w:rPr>
          <w:rStyle w:val="CharSClsNo"/>
        </w:rPr>
        <w:t>6</w:t>
      </w:r>
      <w:r>
        <w:t>.</w:t>
      </w:r>
      <w:r>
        <w:tab/>
        <w:t>Vacation of office</w:t>
      </w:r>
      <w:bookmarkEnd w:id="123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34" w:name="_Toc169099878"/>
      <w:r>
        <w:rPr>
          <w:rStyle w:val="CharSClsNo"/>
        </w:rPr>
        <w:t>7</w:t>
      </w:r>
      <w:r>
        <w:t>.</w:t>
      </w:r>
      <w:r>
        <w:tab/>
        <w:t>Dissolution of standards panel</w:t>
      </w:r>
      <w:bookmarkEnd w:id="123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35" w:name="_Toc169099879"/>
      <w:r>
        <w:rPr>
          <w:rStyle w:val="CharSClsNo"/>
        </w:rPr>
        <w:t>8</w:t>
      </w:r>
      <w:r>
        <w:t>.</w:t>
      </w:r>
      <w:r>
        <w:tab/>
        <w:t>Meetings</w:t>
      </w:r>
      <w:bookmarkEnd w:id="123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36" w:name="_Toc169099880"/>
      <w:r>
        <w:rPr>
          <w:rStyle w:val="CharSClsNo"/>
        </w:rPr>
        <w:t>9</w:t>
      </w:r>
      <w:r>
        <w:t>.</w:t>
      </w:r>
      <w:r>
        <w:tab/>
        <w:t>Remuneration and allowances</w:t>
      </w:r>
      <w:bookmarkEnd w:id="123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37" w:name="_Toc169099881"/>
      <w:r>
        <w:rPr>
          <w:rStyle w:val="CharSClsNo"/>
        </w:rPr>
        <w:t>10</w:t>
      </w:r>
      <w:r>
        <w:t>.</w:t>
      </w:r>
      <w:r>
        <w:tab/>
        <w:t>Protection</w:t>
      </w:r>
      <w:bookmarkEnd w:id="1237"/>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238" w:name="_Toc169099882"/>
      <w:r>
        <w:rPr>
          <w:rStyle w:val="CharSClsNo"/>
        </w:rPr>
        <w:t>11</w:t>
      </w:r>
      <w:r>
        <w:t>.</w:t>
      </w:r>
      <w:r>
        <w:tab/>
        <w:t>Annual report</w:t>
      </w:r>
      <w:bookmarkEnd w:id="123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39" w:name="_Toc168994666"/>
      <w:bookmarkStart w:id="1240" w:name="_Toc168997110"/>
      <w:bookmarkStart w:id="1241" w:name="_Toc169099883"/>
      <w:r>
        <w:rPr>
          <w:rStyle w:val="CharSchNo"/>
        </w:rPr>
        <w:lastRenderedPageBreak/>
        <w:t>Schedule 6.1</w:t>
      </w:r>
      <w:r>
        <w:t> — </w:t>
      </w:r>
      <w:r>
        <w:rPr>
          <w:rStyle w:val="CharSchText"/>
        </w:rPr>
        <w:t>Provisions relating to the phasing in of valuations</w:t>
      </w:r>
      <w:bookmarkEnd w:id="1239"/>
      <w:bookmarkEnd w:id="1240"/>
      <w:bookmarkEnd w:id="1241"/>
    </w:p>
    <w:p>
      <w:pPr>
        <w:pStyle w:val="yShoulderClause"/>
      </w:pPr>
      <w:r>
        <w:t>[Section 6.31]</w:t>
      </w:r>
    </w:p>
    <w:p>
      <w:pPr>
        <w:pStyle w:val="yHeading5"/>
      </w:pPr>
      <w:bookmarkStart w:id="1242" w:name="_Toc169099884"/>
      <w:r>
        <w:rPr>
          <w:rStyle w:val="CharSClsNo"/>
        </w:rPr>
        <w:t>1</w:t>
      </w:r>
      <w:r>
        <w:t>.</w:t>
      </w:r>
      <w:r>
        <w:tab/>
        <w:t>Phasing in of certain valuations</w:t>
      </w:r>
      <w:bookmarkEnd w:id="124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43" w:name="_Toc169099885"/>
      <w:r>
        <w:rPr>
          <w:rStyle w:val="CharSClsNo"/>
        </w:rPr>
        <w:t>2</w:t>
      </w:r>
      <w:r>
        <w:t>.</w:t>
      </w:r>
      <w:r>
        <w:tab/>
        <w:t>Phasing in of rating based on gross rental values</w:t>
      </w:r>
      <w:bookmarkEnd w:id="1243"/>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44" w:name="_Toc168994669"/>
      <w:bookmarkStart w:id="1245" w:name="_Toc168997113"/>
      <w:bookmarkStart w:id="1246" w:name="_Toc169099886"/>
      <w:r>
        <w:rPr>
          <w:rStyle w:val="CharSchNo"/>
        </w:rPr>
        <w:lastRenderedPageBreak/>
        <w:t>Schedule 6.2</w:t>
      </w:r>
      <w:r>
        <w:t> — </w:t>
      </w:r>
      <w:r>
        <w:rPr>
          <w:rStyle w:val="CharSchText"/>
        </w:rPr>
        <w:t>Provisions relating to lease of land where rates or service charges unpaid</w:t>
      </w:r>
      <w:bookmarkEnd w:id="1244"/>
      <w:bookmarkEnd w:id="1245"/>
      <w:bookmarkEnd w:id="1246"/>
      <w:r>
        <w:t xml:space="preserve"> </w:t>
      </w:r>
    </w:p>
    <w:p>
      <w:pPr>
        <w:pStyle w:val="yShoulderClause"/>
      </w:pPr>
      <w:r>
        <w:t>[Section 6.65]</w:t>
      </w:r>
    </w:p>
    <w:p>
      <w:pPr>
        <w:pStyle w:val="yHeading5"/>
      </w:pPr>
      <w:bookmarkStart w:id="1247" w:name="_Toc169099887"/>
      <w:r>
        <w:rPr>
          <w:rStyle w:val="CharSClsNo"/>
        </w:rPr>
        <w:t>1</w:t>
      </w:r>
      <w:r>
        <w:t>.</w:t>
      </w:r>
      <w:r>
        <w:tab/>
        <w:t>Form of lease</w:t>
      </w:r>
      <w:bookmarkEnd w:id="124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248" w:name="_Toc169099888"/>
      <w:r>
        <w:rPr>
          <w:rStyle w:val="CharSClsNo"/>
        </w:rPr>
        <w:t>2</w:t>
      </w:r>
      <w:r>
        <w:t>.</w:t>
      </w:r>
      <w:r>
        <w:tab/>
        <w:t>Application of rent received</w:t>
      </w:r>
      <w:bookmarkEnd w:id="124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49" w:name="_Toc168994672"/>
      <w:bookmarkStart w:id="1250" w:name="_Toc168997116"/>
      <w:bookmarkStart w:id="1251" w:name="_Toc169099889"/>
      <w:r>
        <w:rPr>
          <w:rStyle w:val="CharSchNo"/>
        </w:rPr>
        <w:lastRenderedPageBreak/>
        <w:t>Schedule 6.3</w:t>
      </w:r>
      <w:r>
        <w:t> — </w:t>
      </w:r>
      <w:r>
        <w:rPr>
          <w:rStyle w:val="CharSchText"/>
        </w:rPr>
        <w:t>Provisions relating to sale or transfer of land where rates or service charges unpaid</w:t>
      </w:r>
      <w:bookmarkEnd w:id="1249"/>
      <w:bookmarkEnd w:id="1250"/>
      <w:bookmarkEnd w:id="1251"/>
      <w:r>
        <w:t xml:space="preserve"> </w:t>
      </w:r>
    </w:p>
    <w:p>
      <w:pPr>
        <w:pStyle w:val="yShoulderClause"/>
      </w:pPr>
      <w:r>
        <w:t>[Section 6.68(3)]</w:t>
      </w:r>
    </w:p>
    <w:p>
      <w:pPr>
        <w:pStyle w:val="yHeading5"/>
      </w:pPr>
      <w:bookmarkStart w:id="1252" w:name="_Toc169099890"/>
      <w:r>
        <w:rPr>
          <w:rStyle w:val="CharSClsNo"/>
        </w:rPr>
        <w:t>1</w:t>
      </w:r>
      <w:r>
        <w:t>.</w:t>
      </w:r>
      <w:r>
        <w:tab/>
        <w:t>Conditions for exercise of power of sale of land</w:t>
      </w:r>
      <w:bookmarkEnd w:id="125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53" w:name="_Toc169099891"/>
      <w:r>
        <w:rPr>
          <w:rStyle w:val="CharSClsNo"/>
        </w:rPr>
        <w:t>2</w:t>
      </w:r>
      <w:r>
        <w:t>.</w:t>
      </w:r>
      <w:r>
        <w:tab/>
        <w:t>Advertisement for sale</w:t>
      </w:r>
      <w:bookmarkEnd w:id="125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54" w:name="_Toc169099892"/>
      <w:r>
        <w:rPr>
          <w:rStyle w:val="CharSClsNo"/>
        </w:rPr>
        <w:t>3</w:t>
      </w:r>
      <w:r>
        <w:t>.</w:t>
      </w:r>
      <w:r>
        <w:tab/>
        <w:t>Power of sale</w:t>
      </w:r>
      <w:bookmarkEnd w:id="125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55" w:name="_Toc169099893"/>
      <w:r>
        <w:rPr>
          <w:rStyle w:val="CharSClsNo"/>
        </w:rPr>
        <w:t>4</w:t>
      </w:r>
      <w:r>
        <w:t>.</w:t>
      </w:r>
      <w:r>
        <w:tab/>
        <w:t>Power of local government to transfer or convey land</w:t>
      </w:r>
      <w:bookmarkEnd w:id="125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256" w:name="_Toc169099894"/>
      <w:r>
        <w:rPr>
          <w:rStyle w:val="CharSClsNo"/>
        </w:rPr>
        <w:t>5</w:t>
      </w:r>
      <w:r>
        <w:t>.</w:t>
      </w:r>
      <w:r>
        <w:tab/>
        <w:t>Application of purchase money</w:t>
      </w:r>
      <w:bookmarkEnd w:id="125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257" w:name="_Toc169099895"/>
      <w:r>
        <w:rPr>
          <w:rStyle w:val="CharSClsNo"/>
        </w:rPr>
        <w:lastRenderedPageBreak/>
        <w:t>6</w:t>
      </w:r>
      <w:r>
        <w:t>.</w:t>
      </w:r>
      <w:r>
        <w:tab/>
        <w:t>Receipt by local government sufficient discharge</w:t>
      </w:r>
      <w:bookmarkEnd w:id="125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58" w:name="_Toc169099896"/>
      <w:r>
        <w:rPr>
          <w:rStyle w:val="CharSClsNo"/>
        </w:rPr>
        <w:t>7</w:t>
      </w:r>
      <w:r>
        <w:t>.</w:t>
      </w:r>
      <w:r>
        <w:tab/>
        <w:t>If sale not completed within 12 months after commencement, proceedings lapse</w:t>
      </w:r>
      <w:bookmarkEnd w:id="125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59" w:name="_Toc169099897"/>
      <w:r>
        <w:rPr>
          <w:rStyle w:val="CharSClsNo"/>
        </w:rPr>
        <w:t>8</w:t>
      </w:r>
      <w:r>
        <w:t>.</w:t>
      </w:r>
      <w:r>
        <w:tab/>
        <w:t>Transfer of land to Crown or local government under s. 6.71</w:t>
      </w:r>
      <w:bookmarkEnd w:id="125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260" w:name="_Toc168994681"/>
      <w:bookmarkStart w:id="1261" w:name="_Toc168997125"/>
      <w:bookmarkStart w:id="1262" w:name="_Toc169099898"/>
      <w:r>
        <w:rPr>
          <w:rStyle w:val="CharSchNo"/>
        </w:rPr>
        <w:lastRenderedPageBreak/>
        <w:t>Schedule 8.1</w:t>
      </w:r>
      <w:r>
        <w:t> — </w:t>
      </w:r>
      <w:r>
        <w:rPr>
          <w:rStyle w:val="CharSchText"/>
        </w:rPr>
        <w:t>Provisions about Inquiry Panels</w:t>
      </w:r>
      <w:bookmarkEnd w:id="1260"/>
      <w:bookmarkEnd w:id="1261"/>
      <w:bookmarkEnd w:id="1262"/>
    </w:p>
    <w:p>
      <w:pPr>
        <w:pStyle w:val="yShoulderClause"/>
      </w:pPr>
      <w:r>
        <w:t>[Section 8.16(2)]</w:t>
      </w:r>
    </w:p>
    <w:p>
      <w:pPr>
        <w:pStyle w:val="yHeading5"/>
      </w:pPr>
      <w:bookmarkStart w:id="1263" w:name="_Toc169099899"/>
      <w:r>
        <w:rPr>
          <w:rStyle w:val="CharSClsNo"/>
        </w:rPr>
        <w:t>1</w:t>
      </w:r>
      <w:r>
        <w:t>.</w:t>
      </w:r>
      <w:r>
        <w:tab/>
        <w:t>Constitution of Inquiry Panel</w:t>
      </w:r>
      <w:bookmarkEnd w:id="126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64" w:name="_Toc169099900"/>
      <w:r>
        <w:rPr>
          <w:rStyle w:val="CharSClsNo"/>
        </w:rPr>
        <w:lastRenderedPageBreak/>
        <w:t>2</w:t>
      </w:r>
      <w:r>
        <w:t>.</w:t>
      </w:r>
      <w:r>
        <w:tab/>
        <w:t>Term of appointment</w:t>
      </w:r>
      <w:bookmarkEnd w:id="126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65" w:name="_Toc169099901"/>
      <w:r>
        <w:rPr>
          <w:rStyle w:val="CharSClsNo"/>
        </w:rPr>
        <w:t>3</w:t>
      </w:r>
      <w:r>
        <w:t>.</w:t>
      </w:r>
      <w:r>
        <w:tab/>
        <w:t>Procedures and remuneration</w:t>
      </w:r>
      <w:bookmarkEnd w:id="126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66" w:name="_Toc168994685"/>
      <w:bookmarkStart w:id="1267" w:name="_Toc168997129"/>
      <w:bookmarkStart w:id="1268" w:name="_Toc169099902"/>
      <w:r>
        <w:rPr>
          <w:rStyle w:val="CharSchNo"/>
        </w:rPr>
        <w:lastRenderedPageBreak/>
        <w:t>Schedule 9.1</w:t>
      </w:r>
      <w:r>
        <w:t> — </w:t>
      </w:r>
      <w:r>
        <w:rPr>
          <w:rStyle w:val="CharSchText"/>
        </w:rPr>
        <w:t>Certain matters for which Governor may make regulations</w:t>
      </w:r>
      <w:bookmarkEnd w:id="1266"/>
      <w:bookmarkEnd w:id="1267"/>
      <w:bookmarkEnd w:id="1268"/>
    </w:p>
    <w:p>
      <w:pPr>
        <w:pStyle w:val="yShoulderClause"/>
      </w:pPr>
      <w:r>
        <w:t>[Section 9.60(2)]</w:t>
      </w:r>
    </w:p>
    <w:p>
      <w:pPr>
        <w:pStyle w:val="yHeading5"/>
      </w:pPr>
      <w:bookmarkStart w:id="1269" w:name="_Toc169099903"/>
      <w:r>
        <w:rPr>
          <w:rStyle w:val="CharSClsNo"/>
        </w:rPr>
        <w:t>1</w:t>
      </w:r>
      <w:r>
        <w:t>.</w:t>
      </w:r>
      <w:r>
        <w:tab/>
        <w:t>Parking for disabled</w:t>
      </w:r>
      <w:bookmarkEnd w:id="126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70" w:name="_Toc169099904"/>
      <w:r>
        <w:rPr>
          <w:rStyle w:val="CharSClsNo"/>
        </w:rPr>
        <w:lastRenderedPageBreak/>
        <w:t>2</w:t>
      </w:r>
      <w:r>
        <w:t>.</w:t>
      </w:r>
      <w:r>
        <w:tab/>
        <w:t>Disturbing local government land or anything on it</w:t>
      </w:r>
      <w:bookmarkEnd w:id="127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71" w:name="_Toc169099905"/>
      <w:r>
        <w:rPr>
          <w:rStyle w:val="CharSClsNo"/>
        </w:rPr>
        <w:t>3</w:t>
      </w:r>
      <w:r>
        <w:t>.</w:t>
      </w:r>
      <w:r>
        <w:tab/>
        <w:t>Obstructing or encroaching on public thoroughfare</w:t>
      </w:r>
      <w:bookmarkEnd w:id="127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72" w:name="_Toc169099906"/>
      <w:r>
        <w:rPr>
          <w:rStyle w:val="CharSClsNo"/>
        </w:rPr>
        <w:t>4</w:t>
      </w:r>
      <w:r>
        <w:t>.</w:t>
      </w:r>
      <w:r>
        <w:tab/>
        <w:t>Separating land from public thoroughfare</w:t>
      </w:r>
      <w:bookmarkEnd w:id="1272"/>
    </w:p>
    <w:p>
      <w:pPr>
        <w:pStyle w:val="ySubsection"/>
      </w:pPr>
      <w:r>
        <w:tab/>
      </w:r>
      <w:r>
        <w:tab/>
        <w:t>Regulations may require the owner or occupier of land to keep in good repair any fence or gate that separates the land from a public thoroughfare.</w:t>
      </w:r>
    </w:p>
    <w:p>
      <w:pPr>
        <w:pStyle w:val="yHeading5"/>
      </w:pPr>
      <w:bookmarkStart w:id="1273" w:name="_Toc169099907"/>
      <w:r>
        <w:rPr>
          <w:rStyle w:val="CharSClsNo"/>
        </w:rPr>
        <w:t>5</w:t>
      </w:r>
      <w:r>
        <w:t>.</w:t>
      </w:r>
      <w:r>
        <w:tab/>
        <w:t>Gates across public thoroughfares</w:t>
      </w:r>
      <w:bookmarkEnd w:id="127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74" w:name="_Toc169099908"/>
      <w:r>
        <w:rPr>
          <w:rStyle w:val="CharSClsNo"/>
        </w:rPr>
        <w:t>6</w:t>
      </w:r>
      <w:r>
        <w:t>.</w:t>
      </w:r>
      <w:r>
        <w:tab/>
        <w:t>Dangerous excavation in or near public thoroughfare</w:t>
      </w:r>
      <w:bookmarkEnd w:id="1274"/>
    </w:p>
    <w:p>
      <w:pPr>
        <w:pStyle w:val="ySubsection"/>
      </w:pPr>
      <w:r>
        <w:tab/>
      </w:r>
      <w:r>
        <w:tab/>
        <w:t>Regulations may be made about dangerous excavations in public thoroughfares or land adjoining public thoroughfares.</w:t>
      </w:r>
    </w:p>
    <w:p>
      <w:pPr>
        <w:pStyle w:val="yHeading5"/>
      </w:pPr>
      <w:bookmarkStart w:id="1275" w:name="_Toc169099909"/>
      <w:r>
        <w:rPr>
          <w:rStyle w:val="CharSClsNo"/>
        </w:rPr>
        <w:lastRenderedPageBreak/>
        <w:t>7</w:t>
      </w:r>
      <w:r>
        <w:t>.</w:t>
      </w:r>
      <w:r>
        <w:tab/>
        <w:t>Crossing from public thoroughfare to private land or private thoroughfare</w:t>
      </w:r>
      <w:bookmarkEnd w:id="127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76" w:name="_Toc169099910"/>
      <w:r>
        <w:rPr>
          <w:rStyle w:val="CharSClsNo"/>
        </w:rPr>
        <w:t>8</w:t>
      </w:r>
      <w:r>
        <w:t>.</w:t>
      </w:r>
      <w:r>
        <w:tab/>
        <w:t>Private works on, over, or under public places</w:t>
      </w:r>
      <w:bookmarkEnd w:id="127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77" w:name="_Toc169099911"/>
      <w:r>
        <w:rPr>
          <w:rStyle w:val="CharSClsNo"/>
        </w:rPr>
        <w:t>9</w:t>
      </w:r>
      <w:r>
        <w:t>.</w:t>
      </w:r>
      <w:r>
        <w:tab/>
        <w:t>Protection of watercourses, drains, tunnels and bridges</w:t>
      </w:r>
      <w:bookmarkEnd w:id="127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78" w:name="_Toc169099912"/>
      <w:r>
        <w:rPr>
          <w:rStyle w:val="CharSClsNo"/>
        </w:rPr>
        <w:t>10</w:t>
      </w:r>
      <w:r>
        <w:t>.</w:t>
      </w:r>
      <w:r>
        <w:tab/>
        <w:t>Protection of thoroughfares from water damage</w:t>
      </w:r>
      <w:bookmarkEnd w:id="127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79" w:name="_Toc169099913"/>
      <w:r>
        <w:rPr>
          <w:rStyle w:val="CharSClsNo"/>
        </w:rPr>
        <w:t>11</w:t>
      </w:r>
      <w:r>
        <w:t>.</w:t>
      </w:r>
      <w:r>
        <w:tab/>
        <w:t>Works required for supply of gas or water</w:t>
      </w:r>
      <w:bookmarkEnd w:id="127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80" w:name="_Toc169099914"/>
      <w:r>
        <w:rPr>
          <w:rStyle w:val="CharSClsNo"/>
        </w:rPr>
        <w:lastRenderedPageBreak/>
        <w:t>12</w:t>
      </w:r>
      <w:r>
        <w:t>.</w:t>
      </w:r>
      <w:r>
        <w:tab/>
        <w:t>Wind erosion and sand drifts</w:t>
      </w:r>
      <w:bookmarkEnd w:id="128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81" w:name="_Toc168994698"/>
      <w:bookmarkStart w:id="1282" w:name="_Toc168997142"/>
      <w:bookmarkStart w:id="1283" w:name="_Toc169099915"/>
      <w:r>
        <w:rPr>
          <w:rStyle w:val="CharSchNo"/>
        </w:rPr>
        <w:lastRenderedPageBreak/>
        <w:t>Schedule 9.3</w:t>
      </w:r>
      <w:r>
        <w:t> — </w:t>
      </w:r>
      <w:r>
        <w:rPr>
          <w:rStyle w:val="CharSchText"/>
        </w:rPr>
        <w:t>Transitional provisions</w:t>
      </w:r>
      <w:bookmarkEnd w:id="1281"/>
      <w:bookmarkEnd w:id="1282"/>
      <w:bookmarkEnd w:id="1283"/>
    </w:p>
    <w:p>
      <w:pPr>
        <w:pStyle w:val="yShoulderClause"/>
      </w:pPr>
      <w:r>
        <w:rPr>
          <w:szCs w:val="22"/>
        </w:rPr>
        <w:t>[Section 9.71]</w:t>
      </w:r>
    </w:p>
    <w:p>
      <w:pPr>
        <w:pStyle w:val="yFootnoteheading"/>
        <w:spacing w:after="60"/>
      </w:pPr>
      <w:r>
        <w:tab/>
        <w:t>[Heading amended: No. 2 of 2012 s. 25.]</w:t>
      </w:r>
    </w:p>
    <w:p>
      <w:pPr>
        <w:pStyle w:val="yHeading3"/>
      </w:pPr>
      <w:bookmarkStart w:id="1284" w:name="_Toc168994699"/>
      <w:bookmarkStart w:id="1285" w:name="_Toc168997143"/>
      <w:bookmarkStart w:id="1286" w:name="_Toc169099916"/>
      <w:r>
        <w:rPr>
          <w:rStyle w:val="CharSDivNo"/>
        </w:rPr>
        <w:t>Division 1</w:t>
      </w:r>
      <w:r>
        <w:t> — </w:t>
      </w:r>
      <w:r>
        <w:rPr>
          <w:rStyle w:val="CharSDivText"/>
        </w:rPr>
        <w:t xml:space="preserve">Provisions for </w:t>
      </w:r>
      <w:r>
        <w:rPr>
          <w:rStyle w:val="CharSDivText"/>
          <w:i/>
        </w:rPr>
        <w:t>Local Government Act 1995</w:t>
      </w:r>
      <w:bookmarkEnd w:id="1284"/>
      <w:bookmarkEnd w:id="1285"/>
      <w:bookmarkEnd w:id="1286"/>
    </w:p>
    <w:p>
      <w:pPr>
        <w:pStyle w:val="yFootnoteheading"/>
        <w:spacing w:after="60"/>
      </w:pPr>
      <w:r>
        <w:tab/>
        <w:t>[Heading inserted: No. 2 of 2012 s. 26.]</w:t>
      </w:r>
    </w:p>
    <w:p>
      <w:pPr>
        <w:pStyle w:val="yHeading4"/>
      </w:pPr>
      <w:bookmarkStart w:id="1287" w:name="_Toc168994700"/>
      <w:bookmarkStart w:id="1288" w:name="_Toc168997144"/>
      <w:bookmarkStart w:id="1289" w:name="_Toc169099917"/>
      <w:r>
        <w:t>Subdivision 1</w:t>
      </w:r>
      <w:r>
        <w:rPr>
          <w:b w:val="0"/>
        </w:rPr>
        <w:t> </w:t>
      </w:r>
      <w:r>
        <w:t>— Preliminary</w:t>
      </w:r>
      <w:bookmarkEnd w:id="1287"/>
      <w:bookmarkEnd w:id="1288"/>
      <w:bookmarkEnd w:id="1289"/>
    </w:p>
    <w:p>
      <w:pPr>
        <w:pStyle w:val="yFootnoteheading"/>
        <w:spacing w:after="60"/>
      </w:pPr>
      <w:r>
        <w:tab/>
        <w:t>[Heading inserted: No. 2 of 2012 s. 26.]</w:t>
      </w:r>
    </w:p>
    <w:p>
      <w:pPr>
        <w:pStyle w:val="yHeading5"/>
      </w:pPr>
      <w:bookmarkStart w:id="1290" w:name="_Toc169099918"/>
      <w:r>
        <w:rPr>
          <w:rStyle w:val="CharSClsNo"/>
        </w:rPr>
        <w:t>1</w:t>
      </w:r>
      <w:r>
        <w:t>.</w:t>
      </w:r>
      <w:r>
        <w:tab/>
        <w:t>Terms used</w:t>
      </w:r>
      <w:bookmarkEnd w:id="129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91" w:name="_Toc169099919"/>
      <w:r>
        <w:rPr>
          <w:rStyle w:val="CharSClsNo"/>
        </w:rPr>
        <w:t>2</w:t>
      </w:r>
      <w:r>
        <w:t>.</w:t>
      </w:r>
      <w:r>
        <w:tab/>
        <w:t>Interpretation Act 1984 applies</w:t>
      </w:r>
      <w:bookmarkEnd w:id="1291"/>
    </w:p>
    <w:p>
      <w:pPr>
        <w:pStyle w:val="ySubsection"/>
      </w:pPr>
      <w:r>
        <w:tab/>
      </w:r>
      <w:r>
        <w:tab/>
        <w:t xml:space="preserve">This Schedule does not limit the operation of the </w:t>
      </w:r>
      <w:r>
        <w:rPr>
          <w:i/>
        </w:rPr>
        <w:t>Interpretation Act 1984</w:t>
      </w:r>
      <w:r>
        <w:t>.</w:t>
      </w:r>
    </w:p>
    <w:p>
      <w:pPr>
        <w:pStyle w:val="yHeading5"/>
      </w:pPr>
      <w:bookmarkStart w:id="1292" w:name="_Toc169099920"/>
      <w:r>
        <w:rPr>
          <w:rStyle w:val="CharSClsNo"/>
        </w:rPr>
        <w:t>3</w:t>
      </w:r>
      <w:r>
        <w:t>.</w:t>
      </w:r>
      <w:r>
        <w:tab/>
        <w:t>Construction of references in written laws</w:t>
      </w:r>
      <w:bookmarkEnd w:id="129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93" w:name="_Toc168994704"/>
      <w:bookmarkStart w:id="1294" w:name="_Toc168997148"/>
      <w:bookmarkStart w:id="1295" w:name="_Toc169099921"/>
      <w:r>
        <w:t>Subdivision 2</w:t>
      </w:r>
      <w:r>
        <w:rPr>
          <w:b w:val="0"/>
        </w:rPr>
        <w:t> </w:t>
      </w:r>
      <w:r>
        <w:t>— Continuation of constitutional arrangements, membership and appointments</w:t>
      </w:r>
      <w:bookmarkEnd w:id="1293"/>
      <w:bookmarkEnd w:id="1294"/>
      <w:bookmarkEnd w:id="1295"/>
    </w:p>
    <w:p>
      <w:pPr>
        <w:pStyle w:val="yFootnoteheading"/>
        <w:spacing w:after="60"/>
      </w:pPr>
      <w:r>
        <w:tab/>
        <w:t>[Heading inserted: No. 2 of 2012 s. 27.]</w:t>
      </w:r>
    </w:p>
    <w:p>
      <w:pPr>
        <w:pStyle w:val="yHeading5"/>
      </w:pPr>
      <w:bookmarkStart w:id="1296" w:name="_Toc169099922"/>
      <w:r>
        <w:rPr>
          <w:rStyle w:val="CharSClsNo"/>
        </w:rPr>
        <w:t>4</w:t>
      </w:r>
      <w:r>
        <w:t>.</w:t>
      </w:r>
      <w:r>
        <w:tab/>
        <w:t>Former districts continue as districts</w:t>
      </w:r>
      <w:bookmarkEnd w:id="129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297" w:name="_Toc169099923"/>
      <w:r>
        <w:rPr>
          <w:rStyle w:val="CharSClsNo"/>
        </w:rPr>
        <w:t>5</w:t>
      </w:r>
      <w:r>
        <w:t>.</w:t>
      </w:r>
      <w:r>
        <w:tab/>
        <w:t>Former municipalities continue as local governments</w:t>
      </w:r>
      <w:bookmarkEnd w:id="129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298" w:name="_Toc169099924"/>
      <w:r>
        <w:rPr>
          <w:rStyle w:val="CharSClsNo"/>
        </w:rPr>
        <w:t>6</w:t>
      </w:r>
      <w:r>
        <w:t>.</w:t>
      </w:r>
      <w:r>
        <w:tab/>
        <w:t>Former councils continue as previously constituted</w:t>
      </w:r>
      <w:bookmarkEnd w:id="129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299" w:name="_Toc169099925"/>
      <w:r>
        <w:rPr>
          <w:rStyle w:val="CharSClsNo"/>
        </w:rPr>
        <w:t>7</w:t>
      </w:r>
      <w:r>
        <w:t>.</w:t>
      </w:r>
      <w:r>
        <w:tab/>
        <w:t>Wards and representation</w:t>
      </w:r>
      <w:bookmarkEnd w:id="1299"/>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300" w:name="_Toc169099926"/>
      <w:r>
        <w:rPr>
          <w:rStyle w:val="CharSClsNo"/>
        </w:rPr>
        <w:t>8</w:t>
      </w:r>
      <w:r>
        <w:t>.</w:t>
      </w:r>
      <w:r>
        <w:tab/>
        <w:t>Former method of electing mayor or president continued</w:t>
      </w:r>
      <w:bookmarkEnd w:id="130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301" w:name="_Toc169099927"/>
      <w:r>
        <w:rPr>
          <w:rStyle w:val="CharSClsNo"/>
        </w:rPr>
        <w:t>9</w:t>
      </w:r>
      <w:r>
        <w:t>.</w:t>
      </w:r>
      <w:r>
        <w:tab/>
        <w:t>Commissioners continued</w:t>
      </w:r>
      <w:bookmarkEnd w:id="130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302" w:name="_Toc169099928"/>
      <w:r>
        <w:rPr>
          <w:rStyle w:val="CharSClsNo"/>
        </w:rPr>
        <w:t>10</w:t>
      </w:r>
      <w:r>
        <w:t>.</w:t>
      </w:r>
      <w:r>
        <w:tab/>
        <w:t>Regional councils continued</w:t>
      </w:r>
      <w:bookmarkEnd w:id="130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303" w:name="_Toc169099929"/>
      <w:r>
        <w:rPr>
          <w:rStyle w:val="CharSClsNo"/>
        </w:rPr>
        <w:lastRenderedPageBreak/>
        <w:t>11</w:t>
      </w:r>
      <w:r>
        <w:t>.</w:t>
      </w:r>
      <w:r>
        <w:tab/>
        <w:t>Local Government Associations continued</w:t>
      </w:r>
      <w:bookmarkEnd w:id="130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04" w:name="_Toc168994713"/>
      <w:bookmarkStart w:id="1305" w:name="_Toc168997157"/>
      <w:bookmarkStart w:id="1306" w:name="_Toc169099930"/>
      <w:r>
        <w:t>Subdivision 3</w:t>
      </w:r>
      <w:r>
        <w:rPr>
          <w:b w:val="0"/>
        </w:rPr>
        <w:t> </w:t>
      </w:r>
      <w:r>
        <w:t>— Electoral matters</w:t>
      </w:r>
      <w:bookmarkEnd w:id="1304"/>
      <w:bookmarkEnd w:id="1305"/>
      <w:bookmarkEnd w:id="1306"/>
    </w:p>
    <w:p>
      <w:pPr>
        <w:pStyle w:val="yFootnoteheading"/>
        <w:spacing w:after="60"/>
      </w:pPr>
      <w:r>
        <w:tab/>
        <w:t>[Heading inserted: No. 2 of 2012 s. 28.]</w:t>
      </w:r>
    </w:p>
    <w:p>
      <w:pPr>
        <w:pStyle w:val="yHeading5"/>
      </w:pPr>
      <w:bookmarkStart w:id="1307" w:name="_Toc169099931"/>
      <w:r>
        <w:rPr>
          <w:rStyle w:val="CharSClsNo"/>
        </w:rPr>
        <w:t>12</w:t>
      </w:r>
      <w:r>
        <w:t>.</w:t>
      </w:r>
      <w:r>
        <w:tab/>
        <w:t>Enrolment of certain electors may continue</w:t>
      </w:r>
      <w:bookmarkEnd w:id="130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308" w:name="_Toc169099932"/>
      <w:r>
        <w:rPr>
          <w:rStyle w:val="CharSClsNo"/>
        </w:rPr>
        <w:t>13</w:t>
      </w:r>
      <w:r>
        <w:t>.</w:t>
      </w:r>
      <w:r>
        <w:tab/>
        <w:t>Existing provisions continue for elections before 1997 ordinary elections</w:t>
      </w:r>
      <w:bookmarkEnd w:id="1308"/>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309" w:name="_Toc169099933"/>
      <w:r>
        <w:rPr>
          <w:rStyle w:val="CharSClsNo"/>
        </w:rPr>
        <w:t>14</w:t>
      </w:r>
      <w:r>
        <w:t>.</w:t>
      </w:r>
      <w:r>
        <w:tab/>
        <w:t>Transition from annual to biennial election system</w:t>
      </w:r>
      <w:bookmarkEnd w:id="130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10" w:name="_Toc169099934"/>
      <w:r>
        <w:rPr>
          <w:rStyle w:val="CharSClsNo"/>
        </w:rPr>
        <w:t>14A</w:t>
      </w:r>
      <w:r>
        <w:t>.</w:t>
      </w:r>
      <w:r>
        <w:tab/>
        <w:t>Transition to October elections</w:t>
      </w:r>
      <w:bookmarkEnd w:id="131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311" w:name="_Toc168994718"/>
      <w:bookmarkStart w:id="1312" w:name="_Toc168997162"/>
      <w:bookmarkStart w:id="1313" w:name="_Toc169099935"/>
      <w:r>
        <w:t>Subdivision 4</w:t>
      </w:r>
      <w:r>
        <w:rPr>
          <w:b w:val="0"/>
        </w:rPr>
        <w:t> </w:t>
      </w:r>
      <w:r>
        <w:t>— Administration</w:t>
      </w:r>
      <w:bookmarkEnd w:id="1311"/>
      <w:bookmarkEnd w:id="1312"/>
      <w:bookmarkEnd w:id="1313"/>
    </w:p>
    <w:p>
      <w:pPr>
        <w:pStyle w:val="yFootnoteheading"/>
        <w:spacing w:after="60"/>
      </w:pPr>
      <w:r>
        <w:tab/>
        <w:t>[Heading inserted: No. 2 of 2012 s. 29.]</w:t>
      </w:r>
    </w:p>
    <w:p>
      <w:pPr>
        <w:pStyle w:val="yHeading5"/>
      </w:pPr>
      <w:bookmarkStart w:id="1314" w:name="_Toc169099936"/>
      <w:r>
        <w:rPr>
          <w:rStyle w:val="CharSClsNo"/>
        </w:rPr>
        <w:t>15</w:t>
      </w:r>
      <w:r>
        <w:t>.</w:t>
      </w:r>
      <w:r>
        <w:tab/>
        <w:t>Employees</w:t>
      </w:r>
      <w:bookmarkEnd w:id="131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15" w:name="_Toc169099937"/>
      <w:r>
        <w:rPr>
          <w:rStyle w:val="CharSClsNo"/>
        </w:rPr>
        <w:t>16</w:t>
      </w:r>
      <w:r>
        <w:t>.</w:t>
      </w:r>
      <w:r>
        <w:tab/>
        <w:t>Superannuation schemes: transitional and savings</w:t>
      </w:r>
      <w:bookmarkEnd w:id="131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16" w:name="_Toc169099938"/>
      <w:r>
        <w:rPr>
          <w:rStyle w:val="CharSClsNo"/>
        </w:rPr>
        <w:t>17</w:t>
      </w:r>
      <w:r>
        <w:t>.</w:t>
      </w:r>
      <w:r>
        <w:tab/>
        <w:t>Long service benefits:  transitional and savings</w:t>
      </w:r>
      <w:bookmarkEnd w:id="1316"/>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317" w:name="_Toc169099939"/>
      <w:r>
        <w:rPr>
          <w:rStyle w:val="CharSClsNo"/>
        </w:rPr>
        <w:t>18</w:t>
      </w:r>
      <w:r>
        <w:t>.</w:t>
      </w:r>
      <w:r>
        <w:tab/>
        <w:t>Committees continue until first ordinary elections</w:t>
      </w:r>
      <w:bookmarkEnd w:id="131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18" w:name="_Toc169099940"/>
      <w:r>
        <w:rPr>
          <w:rStyle w:val="CharSClsNo"/>
        </w:rPr>
        <w:t>19</w:t>
      </w:r>
      <w:r>
        <w:t>.</w:t>
      </w:r>
      <w:r>
        <w:tab/>
        <w:t>Delegations continue for up to a year</w:t>
      </w:r>
      <w:bookmarkEnd w:id="131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19" w:name="_Toc169099941"/>
      <w:r>
        <w:rPr>
          <w:rStyle w:val="CharSClsNo"/>
        </w:rPr>
        <w:lastRenderedPageBreak/>
        <w:t>20</w:t>
      </w:r>
      <w:r>
        <w:t>.</w:t>
      </w:r>
      <w:r>
        <w:tab/>
        <w:t>First annual report</w:t>
      </w:r>
      <w:bookmarkEnd w:id="131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20" w:name="_Toc169099942"/>
      <w:r>
        <w:rPr>
          <w:rStyle w:val="CharSClsNo"/>
        </w:rPr>
        <w:t>21</w:t>
      </w:r>
      <w:r>
        <w:t>.</w:t>
      </w:r>
      <w:r>
        <w:tab/>
        <w:t>First plan for principal activities</w:t>
      </w:r>
      <w:bookmarkEnd w:id="132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21" w:name="_Toc169099943"/>
      <w:r>
        <w:rPr>
          <w:rStyle w:val="CharSClsNo"/>
        </w:rPr>
        <w:t>22</w:t>
      </w:r>
      <w:r>
        <w:t>.</w:t>
      </w:r>
      <w:r>
        <w:tab/>
        <w:t>First code of conduct</w:t>
      </w:r>
      <w:bookmarkEnd w:id="1321"/>
    </w:p>
    <w:p>
      <w:pPr>
        <w:pStyle w:val="ySubsection"/>
      </w:pPr>
      <w:r>
        <w:tab/>
      </w:r>
      <w:r>
        <w:tab/>
        <w:t>A continuing authority is to prepare or adopt its first code of conduct within one year of the commencement day.</w:t>
      </w:r>
    </w:p>
    <w:p>
      <w:pPr>
        <w:pStyle w:val="yHeading5"/>
      </w:pPr>
      <w:bookmarkStart w:id="1322" w:name="_Toc169099944"/>
      <w:r>
        <w:rPr>
          <w:rStyle w:val="CharSClsNo"/>
        </w:rPr>
        <w:t>23</w:t>
      </w:r>
      <w:r>
        <w:t>.</w:t>
      </w:r>
      <w:r>
        <w:tab/>
        <w:t>First declaration by certain designated employees</w:t>
      </w:r>
      <w:bookmarkEnd w:id="13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23" w:name="_Toc169099945"/>
      <w:r>
        <w:rPr>
          <w:rStyle w:val="CharSClsNo"/>
        </w:rPr>
        <w:t>24</w:t>
      </w:r>
      <w:r>
        <w:t>.</w:t>
      </w:r>
      <w:r>
        <w:tab/>
        <w:t>Previous records to be kept by continuing authorities</w:t>
      </w:r>
      <w:bookmarkEnd w:id="132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324" w:name="_Toc168994729"/>
      <w:bookmarkStart w:id="1325" w:name="_Toc168997173"/>
      <w:bookmarkStart w:id="1326" w:name="_Toc169099946"/>
      <w:r>
        <w:t>Subdivision 5</w:t>
      </w:r>
      <w:r>
        <w:rPr>
          <w:b w:val="0"/>
        </w:rPr>
        <w:t> </w:t>
      </w:r>
      <w:r>
        <w:t>— Financial management and audit</w:t>
      </w:r>
      <w:bookmarkEnd w:id="1324"/>
      <w:bookmarkEnd w:id="1325"/>
      <w:bookmarkEnd w:id="1326"/>
    </w:p>
    <w:p>
      <w:pPr>
        <w:pStyle w:val="yFootnoteheading"/>
        <w:spacing w:before="100"/>
      </w:pPr>
      <w:r>
        <w:tab/>
        <w:t>[Heading inserted: No. 2 of 2012 s. 30.]</w:t>
      </w:r>
    </w:p>
    <w:p>
      <w:pPr>
        <w:pStyle w:val="yHeading5"/>
      </w:pPr>
      <w:bookmarkStart w:id="1327" w:name="_Toc169099947"/>
      <w:r>
        <w:rPr>
          <w:rStyle w:val="CharSClsNo"/>
        </w:rPr>
        <w:t>25</w:t>
      </w:r>
      <w:r>
        <w:t>.</w:t>
      </w:r>
      <w:r>
        <w:tab/>
        <w:t>Rateable land exemptions</w:t>
      </w:r>
      <w:bookmarkEnd w:id="132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1328" w:name="_Toc169099948"/>
      <w:r>
        <w:rPr>
          <w:rStyle w:val="CharSClsNo"/>
        </w:rPr>
        <w:t>26</w:t>
      </w:r>
      <w:r>
        <w:t>.</w:t>
      </w:r>
      <w:r>
        <w:tab/>
        <w:t>Land declared to be exempt from payment of rates</w:t>
      </w:r>
      <w:bookmarkEnd w:id="132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29" w:name="_Toc169099949"/>
      <w:r>
        <w:rPr>
          <w:rStyle w:val="CharSClsNo"/>
        </w:rPr>
        <w:t>27</w:t>
      </w:r>
      <w:r>
        <w:t>.</w:t>
      </w:r>
      <w:r>
        <w:tab/>
        <w:t>Basis of rates</w:t>
      </w:r>
      <w:bookmarkEnd w:id="132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30" w:name="_Toc169099950"/>
      <w:r>
        <w:rPr>
          <w:rStyle w:val="CharSClsNo"/>
        </w:rPr>
        <w:t>28</w:t>
      </w:r>
      <w:r>
        <w:t>.</w:t>
      </w:r>
      <w:r>
        <w:tab/>
        <w:t>Recovery of rates</w:t>
      </w:r>
      <w:bookmarkEnd w:id="133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31" w:name="_Toc169099951"/>
      <w:r>
        <w:rPr>
          <w:rStyle w:val="CharSClsNo"/>
        </w:rPr>
        <w:lastRenderedPageBreak/>
        <w:t>29</w:t>
      </w:r>
      <w:r>
        <w:t>.</w:t>
      </w:r>
      <w:r>
        <w:tab/>
        <w:t>Continuation of debentures issued</w:t>
      </w:r>
      <w:bookmarkEnd w:id="133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32" w:name="_Toc169099952"/>
      <w:r>
        <w:rPr>
          <w:rStyle w:val="CharSClsNo"/>
        </w:rPr>
        <w:t>30</w:t>
      </w:r>
      <w:r>
        <w:t>.</w:t>
      </w:r>
      <w:r>
        <w:tab/>
        <w:t>Reserve accounts</w:t>
      </w:r>
      <w:bookmarkEnd w:id="133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33" w:name="_Toc169099953"/>
      <w:r>
        <w:rPr>
          <w:rStyle w:val="CharSClsNo"/>
        </w:rPr>
        <w:t>31</w:t>
      </w:r>
      <w:r>
        <w:t>.</w:t>
      </w:r>
      <w:r>
        <w:tab/>
        <w:t>Borrowing: loan polls</w:t>
      </w:r>
      <w:bookmarkEnd w:id="133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34" w:name="_Toc168994737"/>
      <w:bookmarkStart w:id="1335" w:name="_Toc168997181"/>
      <w:bookmarkStart w:id="1336" w:name="_Toc169099954"/>
      <w:r>
        <w:t>Subdivision 6</w:t>
      </w:r>
      <w:r>
        <w:rPr>
          <w:b w:val="0"/>
        </w:rPr>
        <w:t> </w:t>
      </w:r>
      <w:r>
        <w:t>— Former by-laws, uniform general by-laws and regulations</w:t>
      </w:r>
      <w:bookmarkEnd w:id="1334"/>
      <w:bookmarkEnd w:id="1335"/>
      <w:bookmarkEnd w:id="1336"/>
    </w:p>
    <w:p>
      <w:pPr>
        <w:pStyle w:val="yFootnoteheading"/>
        <w:keepNext/>
        <w:spacing w:after="60"/>
      </w:pPr>
      <w:r>
        <w:tab/>
        <w:t>[Heading inserted: No. 2 of 2012 s. 31.]</w:t>
      </w:r>
    </w:p>
    <w:p>
      <w:pPr>
        <w:pStyle w:val="yHeading5"/>
      </w:pPr>
      <w:bookmarkStart w:id="1337" w:name="_Toc169099955"/>
      <w:r>
        <w:rPr>
          <w:rStyle w:val="CharSClsNo"/>
        </w:rPr>
        <w:t>33</w:t>
      </w:r>
      <w:r>
        <w:t>.</w:t>
      </w:r>
      <w:r>
        <w:tab/>
        <w:t>Former by</w:t>
      </w:r>
      <w:r>
        <w:noBreakHyphen/>
        <w:t>laws continued</w:t>
      </w:r>
      <w:bookmarkEnd w:id="133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38" w:name="_Toc169099956"/>
      <w:r>
        <w:rPr>
          <w:rStyle w:val="CharSClsNo"/>
        </w:rPr>
        <w:t>34</w:t>
      </w:r>
      <w:r>
        <w:t>.</w:t>
      </w:r>
      <w:r>
        <w:tab/>
        <w:t>First periodic review as a local law</w:t>
      </w:r>
      <w:bookmarkEnd w:id="133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39" w:name="_Toc169099957"/>
      <w:r>
        <w:rPr>
          <w:rStyle w:val="CharSClsNo"/>
        </w:rPr>
        <w:t>35</w:t>
      </w:r>
      <w:r>
        <w:t>.</w:t>
      </w:r>
      <w:r>
        <w:tab/>
        <w:t>Former uniform general by</w:t>
      </w:r>
      <w:r>
        <w:noBreakHyphen/>
        <w:t>laws continued</w:t>
      </w:r>
      <w:bookmarkEnd w:id="133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40" w:name="_Toc169099958"/>
      <w:r>
        <w:rPr>
          <w:rStyle w:val="CharSClsNo"/>
        </w:rPr>
        <w:t>36</w:t>
      </w:r>
      <w:r>
        <w:t>.</w:t>
      </w:r>
      <w:r>
        <w:tab/>
        <w:t>Former regulations continued</w:t>
      </w:r>
      <w:bookmarkEnd w:id="134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41" w:name="_Toc168994742"/>
      <w:bookmarkStart w:id="1342" w:name="_Toc168997186"/>
      <w:bookmarkStart w:id="1343" w:name="_Toc169099959"/>
      <w:r>
        <w:t>Subdivision 7</w:t>
      </w:r>
      <w:r>
        <w:rPr>
          <w:b w:val="0"/>
        </w:rPr>
        <w:t> </w:t>
      </w:r>
      <w:r>
        <w:t>— Miscellaneous</w:t>
      </w:r>
      <w:bookmarkEnd w:id="1341"/>
      <w:bookmarkEnd w:id="1342"/>
      <w:bookmarkEnd w:id="1343"/>
    </w:p>
    <w:p>
      <w:pPr>
        <w:pStyle w:val="yFootnoteheading"/>
        <w:spacing w:after="60"/>
      </w:pPr>
      <w:r>
        <w:tab/>
        <w:t>[Heading inserted: No. 2 of 2012 s. 32.]</w:t>
      </w:r>
    </w:p>
    <w:p>
      <w:pPr>
        <w:pStyle w:val="yHeading5"/>
      </w:pPr>
      <w:bookmarkStart w:id="1344" w:name="_Toc169099960"/>
      <w:r>
        <w:rPr>
          <w:rStyle w:val="CharSClsNo"/>
        </w:rPr>
        <w:t>37</w:t>
      </w:r>
      <w:r>
        <w:t>.</w:t>
      </w:r>
      <w:r>
        <w:tab/>
        <w:t>Townsites</w:t>
      </w:r>
      <w:bookmarkEnd w:id="13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45" w:name="_Toc169099961"/>
      <w:r>
        <w:rPr>
          <w:rStyle w:val="CharSClsNo"/>
        </w:rPr>
        <w:t>38</w:t>
      </w:r>
      <w:r>
        <w:t>.</w:t>
      </w:r>
      <w:r>
        <w:tab/>
        <w:t>Gates across thoroughfares in cities or towns</w:t>
      </w:r>
      <w:bookmarkEnd w:id="134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46" w:name="_Toc169099962"/>
      <w:r>
        <w:rPr>
          <w:rStyle w:val="CharSClsNo"/>
        </w:rPr>
        <w:t>39</w:t>
      </w:r>
      <w:r>
        <w:t>.</w:t>
      </w:r>
      <w:r>
        <w:tab/>
        <w:t xml:space="preserve">Deferments under </w:t>
      </w:r>
      <w:r>
        <w:rPr>
          <w:i/>
        </w:rPr>
        <w:t>Rates and Charges (Rebates and Deferments) Act 1992</w:t>
      </w:r>
      <w:bookmarkEnd w:id="134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47" w:name="_Toc169099963"/>
      <w:r>
        <w:rPr>
          <w:rStyle w:val="CharSClsNo"/>
        </w:rPr>
        <w:lastRenderedPageBreak/>
        <w:t>40</w:t>
      </w:r>
      <w:r>
        <w:t>.</w:t>
      </w:r>
      <w:r>
        <w:tab/>
        <w:t>Commercial enterprises</w:t>
      </w:r>
      <w:bookmarkEnd w:id="134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348" w:name="_Toc169099964"/>
      <w:r>
        <w:rPr>
          <w:rStyle w:val="CharSClsNo"/>
        </w:rPr>
        <w:t>41</w:t>
      </w:r>
      <w:r>
        <w:t>.</w:t>
      </w:r>
      <w:r>
        <w:tab/>
        <w:t>Evidence in proceedings under former provisions</w:t>
      </w:r>
      <w:bookmarkEnd w:id="134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49" w:name="_Toc168994748"/>
      <w:bookmarkStart w:id="1350" w:name="_Toc168997192"/>
      <w:bookmarkStart w:id="1351" w:name="_Toc169099965"/>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349"/>
      <w:bookmarkEnd w:id="1350"/>
      <w:bookmarkEnd w:id="1351"/>
    </w:p>
    <w:p>
      <w:pPr>
        <w:pStyle w:val="yFootnoteheading"/>
        <w:keepNext/>
        <w:spacing w:after="60"/>
      </w:pPr>
      <w:r>
        <w:tab/>
        <w:t>[Heading inserted: No. 2 of 2012 s. 33.]</w:t>
      </w:r>
    </w:p>
    <w:p>
      <w:pPr>
        <w:pStyle w:val="yHeading5"/>
      </w:pPr>
      <w:bookmarkStart w:id="1352" w:name="_Toc169099966"/>
      <w:r>
        <w:rPr>
          <w:rStyle w:val="CharSClsNo"/>
        </w:rPr>
        <w:t>42</w:t>
      </w:r>
      <w:r>
        <w:t>.</w:t>
      </w:r>
      <w:r>
        <w:tab/>
        <w:t>Term used: amending Act</w:t>
      </w:r>
      <w:bookmarkEnd w:id="135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53" w:name="_Toc169099967"/>
      <w:r>
        <w:rPr>
          <w:rStyle w:val="CharSClsNo"/>
        </w:rPr>
        <w:t>43</w:t>
      </w:r>
      <w:r>
        <w:t>.</w:t>
      </w:r>
      <w:r>
        <w:tab/>
        <w:t>Saving provisions for CEOs</w:t>
      </w:r>
      <w:bookmarkEnd w:id="135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54" w:name="_Toc169099968"/>
      <w:r>
        <w:rPr>
          <w:rStyle w:val="CharSClsNo"/>
        </w:rPr>
        <w:t>44</w:t>
      </w:r>
      <w:r>
        <w:t>.</w:t>
      </w:r>
      <w:r>
        <w:tab/>
        <w:t>Section 6.14(1) does not apply to existing investments</w:t>
      </w:r>
      <w:bookmarkEnd w:id="135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55" w:name="_Toc168994752"/>
      <w:bookmarkStart w:id="1356" w:name="_Toc168997196"/>
      <w:bookmarkStart w:id="1357" w:name="_Toc169099969"/>
      <w:r>
        <w:rPr>
          <w:rStyle w:val="CharSDivNo"/>
        </w:rPr>
        <w:t>Division 3</w:t>
      </w:r>
      <w:r>
        <w:rPr>
          <w:b w:val="0"/>
        </w:rPr>
        <w:t> — </w:t>
      </w:r>
      <w:r>
        <w:rPr>
          <w:rStyle w:val="CharSDivText"/>
        </w:rPr>
        <w:t xml:space="preserve">Provisions for </w:t>
      </w:r>
      <w:r>
        <w:rPr>
          <w:rStyle w:val="CharSDivText"/>
          <w:i/>
        </w:rPr>
        <w:t>Local Government Legislation Amendment Act 2016</w:t>
      </w:r>
      <w:bookmarkEnd w:id="1355"/>
      <w:bookmarkEnd w:id="1356"/>
      <w:bookmarkEnd w:id="1357"/>
    </w:p>
    <w:p>
      <w:pPr>
        <w:pStyle w:val="yFootnoteheading"/>
      </w:pPr>
      <w:r>
        <w:tab/>
        <w:t>[Heading inserted: No. 26 of 2016 s. 25.]</w:t>
      </w:r>
    </w:p>
    <w:p>
      <w:pPr>
        <w:pStyle w:val="yHeading5"/>
      </w:pPr>
      <w:bookmarkStart w:id="1358" w:name="_Toc169099970"/>
      <w:r>
        <w:rPr>
          <w:rStyle w:val="CharSClsNo"/>
        </w:rPr>
        <w:t>45</w:t>
      </w:r>
      <w:r>
        <w:t>.</w:t>
      </w:r>
      <w:r>
        <w:tab/>
        <w:t>Term used: amending Act</w:t>
      </w:r>
      <w:bookmarkEnd w:id="1358"/>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59" w:name="_Toc169099971"/>
      <w:r>
        <w:rPr>
          <w:rStyle w:val="CharSClsNo"/>
        </w:rPr>
        <w:t>46</w:t>
      </w:r>
      <w:r>
        <w:t>.</w:t>
      </w:r>
      <w:r>
        <w:tab/>
        <w:t>Part 5 Division 9: complaints</w:t>
      </w:r>
      <w:bookmarkEnd w:id="135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60" w:name="_Toc169099972"/>
      <w:r>
        <w:rPr>
          <w:rStyle w:val="CharSClsNo"/>
        </w:rPr>
        <w:lastRenderedPageBreak/>
        <w:t>47</w:t>
      </w:r>
      <w:r>
        <w:t>.</w:t>
      </w:r>
      <w:r>
        <w:tab/>
        <w:t>Part 9 Division 2 Subdivision 2</w:t>
      </w:r>
      <w:bookmarkEnd w:id="136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61" w:name="_Toc169099973"/>
      <w:r>
        <w:rPr>
          <w:rStyle w:val="CharSClsNo"/>
        </w:rPr>
        <w:t>48</w:t>
      </w:r>
      <w:r>
        <w:t>.</w:t>
      </w:r>
      <w:r>
        <w:tab/>
        <w:t>Schedule 2.1: transitional arrangements</w:t>
      </w:r>
      <w:bookmarkEnd w:id="1361"/>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62" w:name="_Toc168994757"/>
      <w:bookmarkStart w:id="1363" w:name="_Toc168997201"/>
      <w:bookmarkStart w:id="1364" w:name="_Toc169099974"/>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62"/>
      <w:bookmarkEnd w:id="1363"/>
      <w:bookmarkEnd w:id="1364"/>
    </w:p>
    <w:p>
      <w:pPr>
        <w:pStyle w:val="yFootnoteheading"/>
      </w:pPr>
      <w:r>
        <w:tab/>
        <w:t>[Heading inserted: No. 5 of 2017 s. 21(2).]</w:t>
      </w:r>
    </w:p>
    <w:p>
      <w:pPr>
        <w:pStyle w:val="yHeading5"/>
      </w:pPr>
      <w:bookmarkStart w:id="1365" w:name="_Toc169099975"/>
      <w:r>
        <w:rPr>
          <w:rStyle w:val="CharSClsNo"/>
        </w:rPr>
        <w:t>49</w:t>
      </w:r>
      <w:r>
        <w:t>.</w:t>
      </w:r>
      <w:r>
        <w:tab/>
        <w:t>Terms used</w:t>
      </w:r>
      <w:bookmarkEnd w:id="1365"/>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66" w:name="_Toc169099976"/>
      <w:r>
        <w:rPr>
          <w:rStyle w:val="CharSClsNo"/>
        </w:rPr>
        <w:t>50</w:t>
      </w:r>
      <w:r>
        <w:t>.</w:t>
      </w:r>
      <w:r>
        <w:tab/>
        <w:t>Minister to publish status of audit contracts</w:t>
      </w:r>
      <w:bookmarkEnd w:id="1366"/>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67" w:name="_Toc169099977"/>
      <w:r>
        <w:rPr>
          <w:rStyle w:val="CharSClsNo"/>
        </w:rPr>
        <w:t>51</w:t>
      </w:r>
      <w:r>
        <w:t>.</w:t>
      </w:r>
      <w:r>
        <w:tab/>
        <w:t>Audit contracts may be terminated after completion of FY17/18 audit</w:t>
      </w:r>
      <w:bookmarkEnd w:id="136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68"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69" w:name="_Toc169099978"/>
      <w:r>
        <w:rPr>
          <w:rStyle w:val="CharSClsNo"/>
        </w:rPr>
        <w:lastRenderedPageBreak/>
        <w:t>52</w:t>
      </w:r>
      <w:r>
        <w:t>.</w:t>
      </w:r>
      <w:r>
        <w:tab/>
        <w:t>Audit contracts are terminated after completion of FY19/20 audit</w:t>
      </w:r>
      <w:bookmarkEnd w:id="136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70" w:name="_Toc169099979"/>
      <w:r>
        <w:rPr>
          <w:rStyle w:val="CharSClsNo"/>
        </w:rPr>
        <w:t>53</w:t>
      </w:r>
      <w:r>
        <w:t>.</w:t>
      </w:r>
      <w:r>
        <w:tab/>
        <w:t>No breach of contract</w:t>
      </w:r>
      <w:bookmarkEnd w:id="137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371" w:name="_Toc169099980"/>
      <w:r>
        <w:rPr>
          <w:rStyle w:val="CharSClsNo"/>
        </w:rPr>
        <w:t>54</w:t>
      </w:r>
      <w:r>
        <w:t>.</w:t>
      </w:r>
      <w:r>
        <w:tab/>
        <w:t>Transitional regulations</w:t>
      </w:r>
      <w:bookmarkEnd w:id="137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72" w:name="_Toc168994764"/>
      <w:bookmarkStart w:id="1373" w:name="_Toc168997208"/>
      <w:bookmarkStart w:id="1374" w:name="_Toc169099981"/>
      <w:r>
        <w:rPr>
          <w:rStyle w:val="CharSDivNo"/>
        </w:rPr>
        <w:t>Division 5</w:t>
      </w:r>
      <w:r>
        <w:t> — </w:t>
      </w:r>
      <w:r>
        <w:rPr>
          <w:rStyle w:val="CharSDivText"/>
        </w:rPr>
        <w:t xml:space="preserve">Provisions for the </w:t>
      </w:r>
      <w:r>
        <w:rPr>
          <w:rStyle w:val="CharSDivText"/>
          <w:i/>
        </w:rPr>
        <w:t>Local Government Legislation Amendment Act 2019</w:t>
      </w:r>
      <w:bookmarkEnd w:id="1372"/>
      <w:bookmarkEnd w:id="1373"/>
      <w:bookmarkEnd w:id="1374"/>
    </w:p>
    <w:p>
      <w:pPr>
        <w:pStyle w:val="yFootnoteheading"/>
      </w:pPr>
      <w:r>
        <w:tab/>
        <w:t>[Heading inserted: No. 16 of 2019 s. 74(2).]</w:t>
      </w:r>
    </w:p>
    <w:p>
      <w:pPr>
        <w:pStyle w:val="yHeading5"/>
      </w:pPr>
      <w:bookmarkStart w:id="1375" w:name="_Toc169099982"/>
      <w:r>
        <w:rPr>
          <w:rStyle w:val="CharSClsNo"/>
        </w:rPr>
        <w:t>55</w:t>
      </w:r>
      <w:r>
        <w:t>.</w:t>
      </w:r>
      <w:r>
        <w:tab/>
        <w:t>Authorised persons</w:t>
      </w:r>
      <w:bookmarkEnd w:id="1375"/>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76" w:name="_Toc169099983"/>
      <w:r>
        <w:rPr>
          <w:rStyle w:val="CharSClsNo"/>
        </w:rPr>
        <w:lastRenderedPageBreak/>
        <w:t>56</w:t>
      </w:r>
      <w:r>
        <w:t>.</w:t>
      </w:r>
      <w:r>
        <w:tab/>
        <w:t>Register of gifts</w:t>
      </w:r>
      <w:bookmarkEnd w:id="13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77" w:name="_Toc168994767"/>
      <w:bookmarkStart w:id="1378" w:name="_Toc168997211"/>
      <w:bookmarkStart w:id="1379" w:name="_Toc169099984"/>
      <w:r>
        <w:rPr>
          <w:rStyle w:val="CharSDivNo"/>
        </w:rPr>
        <w:t>Division 6</w:t>
      </w:r>
      <w:r>
        <w:t> — </w:t>
      </w:r>
      <w:r>
        <w:rPr>
          <w:rStyle w:val="CharSDivText"/>
        </w:rPr>
        <w:t xml:space="preserve">Provisions for </w:t>
      </w:r>
      <w:r>
        <w:rPr>
          <w:rStyle w:val="CharSDivText"/>
          <w:i/>
        </w:rPr>
        <w:t>Local Government Amendment Act 2023</w:t>
      </w:r>
      <w:bookmarkEnd w:id="1377"/>
      <w:bookmarkEnd w:id="1378"/>
      <w:bookmarkEnd w:id="1379"/>
    </w:p>
    <w:p>
      <w:pPr>
        <w:pStyle w:val="yFootnoteheading"/>
      </w:pPr>
      <w:r>
        <w:tab/>
        <w:t>[Heading inserted: No. 11 of 2023 s. 99.]</w:t>
      </w:r>
    </w:p>
    <w:p>
      <w:pPr>
        <w:pStyle w:val="yHeading5"/>
      </w:pPr>
      <w:bookmarkStart w:id="1380" w:name="_Toc169099985"/>
      <w:r>
        <w:rPr>
          <w:rStyle w:val="CharSClsNo"/>
        </w:rPr>
        <w:t>57</w:t>
      </w:r>
      <w:r>
        <w:t>.</w:t>
      </w:r>
      <w:r>
        <w:tab/>
        <w:t>Term used: 2023 amendment Act</w:t>
      </w:r>
      <w:bookmarkEnd w:id="1380"/>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81" w:name="_Toc169099986"/>
      <w:r>
        <w:rPr>
          <w:rStyle w:val="CharSClsNo"/>
        </w:rPr>
        <w:t>58</w:t>
      </w:r>
      <w:r>
        <w:t>.</w:t>
      </w:r>
      <w:r>
        <w:tab/>
        <w:t>Continued application of repealed provisions relating to membership and size of councils</w:t>
      </w:r>
      <w:bookmarkEnd w:id="1381"/>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82" w:name="_Toc169099987"/>
      <w:r>
        <w:rPr>
          <w:rStyle w:val="CharSClsNo"/>
        </w:rPr>
        <w:t>59</w:t>
      </w:r>
      <w:r>
        <w:t>.</w:t>
      </w:r>
      <w:r>
        <w:tab/>
        <w:t>Transitional orders relating to constitution of local government</w:t>
      </w:r>
      <w:bookmarkEnd w:id="138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83" w:name="_Toc169099988"/>
      <w:r>
        <w:rPr>
          <w:rStyle w:val="CharSClsNo"/>
        </w:rPr>
        <w:t>60</w:t>
      </w:r>
      <w:r>
        <w:t>.</w:t>
      </w:r>
      <w:r>
        <w:tab/>
        <w:t>Enrolment eligibility claims</w:t>
      </w:r>
      <w:bookmarkEnd w:id="1383"/>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384" w:name="_Toc169099989"/>
      <w:r>
        <w:rPr>
          <w:rStyle w:val="CharSClsNo"/>
        </w:rPr>
        <w:t>61</w:t>
      </w:r>
      <w:r>
        <w:t>.</w:t>
      </w:r>
      <w:r>
        <w:tab/>
        <w:t>Electors’ special meetings</w:t>
      </w:r>
      <w:bookmarkEnd w:id="138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85" w:name="_Toc169099990"/>
      <w:r>
        <w:rPr>
          <w:rStyle w:val="CharSClsNo"/>
        </w:rPr>
        <w:t>62</w:t>
      </w:r>
      <w:r>
        <w:t>.</w:t>
      </w:r>
      <w:r>
        <w:tab/>
        <w:t>Transitional regulations</w:t>
      </w:r>
      <w:bookmarkEnd w:id="1385"/>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386" w:name="_Toc168994774"/>
      <w:bookmarkStart w:id="1387" w:name="_Toc168997218"/>
      <w:bookmarkStart w:id="1388" w:name="_Toc169099991"/>
      <w:r>
        <w:lastRenderedPageBreak/>
        <w:t>Notes</w:t>
      </w:r>
      <w:bookmarkEnd w:id="1386"/>
      <w:bookmarkEnd w:id="1387"/>
      <w:bookmarkEnd w:id="1388"/>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389" w:name="_Toc169099992"/>
      <w:r>
        <w:t>Compilation table</w:t>
      </w:r>
      <w:bookmarkEnd w:id="1389"/>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r>
              <w:br/>
              <w:t>s. 23: 1 Jul 2024 (see s. 2(d) and SL 2023/92 cl. 2(c))</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single" w:sz="4" w:space="0" w:color="auto"/>
            </w:tcBorders>
          </w:tcPr>
          <w:p>
            <w:pPr>
              <w:pStyle w:val="nTable"/>
              <w:spacing w:after="40"/>
            </w:pPr>
            <w:r>
              <w:t>30 of 2023</w:t>
            </w:r>
          </w:p>
        </w:tc>
        <w:tc>
          <w:tcPr>
            <w:tcW w:w="1134" w:type="dxa"/>
            <w:gridSpan w:val="2"/>
            <w:tcBorders>
              <w:top w:val="nil"/>
              <w:bottom w:val="single" w:sz="4" w:space="0" w:color="auto"/>
            </w:tcBorders>
          </w:tcPr>
          <w:p>
            <w:pPr>
              <w:pStyle w:val="nTable"/>
              <w:spacing w:after="40"/>
            </w:pPr>
            <w:r>
              <w:t>11 Dec 2023</w:t>
            </w:r>
          </w:p>
        </w:tc>
        <w:tc>
          <w:tcPr>
            <w:tcW w:w="2547" w:type="dxa"/>
            <w:gridSpan w:val="2"/>
            <w:tcBorders>
              <w:top w:val="nil"/>
              <w:bottom w:val="single" w:sz="4" w:space="0" w:color="auto"/>
            </w:tcBorders>
          </w:tcPr>
          <w:p>
            <w:pPr>
              <w:pStyle w:val="nTable"/>
              <w:spacing w:after="40"/>
            </w:pPr>
            <w:r>
              <w:t>1 Jul 2024 (see s. 2(c))</w:t>
            </w:r>
          </w:p>
        </w:tc>
      </w:tr>
    </w:tbl>
    <w:p>
      <w:pPr>
        <w:pStyle w:val="nHeading3"/>
      </w:pPr>
      <w:bookmarkStart w:id="1390" w:name="_Toc169099993"/>
      <w:r>
        <w:t>Uncommenced provisions table</w:t>
      </w:r>
      <w:bookmarkEnd w:id="1390"/>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lastRenderedPageBreak/>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2(d))</w:t>
            </w:r>
          </w:p>
        </w:tc>
      </w:tr>
      <w:tr>
        <w:tc>
          <w:tcPr>
            <w:tcW w:w="2282" w:type="dxa"/>
            <w:tcBorders>
              <w:top w:val="nil"/>
              <w:bottom w:val="single" w:sz="4" w:space="0" w:color="auto"/>
            </w:tcBorders>
          </w:tcPr>
          <w:p>
            <w:pPr>
              <w:pStyle w:val="nTable"/>
              <w:spacing w:after="40"/>
              <w:rPr>
                <w:iCs/>
              </w:rPr>
            </w:pPr>
            <w:r>
              <w:rPr>
                <w:i/>
              </w:rPr>
              <w:t xml:space="preserve">Petroleum Legislation Amendment Act 2024 </w:t>
            </w:r>
            <w:r>
              <w:rPr>
                <w:iCs/>
              </w:rPr>
              <w:t>s. 433(2)</w:t>
            </w:r>
          </w:p>
        </w:tc>
        <w:tc>
          <w:tcPr>
            <w:tcW w:w="1148"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1391" w:name="_Toc169099994"/>
      <w:r>
        <w:t>Other notes</w:t>
      </w:r>
      <w:bookmarkEnd w:id="139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393" w:name="_Toc168994778"/>
      <w:bookmarkStart w:id="1394" w:name="_Toc168997222"/>
      <w:bookmarkStart w:id="1395" w:name="_Toc169099995"/>
      <w:r>
        <w:rPr>
          <w:sz w:val="28"/>
        </w:rPr>
        <w:lastRenderedPageBreak/>
        <w:t>Defined terms</w:t>
      </w:r>
      <w:bookmarkEnd w:id="1393"/>
      <w:bookmarkEnd w:id="1394"/>
      <w:bookmarkEnd w:id="1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lastRenderedPageBreak/>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lastRenderedPageBreak/>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lastRenderedPageBreak/>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lastRenderedPageBreak/>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lastRenderedPageBreak/>
        <w:t>postal election</w:t>
      </w:r>
      <w:r>
        <w:tab/>
        <w:t>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relevant rateable property</w:t>
      </w:r>
      <w:r>
        <w:tab/>
        <w:t>4.32(3D)</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lastRenderedPageBreak/>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senior employee</w:t>
      </w:r>
      <w:r>
        <w:tab/>
        <w:t>3.73(1)</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lastRenderedPageBreak/>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2873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9DBAEF" w14:textId="409ECBE5" w:rsidR="000A19E5" w:rsidRDefault="00547B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211F">
                        <w:rPr>
                          <w:sz w:val="16"/>
                        </w:rPr>
                        <w:t>2024</w:t>
                      </w:r>
                      <w:r>
                        <w:rPr>
                          <w:sz w:val="16"/>
                        </w:rPr>
                        <w:fldChar w:fldCharType="end"/>
                      </w:r>
                      <w:r>
                        <w:rPr>
                          <w:sz w:val="16"/>
                        </w:rPr>
                        <w:t>.</w:t>
                      </w:r>
                    </w:p>
                    <w:p w14:paraId="4F19474D" w14:textId="77777777" w:rsidR="000A19E5" w:rsidRDefault="00547B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D14511" w14:textId="694744C4" w:rsidR="000A19E5" w:rsidRDefault="00547B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211F">
                        <w:rPr>
                          <w:sz w:val="16"/>
                        </w:rPr>
                        <w:t>2024</w:t>
                      </w:r>
                      <w:r>
                        <w:rPr>
                          <w:sz w:val="16"/>
                        </w:rPr>
                        <w:fldChar w:fldCharType="end"/>
                      </w:r>
                      <w:r>
                        <w:rPr>
                          <w:sz w:val="16"/>
                        </w:rPr>
                        <w:t>.</w:t>
                      </w:r>
                    </w:p>
                    <w:p w14:paraId="52536CD3" w14:textId="77777777" w:rsidR="000A19E5" w:rsidRDefault="00547B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3" w:name="Schedule"/>
    <w:bookmarkEnd w:id="1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2" w:name="Compilation"/>
    <w:bookmarkEnd w:id="139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96" w:name="DefinedTerms"/>
    <w:bookmarkEnd w:id="139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7" w:name="Coversheet"/>
    <w:bookmarkEnd w:id="1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2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80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273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158188</Words>
  <Characters>751396</Characters>
  <Application>Microsoft Office Word</Application>
  <DocSecurity>0</DocSecurity>
  <Lines>20308</Lines>
  <Paragraphs>11968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897616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1995 - 07-al0-01</dc:title>
  <dc:subject/>
  <dc:creator/>
  <cp:keywords/>
  <dc:description/>
  <cp:lastModifiedBy>Master Repository Process</cp:lastModifiedBy>
  <cp:revision>4</cp:revision>
  <cp:lastPrinted>2019-10-18T04:04:00Z</cp:lastPrinted>
  <dcterms:created xsi:type="dcterms:W3CDTF">2025-06-24T03:02:00Z</dcterms:created>
  <dcterms:modified xsi:type="dcterms:W3CDTF">2025-06-24T03:04:00Z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Jul 2024</vt:lpwstr>
  </property>
  <property fmtid="{D5CDD505-2E9C-101B-9397-08002B2CF9AE}" pid="8" name="Suffix">
    <vt:lpwstr>07-al0-01</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