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_Toc170384403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_Toc170384404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_Toc170384405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_Toc170384406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_Toc170384407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_Toc170384410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_Toc170384411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_Toc170384412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_Toc170384414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_Toc170384415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_Toc170384416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_Toc170384417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_Toc170384418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_Toc170384419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_Toc170384420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_Toc170384421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_Toc170384422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_Toc170384424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_Toc170384425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_Toc170384426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_Toc170384427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_Toc170384428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_Toc170384429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_Toc170384430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_Toc170384431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_Toc170384433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_Toc170384434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_Toc170384435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_Toc170384436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_Toc170384437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_Toc170384438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_Toc170384439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_Toc170384442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_Toc170384443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_Toc170384446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_Toc170384447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_Toc170384448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_Toc170384450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_Toc170384451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_Toc170384452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_Toc170384453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_Toc170384454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_Toc170384455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_Toc170384456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_Toc170384457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_Toc170384459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_Toc170384460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_Toc170384461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_Toc170384463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_Toc170384464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_Toc170384467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_Toc170384469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_Toc170384470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_Toc170384471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_Toc170384473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_Toc170384475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_Toc170384476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_Toc170384477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_Toc170384478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_Toc170384479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_Toc170384480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_Toc170384481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_Toc170384482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_Toc170384484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_Toc170384485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_Toc170384486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_Toc170384487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_Toc170384488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_Toc170384489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_Toc170384490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_Toc170384491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_Toc170384492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_Toc170384494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_Toc170384495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_Toc170384496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_Toc170384497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_Toc170384500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_Toc170384501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_Toc170384503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_Toc170384504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_Toc170384505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_Toc170384507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_Toc170384508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_Toc170384509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_Toc170384510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_Toc170384511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_Toc170384513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_Toc170384514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_Toc170384515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_Toc170384516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_Toc170384517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_Toc170384518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_Toc170384520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_Toc170384521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_Toc170384523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_Toc170384524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_Toc170384525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_Toc170384526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_Toc170384530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_Toc170384531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_Toc170384532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_Toc170384534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_Toc170384536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_Toc170384537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_Toc170384538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_Toc170384540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_Toc170384541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_Toc170384542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_Toc170384544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_Toc170384545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_Toc170384546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_Toc170384547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_Toc170384549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_Toc170384550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_Toc170384551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_Toc170384552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_Toc170384555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_Toc170384556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_Toc170384559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_Toc170384560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_Toc170384562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_Toc170384563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_Toc170384565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_Toc170384567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_Toc170384568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_Toc170384570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_Toc170384571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_Toc170384572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_Toc170384574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_Toc170384575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_Toc170384577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_Toc170384579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_Toc170384582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_Toc170384583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_Toc170384585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_Toc170384587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_Toc170384588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_Toc170384590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_Toc170384592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_Toc170384593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_Toc170384595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_Toc170384596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_Toc170384598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_Toc170384599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_Toc170384600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_Toc170384601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_Toc170384602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_Toc170384604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_Toc170384605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_Toc170384606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_Toc170384607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_Toc170384608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_Toc170384609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_Toc170384610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_Toc170384612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_Toc170384615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_Toc170384616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_Toc170384617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_Toc170384618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_Toc170384619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_Toc170384621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_Toc170384622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_Toc170384624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_Toc170384625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_Toc170384626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_Toc170384627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_Toc170384628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_Toc170384629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_Toc170384630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_Toc170384631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_Toc170384632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_Toc170384634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_Toc170384635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_Toc170384637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_Toc170384638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_Toc170384639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_Toc170384640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_Toc170384641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_Toc170384642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_Toc170384643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_Toc170384644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_Toc170384645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_Toc170384646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_Toc170384647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_Toc170384648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_Toc170384649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_Toc170384650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_Toc170384652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_Toc170384653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_Toc170384654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_Toc170384655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_Toc170384656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_Toc170384657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_Toc170384658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_Toc170384659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_Toc170384663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_Toc170384665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_Toc170384666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_Toc170384667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0305102"/>
      <w:bookmarkStart w:id="4" w:name="_Toc170312324"/>
      <w:bookmarkStart w:id="5" w:name="_Toc17038440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0384403"/>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170384404"/>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170384405"/>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w:t>
      </w:r>
    </w:p>
    <w:p>
      <w:pPr>
        <w:pStyle w:val="Heading5"/>
      </w:pPr>
      <w:bookmarkStart w:id="9" w:name="_Toc170384406"/>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170384407"/>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170305108"/>
      <w:bookmarkStart w:id="12" w:name="_Toc170312330"/>
      <w:bookmarkStart w:id="13" w:name="_Toc170384408"/>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170305109"/>
      <w:bookmarkStart w:id="15" w:name="_Toc170312331"/>
      <w:bookmarkStart w:id="16" w:name="_Toc170384409"/>
      <w:r>
        <w:rPr>
          <w:rStyle w:val="CharDivNo"/>
        </w:rPr>
        <w:t>Division 1</w:t>
      </w:r>
      <w:r>
        <w:t> — </w:t>
      </w:r>
      <w:r>
        <w:rPr>
          <w:rStyle w:val="CharDivText"/>
        </w:rPr>
        <w:t>Applications for declaration</w:t>
      </w:r>
      <w:bookmarkEnd w:id="14"/>
      <w:bookmarkEnd w:id="15"/>
      <w:bookmarkEnd w:id="16"/>
    </w:p>
    <w:p>
      <w:pPr>
        <w:pStyle w:val="Heading5"/>
      </w:pPr>
      <w:bookmarkStart w:id="17" w:name="_Toc170384410"/>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170384411"/>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170384412"/>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170305113"/>
      <w:bookmarkStart w:id="21" w:name="_Toc170312335"/>
      <w:bookmarkStart w:id="22" w:name="_Toc170384413"/>
      <w:r>
        <w:rPr>
          <w:rStyle w:val="CharDivNo"/>
        </w:rPr>
        <w:t>Division 2</w:t>
      </w:r>
      <w:r>
        <w:t> — </w:t>
      </w:r>
      <w:r>
        <w:rPr>
          <w:rStyle w:val="CharDivText"/>
        </w:rPr>
        <w:t>Determination of applications</w:t>
      </w:r>
      <w:bookmarkEnd w:id="20"/>
      <w:bookmarkEnd w:id="21"/>
      <w:bookmarkEnd w:id="22"/>
    </w:p>
    <w:p>
      <w:pPr>
        <w:pStyle w:val="Heading5"/>
      </w:pPr>
      <w:bookmarkStart w:id="23" w:name="_Toc170384414"/>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170384415"/>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170384416"/>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170384417"/>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170384418"/>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170384419"/>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170384420"/>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170384421"/>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170384422"/>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170305123"/>
      <w:bookmarkStart w:id="33" w:name="_Toc170312345"/>
      <w:bookmarkStart w:id="34" w:name="_Toc170384423"/>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170384424"/>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170384425"/>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170384426"/>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170384427"/>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170384428"/>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170384429"/>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170384430"/>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170384431"/>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170305132"/>
      <w:bookmarkStart w:id="44" w:name="_Toc170312354"/>
      <w:bookmarkStart w:id="45" w:name="_Toc170384432"/>
      <w:r>
        <w:rPr>
          <w:rStyle w:val="CharDivNo"/>
        </w:rPr>
        <w:t>Division 4</w:t>
      </w:r>
      <w:r>
        <w:t> — </w:t>
      </w:r>
      <w:r>
        <w:rPr>
          <w:rStyle w:val="CharDivText"/>
        </w:rPr>
        <w:t>Designated authorities</w:t>
      </w:r>
      <w:bookmarkEnd w:id="43"/>
      <w:bookmarkEnd w:id="44"/>
      <w:bookmarkEnd w:id="45"/>
    </w:p>
    <w:p>
      <w:pPr>
        <w:pStyle w:val="Heading5"/>
      </w:pPr>
      <w:bookmarkStart w:id="46" w:name="_Toc170384433"/>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170384434"/>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170384435"/>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170384436"/>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170384437"/>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170384438"/>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170384439"/>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170305140"/>
      <w:bookmarkStart w:id="54" w:name="_Toc170312362"/>
      <w:bookmarkStart w:id="55" w:name="_Toc170384440"/>
      <w:r>
        <w:rPr>
          <w:rStyle w:val="CharPartNo"/>
        </w:rPr>
        <w:lastRenderedPageBreak/>
        <w:t>Part 3</w:t>
      </w:r>
      <w:r>
        <w:t> — </w:t>
      </w:r>
      <w:r>
        <w:rPr>
          <w:rStyle w:val="CharPartText"/>
        </w:rPr>
        <w:t>Control orders</w:t>
      </w:r>
      <w:bookmarkEnd w:id="53"/>
      <w:bookmarkEnd w:id="54"/>
      <w:bookmarkEnd w:id="55"/>
    </w:p>
    <w:p>
      <w:pPr>
        <w:pStyle w:val="Heading3"/>
      </w:pPr>
      <w:bookmarkStart w:id="56" w:name="_Toc170305141"/>
      <w:bookmarkStart w:id="57" w:name="_Toc170312363"/>
      <w:bookmarkStart w:id="58" w:name="_Toc170384441"/>
      <w:r>
        <w:rPr>
          <w:rStyle w:val="CharDivNo"/>
        </w:rPr>
        <w:t>Division 1</w:t>
      </w:r>
      <w:r>
        <w:t> — </w:t>
      </w:r>
      <w:r>
        <w:rPr>
          <w:rStyle w:val="CharDivText"/>
        </w:rPr>
        <w:t>Overview</w:t>
      </w:r>
      <w:bookmarkEnd w:id="56"/>
      <w:bookmarkEnd w:id="57"/>
      <w:bookmarkEnd w:id="58"/>
    </w:p>
    <w:p>
      <w:pPr>
        <w:pStyle w:val="Heading5"/>
      </w:pPr>
      <w:bookmarkStart w:id="59" w:name="_Toc170384442"/>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170384443"/>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170305144"/>
      <w:bookmarkStart w:id="62" w:name="_Toc170312366"/>
      <w:bookmarkStart w:id="63" w:name="_Toc170384444"/>
      <w:r>
        <w:rPr>
          <w:rStyle w:val="CharDivNo"/>
        </w:rPr>
        <w:t>Division 2</w:t>
      </w:r>
      <w:r>
        <w:t> — </w:t>
      </w:r>
      <w:r>
        <w:rPr>
          <w:rStyle w:val="CharDivText"/>
        </w:rPr>
        <w:t>Interim control orders</w:t>
      </w:r>
      <w:bookmarkEnd w:id="61"/>
      <w:bookmarkEnd w:id="62"/>
      <w:bookmarkEnd w:id="63"/>
    </w:p>
    <w:p>
      <w:pPr>
        <w:pStyle w:val="Heading4"/>
      </w:pPr>
      <w:bookmarkStart w:id="64" w:name="_Toc170305145"/>
      <w:bookmarkStart w:id="65" w:name="_Toc170312367"/>
      <w:bookmarkStart w:id="66" w:name="_Toc170384445"/>
      <w:r>
        <w:t>Subdivision 1 — Applications for interim control orders</w:t>
      </w:r>
      <w:bookmarkEnd w:id="64"/>
      <w:bookmarkEnd w:id="65"/>
      <w:bookmarkEnd w:id="66"/>
    </w:p>
    <w:p>
      <w:pPr>
        <w:pStyle w:val="Heading5"/>
      </w:pPr>
      <w:bookmarkStart w:id="67" w:name="_Toc170384446"/>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170384447"/>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170384448"/>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170305149"/>
      <w:bookmarkStart w:id="71" w:name="_Toc170312371"/>
      <w:bookmarkStart w:id="72" w:name="_Toc170384449"/>
      <w:r>
        <w:lastRenderedPageBreak/>
        <w:t>Subdivision 2 — Determination of applications</w:t>
      </w:r>
      <w:bookmarkEnd w:id="70"/>
      <w:bookmarkEnd w:id="71"/>
      <w:bookmarkEnd w:id="72"/>
    </w:p>
    <w:p>
      <w:pPr>
        <w:pStyle w:val="Heading5"/>
      </w:pPr>
      <w:bookmarkStart w:id="73" w:name="_Toc170384450"/>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170384451"/>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170384452"/>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170384453"/>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170384454"/>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170384455"/>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170384456"/>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170384457"/>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170305158"/>
      <w:bookmarkStart w:id="82" w:name="_Toc170312380"/>
      <w:bookmarkStart w:id="83" w:name="_Toc170384458"/>
      <w:r>
        <w:t>Subdivision 3 — Revocation of interim control orders made without notice</w:t>
      </w:r>
      <w:bookmarkEnd w:id="81"/>
      <w:bookmarkEnd w:id="82"/>
      <w:bookmarkEnd w:id="83"/>
    </w:p>
    <w:p>
      <w:pPr>
        <w:pStyle w:val="Heading5"/>
      </w:pPr>
      <w:bookmarkStart w:id="84" w:name="_Toc170384459"/>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170384460"/>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170384461"/>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170305162"/>
      <w:bookmarkStart w:id="88" w:name="_Toc170312384"/>
      <w:bookmarkStart w:id="89" w:name="_Toc170384462"/>
      <w:r>
        <w:t>Subdivision 4 — Variation of interim control orders</w:t>
      </w:r>
      <w:bookmarkEnd w:id="87"/>
      <w:bookmarkEnd w:id="88"/>
      <w:bookmarkEnd w:id="89"/>
    </w:p>
    <w:p>
      <w:pPr>
        <w:pStyle w:val="Heading5"/>
      </w:pPr>
      <w:bookmarkStart w:id="90" w:name="_Toc170384463"/>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170384464"/>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170305165"/>
      <w:bookmarkStart w:id="93" w:name="_Toc170312387"/>
      <w:bookmarkStart w:id="94" w:name="_Toc170384465"/>
      <w:r>
        <w:rPr>
          <w:rStyle w:val="CharDivNo"/>
        </w:rPr>
        <w:lastRenderedPageBreak/>
        <w:t>Division 3</w:t>
      </w:r>
      <w:r>
        <w:t> — </w:t>
      </w:r>
      <w:r>
        <w:rPr>
          <w:rStyle w:val="CharDivText"/>
        </w:rPr>
        <w:t>Control orders</w:t>
      </w:r>
      <w:bookmarkEnd w:id="92"/>
      <w:bookmarkEnd w:id="93"/>
      <w:bookmarkEnd w:id="94"/>
    </w:p>
    <w:p>
      <w:pPr>
        <w:pStyle w:val="Heading4"/>
      </w:pPr>
      <w:bookmarkStart w:id="95" w:name="_Toc170305166"/>
      <w:bookmarkStart w:id="96" w:name="_Toc170312388"/>
      <w:bookmarkStart w:id="97" w:name="_Toc170384466"/>
      <w:r>
        <w:t>Subdivision 1 — How proceedings for control order begun</w:t>
      </w:r>
      <w:bookmarkEnd w:id="95"/>
      <w:bookmarkEnd w:id="96"/>
      <w:bookmarkEnd w:id="97"/>
    </w:p>
    <w:p>
      <w:pPr>
        <w:pStyle w:val="Heading5"/>
      </w:pPr>
      <w:bookmarkStart w:id="98" w:name="_Toc170384467"/>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170305168"/>
      <w:bookmarkStart w:id="100" w:name="_Toc170312390"/>
      <w:bookmarkStart w:id="101" w:name="_Toc170384468"/>
      <w:r>
        <w:t>Subdivision 2 — Applications for control orders</w:t>
      </w:r>
      <w:bookmarkEnd w:id="99"/>
      <w:bookmarkEnd w:id="100"/>
      <w:bookmarkEnd w:id="101"/>
    </w:p>
    <w:p>
      <w:pPr>
        <w:pStyle w:val="Heading5"/>
      </w:pPr>
      <w:bookmarkStart w:id="102" w:name="_Toc170384469"/>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170384470"/>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170384471"/>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170305172"/>
      <w:bookmarkStart w:id="106" w:name="_Toc170312394"/>
      <w:bookmarkStart w:id="107" w:name="_Toc170384472"/>
      <w:r>
        <w:t>Subdivision 3 — Notice of objection to making of control order</w:t>
      </w:r>
      <w:bookmarkEnd w:id="105"/>
      <w:bookmarkEnd w:id="106"/>
      <w:bookmarkEnd w:id="107"/>
    </w:p>
    <w:p>
      <w:pPr>
        <w:pStyle w:val="Heading5"/>
      </w:pPr>
      <w:bookmarkStart w:id="108" w:name="_Toc170384473"/>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170305174"/>
      <w:bookmarkStart w:id="110" w:name="_Toc170312396"/>
      <w:bookmarkStart w:id="111" w:name="_Toc170384474"/>
      <w:r>
        <w:t>Subdivision 4 — Making control orders</w:t>
      </w:r>
      <w:bookmarkEnd w:id="109"/>
      <w:bookmarkEnd w:id="110"/>
      <w:bookmarkEnd w:id="111"/>
    </w:p>
    <w:p>
      <w:pPr>
        <w:pStyle w:val="Heading5"/>
      </w:pPr>
      <w:bookmarkStart w:id="112" w:name="_Toc170384475"/>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170384476"/>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170384477"/>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170384478"/>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170384479"/>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170384480"/>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170384481"/>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170384482"/>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170305183"/>
      <w:bookmarkStart w:id="121" w:name="_Toc170312405"/>
      <w:bookmarkStart w:id="122" w:name="_Toc170384483"/>
      <w:r>
        <w:t>Subdivision 5 — Appeals, variations and revocations</w:t>
      </w:r>
      <w:bookmarkEnd w:id="120"/>
      <w:bookmarkEnd w:id="121"/>
      <w:bookmarkEnd w:id="122"/>
    </w:p>
    <w:p>
      <w:pPr>
        <w:pStyle w:val="Heading5"/>
      </w:pPr>
      <w:bookmarkStart w:id="123" w:name="_Toc170384484"/>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170384485"/>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170384486"/>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170384487"/>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170384488"/>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170384489"/>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170384490"/>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170384491"/>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170384492"/>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170305193"/>
      <w:bookmarkStart w:id="133" w:name="_Toc170312415"/>
      <w:bookmarkStart w:id="134" w:name="_Toc170384493"/>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170384494"/>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170384495"/>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170384496"/>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170384497"/>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170305198"/>
      <w:bookmarkStart w:id="140" w:name="_Toc170312420"/>
      <w:bookmarkStart w:id="141" w:name="_Toc170384498"/>
      <w:r>
        <w:rPr>
          <w:rStyle w:val="CharDivNo"/>
        </w:rPr>
        <w:lastRenderedPageBreak/>
        <w:t>Division 5</w:t>
      </w:r>
      <w:r>
        <w:t> — </w:t>
      </w:r>
      <w:r>
        <w:rPr>
          <w:rStyle w:val="CharDivText"/>
        </w:rPr>
        <w:t>Effect of orders</w:t>
      </w:r>
      <w:bookmarkEnd w:id="139"/>
      <w:bookmarkEnd w:id="140"/>
      <w:bookmarkEnd w:id="141"/>
    </w:p>
    <w:p>
      <w:pPr>
        <w:pStyle w:val="Heading4"/>
      </w:pPr>
      <w:bookmarkStart w:id="142" w:name="_Toc170305199"/>
      <w:bookmarkStart w:id="143" w:name="_Toc170312421"/>
      <w:bookmarkStart w:id="144" w:name="_Toc170384499"/>
      <w:r>
        <w:t>Subdivision 1 — Standard conditions</w:t>
      </w:r>
      <w:bookmarkEnd w:id="142"/>
      <w:bookmarkEnd w:id="143"/>
      <w:bookmarkEnd w:id="144"/>
    </w:p>
    <w:p>
      <w:pPr>
        <w:pStyle w:val="Heading5"/>
      </w:pPr>
      <w:bookmarkStart w:id="145" w:name="_Toc170384500"/>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170384501"/>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170305202"/>
      <w:bookmarkStart w:id="148" w:name="_Toc170312424"/>
      <w:bookmarkStart w:id="149" w:name="_Toc170384502"/>
      <w:r>
        <w:t>Subdivision 2 — Non</w:t>
      </w:r>
      <w:r>
        <w:noBreakHyphen/>
        <w:t>standard conditions</w:t>
      </w:r>
      <w:bookmarkEnd w:id="147"/>
      <w:bookmarkEnd w:id="148"/>
      <w:bookmarkEnd w:id="149"/>
    </w:p>
    <w:p>
      <w:pPr>
        <w:pStyle w:val="Heading5"/>
      </w:pPr>
      <w:bookmarkStart w:id="150" w:name="_Toc170384503"/>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170384504"/>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lastRenderedPageBreak/>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 xml:space="preserve">while the interim control order or control order is in force, the controlled person must not apply for, or </w:t>
      </w:r>
      <w:r>
        <w:lastRenderedPageBreak/>
        <w:t>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lastRenderedPageBreak/>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52" w:name="_Toc170384505"/>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170305206"/>
      <w:bookmarkStart w:id="154" w:name="_Toc170312428"/>
      <w:bookmarkStart w:id="155" w:name="_Toc170384506"/>
      <w:r>
        <w:t>Subdivision 3 — Surrender and seizure of things</w:t>
      </w:r>
      <w:bookmarkEnd w:id="153"/>
      <w:bookmarkEnd w:id="154"/>
      <w:bookmarkEnd w:id="155"/>
    </w:p>
    <w:p>
      <w:pPr>
        <w:pStyle w:val="Heading5"/>
      </w:pPr>
      <w:bookmarkStart w:id="156" w:name="_Toc170384507"/>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170384508"/>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58" w:name="_Toc170384509"/>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59" w:name="_Toc170384510"/>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170384511"/>
      <w:r>
        <w:rPr>
          <w:rStyle w:val="CharSectno"/>
        </w:rPr>
        <w:lastRenderedPageBreak/>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170305212"/>
      <w:bookmarkStart w:id="162" w:name="_Toc170312434"/>
      <w:bookmarkStart w:id="163" w:name="_Toc170384512"/>
      <w:r>
        <w:t>Subdivision 4 — Requirements to provide identifying particulars</w:t>
      </w:r>
      <w:bookmarkEnd w:id="161"/>
      <w:bookmarkEnd w:id="162"/>
      <w:bookmarkEnd w:id="163"/>
    </w:p>
    <w:p>
      <w:pPr>
        <w:pStyle w:val="Heading5"/>
      </w:pPr>
      <w:bookmarkStart w:id="164" w:name="_Toc170384513"/>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170384514"/>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170384515"/>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170384516"/>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170384517"/>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170384518"/>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170305219"/>
      <w:bookmarkStart w:id="171" w:name="_Toc170312441"/>
      <w:bookmarkStart w:id="172" w:name="_Toc170384519"/>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170384520"/>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170384521"/>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170305222"/>
      <w:bookmarkStart w:id="176" w:name="_Toc170312444"/>
      <w:bookmarkStart w:id="177" w:name="_Toc170384522"/>
      <w:r>
        <w:rPr>
          <w:rStyle w:val="CharDivNo"/>
        </w:rPr>
        <w:t>Division 6</w:t>
      </w:r>
      <w:r>
        <w:t> — </w:t>
      </w:r>
      <w:r>
        <w:rPr>
          <w:rStyle w:val="CharDivText"/>
        </w:rPr>
        <w:t>General</w:t>
      </w:r>
      <w:bookmarkEnd w:id="175"/>
      <w:bookmarkEnd w:id="176"/>
      <w:bookmarkEnd w:id="177"/>
    </w:p>
    <w:p>
      <w:pPr>
        <w:pStyle w:val="Heading5"/>
      </w:pPr>
      <w:bookmarkStart w:id="178" w:name="_Toc170384523"/>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170384524"/>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170384525"/>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170384526"/>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2" w:name="_Toc170305227"/>
      <w:bookmarkStart w:id="183" w:name="_Toc170312449"/>
      <w:bookmarkStart w:id="184" w:name="_Toc170384527"/>
      <w:r>
        <w:rPr>
          <w:rStyle w:val="CharPartNo"/>
        </w:rPr>
        <w:lastRenderedPageBreak/>
        <w:t>Part 4</w:t>
      </w:r>
      <w:r>
        <w:t> — </w:t>
      </w:r>
      <w:r>
        <w:rPr>
          <w:rStyle w:val="CharPartText"/>
        </w:rPr>
        <w:t>Offences</w:t>
      </w:r>
      <w:bookmarkEnd w:id="182"/>
      <w:bookmarkEnd w:id="183"/>
      <w:bookmarkEnd w:id="184"/>
    </w:p>
    <w:p>
      <w:pPr>
        <w:pStyle w:val="Heading3"/>
      </w:pPr>
      <w:bookmarkStart w:id="185" w:name="_Toc170305228"/>
      <w:bookmarkStart w:id="186" w:name="_Toc170312450"/>
      <w:bookmarkStart w:id="187" w:name="_Toc170384528"/>
      <w:r>
        <w:rPr>
          <w:rStyle w:val="CharDivNo"/>
        </w:rPr>
        <w:t>Division 1</w:t>
      </w:r>
      <w:r>
        <w:t> — </w:t>
      </w:r>
      <w:r>
        <w:rPr>
          <w:rStyle w:val="CharDivText"/>
        </w:rPr>
        <w:t>Offences by controlled persons</w:t>
      </w:r>
      <w:bookmarkEnd w:id="185"/>
      <w:bookmarkEnd w:id="186"/>
      <w:bookmarkEnd w:id="187"/>
    </w:p>
    <w:p>
      <w:pPr>
        <w:pStyle w:val="Heading4"/>
      </w:pPr>
      <w:bookmarkStart w:id="188" w:name="_Toc170305229"/>
      <w:bookmarkStart w:id="189" w:name="_Toc170312451"/>
      <w:bookmarkStart w:id="190" w:name="_Toc170384529"/>
      <w:r>
        <w:t>Subdivision 1 — Non</w:t>
      </w:r>
      <w:r>
        <w:noBreakHyphen/>
        <w:t>association offences</w:t>
      </w:r>
      <w:bookmarkEnd w:id="188"/>
      <w:bookmarkEnd w:id="189"/>
      <w:bookmarkEnd w:id="190"/>
    </w:p>
    <w:p>
      <w:pPr>
        <w:pStyle w:val="Heading5"/>
      </w:pPr>
      <w:bookmarkStart w:id="191" w:name="_Toc170384530"/>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170384531"/>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170384532"/>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170305233"/>
      <w:bookmarkStart w:id="195" w:name="_Toc170312455"/>
      <w:bookmarkStart w:id="196" w:name="_Toc170384533"/>
      <w:r>
        <w:t>Subdivision 2 — Financing offence</w:t>
      </w:r>
      <w:bookmarkEnd w:id="194"/>
      <w:bookmarkEnd w:id="195"/>
      <w:bookmarkEnd w:id="196"/>
    </w:p>
    <w:p>
      <w:pPr>
        <w:pStyle w:val="Heading5"/>
      </w:pPr>
      <w:bookmarkStart w:id="197" w:name="_Toc170384534"/>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170305235"/>
      <w:bookmarkStart w:id="199" w:name="_Toc170312457"/>
      <w:bookmarkStart w:id="200" w:name="_Toc170384535"/>
      <w:r>
        <w:lastRenderedPageBreak/>
        <w:t>Subdivision 3 — Other offences by controlled persons</w:t>
      </w:r>
      <w:bookmarkEnd w:id="198"/>
      <w:bookmarkEnd w:id="199"/>
      <w:bookmarkEnd w:id="200"/>
    </w:p>
    <w:p>
      <w:pPr>
        <w:pStyle w:val="Heading5"/>
      </w:pPr>
      <w:bookmarkStart w:id="201" w:name="_Toc170384536"/>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170384537"/>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170384538"/>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170305239"/>
      <w:bookmarkStart w:id="205" w:name="_Toc170312461"/>
      <w:bookmarkStart w:id="206" w:name="_Toc170384539"/>
      <w:r>
        <w:rPr>
          <w:rStyle w:val="CharDivNo"/>
        </w:rPr>
        <w:t>Division 2</w:t>
      </w:r>
      <w:r>
        <w:t> — </w:t>
      </w:r>
      <w:r>
        <w:rPr>
          <w:rStyle w:val="CharDivText"/>
        </w:rPr>
        <w:t>Other offences</w:t>
      </w:r>
      <w:bookmarkEnd w:id="204"/>
      <w:bookmarkEnd w:id="205"/>
      <w:bookmarkEnd w:id="206"/>
    </w:p>
    <w:p>
      <w:pPr>
        <w:pStyle w:val="Heading5"/>
      </w:pPr>
      <w:bookmarkStart w:id="207" w:name="_Toc170384540"/>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170384541"/>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170384542"/>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170305243"/>
      <w:bookmarkStart w:id="211" w:name="_Toc170312465"/>
      <w:bookmarkStart w:id="212" w:name="_Toc170384543"/>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170384544"/>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170384545"/>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170384546"/>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170384547"/>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170305248"/>
      <w:bookmarkStart w:id="218" w:name="_Toc170312470"/>
      <w:bookmarkStart w:id="219" w:name="_Toc170384548"/>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170384549"/>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170384550"/>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170384551"/>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170384552"/>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170305253"/>
      <w:bookmarkStart w:id="225" w:name="_Toc170312475"/>
      <w:bookmarkStart w:id="226" w:name="_Toc170384553"/>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170305254"/>
      <w:bookmarkStart w:id="228" w:name="_Toc170312476"/>
      <w:bookmarkStart w:id="229" w:name="_Toc170384554"/>
      <w:r>
        <w:rPr>
          <w:rStyle w:val="CharDivNo"/>
        </w:rPr>
        <w:t>Division 1</w:t>
      </w:r>
      <w:r>
        <w:t> — </w:t>
      </w:r>
      <w:r>
        <w:rPr>
          <w:rStyle w:val="CharDivText"/>
        </w:rPr>
        <w:t>Preliminary</w:t>
      </w:r>
      <w:bookmarkEnd w:id="227"/>
      <w:bookmarkEnd w:id="228"/>
      <w:bookmarkEnd w:id="229"/>
    </w:p>
    <w:p>
      <w:pPr>
        <w:pStyle w:val="Heading5"/>
      </w:pPr>
      <w:bookmarkStart w:id="230" w:name="_Toc170384555"/>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170384556"/>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170305257"/>
      <w:bookmarkStart w:id="233" w:name="_Toc170312479"/>
      <w:bookmarkStart w:id="234" w:name="_Toc170384557"/>
      <w:r>
        <w:rPr>
          <w:rStyle w:val="CharDivNo"/>
        </w:rPr>
        <w:t>Division 2</w:t>
      </w:r>
      <w:r>
        <w:t> — </w:t>
      </w:r>
      <w:r>
        <w:rPr>
          <w:rStyle w:val="CharDivText"/>
        </w:rPr>
        <w:t>Reciprocal recognition of declarations</w:t>
      </w:r>
      <w:bookmarkEnd w:id="232"/>
      <w:bookmarkEnd w:id="233"/>
      <w:bookmarkEnd w:id="234"/>
    </w:p>
    <w:p>
      <w:pPr>
        <w:pStyle w:val="Heading4"/>
      </w:pPr>
      <w:bookmarkStart w:id="235" w:name="_Toc170305258"/>
      <w:bookmarkStart w:id="236" w:name="_Toc170312480"/>
      <w:bookmarkStart w:id="237" w:name="_Toc170384558"/>
      <w:r>
        <w:t>Subdivision 1 — Applications for registration of interstate declaration</w:t>
      </w:r>
      <w:bookmarkEnd w:id="235"/>
      <w:bookmarkEnd w:id="236"/>
      <w:bookmarkEnd w:id="237"/>
    </w:p>
    <w:p>
      <w:pPr>
        <w:pStyle w:val="Heading5"/>
      </w:pPr>
      <w:bookmarkStart w:id="238" w:name="_Toc170384559"/>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170384560"/>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170305261"/>
      <w:bookmarkStart w:id="241" w:name="_Toc170312483"/>
      <w:bookmarkStart w:id="242" w:name="_Toc170384561"/>
      <w:r>
        <w:t>Subdivision 2 — Registration of interstate declaration by registrar</w:t>
      </w:r>
      <w:bookmarkEnd w:id="240"/>
      <w:bookmarkEnd w:id="241"/>
      <w:bookmarkEnd w:id="242"/>
    </w:p>
    <w:p>
      <w:pPr>
        <w:pStyle w:val="Heading5"/>
      </w:pPr>
      <w:bookmarkStart w:id="243" w:name="_Toc170384562"/>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170384563"/>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170305264"/>
      <w:bookmarkStart w:id="246" w:name="_Toc170312486"/>
      <w:bookmarkStart w:id="247" w:name="_Toc170384564"/>
      <w:r>
        <w:t>Subdivision 3 — Notice of registration</w:t>
      </w:r>
      <w:bookmarkEnd w:id="245"/>
      <w:bookmarkEnd w:id="246"/>
      <w:bookmarkEnd w:id="247"/>
    </w:p>
    <w:p>
      <w:pPr>
        <w:pStyle w:val="Heading5"/>
      </w:pPr>
      <w:bookmarkStart w:id="248" w:name="_Toc170384565"/>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170305266"/>
      <w:bookmarkStart w:id="250" w:name="_Toc170312488"/>
      <w:bookmarkStart w:id="251" w:name="_Toc170384566"/>
      <w:r>
        <w:t>Subdivision 4 — Commencement, duration and effect of registered interstate declaration</w:t>
      </w:r>
      <w:bookmarkEnd w:id="249"/>
      <w:bookmarkEnd w:id="250"/>
      <w:bookmarkEnd w:id="251"/>
    </w:p>
    <w:p>
      <w:pPr>
        <w:pStyle w:val="Heading5"/>
      </w:pPr>
      <w:bookmarkStart w:id="252" w:name="_Toc170384567"/>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170384568"/>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170305269"/>
      <w:bookmarkStart w:id="255" w:name="_Toc170312491"/>
      <w:bookmarkStart w:id="256" w:name="_Toc170384569"/>
      <w:r>
        <w:t>Subdivision 5 — Cancellation of registration of interstate declaration</w:t>
      </w:r>
      <w:bookmarkEnd w:id="254"/>
      <w:bookmarkEnd w:id="255"/>
      <w:bookmarkEnd w:id="256"/>
    </w:p>
    <w:p>
      <w:pPr>
        <w:pStyle w:val="Heading5"/>
      </w:pPr>
      <w:bookmarkStart w:id="257" w:name="_Toc170384570"/>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170384571"/>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170384572"/>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170305273"/>
      <w:bookmarkStart w:id="261" w:name="_Toc170312495"/>
      <w:bookmarkStart w:id="262" w:name="_Toc170384573"/>
      <w:r>
        <w:lastRenderedPageBreak/>
        <w:t>Subdivision 6 — Notice of cancellation or expiry of registration</w:t>
      </w:r>
      <w:bookmarkEnd w:id="260"/>
      <w:bookmarkEnd w:id="261"/>
      <w:bookmarkEnd w:id="262"/>
    </w:p>
    <w:p>
      <w:pPr>
        <w:pStyle w:val="Heading5"/>
      </w:pPr>
      <w:bookmarkStart w:id="263" w:name="_Toc170384574"/>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170384575"/>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170305276"/>
      <w:bookmarkStart w:id="266" w:name="_Toc170312498"/>
      <w:bookmarkStart w:id="267" w:name="_Toc170384576"/>
      <w:r>
        <w:t>Subdivision 7 — Effect of cancellation or expiry of registration</w:t>
      </w:r>
      <w:bookmarkEnd w:id="265"/>
      <w:bookmarkEnd w:id="266"/>
      <w:bookmarkEnd w:id="267"/>
    </w:p>
    <w:p>
      <w:pPr>
        <w:pStyle w:val="Heading5"/>
      </w:pPr>
      <w:bookmarkStart w:id="268" w:name="_Toc170384577"/>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170305278"/>
      <w:bookmarkStart w:id="270" w:name="_Toc170312500"/>
      <w:bookmarkStart w:id="271" w:name="_Toc170384578"/>
      <w:r>
        <w:lastRenderedPageBreak/>
        <w:t>Subdivision 8 — Evidential provision</w:t>
      </w:r>
      <w:bookmarkEnd w:id="269"/>
      <w:bookmarkEnd w:id="270"/>
      <w:bookmarkEnd w:id="271"/>
    </w:p>
    <w:p>
      <w:pPr>
        <w:pStyle w:val="Heading5"/>
      </w:pPr>
      <w:bookmarkStart w:id="272" w:name="_Toc170384579"/>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170305280"/>
      <w:bookmarkStart w:id="274" w:name="_Toc170312502"/>
      <w:bookmarkStart w:id="275" w:name="_Toc170384580"/>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170305281"/>
      <w:bookmarkStart w:id="277" w:name="_Toc170312503"/>
      <w:bookmarkStart w:id="278" w:name="_Toc170384581"/>
      <w:r>
        <w:t>Subdivision 1 — Applications for registration of interstate control order</w:t>
      </w:r>
      <w:bookmarkEnd w:id="276"/>
      <w:bookmarkEnd w:id="277"/>
      <w:bookmarkEnd w:id="278"/>
    </w:p>
    <w:p>
      <w:pPr>
        <w:pStyle w:val="Heading5"/>
      </w:pPr>
      <w:bookmarkStart w:id="279" w:name="_Toc170384582"/>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170384583"/>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170305284"/>
      <w:bookmarkStart w:id="282" w:name="_Toc170312506"/>
      <w:bookmarkStart w:id="283" w:name="_Toc170384584"/>
      <w:r>
        <w:lastRenderedPageBreak/>
        <w:t>Subdivision 2 — Registration of interstate control order by registrar</w:t>
      </w:r>
      <w:bookmarkEnd w:id="281"/>
      <w:bookmarkEnd w:id="282"/>
      <w:bookmarkEnd w:id="283"/>
    </w:p>
    <w:p>
      <w:pPr>
        <w:pStyle w:val="Heading5"/>
      </w:pPr>
      <w:bookmarkStart w:id="284" w:name="_Toc170384585"/>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170305286"/>
      <w:bookmarkStart w:id="286" w:name="_Toc170312508"/>
      <w:bookmarkStart w:id="287" w:name="_Toc170384586"/>
      <w:r>
        <w:t>Subdivision 3 — Determination by court of application for registration</w:t>
      </w:r>
      <w:bookmarkEnd w:id="285"/>
      <w:bookmarkEnd w:id="286"/>
      <w:bookmarkEnd w:id="287"/>
    </w:p>
    <w:p>
      <w:pPr>
        <w:pStyle w:val="Heading5"/>
      </w:pPr>
      <w:bookmarkStart w:id="288" w:name="_Toc170384587"/>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170384588"/>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170305289"/>
      <w:bookmarkStart w:id="291" w:name="_Toc170312511"/>
      <w:bookmarkStart w:id="292" w:name="_Toc170384589"/>
      <w:r>
        <w:t>Subdivision 4 — Period of registration</w:t>
      </w:r>
      <w:bookmarkEnd w:id="290"/>
      <w:bookmarkEnd w:id="291"/>
      <w:bookmarkEnd w:id="292"/>
    </w:p>
    <w:p>
      <w:pPr>
        <w:pStyle w:val="Heading5"/>
      </w:pPr>
      <w:bookmarkStart w:id="293" w:name="_Toc170384590"/>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170305291"/>
      <w:bookmarkStart w:id="295" w:name="_Toc170312513"/>
      <w:bookmarkStart w:id="296" w:name="_Toc170384591"/>
      <w:r>
        <w:t>Subdivision 5 — Notice of registration</w:t>
      </w:r>
      <w:bookmarkEnd w:id="294"/>
      <w:bookmarkEnd w:id="295"/>
      <w:bookmarkEnd w:id="296"/>
    </w:p>
    <w:p>
      <w:pPr>
        <w:pStyle w:val="Heading5"/>
      </w:pPr>
      <w:bookmarkStart w:id="297" w:name="_Toc170384592"/>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170384593"/>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170305294"/>
      <w:bookmarkStart w:id="300" w:name="_Toc170312516"/>
      <w:bookmarkStart w:id="301" w:name="_Toc170384594"/>
      <w:r>
        <w:lastRenderedPageBreak/>
        <w:t>Subdivision 6 — Commencement, duration and effect of registered interstate control order</w:t>
      </w:r>
      <w:bookmarkEnd w:id="299"/>
      <w:bookmarkEnd w:id="300"/>
      <w:bookmarkEnd w:id="301"/>
    </w:p>
    <w:p>
      <w:pPr>
        <w:pStyle w:val="Heading5"/>
      </w:pPr>
      <w:bookmarkStart w:id="302" w:name="_Toc170384595"/>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170384596"/>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170305297"/>
      <w:bookmarkStart w:id="305" w:name="_Toc170312519"/>
      <w:bookmarkStart w:id="306" w:name="_Toc170384597"/>
      <w:r>
        <w:lastRenderedPageBreak/>
        <w:t>Subdivision 7 — Renewal of registration of interstate control order</w:t>
      </w:r>
      <w:bookmarkEnd w:id="304"/>
      <w:bookmarkEnd w:id="305"/>
      <w:bookmarkEnd w:id="306"/>
    </w:p>
    <w:p>
      <w:pPr>
        <w:pStyle w:val="Heading5"/>
      </w:pPr>
      <w:bookmarkStart w:id="307" w:name="_Toc170384598"/>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170384599"/>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170384600"/>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170384601"/>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170384602"/>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170305303"/>
      <w:bookmarkStart w:id="313" w:name="_Toc170312525"/>
      <w:bookmarkStart w:id="314" w:name="_Toc170384603"/>
      <w:r>
        <w:lastRenderedPageBreak/>
        <w:t>Subdivision 8 — Variation and cancellation of registered interstate control order</w:t>
      </w:r>
      <w:bookmarkEnd w:id="312"/>
      <w:bookmarkEnd w:id="313"/>
      <w:bookmarkEnd w:id="314"/>
    </w:p>
    <w:p>
      <w:pPr>
        <w:pStyle w:val="Heading5"/>
      </w:pPr>
      <w:bookmarkStart w:id="315" w:name="_Toc170384604"/>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170384605"/>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170384606"/>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170384607"/>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170384608"/>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170384609"/>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170384610"/>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170305311"/>
      <w:bookmarkStart w:id="323" w:name="_Toc170312533"/>
      <w:bookmarkStart w:id="324" w:name="_Toc170384611"/>
      <w:r>
        <w:lastRenderedPageBreak/>
        <w:t>Subdivision 9 — Evidential provision</w:t>
      </w:r>
      <w:bookmarkEnd w:id="322"/>
      <w:bookmarkEnd w:id="323"/>
      <w:bookmarkEnd w:id="324"/>
    </w:p>
    <w:p>
      <w:pPr>
        <w:pStyle w:val="Heading5"/>
      </w:pPr>
      <w:bookmarkStart w:id="325" w:name="_Toc170384612"/>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170305313"/>
      <w:bookmarkStart w:id="327" w:name="_Toc170312535"/>
      <w:bookmarkStart w:id="328" w:name="_Toc170384613"/>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170305314"/>
      <w:bookmarkStart w:id="330" w:name="_Toc170312536"/>
      <w:bookmarkStart w:id="331" w:name="_Toc170384614"/>
      <w:r>
        <w:rPr>
          <w:rStyle w:val="CharDivNo"/>
        </w:rPr>
        <w:t>Division 1</w:t>
      </w:r>
      <w:r>
        <w:t> — </w:t>
      </w:r>
      <w:r>
        <w:rPr>
          <w:rStyle w:val="CharDivText"/>
        </w:rPr>
        <w:t>Monitoring</w:t>
      </w:r>
      <w:bookmarkEnd w:id="329"/>
      <w:bookmarkEnd w:id="330"/>
      <w:bookmarkEnd w:id="331"/>
    </w:p>
    <w:p>
      <w:pPr>
        <w:pStyle w:val="Heading5"/>
      </w:pPr>
      <w:bookmarkStart w:id="332" w:name="_Toc170384615"/>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170384616"/>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170384617"/>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170384618"/>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170384619"/>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170305320"/>
      <w:bookmarkStart w:id="338" w:name="_Toc170312542"/>
      <w:bookmarkStart w:id="339" w:name="_Toc170384620"/>
      <w:r>
        <w:rPr>
          <w:rStyle w:val="CharDivNo"/>
        </w:rPr>
        <w:lastRenderedPageBreak/>
        <w:t>Division 2</w:t>
      </w:r>
      <w:r>
        <w:t> — </w:t>
      </w:r>
      <w:r>
        <w:rPr>
          <w:rStyle w:val="CharDivText"/>
        </w:rPr>
        <w:t>Review of Act</w:t>
      </w:r>
      <w:bookmarkEnd w:id="337"/>
      <w:bookmarkEnd w:id="338"/>
      <w:bookmarkEnd w:id="339"/>
    </w:p>
    <w:p>
      <w:pPr>
        <w:pStyle w:val="Heading5"/>
      </w:pPr>
      <w:bookmarkStart w:id="340" w:name="_Toc170384621"/>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170384622"/>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170305323"/>
      <w:bookmarkStart w:id="343" w:name="_Toc170312545"/>
      <w:bookmarkStart w:id="344" w:name="_Toc170384623"/>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170384624"/>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170384625"/>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170384626"/>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170384627"/>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170384628"/>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170384629"/>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170384630"/>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170384631"/>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170384632"/>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170305333"/>
      <w:bookmarkStart w:id="355" w:name="_Toc170312555"/>
      <w:bookmarkStart w:id="356" w:name="_Toc170384633"/>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170384634"/>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170384635"/>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359" w:name="_Toc170305336"/>
      <w:bookmarkStart w:id="360" w:name="_Toc170312558"/>
      <w:bookmarkStart w:id="361" w:name="_Toc170384636"/>
      <w:r>
        <w:t>Chapter XXVIA — Facilitating activities of criminal organisations</w:t>
      </w:r>
      <w:bookmarkEnd w:id="359"/>
      <w:bookmarkEnd w:id="360"/>
      <w:bookmarkEnd w:id="361"/>
    </w:p>
    <w:p>
      <w:pPr>
        <w:pStyle w:val="zHeading5"/>
      </w:pPr>
      <w:bookmarkStart w:id="362" w:name="_Toc170384637"/>
      <w:r>
        <w:t>221C.</w:t>
      </w:r>
      <w:r>
        <w:tab/>
        <w:t>Terms used</w:t>
      </w:r>
      <w:bookmarkEnd w:id="36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363" w:name="_Toc170384638"/>
      <w:r>
        <w:t>221D.</w:t>
      </w:r>
      <w:r>
        <w:tab/>
        <w:t>Term used: criminal organisation</w:t>
      </w:r>
      <w:bookmarkEnd w:id="36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364" w:name="_Toc170384639"/>
      <w:r>
        <w:lastRenderedPageBreak/>
        <w:t>221E.</w:t>
      </w:r>
      <w:r>
        <w:tab/>
        <w:t>Participating in activities of criminal organisation</w:t>
      </w:r>
      <w:bookmarkEnd w:id="364"/>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365" w:name="_Toc170384640"/>
      <w:r>
        <w:t>221F.</w:t>
      </w:r>
      <w:r>
        <w:tab/>
        <w:t>Instructing commission of offence for benefit of criminal organisation</w:t>
      </w:r>
      <w:bookmarkEnd w:id="365"/>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366" w:name="_Toc170384641"/>
      <w:r>
        <w:rPr>
          <w:rStyle w:val="CharSectno"/>
        </w:rPr>
        <w:lastRenderedPageBreak/>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367" w:name="_Toc170384642"/>
      <w:r>
        <w:t>69B.</w:t>
      </w:r>
      <w:r>
        <w:tab/>
        <w:t>Searching people for things relevant to interim control orders or control orders</w:t>
      </w:r>
      <w:bookmarkEnd w:id="367"/>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368" w:name="_Toc170384643"/>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369" w:name="_Toc170384644"/>
      <w:r>
        <w:rPr>
          <w:rStyle w:val="CharSectno"/>
        </w:rPr>
        <w:lastRenderedPageBreak/>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170384645"/>
      <w:r>
        <w:rPr>
          <w:rStyle w:val="CharSectno"/>
        </w:rPr>
        <w:lastRenderedPageBreak/>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lastRenderedPageBreak/>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371" w:name="_Toc170384646"/>
      <w:r>
        <w:rPr>
          <w:rStyle w:val="CharSectno"/>
        </w:rPr>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zHeading5"/>
      </w:pPr>
      <w:bookmarkStart w:id="372" w:name="_Toc170384647"/>
      <w:r>
        <w:t>152NA.</w:t>
      </w:r>
      <w:r>
        <w:tab/>
        <w:t xml:space="preserve">Relationship with </w:t>
      </w:r>
      <w:r>
        <w:rPr>
          <w:i/>
        </w:rPr>
        <w:t>Criminal Organisations Control Act 2012</w:t>
      </w:r>
      <w:bookmarkEnd w:id="37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170384648"/>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lastRenderedPageBreak/>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374" w:name="_Toc170384649"/>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170384650"/>
      <w:r>
        <w:rPr>
          <w:rStyle w:val="CharSectno"/>
        </w:rPr>
        <w:lastRenderedPageBreak/>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376" w:name="_Toc170305351"/>
      <w:bookmarkStart w:id="377" w:name="_Toc170312573"/>
      <w:bookmarkStart w:id="378" w:name="_Toc170384651"/>
      <w:r>
        <w:t>Division 2A — Sentencing where declared criminal organisations involved</w:t>
      </w:r>
      <w:bookmarkEnd w:id="376"/>
      <w:bookmarkEnd w:id="377"/>
      <w:bookmarkEnd w:id="378"/>
    </w:p>
    <w:p>
      <w:pPr>
        <w:pStyle w:val="zHeading5"/>
      </w:pPr>
      <w:bookmarkStart w:id="379" w:name="_Toc170384652"/>
      <w:r>
        <w:t>9A.</w:t>
      </w:r>
      <w:r>
        <w:tab/>
        <w:t>Terms used</w:t>
      </w:r>
      <w:bookmarkEnd w:id="37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380" w:name="_Toc170384653"/>
      <w:r>
        <w:t>9B.</w:t>
      </w:r>
      <w:r>
        <w:tab/>
        <w:t>Application of this Division</w:t>
      </w:r>
      <w:bookmarkEnd w:id="380"/>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381" w:name="_Toc170384654"/>
      <w:r>
        <w:lastRenderedPageBreak/>
        <w:t>9C.</w:t>
      </w:r>
      <w:r>
        <w:tab/>
        <w:t>Principal objectives of sentencing for offences where declared criminal organisation involved</w:t>
      </w:r>
      <w:bookmarkEnd w:id="38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382" w:name="_Toc170384655"/>
      <w:r>
        <w:t>9D.</w:t>
      </w:r>
      <w:r>
        <w:tab/>
        <w:t>Mandatory minimum sentences where declared criminal organisation involved</w:t>
      </w:r>
      <w:bookmarkEnd w:id="382"/>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383" w:name="_Toc170384656"/>
      <w:r>
        <w:t>9E.</w:t>
      </w:r>
      <w:r>
        <w:tab/>
        <w:t>Section 9D not applicable to persons aged under 18</w:t>
      </w:r>
      <w:bookmarkEnd w:id="383"/>
    </w:p>
    <w:p>
      <w:pPr>
        <w:pStyle w:val="zSubsection"/>
      </w:pPr>
      <w:r>
        <w:tab/>
      </w:r>
      <w:r>
        <w:tab/>
        <w:t>Section 9D does not apply to an offender who, at the time of the commission of the offence, was under 18 years of age.</w:t>
      </w:r>
    </w:p>
    <w:p>
      <w:pPr>
        <w:pStyle w:val="zHeading5"/>
      </w:pPr>
      <w:bookmarkStart w:id="384" w:name="_Toc170384657"/>
      <w:r>
        <w:t>9F.</w:t>
      </w:r>
      <w:r>
        <w:tab/>
        <w:t>Further provisions relating to mandatory minimum sentences imposed under section 9D</w:t>
      </w:r>
      <w:bookmarkEnd w:id="384"/>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lastRenderedPageBreak/>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385" w:name="_Toc170384658"/>
      <w:r>
        <w:t>9G.</w:t>
      </w:r>
      <w:r>
        <w:tab/>
        <w:t>Eligibility for parole</w:t>
      </w:r>
      <w:bookmarkEnd w:id="385"/>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386" w:name="_Toc170384659"/>
      <w:r>
        <w:t>124C.</w:t>
      </w:r>
      <w:r>
        <w:tab/>
        <w:t xml:space="preserve">Orders under </w:t>
      </w:r>
      <w:r>
        <w:rPr>
          <w:i/>
        </w:rPr>
        <w:t>Criminal Organisations Control Act 2012</w:t>
      </w:r>
      <w:bookmarkEnd w:id="386"/>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387" w:name="_Toc170305360"/>
      <w:bookmarkStart w:id="388" w:name="_Toc170312582"/>
      <w:bookmarkStart w:id="389" w:name="_Toc170384660"/>
      <w:r>
        <w:t>Schedule 1A — Relevant indictable and simple offences for purposes of Part 2 Division 2A</w:t>
      </w:r>
      <w:bookmarkEnd w:id="387"/>
      <w:bookmarkEnd w:id="388"/>
      <w:bookmarkEnd w:id="389"/>
    </w:p>
    <w:p>
      <w:pPr>
        <w:pStyle w:val="zyShoulderClause"/>
      </w:pPr>
      <w:r>
        <w:t>[s. 9A(1)]</w:t>
      </w:r>
    </w:p>
    <w:p>
      <w:pPr>
        <w:pStyle w:val="zyHeading3"/>
      </w:pPr>
      <w:bookmarkStart w:id="390" w:name="_Toc170305361"/>
      <w:bookmarkStart w:id="391" w:name="_Toc170312583"/>
      <w:bookmarkStart w:id="392" w:name="_Toc170384661"/>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393" w:name="_Toc170305362"/>
      <w:bookmarkStart w:id="394" w:name="_Toc170312584"/>
      <w:bookmarkStart w:id="395" w:name="_Toc170384662"/>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lastRenderedPageBreak/>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lastRenderedPageBreak/>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396" w:name="_Toc170384663"/>
      <w:r>
        <w:rPr>
          <w:rStyle w:val="CharSectno"/>
        </w:rPr>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170305364"/>
      <w:bookmarkStart w:id="398" w:name="_Toc170312586"/>
      <w:bookmarkStart w:id="399" w:name="_Toc170384664"/>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70384665"/>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401" w:name="_Toc170384666"/>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6</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402" w:name="_Toc170384667"/>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170384668"/>
      <w:r>
        <w:rPr>
          <w:sz w:val="28"/>
        </w:rPr>
        <w:lastRenderedPageBreak/>
        <w:t>Defined terms</w:t>
      </w:r>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C8FF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005526" w14:textId="44D78C09" w:rsidR="006A43A6" w:rsidRDefault="008B19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2CF0">
                        <w:rPr>
                          <w:sz w:val="16"/>
                        </w:rPr>
                        <w:t>2024</w:t>
                      </w:r>
                      <w:r>
                        <w:rPr>
                          <w:sz w:val="16"/>
                        </w:rPr>
                        <w:fldChar w:fldCharType="end"/>
                      </w:r>
                      <w:r>
                        <w:rPr>
                          <w:sz w:val="16"/>
                        </w:rPr>
                        <w:t>.</w:t>
                      </w:r>
                    </w:p>
                    <w:p w14:paraId="7ACF8478" w14:textId="77777777" w:rsidR="006A43A6" w:rsidRDefault="008B19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19DE91" w14:textId="1A223769" w:rsidR="006A43A6" w:rsidRDefault="008B19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2CF0">
                        <w:rPr>
                          <w:sz w:val="16"/>
                        </w:rPr>
                        <w:t>2024</w:t>
                      </w:r>
                      <w:r>
                        <w:rPr>
                          <w:sz w:val="16"/>
                        </w:rPr>
                        <w:fldChar w:fldCharType="end"/>
                      </w:r>
                      <w:r>
                        <w:rPr>
                          <w:sz w:val="16"/>
                        </w:rPr>
                        <w:t>.</w:t>
                      </w:r>
                    </w:p>
                    <w:p w14:paraId="297C149A" w14:textId="77777777" w:rsidR="006A43A6" w:rsidRDefault="008B19C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5" w:name="DefinedTerms"/>
    <w:bookmarkEnd w:id="4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54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361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36879</Words>
  <Characters>186242</Characters>
  <Application>Microsoft Office Word</Application>
  <DocSecurity>0</DocSecurity>
  <Lines>5477</Lines>
  <Paragraphs>3056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2012 - 00-k0-00</dc:title>
  <dc:subject/>
  <dc:creator/>
  <cp:keywords/>
  <dc:description/>
  <cp:lastModifiedBy>Master Repository Process</cp:lastModifiedBy>
  <cp:revision>4</cp:revision>
  <cp:lastPrinted>2012-11-29T22:58:00Z</cp:lastPrinted>
  <dcterms:created xsi:type="dcterms:W3CDTF">2025-06-13T04:04:00Z</dcterms:created>
  <dcterms:modified xsi:type="dcterms:W3CDTF">2025-06-13T04:04:00Z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27 Jun 2024</vt:lpwstr>
  </property>
  <property fmtid="{D5CDD505-2E9C-101B-9397-08002B2CF9AE}" pid="5" name="Suffix">
    <vt:lpwstr>00-k0-00</vt:lpwstr>
  </property>
  <property fmtid="{D5CDD505-2E9C-101B-9397-08002B2CF9AE}" pid="6" name="Official">
    <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ies>
</file>