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Casino Control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_Toc173837636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_Toc173837637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_Toc173837638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18 amended</w:t>
      </w:r>
      <w:r>
        <w:tab/>
      </w:r>
      <w:r>
        <w:fldChar w:fldCharType="begin"/>
      </w:r>
      <w:r>
        <w:instrText xml:space="preserve"> PAGEREF _Toc173837639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_Toc173837640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Casino Control Act 1984</w:t>
      </w:r>
    </w:p>
    <w:p>
      <w:pPr>
        <w:pStyle w:val="NameofActReg"/>
      </w:pPr>
      <w:r>
        <w:t>Casino Control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3417672"/>
      <w:bookmarkStart w:id="3" w:name="_Toc1738376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Casino Control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3417673"/>
      <w:bookmarkStart w:id="6" w:name="_Toc1738376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3417674"/>
      <w:bookmarkStart w:id="8" w:name="_Toc1738376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Casino Control Regulations 1999</w:t>
      </w:r>
      <w:r>
        <w:t>.</w:t>
      </w:r>
    </w:p>
    <w:p>
      <w:pPr>
        <w:pStyle w:val="Heading5"/>
      </w:pPr>
      <w:bookmarkStart w:id="9" w:name="_Toc173417675"/>
      <w:bookmarkStart w:id="10" w:name="_Toc173837639"/>
      <w:r>
        <w:rPr>
          <w:rStyle w:val="CharSectno"/>
        </w:rPr>
        <w:t>4</w:t>
      </w:r>
      <w:r>
        <w:t>.</w:t>
      </w:r>
      <w:r>
        <w:tab/>
        <w:t>Regulation 18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18 in the Table delete item 11 and insert:</w:t>
      </w:r>
    </w:p>
    <w:p>
      <w:pPr>
        <w:pStyle w:val="BlankOpen"/>
      </w:pPr>
    </w:p>
    <w:tbl>
      <w:tblPr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92"/>
        <w:gridCol w:w="3969"/>
        <w:gridCol w:w="1276"/>
      </w:tblGrid>
      <w:tr>
        <w:tc>
          <w:tcPr>
            <w:tcW w:w="959" w:type="dxa"/>
          </w:tcPr>
          <w:p>
            <w:pPr>
              <w:pStyle w:val="zTableNAm"/>
              <w:keepNext/>
            </w:pPr>
            <w:r>
              <w:t>11.</w:t>
            </w:r>
          </w:p>
        </w:tc>
        <w:tc>
          <w:tcPr>
            <w:tcW w:w="992" w:type="dxa"/>
          </w:tcPr>
          <w:p>
            <w:pPr>
              <w:pStyle w:val="zTableNAm"/>
              <w:keepNext/>
            </w:pPr>
            <w:r>
              <w:t>33(1)</w:t>
            </w:r>
          </w:p>
        </w:tc>
        <w:tc>
          <w:tcPr>
            <w:tcW w:w="3969" w:type="dxa"/>
          </w:tcPr>
          <w:p>
            <w:pPr>
              <w:pStyle w:val="zTableNAm"/>
              <w:keepNext/>
            </w:pPr>
            <w:r>
              <w:t>Failure of casino licensee to comply with a direction given under section 15(2) or (4), 21O(1), 21T(1), 22(3) or 24(1) or (2) of the Act —</w:t>
            </w:r>
          </w:p>
          <w:p>
            <w:pPr>
              <w:pStyle w:val="zTableNAmLeft-037cm"/>
            </w:pPr>
            <w:r>
              <w:tab/>
              <w:t>(a)</w:t>
            </w:r>
            <w:r>
              <w:tab/>
              <w:t>for an individual;</w:t>
            </w:r>
          </w:p>
          <w:p>
            <w:pPr>
              <w:pStyle w:val="zTableNAmLeft-037cm"/>
            </w:pPr>
            <w:r>
              <w:tab/>
              <w:t>(b)</w:t>
            </w:r>
            <w:r>
              <w:tab/>
              <w:t>for a body corporate.</w:t>
            </w:r>
          </w:p>
        </w:tc>
        <w:tc>
          <w:tcPr>
            <w:tcW w:w="1276" w:type="dxa"/>
            <w:vAlign w:val="bottom"/>
          </w:tcPr>
          <w:p>
            <w:pPr>
              <w:pStyle w:val="zTableNAmRight"/>
            </w:pPr>
            <w:r>
              <w:t>1 000</w:t>
            </w:r>
          </w:p>
          <w:p>
            <w:pPr>
              <w:pStyle w:val="zTableNAmRight"/>
            </w:pPr>
            <w:r>
              <w:t>10 000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" w:name="_Toc173417676"/>
      <w:bookmarkStart w:id="12" w:name="_Toc173837640"/>
      <w:r>
        <w:rPr>
          <w:rStyle w:val="CharSectno"/>
        </w:rPr>
        <w:lastRenderedPageBreak/>
        <w:t>5</w:t>
      </w:r>
      <w:r>
        <w:t>.</w:t>
      </w:r>
      <w:r>
        <w:tab/>
        <w:t>Schedule 1 amended</w:t>
      </w:r>
      <w:bookmarkEnd w:id="11"/>
      <w:bookmarkEnd w:id="12"/>
    </w:p>
    <w:p>
      <w:pPr>
        <w:pStyle w:val="Subsection"/>
      </w:pPr>
      <w:r>
        <w:tab/>
      </w:r>
      <w:r>
        <w:tab/>
        <w:t>In Schedule 1 Form 1: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</w:rPr>
        <w:t>P.O. Box 6119, East Perth, W.A. 6892; or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PO Box 8349 Perth Business Centre WA 6849;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</w:rPr>
        <w:t>1st Floor, Hyatt Centre, 87 Adelaide Terrace, Perth, W.A. 6000.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Gordon Stephenson House, Level 2 140 William Street Perth WA 6000.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140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1F8CA62" w14:textId="12F8232E" w:rsidR="003F09F9" w:rsidRDefault="003F09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3EE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791147" w14:textId="77777777" w:rsidR="003F09F9" w:rsidRDefault="003F09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98BE69" w14:textId="10B9D017" w:rsidR="003F09F9" w:rsidRDefault="003F09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3EE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CDB875" w14:textId="77777777" w:rsidR="003F09F9" w:rsidRDefault="003F09F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11346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143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14340_GUID" w:val="8ea5c711-1b0c-44af-b70b-c66fa7b2f007"/>
    <w:docVar w:name="WAFER_20240419095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9095822_GUID" w:val="c827267d-081f-4cc0-a129-ae3bbb2de9c3"/>
    <w:docVar w:name="WAFER_202408011346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1134613_GUID" w:val="01b70380-446c-4293-8e8a-6b4b3873f7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B1CDBEE6-7D28-47A1-B06A-31A937A9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TableNAmRight">
    <w:name w:val="zTableNAm + Right"/>
    <w:aliases w:val="Right:  0.42 cm"/>
    <w:basedOn w:val="TableNAm"/>
    <w:pPr>
      <w:keepNext/>
      <w:tabs>
        <w:tab w:val="clear" w:pos="567"/>
      </w:tabs>
      <w:ind w:right="240"/>
      <w:jc w:val="right"/>
    </w:pPr>
  </w:style>
  <w:style w:type="paragraph" w:customStyle="1" w:styleId="zTableNAmLeft-037cm">
    <w:name w:val="zTableNAm + Left:  -0.37 cm"/>
    <w:aliases w:val="Hanging:  1.93 cm"/>
    <w:basedOn w:val="TableNAm"/>
    <w:pPr>
      <w:keepNext/>
      <w:tabs>
        <w:tab w:val="clear" w:pos="567"/>
        <w:tab w:val="left" w:pos="317"/>
        <w:tab w:val="left" w:pos="884"/>
      </w:tabs>
      <w:ind w:left="884" w:hanging="1092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1687</Characters>
  <Application>Microsoft Office Word</Application>
  <DocSecurity>0</DocSecurity>
  <Lines>84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Casino Control Amendment Regulations 2024 - 00-00-00</dc:title>
  <dc:subject/>
  <dc:creator/>
  <cp:keywords/>
  <dc:description/>
  <cp:lastModifiedBy>Master Repository Process</cp:lastModifiedBy>
  <cp:revision>4</cp:revision>
  <cp:lastPrinted>2024-04-11T00:28:00Z</cp:lastPrinted>
  <dcterms:created xsi:type="dcterms:W3CDTF">2025-06-09T02:48:00Z</dcterms:created>
  <dcterms:modified xsi:type="dcterms:W3CDTF">2025-06-09T02:48:00Z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54704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2024/163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