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Security and Related Activities (Control)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Security and Related Activities (Control)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Security and Related Activities (Control)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_Toc173837711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_Toc173837712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_Toc173837713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13A amended</w:t>
      </w:r>
      <w:r>
        <w:tab/>
      </w:r>
      <w:r>
        <w:fldChar w:fldCharType="begin"/>
      </w:r>
      <w:r>
        <w:instrText xml:space="preserve"> PAGEREF _Toc173837714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Security and Related Activities (Control) Act 1996</w:t>
      </w:r>
    </w:p>
    <w:p>
      <w:pPr>
        <w:pStyle w:val="NameofActReg"/>
      </w:pPr>
      <w:r>
        <w:t>Security and Related Activities (Control)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3417204"/>
      <w:bookmarkStart w:id="3" w:name="_Toc17383771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Security and Related Activities (Control)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3417205"/>
      <w:bookmarkStart w:id="6" w:name="_Toc1738377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3417206"/>
      <w:bookmarkStart w:id="8" w:name="_Toc17383771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Security and Related Activities (Control) Regulations 1997</w:t>
      </w:r>
      <w:r>
        <w:t>.</w:t>
      </w:r>
    </w:p>
    <w:p>
      <w:pPr>
        <w:pStyle w:val="Heading5"/>
      </w:pPr>
      <w:bookmarkStart w:id="9" w:name="_Toc173417207"/>
      <w:bookmarkStart w:id="10" w:name="_Toc173837714"/>
      <w:r>
        <w:rPr>
          <w:rStyle w:val="CharSectno"/>
        </w:rPr>
        <w:t>4</w:t>
      </w:r>
      <w:r>
        <w:t>.</w:t>
      </w:r>
      <w:r>
        <w:tab/>
        <w:t>Regulation 13A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At the beginning of regulation 13A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accountant</w:t>
      </w:r>
      <w:r>
        <w:t xml:space="preserve"> means a member of — </w:t>
      </w:r>
    </w:p>
    <w:p>
      <w:pPr>
        <w:pStyle w:val="zDefpara"/>
      </w:pPr>
      <w:r>
        <w:tab/>
        <w:t>(a)</w:t>
      </w:r>
      <w:r>
        <w:tab/>
        <w:t>Chartered Accountants Australia and New Zealand ARBN 084 642 571; or</w:t>
      </w:r>
    </w:p>
    <w:p>
      <w:pPr>
        <w:pStyle w:val="zDefpara"/>
      </w:pPr>
      <w:r>
        <w:tab/>
        <w:t>(b)</w:t>
      </w:r>
      <w:r>
        <w:tab/>
        <w:t>CPA Australia Ltd ACN 008 392 452; or</w:t>
      </w:r>
    </w:p>
    <w:p>
      <w:pPr>
        <w:pStyle w:val="zDefpara"/>
        <w:rPr>
          <w:rStyle w:val="DraftersNotes"/>
          <w:b w:val="0"/>
          <w:i w:val="0"/>
          <w:sz w:val="24"/>
        </w:rPr>
      </w:pPr>
      <w:r>
        <w:lastRenderedPageBreak/>
        <w:tab/>
        <w:t>(c)</w:t>
      </w:r>
      <w:r>
        <w:tab/>
        <w:t>the Institute of Public Accountants Ltd ACN 004 130 643.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13A delete “The following persons”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following persons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13A:</w:t>
      </w:r>
    </w:p>
    <w:p>
      <w:pPr>
        <w:pStyle w:val="Indenta"/>
      </w:pPr>
      <w:r>
        <w:tab/>
        <w:t>(a)</w:t>
      </w:r>
      <w:r>
        <w:tab/>
        <w:t>after paragraph (d) insert:</w:t>
      </w:r>
    </w:p>
    <w:p>
      <w:pPr>
        <w:pStyle w:val="BlankOpen"/>
      </w:pPr>
    </w:p>
    <w:p>
      <w:pPr>
        <w:pStyle w:val="zIndenta"/>
      </w:pPr>
      <w:r>
        <w:tab/>
        <w:t>(daa)</w:t>
      </w:r>
      <w:r>
        <w:tab/>
        <w:t>an accountant while acting in the ordinary course of the accountant’s profession;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(e) delete “(da) or (d),”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(da), (d) or (daa),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Indenta"/>
      </w:pPr>
      <w:r>
        <w:tab/>
        <w:t>(c)</w:t>
      </w:r>
      <w:r>
        <w:tab/>
        <w:t>in paragraph (e) delete “person’s inquiry or investigation.”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person’s inquiry, investigation or profession.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BFB3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D94EB3A" w14:textId="708E06AF" w:rsidR="002870FF" w:rsidRDefault="002870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37B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10BD67" w14:textId="77777777" w:rsidR="002870FF" w:rsidRDefault="002870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3EEE24" w14:textId="620B1E34" w:rsidR="002870FF" w:rsidRDefault="002870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37B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4286C3" w14:textId="77777777" w:rsidR="002870FF" w:rsidRDefault="002870F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Security and Related Activities (Control)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Security and Related Activities (Control)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Security and Related Activities (Control)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Security and Related Activities (Control)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11347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3133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3133403_GUID" w:val="cbcd05c8-075b-4901-b560-7f418d95f154"/>
    <w:docVar w:name="WAFER_20240613173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3173414_GUID" w:val="6b512542-8dfe-43ad-8c08-19682f8cbe52"/>
    <w:docVar w:name="WAFER_202408011347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1134713_GUID" w:val="c61ace15-2a5a-418e-af48-f30943d121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F9686CAF-5772-41D7-8F05-698E6DAB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1953</Characters>
  <Application>Microsoft Office Word</Application>
  <DocSecurity>0</DocSecurity>
  <Lines>88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Related Activities (Control)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2025-06-25T02:49:00Z</dcterms:created>
  <dcterms:modified xsi:type="dcterms:W3CDTF">2025-06-25T02:49:00Z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54861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2024/161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