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_Toc173505668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_Toc173505669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_Toc173505670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_Toc173505671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_Toc173505672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_Toc173505673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_Toc173505674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_Toc173505676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_Toc173505679 \h </w:instrText>
      </w:r>
      <w:r>
        <w:fldChar w:fldCharType="separate"/>
      </w:r>
      <w:r>
        <w:t>13</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_Toc173505680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_Toc173505681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_Toc173505682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_Toc173505684 \h </w:instrText>
      </w:r>
      <w:r>
        <w:fldChar w:fldCharType="separate"/>
      </w:r>
      <w:r>
        <w:t>16</w:t>
      </w:r>
      <w:r>
        <w:fldChar w:fldCharType="end"/>
      </w:r>
    </w:p>
    <w:p>
      <w:pPr>
        <w:pStyle w:val="TOC8"/>
        <w:rPr>
          <w:rFonts w:asciiTheme="minorHAnsi" w:eastAsiaTheme="minorEastAsia" w:hAnsiTheme="minorHAnsi" w:cstheme="minorBidi"/>
          <w:szCs w:val="22"/>
        </w:rPr>
      </w:pPr>
      <w:r>
        <w:t>15.</w:t>
      </w:r>
      <w:r>
        <w:tab/>
        <w:t>Possession of sharks by commercial fishers</w:t>
      </w:r>
      <w:r>
        <w:tab/>
      </w:r>
      <w:r>
        <w:fldChar w:fldCharType="begin"/>
      </w:r>
      <w:r>
        <w:instrText xml:space="preserve"> PAGEREF _Toc173505685 \h </w:instrText>
      </w:r>
      <w:r>
        <w:fldChar w:fldCharType="separate"/>
      </w:r>
      <w:r>
        <w:t>17</w:t>
      </w:r>
      <w:r>
        <w:fldChar w:fldCharType="end"/>
      </w:r>
    </w:p>
    <w:p>
      <w:pPr>
        <w:pStyle w:val="TOC8"/>
        <w:rPr>
          <w:rFonts w:asciiTheme="minorHAnsi" w:eastAsiaTheme="minorEastAsia" w:hAnsiTheme="minorHAnsi" w:cstheme="minorBidi"/>
          <w:szCs w:val="22"/>
        </w:rPr>
      </w:pPr>
      <w:r>
        <w:t>16.</w:t>
      </w:r>
      <w:r>
        <w:tab/>
        <w:t>Possession of rays by commercial fishers</w:t>
      </w:r>
      <w:r>
        <w:tab/>
      </w:r>
      <w:r>
        <w:fldChar w:fldCharType="begin"/>
      </w:r>
      <w:r>
        <w:instrText xml:space="preserve"> PAGEREF _Toc173505686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_Toc173505689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_Toc173505691 \h </w:instrText>
      </w:r>
      <w:r>
        <w:fldChar w:fldCharType="separate"/>
      </w:r>
      <w:r>
        <w:t>20</w:t>
      </w:r>
      <w:r>
        <w:fldChar w:fldCharType="end"/>
      </w:r>
    </w:p>
    <w:p>
      <w:pPr>
        <w:pStyle w:val="TOC8"/>
        <w:rPr>
          <w:rFonts w:asciiTheme="minorHAnsi" w:eastAsiaTheme="minorEastAsia" w:hAnsiTheme="minorHAnsi" w:cstheme="minorBidi"/>
          <w:szCs w:val="22"/>
        </w:rPr>
      </w:pPr>
      <w:r>
        <w:t>16DA.</w:t>
      </w:r>
      <w:r>
        <w:tab/>
        <w:t>Demersal finfish on boats</w:t>
      </w:r>
      <w:r>
        <w:tab/>
      </w:r>
      <w:r>
        <w:fldChar w:fldCharType="begin"/>
      </w:r>
      <w:r>
        <w:instrText xml:space="preserve"> PAGEREF _Toc173505692 \h </w:instrText>
      </w:r>
      <w:r>
        <w:fldChar w:fldCharType="separate"/>
      </w:r>
      <w:r>
        <w:t>23</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_Toc173505693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_Toc173505695 \h </w:instrText>
      </w:r>
      <w:r>
        <w:fldChar w:fldCharType="separate"/>
      </w:r>
      <w:r>
        <w:t>25</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_Toc173505696 \h </w:instrText>
      </w:r>
      <w:r>
        <w:fldChar w:fldCharType="separate"/>
      </w:r>
      <w:r>
        <w:t>31</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_Toc173505697 \h </w:instrText>
      </w:r>
      <w:r>
        <w:fldChar w:fldCharType="separate"/>
      </w:r>
      <w:r>
        <w:t>32</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_Toc173505698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_Toc173505700 \h </w:instrText>
      </w:r>
      <w:r>
        <w:fldChar w:fldCharType="separate"/>
      </w:r>
      <w:r>
        <w:t>34</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_Toc173505701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_Toc173505703 \h </w:instrText>
      </w:r>
      <w:r>
        <w:fldChar w:fldCharType="separate"/>
      </w:r>
      <w:r>
        <w:t>34</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_Toc173505704 \h </w:instrText>
      </w:r>
      <w:r>
        <w:fldChar w:fldCharType="separate"/>
      </w:r>
      <w:r>
        <w:t>35</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_Toc173505705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_Toc173505707 \h </w:instrText>
      </w:r>
      <w:r>
        <w:fldChar w:fldCharType="separate"/>
      </w:r>
      <w:r>
        <w:t>38</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_Toc173505708 \h </w:instrText>
      </w:r>
      <w:r>
        <w:fldChar w:fldCharType="separate"/>
      </w:r>
      <w:r>
        <w:t>38</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_Toc173505709 \h </w:instrText>
      </w:r>
      <w:r>
        <w:fldChar w:fldCharType="separate"/>
      </w:r>
      <w:r>
        <w:t>38</w:t>
      </w:r>
      <w:r>
        <w:fldChar w:fldCharType="end"/>
      </w:r>
    </w:p>
    <w:p>
      <w:pPr>
        <w:pStyle w:val="TOC8"/>
        <w:rPr>
          <w:rFonts w:asciiTheme="minorHAnsi" w:eastAsiaTheme="minorEastAsia" w:hAnsiTheme="minorHAnsi" w:cstheme="minorBidi"/>
          <w:szCs w:val="22"/>
        </w:rPr>
      </w:pPr>
      <w:r>
        <w:t>31A.</w:t>
      </w:r>
      <w:r>
        <w:tab/>
        <w:t>Limits on type of bait for rock lobster</w:t>
      </w:r>
      <w:r>
        <w:tab/>
      </w:r>
      <w:r>
        <w:fldChar w:fldCharType="begin"/>
      </w:r>
      <w:r>
        <w:instrText xml:space="preserve"> PAGEREF _Toc173505710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_Toc173505711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Possession or sale of rock lobster parts</w:t>
      </w:r>
      <w:r>
        <w:tab/>
      </w:r>
      <w:r>
        <w:fldChar w:fldCharType="begin"/>
      </w:r>
      <w:r>
        <w:instrText xml:space="preserve"> PAGEREF _Toc173505712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_Toc173505713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_Toc173505714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_Toc173505715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_Toc173505717 \h </w:instrText>
      </w:r>
      <w:r>
        <w:fldChar w:fldCharType="separate"/>
      </w:r>
      <w:r>
        <w:t>48</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_Toc173505718 \h </w:instrText>
      </w:r>
      <w:r>
        <w:fldChar w:fldCharType="separate"/>
      </w:r>
      <w:r>
        <w:t>49</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_Toc173505719 \h </w:instrText>
      </w:r>
      <w:r>
        <w:fldChar w:fldCharType="separate"/>
      </w:r>
      <w:r>
        <w:t>49</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_Toc173505720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_Toc173505722 \h </w:instrText>
      </w:r>
      <w:r>
        <w:fldChar w:fldCharType="separate"/>
      </w:r>
      <w:r>
        <w:t>50</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_Toc173505723 \h </w:instrText>
      </w:r>
      <w:r>
        <w:fldChar w:fldCharType="separate"/>
      </w:r>
      <w:r>
        <w:t>51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_Toc173505724 \h </w:instrText>
      </w:r>
      <w:r>
        <w:fldChar w:fldCharType="separate"/>
      </w:r>
      <w:r>
        <w:t>51</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_Toc173505725 \h </w:instrText>
      </w:r>
      <w:r>
        <w:fldChar w:fldCharType="separate"/>
      </w:r>
      <w:r>
        <w:t>52</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_Toc173505726 \h </w:instrText>
      </w:r>
      <w:r>
        <w:fldChar w:fldCharType="separate"/>
      </w:r>
      <w:r>
        <w:t>52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_Toc173505727 \h </w:instrText>
      </w:r>
      <w:r>
        <w:fldChar w:fldCharType="separate"/>
      </w:r>
      <w:r>
        <w:t>53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_Toc173505728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_Toc173505731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_Toc173505733 \h </w:instrText>
      </w:r>
      <w:r>
        <w:fldChar w:fldCharType="separate"/>
      </w:r>
      <w:r>
        <w:t>55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_Toc173505734 \h </w:instrText>
      </w:r>
      <w:r>
        <w:fldChar w:fldCharType="separate"/>
      </w:r>
      <w:r>
        <w:t>56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_Toc173505735 \h </w:instrText>
      </w:r>
      <w:r>
        <w:fldChar w:fldCharType="separate"/>
      </w:r>
      <w:r>
        <w:t>56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_Toc173505736 \h </w:instrText>
      </w:r>
      <w:r>
        <w:fldChar w:fldCharType="separate"/>
      </w:r>
      <w:r>
        <w:t>57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_Toc173505737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_Toc173505739 \h </w:instrText>
      </w:r>
      <w:r>
        <w:fldChar w:fldCharType="separate"/>
      </w:r>
      <w:r>
        <w:t>58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_Toc173505740 \h </w:instrText>
      </w:r>
      <w:r>
        <w:fldChar w:fldCharType="separate"/>
      </w:r>
      <w:r>
        <w:t>58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_Toc173505741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_Toc173505743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_Toc173505744 \h </w:instrText>
      </w:r>
      <w:r>
        <w:fldChar w:fldCharType="separate"/>
      </w:r>
      <w:r>
        <w:t>60</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_Toc173505745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_Toc173505746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_Toc173505747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_Toc173505748 \h </w:instrText>
      </w:r>
      <w:r>
        <w:fldChar w:fldCharType="separate"/>
      </w:r>
      <w:r>
        <w:t>63</w:t>
      </w:r>
      <w:r>
        <w:fldChar w:fldCharType="end"/>
      </w:r>
    </w:p>
    <w:p>
      <w:pPr>
        <w:pStyle w:val="TOC8"/>
        <w:rPr>
          <w:rFonts w:asciiTheme="minorHAnsi" w:eastAsiaTheme="minorEastAsia" w:hAnsiTheme="minorHAnsi" w:cstheme="minorBidi"/>
          <w:szCs w:val="22"/>
        </w:rPr>
      </w:pPr>
      <w:r>
        <w:t>45.</w:t>
      </w:r>
      <w:r>
        <w:tab/>
        <w:t>Closed season for recreational fishing for demersal scalefish in West Coast Region</w:t>
      </w:r>
      <w:r>
        <w:tab/>
      </w:r>
      <w:r>
        <w:fldChar w:fldCharType="begin"/>
      </w:r>
      <w:r>
        <w:instrText xml:space="preserve"> PAGEREF _Toc173505749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_Toc173505751 \h </w:instrText>
      </w:r>
      <w:r>
        <w:fldChar w:fldCharType="separate"/>
      </w:r>
      <w:r>
        <w:t>65</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_Toc173505752 \h </w:instrText>
      </w:r>
      <w:r>
        <w:fldChar w:fldCharType="separate"/>
      </w:r>
      <w:r>
        <w:t>66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_Toc173505753 \h </w:instrText>
      </w:r>
      <w:r>
        <w:fldChar w:fldCharType="separate"/>
      </w:r>
      <w:r>
        <w:t>66</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_Toc173505754 \h </w:instrText>
      </w:r>
      <w:r>
        <w:fldChar w:fldCharType="separate"/>
      </w:r>
      <w:r>
        <w:t>67</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_Toc173505755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_Toc173505757 \h </w:instrText>
      </w:r>
      <w:r>
        <w:fldChar w:fldCharType="separate"/>
      </w:r>
      <w:r>
        <w:t>69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_Toc173505758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_Toc173505760 \h </w:instrText>
      </w:r>
      <w:r>
        <w:fldChar w:fldCharType="separate"/>
      </w:r>
      <w:r>
        <w:t>70</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_Toc173505761 \h </w:instrText>
      </w:r>
      <w:r>
        <w:fldChar w:fldCharType="separate"/>
      </w:r>
      <w:r>
        <w:t>71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_Toc173505762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_Toc173505764 \h </w:instrText>
      </w:r>
      <w:r>
        <w:fldChar w:fldCharType="separate"/>
      </w:r>
      <w:r>
        <w:t>72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_Toc173505765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_Toc173505766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_Toc173505767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Labelling requirements for sale of fish</w:t>
      </w:r>
      <w:r>
        <w:tab/>
      </w:r>
      <w:r>
        <w:fldChar w:fldCharType="begin"/>
      </w:r>
      <w:r>
        <w:instrText xml:space="preserve"> PAGEREF _Toc173505768 \h </w:instrText>
      </w:r>
      <w:r>
        <w:fldChar w:fldCharType="separate"/>
      </w:r>
      <w:r>
        <w:t>74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_Toc173505769 \h </w:instrText>
      </w:r>
      <w:r>
        <w:fldChar w:fldCharType="separate"/>
      </w:r>
      <w:r>
        <w:t>76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_Toc173505770 \h </w:instrText>
      </w:r>
      <w:r>
        <w:fldChar w:fldCharType="separate"/>
      </w:r>
      <w:r>
        <w:t>76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_Toc173505771 \h </w:instrText>
      </w:r>
      <w:r>
        <w:fldChar w:fldCharType="separate"/>
      </w:r>
      <w:r>
        <w:t>77</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_Toc173505772 \h </w:instrText>
      </w:r>
      <w:r>
        <w:fldChar w:fldCharType="separate"/>
      </w:r>
      <w:r>
        <w:t>78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_Toc173505773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_Toc173505776 \h </w:instrText>
      </w:r>
      <w:r>
        <w:fldChar w:fldCharType="separate"/>
      </w:r>
      <w:r>
        <w:t>84</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_Toc173505777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_Toc173505779 \h </w:instrText>
      </w:r>
      <w:r>
        <w:fldChar w:fldCharType="separate"/>
      </w:r>
      <w:r>
        <w:t>84</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_Toc173505780 \h </w:instrText>
      </w:r>
      <w:r>
        <w:fldChar w:fldCharType="separate"/>
      </w:r>
      <w:r>
        <w:t>85</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_Toc173505781 \h </w:instrText>
      </w:r>
      <w:r>
        <w:fldChar w:fldCharType="separate"/>
      </w:r>
      <w:r>
        <w:t>85</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_Toc173505782 \h </w:instrText>
      </w:r>
      <w:r>
        <w:fldChar w:fldCharType="separate"/>
      </w:r>
      <w:r>
        <w:t>86</w:t>
      </w:r>
      <w:r>
        <w:fldChar w:fldCharType="end"/>
      </w:r>
    </w:p>
    <w:p>
      <w:pPr>
        <w:pStyle w:val="TOC8"/>
        <w:rPr>
          <w:rFonts w:asciiTheme="minorHAnsi" w:eastAsiaTheme="minorEastAsia" w:hAnsiTheme="minorHAnsi" w:cstheme="minorBidi"/>
          <w:szCs w:val="22"/>
        </w:rPr>
      </w:pPr>
      <w:r>
        <w:t>64E.</w:t>
      </w:r>
      <w:r>
        <w:tab/>
        <w:t>Limit on number of rods, reels, lines and baits used for recreational fishing</w:t>
      </w:r>
      <w:r>
        <w:tab/>
      </w:r>
      <w:r>
        <w:fldChar w:fldCharType="begin"/>
      </w:r>
      <w:r>
        <w:instrText xml:space="preserve"> PAGEREF _Toc173505783 \h </w:instrText>
      </w:r>
      <w:r>
        <w:fldChar w:fldCharType="separate"/>
      </w:r>
      <w:r>
        <w:t>86</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_Toc173505784 \h </w:instrText>
      </w:r>
      <w:r>
        <w:fldChar w:fldCharType="separate"/>
      </w:r>
      <w:r>
        <w:t>87</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_Toc173505785 \h </w:instrText>
      </w:r>
      <w:r>
        <w:fldChar w:fldCharType="separate"/>
      </w:r>
      <w:r>
        <w:t>88</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_Toc173505786 \h </w:instrText>
      </w:r>
      <w:r>
        <w:fldChar w:fldCharType="separate"/>
      </w:r>
      <w:r>
        <w:t>89</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_Toc173505787 \h </w:instrText>
      </w:r>
      <w:r>
        <w:fldChar w:fldCharType="separate"/>
      </w:r>
      <w:r>
        <w:t>89</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_Toc173505788 \h </w:instrText>
      </w:r>
      <w:r>
        <w:fldChar w:fldCharType="separate"/>
      </w:r>
      <w:r>
        <w:t>92</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_Toc173505789 \h </w:instrText>
      </w:r>
      <w:r>
        <w:fldChar w:fldCharType="separate"/>
      </w:r>
      <w:r>
        <w:t>92</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_Toc173505790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_Toc173505792 \h </w:instrText>
      </w:r>
      <w:r>
        <w:fldChar w:fldCharType="separate"/>
      </w:r>
      <w:r>
        <w:t>94</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_Toc173505793 \h </w:instrText>
      </w:r>
      <w:r>
        <w:fldChar w:fldCharType="separate"/>
      </w:r>
      <w:r>
        <w:t>94</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_Toc173505794 \h </w:instrText>
      </w:r>
      <w:r>
        <w:fldChar w:fldCharType="separate"/>
      </w:r>
      <w:r>
        <w:t>95</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_Toc173505795 \h </w:instrText>
      </w:r>
      <w:r>
        <w:fldChar w:fldCharType="separate"/>
      </w:r>
      <w:r>
        <w:t>95</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_Toc173505796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_Toc173505798 \h </w:instrText>
      </w:r>
      <w:r>
        <w:fldChar w:fldCharType="separate"/>
      </w:r>
      <w:r>
        <w:t>97</w:t>
      </w:r>
      <w:r>
        <w:fldChar w:fldCharType="end"/>
      </w:r>
    </w:p>
    <w:p>
      <w:pPr>
        <w:pStyle w:val="TOC8"/>
        <w:rPr>
          <w:rFonts w:asciiTheme="minorHAnsi" w:eastAsiaTheme="minorEastAsia" w:hAnsiTheme="minorHAnsi" w:cstheme="minorBidi"/>
          <w:szCs w:val="22"/>
        </w:rPr>
      </w:pPr>
      <w:r>
        <w:t>64OB.</w:t>
      </w:r>
      <w:r>
        <w:tab/>
        <w:t>Restrictions on use of haul and set nets</w:t>
      </w:r>
      <w:r>
        <w:tab/>
      </w:r>
      <w:r>
        <w:fldChar w:fldCharType="begin"/>
      </w:r>
      <w:r>
        <w:instrText xml:space="preserve"> PAGEREF _Toc173505799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_Toc173505801 \h </w:instrText>
      </w:r>
      <w:r>
        <w:fldChar w:fldCharType="separate"/>
      </w:r>
      <w:r>
        <w:t>98</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_Toc173505802 \h </w:instrText>
      </w:r>
      <w:r>
        <w:fldChar w:fldCharType="separate"/>
      </w:r>
      <w:r>
        <w:t>98</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_Toc173505803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_Toc173505805 \h </w:instrText>
      </w:r>
      <w:r>
        <w:fldChar w:fldCharType="separate"/>
      </w:r>
      <w:r>
        <w:t>100</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_Toc173505806 \h </w:instrText>
      </w:r>
      <w:r>
        <w:fldChar w:fldCharType="separate"/>
      </w:r>
      <w:r>
        <w:t>100</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_Toc173505807 \h </w:instrText>
      </w:r>
      <w:r>
        <w:fldChar w:fldCharType="separate"/>
      </w:r>
      <w:r>
        <w:t>101</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_Toc173505808 \h </w:instrText>
      </w:r>
      <w:r>
        <w:fldChar w:fldCharType="separate"/>
      </w:r>
      <w:r>
        <w:t>102</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_Toc173505809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_Toc173505812 \h </w:instrText>
      </w:r>
      <w:r>
        <w:fldChar w:fldCharType="separate"/>
      </w:r>
      <w:r>
        <w:t>105</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_Toc173505813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_Toc173505815 \h </w:instrText>
      </w:r>
      <w:r>
        <w:fldChar w:fldCharType="separate"/>
      </w:r>
      <w:r>
        <w:t>107</w:t>
      </w:r>
      <w:r>
        <w:fldChar w:fldCharType="end"/>
      </w:r>
    </w:p>
    <w:p>
      <w:pPr>
        <w:pStyle w:val="TOC8"/>
        <w:rPr>
          <w:rFonts w:asciiTheme="minorHAnsi" w:eastAsiaTheme="minorEastAsia" w:hAnsiTheme="minorHAnsi" w:cstheme="minorBidi"/>
          <w:szCs w:val="22"/>
        </w:rPr>
      </w:pPr>
      <w:r>
        <w:t>65B.</w:t>
      </w:r>
      <w:r>
        <w:tab/>
        <w:t>Bag limits for demersal finfish (West Coast Region other than Abrolhos Island Fish Habitat Protection Area)</w:t>
      </w:r>
      <w:r>
        <w:tab/>
      </w:r>
      <w:r>
        <w:fldChar w:fldCharType="begin"/>
      </w:r>
      <w:r>
        <w:instrText xml:space="preserve"> PAGEREF _Toc173505816 \h </w:instrText>
      </w:r>
      <w:r>
        <w:fldChar w:fldCharType="separate"/>
      </w:r>
      <w:r>
        <w:t>107</w:t>
      </w:r>
      <w:r>
        <w:fldChar w:fldCharType="end"/>
      </w:r>
    </w:p>
    <w:p>
      <w:pPr>
        <w:pStyle w:val="TOC8"/>
        <w:rPr>
          <w:rFonts w:asciiTheme="minorHAnsi" w:eastAsiaTheme="minorEastAsia" w:hAnsiTheme="minorHAnsi" w:cstheme="minorBidi"/>
          <w:szCs w:val="22"/>
        </w:rPr>
      </w:pPr>
      <w:r>
        <w:t>65BA.</w:t>
      </w:r>
      <w:r>
        <w:tab/>
        <w:t>Bag limits for demersal finfish (Abrolhos Island Fish Habitat Protection Area)</w:t>
      </w:r>
      <w:r>
        <w:tab/>
      </w:r>
      <w:r>
        <w:fldChar w:fldCharType="begin"/>
      </w:r>
      <w:r>
        <w:instrText xml:space="preserve"> PAGEREF _Toc173505817 \h </w:instrText>
      </w:r>
      <w:r>
        <w:fldChar w:fldCharType="separate"/>
      </w:r>
      <w:r>
        <w:t>108</w:t>
      </w:r>
      <w:r>
        <w:fldChar w:fldCharType="end"/>
      </w:r>
    </w:p>
    <w:p>
      <w:pPr>
        <w:pStyle w:val="TOC8"/>
        <w:rPr>
          <w:rFonts w:asciiTheme="minorHAnsi" w:eastAsiaTheme="minorEastAsia" w:hAnsiTheme="minorHAnsi" w:cstheme="minorBidi"/>
          <w:szCs w:val="22"/>
        </w:rPr>
      </w:pPr>
      <w:r>
        <w:t>65C.</w:t>
      </w:r>
      <w:r>
        <w:tab/>
        <w:t>Bag limits for large pelagic finfish (regions other than Abrolhos Island Fish Habitat Protection Area)</w:t>
      </w:r>
      <w:r>
        <w:tab/>
      </w:r>
      <w:r>
        <w:fldChar w:fldCharType="begin"/>
      </w:r>
      <w:r>
        <w:instrText xml:space="preserve"> PAGEREF _Toc173505818 \h </w:instrText>
      </w:r>
      <w:r>
        <w:fldChar w:fldCharType="separate"/>
      </w:r>
      <w:r>
        <w:t>108</w:t>
      </w:r>
      <w:r>
        <w:fldChar w:fldCharType="end"/>
      </w:r>
    </w:p>
    <w:p>
      <w:pPr>
        <w:pStyle w:val="TOC8"/>
        <w:rPr>
          <w:rFonts w:asciiTheme="minorHAnsi" w:eastAsiaTheme="minorEastAsia" w:hAnsiTheme="minorHAnsi" w:cstheme="minorBidi"/>
          <w:szCs w:val="22"/>
        </w:rPr>
      </w:pPr>
      <w:r>
        <w:t>65CA.</w:t>
      </w:r>
      <w:r>
        <w:tab/>
        <w:t>Bag limits for large pelagic finfish (Abrolhos Island Fish Habitat Protection Area)</w:t>
      </w:r>
      <w:r>
        <w:tab/>
      </w:r>
      <w:r>
        <w:fldChar w:fldCharType="begin"/>
      </w:r>
      <w:r>
        <w:instrText xml:space="preserve"> PAGEREF _Toc173505819 \h </w:instrText>
      </w:r>
      <w:r>
        <w:fldChar w:fldCharType="separate"/>
      </w:r>
      <w:r>
        <w:t>109</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_Toc173505820 \h </w:instrText>
      </w:r>
      <w:r>
        <w:fldChar w:fldCharType="separate"/>
      </w:r>
      <w:r>
        <w:t>109</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_Toc173505821 \h </w:instrText>
      </w:r>
      <w:r>
        <w:fldChar w:fldCharType="separate"/>
      </w:r>
      <w:r>
        <w:t>110</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_Toc173505822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65G.</w:t>
      </w:r>
      <w:r>
        <w:tab/>
        <w:t>Bag limits for crustaceans</w:t>
      </w:r>
      <w:r>
        <w:tab/>
      </w:r>
      <w:r>
        <w:fldChar w:fldCharType="begin"/>
      </w:r>
      <w:r>
        <w:instrText xml:space="preserve"> PAGEREF _Toc173505823 \h </w:instrText>
      </w:r>
      <w:r>
        <w:fldChar w:fldCharType="separate"/>
      </w:r>
      <w:r>
        <w:t>111</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_Toc173505824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_Toc173505826 \h </w:instrText>
      </w:r>
      <w:r>
        <w:fldChar w:fldCharType="separate"/>
      </w:r>
      <w:r>
        <w:t>112</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_Toc173505827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_Toc173505829 \h </w:instrText>
      </w:r>
      <w:r>
        <w:fldChar w:fldCharType="separate"/>
      </w:r>
      <w:r>
        <w:t>114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_Toc173505830 \h </w:instrText>
      </w:r>
      <w:r>
        <w:fldChar w:fldCharType="separate"/>
      </w:r>
      <w:r>
        <w:t>114</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_Toc173505831 \h </w:instrText>
      </w:r>
      <w:r>
        <w:fldChar w:fldCharType="separate"/>
      </w:r>
      <w:r>
        <w:t>115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_Toc173505832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_Toc173505834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_Toc173505836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_Toc173505839 \h </w:instrText>
      </w:r>
      <w:r>
        <w:fldChar w:fldCharType="separate"/>
      </w:r>
      <w:r>
        <w:t>121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_Toc173505840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_Toc173505842 \h </w:instrText>
      </w:r>
      <w:r>
        <w:fldChar w:fldCharType="separate"/>
      </w:r>
      <w:r>
        <w:t>122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_Toc173505843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_Toc173505845 \h </w:instrText>
      </w:r>
      <w:r>
        <w:fldChar w:fldCharType="separate"/>
      </w:r>
      <w:r>
        <w:t>124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_Toc173505846 \h </w:instrText>
      </w:r>
      <w:r>
        <w:fldChar w:fldCharType="separate"/>
      </w:r>
      <w:r>
        <w:t>124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_Toc173505847 \h </w:instrText>
      </w:r>
      <w:r>
        <w:fldChar w:fldCharType="separate"/>
      </w:r>
      <w:r>
        <w:t>125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_Toc173505848 \h </w:instrText>
      </w:r>
      <w:r>
        <w:fldChar w:fldCharType="separate"/>
      </w:r>
      <w:r>
        <w:t>126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_Toc173505849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New buildings and major structural changes to buildings, requirements for</w:t>
      </w:r>
      <w:r>
        <w:tab/>
      </w:r>
      <w:r>
        <w:fldChar w:fldCharType="begin"/>
      </w:r>
      <w:r>
        <w:instrText xml:space="preserve"> PAGEREF _Toc173505850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_Toc173505852 \h </w:instrText>
      </w:r>
      <w:r>
        <w:fldChar w:fldCharType="separate"/>
      </w:r>
      <w:r>
        <w:t>129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_Toc173505853 \h </w:instrText>
      </w:r>
      <w:r>
        <w:fldChar w:fldCharType="separate"/>
      </w:r>
      <w:r>
        <w:t>130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_Toc173505854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_Toc173505856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_Toc173505857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_Toc173505858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_Toc173505859 \h </w:instrText>
      </w:r>
      <w:r>
        <w:fldChar w:fldCharType="separate"/>
      </w:r>
      <w:r>
        <w:t>132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_Toc173505860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_Toc173505862 \h </w:instrText>
      </w:r>
      <w:r>
        <w:fldChar w:fldCharType="separate"/>
      </w:r>
      <w:r>
        <w:t>134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_Toc173505863 \h </w:instrText>
      </w:r>
      <w:r>
        <w:fldChar w:fldCharType="separate"/>
      </w:r>
      <w:r>
        <w:t>134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_Toc173505864 \h </w:instrText>
      </w:r>
      <w:r>
        <w:fldChar w:fldCharType="separate"/>
      </w:r>
      <w:r>
        <w:t>135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_Toc173505865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_Toc173505867 \h </w:instrText>
      </w:r>
      <w:r>
        <w:fldChar w:fldCharType="separate"/>
      </w:r>
      <w:r>
        <w:t>135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_Toc173505868 \h </w:instrText>
      </w:r>
      <w:r>
        <w:fldChar w:fldCharType="separate"/>
      </w:r>
      <w:r>
        <w:t>136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_Toc173505869 \h </w:instrText>
      </w:r>
      <w:r>
        <w:fldChar w:fldCharType="separate"/>
      </w:r>
      <w:r>
        <w:t>136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_Toc173505870 \h </w:instrText>
      </w:r>
      <w:r>
        <w:fldChar w:fldCharType="separate"/>
      </w:r>
      <w:r>
        <w:t>137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_Toc173505871 \h </w:instrText>
      </w:r>
      <w:r>
        <w:fldChar w:fldCharType="separate"/>
      </w:r>
      <w:r>
        <w:t>137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_Toc173505872 \h </w:instrText>
      </w:r>
      <w:r>
        <w:fldChar w:fldCharType="separate"/>
      </w:r>
      <w:r>
        <w:t>137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_Toc173505873 \h </w:instrText>
      </w:r>
      <w:r>
        <w:fldChar w:fldCharType="separate"/>
      </w:r>
      <w:r>
        <w:t>138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_Toc173505874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_Toc173505876 \h </w:instrText>
      </w:r>
      <w:r>
        <w:fldChar w:fldCharType="separate"/>
      </w:r>
      <w:r>
        <w:t>139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_Toc173505877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Domestic pets prohibited on reserve and boats at jetties</w:t>
      </w:r>
      <w:r>
        <w:tab/>
      </w:r>
      <w:r>
        <w:fldChar w:fldCharType="begin"/>
      </w:r>
      <w:r>
        <w:instrText xml:space="preserve"> PAGEREF _Toc173505878 \h </w:instrText>
      </w:r>
      <w:r>
        <w:fldChar w:fldCharType="separate"/>
      </w:r>
      <w:r>
        <w:t>140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_Toc173505879 \h </w:instrText>
      </w:r>
      <w:r>
        <w:fldChar w:fldCharType="separate"/>
      </w:r>
      <w:r>
        <w:t>141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_Toc173505880 \h </w:instrText>
      </w:r>
      <w:r>
        <w:fldChar w:fldCharType="separate"/>
      </w:r>
      <w:r>
        <w:t>141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_Toc173505881 \h </w:instrText>
      </w:r>
      <w:r>
        <w:fldChar w:fldCharType="separate"/>
      </w:r>
      <w:r>
        <w:t>141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_Toc173505882 \h </w:instrText>
      </w:r>
      <w:r>
        <w:fldChar w:fldCharType="separate"/>
      </w:r>
      <w:r>
        <w:t>142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_Toc173505883 \h </w:instrText>
      </w:r>
      <w:r>
        <w:fldChar w:fldCharType="separate"/>
      </w:r>
      <w:r>
        <w:t>142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_Toc173505884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_Toc173505887 \h </w:instrText>
      </w:r>
      <w:r>
        <w:fldChar w:fldCharType="separate"/>
      </w:r>
      <w:r>
        <w:t>143</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_Toc173505888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_Toc173505890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_Toc173505892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_Toc173505894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_Toc173505896 \h </w:instrText>
      </w:r>
      <w:r>
        <w:fldChar w:fldCharType="separate"/>
      </w:r>
      <w:r>
        <w:t>146</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_Toc173505897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_Toc173505899 \h </w:instrText>
      </w:r>
      <w:r>
        <w:fldChar w:fldCharType="separate"/>
      </w:r>
      <w:r>
        <w:t>148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_Toc173505900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Details of security interest prescribed (Act s. 128(2)(c))</w:t>
      </w:r>
      <w:r>
        <w:tab/>
      </w:r>
      <w:r>
        <w:fldChar w:fldCharType="begin"/>
      </w:r>
      <w:r>
        <w:instrText xml:space="preserve"> PAGEREF _Toc173505901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_Toc173505904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_Toc173505905 \h </w:instrText>
      </w:r>
      <w:r>
        <w:fldChar w:fldCharType="separate"/>
      </w:r>
      <w:r>
        <w:t>152</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_Toc173505906 \h </w:instrText>
      </w:r>
      <w:r>
        <w:fldChar w:fldCharType="separate"/>
      </w:r>
      <w:r>
        <w:t>152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_Toc173505907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_Toc173505908 \h </w:instrText>
      </w:r>
      <w:r>
        <w:fldChar w:fldCharType="separate"/>
      </w:r>
      <w:r>
        <w:t>154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_Toc173505909 \h </w:instrText>
      </w:r>
      <w:r>
        <w:fldChar w:fldCharType="separate"/>
      </w:r>
      <w:r>
        <w:t>155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_Toc173505910 \h </w:instrText>
      </w:r>
      <w:r>
        <w:fldChar w:fldCharType="separate"/>
      </w:r>
      <w:r>
        <w:t>155</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_Toc173505911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_Toc173505914 \h </w:instrText>
      </w:r>
      <w:r>
        <w:fldChar w:fldCharType="separate"/>
      </w:r>
      <w:r>
        <w:t>157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_Toc173505915 \h </w:instrText>
      </w:r>
      <w:r>
        <w:fldChar w:fldCharType="separate"/>
      </w:r>
      <w:r>
        <w:t>157</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_Toc173505916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_Toc173505918 \h </w:instrText>
      </w:r>
      <w:r>
        <w:fldChar w:fldCharType="separate"/>
      </w:r>
      <w:r>
        <w:t>160</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_Toc173505919 \h </w:instrText>
      </w:r>
      <w:r>
        <w:fldChar w:fldCharType="separate"/>
      </w:r>
      <w:r>
        <w:t>162</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_Toc173505920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_Toc173505922 \h </w:instrText>
      </w:r>
      <w:r>
        <w:fldChar w:fldCharType="separate"/>
      </w:r>
      <w:r>
        <w:t>163</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_Toc173505923 \h </w:instrText>
      </w:r>
      <w:r>
        <w:fldChar w:fldCharType="separate"/>
      </w:r>
      <w:r>
        <w:t>163</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_Toc173505924 \h </w:instrText>
      </w:r>
      <w:r>
        <w:fldChar w:fldCharType="separate"/>
      </w:r>
      <w:r>
        <w:t>164</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_Toc173505925 \h </w:instrText>
      </w:r>
      <w:r>
        <w:fldChar w:fldCharType="separate"/>
      </w:r>
      <w:r>
        <w:t>166</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_Toc173505926 \h </w:instrText>
      </w:r>
      <w:r>
        <w:fldChar w:fldCharType="separate"/>
      </w:r>
      <w:r>
        <w:t>166</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_Toc173505927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128M.</w:t>
      </w:r>
      <w:r>
        <w:tab/>
        <w:t>Operators etc. to ensure participants in fishing tour comply with recreational fishing laws</w:t>
      </w:r>
      <w:r>
        <w:tab/>
      </w:r>
      <w:r>
        <w:fldChar w:fldCharType="begin"/>
      </w:r>
      <w:r>
        <w:instrText xml:space="preserve"> PAGEREF _Toc173505928 \h </w:instrText>
      </w:r>
      <w:r>
        <w:fldChar w:fldCharType="separate"/>
      </w:r>
      <w:r>
        <w:t>168</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_Toc173505929 \h </w:instrText>
      </w:r>
      <w:r>
        <w:fldChar w:fldCharType="separate"/>
      </w:r>
      <w:r>
        <w:t>168</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_Toc173505930 \h </w:instrText>
      </w:r>
      <w:r>
        <w:fldChar w:fldCharType="separate"/>
      </w:r>
      <w:r>
        <w:t>169</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_Toc173505931 \h </w:instrText>
      </w:r>
      <w:r>
        <w:fldChar w:fldCharType="separate"/>
      </w:r>
      <w:r>
        <w:t>169</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_Toc173505932 \h </w:instrText>
      </w:r>
      <w:r>
        <w:fldChar w:fldCharType="separate"/>
      </w:r>
      <w:r>
        <w:t>170</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_Toc173505933 \h </w:instrText>
      </w:r>
      <w:r>
        <w:fldChar w:fldCharType="separate"/>
      </w:r>
      <w:r>
        <w:t>170</w:t>
      </w:r>
      <w:r>
        <w:fldChar w:fldCharType="end"/>
      </w:r>
    </w:p>
    <w:p>
      <w:pPr>
        <w:pStyle w:val="TOC8"/>
        <w:rPr>
          <w:rFonts w:asciiTheme="minorHAnsi" w:eastAsiaTheme="minorEastAsia" w:hAnsiTheme="minorHAnsi" w:cstheme="minorBidi"/>
          <w:szCs w:val="22"/>
        </w:rPr>
      </w:pPr>
      <w:r>
        <w:t>128T.</w:t>
      </w:r>
      <w:r>
        <w:tab/>
        <w:t>Landing demersal finfish prohibited</w:t>
      </w:r>
      <w:r>
        <w:tab/>
      </w:r>
      <w:r>
        <w:fldChar w:fldCharType="begin"/>
      </w:r>
      <w:r>
        <w:instrText xml:space="preserve"> PAGEREF _Toc173505934 \h </w:instrText>
      </w:r>
      <w:r>
        <w:fldChar w:fldCharType="separate"/>
      </w:r>
      <w:r>
        <w:t>171</w:t>
      </w:r>
      <w:r>
        <w:fldChar w:fldCharType="end"/>
      </w:r>
    </w:p>
    <w:p>
      <w:pPr>
        <w:pStyle w:val="TOC8"/>
        <w:rPr>
          <w:rFonts w:asciiTheme="minorHAnsi" w:eastAsiaTheme="minorEastAsia" w:hAnsiTheme="minorHAnsi" w:cstheme="minorBidi"/>
          <w:szCs w:val="22"/>
        </w:rPr>
      </w:pPr>
      <w:r>
        <w:t>128U.</w:t>
      </w:r>
      <w:r>
        <w:tab/>
        <w:t>CEO must determine method and allocate quota tags for purposes of r. 128T</w:t>
      </w:r>
      <w:r>
        <w:tab/>
      </w:r>
      <w:r>
        <w:fldChar w:fldCharType="begin"/>
      </w:r>
      <w:r>
        <w:instrText xml:space="preserve"> PAGEREF _Toc173505935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_Toc173505937 \h </w:instrText>
      </w:r>
      <w:r>
        <w:fldChar w:fldCharType="separate"/>
      </w:r>
      <w:r>
        <w:t>174</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_Toc173505938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_Toc173505940 \h </w:instrText>
      </w:r>
      <w:r>
        <w:fldChar w:fldCharType="separate"/>
      </w:r>
      <w:r>
        <w:t>175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_Toc173505941 \h </w:instrText>
      </w:r>
      <w:r>
        <w:fldChar w:fldCharType="separate"/>
      </w:r>
      <w:r>
        <w:t>175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_Toc173505942 \h </w:instrText>
      </w:r>
      <w:r>
        <w:fldChar w:fldCharType="separate"/>
      </w:r>
      <w:r>
        <w:t>176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_Toc173505943 \h </w:instrText>
      </w:r>
      <w:r>
        <w:fldChar w:fldCharType="separate"/>
      </w:r>
      <w:r>
        <w:t>178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_Toc173505944 \h </w:instrText>
      </w:r>
      <w:r>
        <w:fldChar w:fldCharType="separate"/>
      </w:r>
      <w:r>
        <w:t>179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_Toc173505945 \h </w:instrText>
      </w:r>
      <w:r>
        <w:fldChar w:fldCharType="separate"/>
      </w:r>
      <w:r>
        <w:t>179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_Toc173505946 \h </w:instrText>
      </w:r>
      <w:r>
        <w:fldChar w:fldCharType="separate"/>
      </w:r>
      <w:r>
        <w:t>179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_Toc173505947 \h </w:instrText>
      </w:r>
      <w:r>
        <w:fldChar w:fldCharType="separate"/>
      </w:r>
      <w:r>
        <w:t>179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_Toc173505948 \h </w:instrText>
      </w:r>
      <w:r>
        <w:fldChar w:fldCharType="separate"/>
      </w:r>
      <w:r>
        <w:t>180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_Toc173505949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_Toc173505950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_Toc173505952 \h </w:instrText>
      </w:r>
      <w:r>
        <w:fldChar w:fldCharType="separate"/>
      </w:r>
      <w:r>
        <w:t>183</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_Toc173505953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_Toc173505955 \h </w:instrText>
      </w:r>
      <w:r>
        <w:fldChar w:fldCharType="separate"/>
      </w:r>
      <w:r>
        <w:t>185</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_Toc173505956 \h </w:instrText>
      </w:r>
      <w:r>
        <w:fldChar w:fldCharType="separate"/>
      </w:r>
      <w:r>
        <w:t>186</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_Toc173505957 \h </w:instrText>
      </w:r>
      <w:r>
        <w:fldChar w:fldCharType="separate"/>
      </w:r>
      <w:r>
        <w:t>187</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_Toc173505958 \h </w:instrText>
      </w:r>
      <w:r>
        <w:fldChar w:fldCharType="separate"/>
      </w:r>
      <w:r>
        <w:t>188</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_Toc173505959 \h </w:instrText>
      </w:r>
      <w:r>
        <w:fldChar w:fldCharType="separate"/>
      </w:r>
      <w:r>
        <w:t>189</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_Toc173505960 \h </w:instrText>
      </w:r>
      <w:r>
        <w:fldChar w:fldCharType="separate"/>
      </w:r>
      <w:r>
        <w:t>190</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_Toc173505961 \h </w:instrText>
      </w:r>
      <w:r>
        <w:fldChar w:fldCharType="separate"/>
      </w:r>
      <w:r>
        <w:t>192</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_Toc173505962 \h </w:instrText>
      </w:r>
      <w:r>
        <w:fldChar w:fldCharType="separate"/>
      </w:r>
      <w:r>
        <w:t>192</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_Toc173505963 \h </w:instrText>
      </w:r>
      <w:r>
        <w:fldChar w:fldCharType="separate"/>
      </w:r>
      <w:r>
        <w:t>194</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_Toc173505964 \h </w:instrText>
      </w:r>
      <w:r>
        <w:fldChar w:fldCharType="separate"/>
      </w:r>
      <w:r>
        <w:t>194</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_Toc173505965 \h </w:instrText>
      </w:r>
      <w:r>
        <w:fldChar w:fldCharType="separate"/>
      </w:r>
      <w:r>
        <w:t>194</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_Toc173505966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_Toc173505968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_Toc173505970 \h </w:instrText>
      </w:r>
      <w:r>
        <w:fldChar w:fldCharType="separate"/>
      </w:r>
      <w:r>
        <w:t>197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_Toc173505971 \h </w:instrText>
      </w:r>
      <w:r>
        <w:fldChar w:fldCharType="separate"/>
      </w:r>
      <w:r>
        <w:t>197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_Toc173505972 \h </w:instrText>
      </w:r>
      <w:r>
        <w:fldChar w:fldCharType="separate"/>
      </w:r>
      <w:r>
        <w:t>197</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_Toc173505973 \h </w:instrText>
      </w:r>
      <w:r>
        <w:fldChar w:fldCharType="separate"/>
      </w:r>
      <w:r>
        <w:t>198</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_Toc173505974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_Toc173505976 \h </w:instrText>
      </w:r>
      <w:r>
        <w:fldChar w:fldCharType="separate"/>
      </w:r>
      <w:r>
        <w:t>200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_Toc173505977 \h </w:instrText>
      </w:r>
      <w:r>
        <w:fldChar w:fldCharType="separate"/>
      </w:r>
      <w:r>
        <w:t>200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_Toc173505978 \h </w:instrText>
      </w:r>
      <w:r>
        <w:fldChar w:fldCharType="separate"/>
      </w:r>
      <w:r>
        <w:t>200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_Toc173505979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_Toc173505981 \h </w:instrText>
      </w:r>
      <w:r>
        <w:fldChar w:fldCharType="separate"/>
      </w:r>
      <w:r>
        <w:t>202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_Toc173505982 \h </w:instrText>
      </w:r>
      <w:r>
        <w:fldChar w:fldCharType="separate"/>
      </w:r>
      <w:r>
        <w:t>202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_Toc173505983 \h </w:instrText>
      </w:r>
      <w:r>
        <w:fldChar w:fldCharType="separate"/>
      </w:r>
      <w:r>
        <w:t>203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_Toc173505984 \h </w:instrText>
      </w:r>
      <w:r>
        <w:fldChar w:fldCharType="separate"/>
      </w:r>
      <w:r>
        <w:t>203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_Toc173505985 \h </w:instrText>
      </w:r>
      <w:r>
        <w:fldChar w:fldCharType="separate"/>
      </w:r>
      <w:r>
        <w:t>204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_Toc173505986 \h </w:instrText>
      </w:r>
      <w:r>
        <w:fldChar w:fldCharType="separate"/>
      </w:r>
      <w:r>
        <w:t>204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_Toc173505987 \h </w:instrText>
      </w:r>
      <w:r>
        <w:fldChar w:fldCharType="separate"/>
      </w:r>
      <w:r>
        <w:t>205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_Toc173505988 \h </w:instrText>
      </w:r>
      <w:r>
        <w:fldChar w:fldCharType="separate"/>
      </w:r>
      <w:r>
        <w:t>206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_Toc173505989 \h </w:instrText>
      </w:r>
      <w:r>
        <w:fldChar w:fldCharType="separate"/>
      </w:r>
      <w:r>
        <w:t>206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_Toc173505990 \h </w:instrText>
      </w:r>
      <w:r>
        <w:fldChar w:fldCharType="separate"/>
      </w:r>
      <w:r>
        <w:t>206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_Toc173505991 \h </w:instrText>
      </w:r>
      <w:r>
        <w:fldChar w:fldCharType="separate"/>
      </w:r>
      <w:r>
        <w:t>206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_Toc173505992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_Toc173505994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_Toc173505997 \h </w:instrText>
      </w:r>
      <w:r>
        <w:fldChar w:fldCharType="separate"/>
      </w:r>
      <w:r>
        <w:t>209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_Toc173505998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_Toc173506000 \h </w:instrText>
      </w:r>
      <w:r>
        <w:fldChar w:fldCharType="separate"/>
      </w:r>
      <w:r>
        <w:t>209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_Toc173506001 \h </w:instrText>
      </w:r>
      <w:r>
        <w:fldChar w:fldCharType="separate"/>
      </w:r>
      <w:r>
        <w:t>210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_Toc173506002 \h </w:instrText>
      </w:r>
      <w:r>
        <w:fldChar w:fldCharType="separate"/>
      </w:r>
      <w:r>
        <w:t>210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_Toc173506003 \h </w:instrText>
      </w:r>
      <w:r>
        <w:fldChar w:fldCharType="separate"/>
      </w:r>
      <w:r>
        <w:t>210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_Toc173506004 \h </w:instrText>
      </w:r>
      <w:r>
        <w:fldChar w:fldCharType="separate"/>
      </w:r>
      <w:r>
        <w:t>210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_Toc173506005 \h </w:instrText>
      </w:r>
      <w:r>
        <w:fldChar w:fldCharType="separate"/>
      </w:r>
      <w:r>
        <w:t>211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_Toc173506006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_Toc173506008 \h </w:instrText>
      </w:r>
      <w:r>
        <w:fldChar w:fldCharType="separate"/>
      </w:r>
      <w:r>
        <w:t>212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_Toc173506009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_Toc173506011 \h </w:instrText>
      </w:r>
      <w:r>
        <w:fldChar w:fldCharType="separate"/>
      </w:r>
      <w:r>
        <w:t>212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_Toc173506012 \h </w:instrText>
      </w:r>
      <w:r>
        <w:fldChar w:fldCharType="separate"/>
      </w:r>
      <w:r>
        <w:t>213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_Toc173506013 \h </w:instrText>
      </w:r>
      <w:r>
        <w:fldChar w:fldCharType="separate"/>
      </w:r>
      <w:r>
        <w:t>214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_Toc173506014 \h </w:instrText>
      </w:r>
      <w:r>
        <w:fldChar w:fldCharType="separate"/>
      </w:r>
      <w:r>
        <w:t>215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_Toc173506015 \h </w:instrText>
      </w:r>
      <w:r>
        <w:fldChar w:fldCharType="separate"/>
      </w:r>
      <w:r>
        <w:t>216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_Toc173506016 \h </w:instrText>
      </w:r>
      <w:r>
        <w:fldChar w:fldCharType="separate"/>
      </w:r>
      <w:r>
        <w:t>216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_Toc173506017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_Toc173506019 \h </w:instrText>
      </w:r>
      <w:r>
        <w:fldChar w:fldCharType="separate"/>
      </w:r>
      <w:r>
        <w:t>218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_Toc173506020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_Toc173506021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_Toc173506033 \h </w:instrText>
      </w:r>
      <w:r>
        <w:fldChar w:fldCharType="separate"/>
      </w:r>
      <w:r>
        <w:t>239</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_Toc173506034 \h </w:instrText>
      </w:r>
      <w:r>
        <w:fldChar w:fldCharType="separate"/>
      </w:r>
      <w:r>
        <w:t>239</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_Toc173506035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_Toc173506040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 — Bag limits</w:t>
      </w:r>
    </w:p>
    <w:p>
      <w:pPr>
        <w:pStyle w:val="TOC4"/>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West Coast Region other than Abrolhos Islands Fish Habitat Protection Area</w:t>
      </w:r>
    </w:p>
    <w:p>
      <w:pPr>
        <w:pStyle w:val="TOC6"/>
        <w:tabs>
          <w:tab w:val="right" w:leader="dot" w:pos="7077"/>
        </w:tabs>
        <w:rPr>
          <w:rFonts w:asciiTheme="minorHAnsi" w:eastAsiaTheme="minorEastAsia" w:hAnsiTheme="minorHAnsi" w:cstheme="minorBidi"/>
          <w:b w:val="0"/>
          <w:sz w:val="22"/>
          <w:szCs w:val="22"/>
        </w:rPr>
      </w:pPr>
      <w:r>
        <w:t>Subdivision 3 — Abrolhos Island Fish Habitat Protection Area</w:t>
      </w:r>
    </w:p>
    <w:p>
      <w:pPr>
        <w:pStyle w:val="TOC4"/>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6"/>
        <w:tabs>
          <w:tab w:val="right" w:leader="dot" w:pos="7077"/>
        </w:tabs>
        <w:rPr>
          <w:rFonts w:asciiTheme="minorHAnsi" w:eastAsiaTheme="minorEastAsia" w:hAnsiTheme="minorHAnsi" w:cstheme="minorBidi"/>
          <w:b w:val="0"/>
          <w:sz w:val="22"/>
          <w:szCs w:val="22"/>
        </w:rPr>
      </w:pPr>
      <w:r>
        <w:t>Subdivision 1 — Regions other than Abrolhos Island Fish Habitat Protection Area</w:t>
      </w:r>
    </w:p>
    <w:p>
      <w:pPr>
        <w:pStyle w:val="TOC6"/>
        <w:tabs>
          <w:tab w:val="right" w:leader="dot" w:pos="7077"/>
        </w:tabs>
        <w:rPr>
          <w:rFonts w:asciiTheme="minorHAnsi" w:eastAsiaTheme="minorEastAsia" w:hAnsiTheme="minorHAnsi" w:cstheme="minorBidi"/>
          <w:b w:val="0"/>
          <w:sz w:val="22"/>
          <w:szCs w:val="22"/>
        </w:rPr>
      </w:pPr>
      <w:r>
        <w:t>Subdivision 2 — Abrolhos Island Fish Habitat Protection Area</w:t>
      </w:r>
    </w:p>
    <w:p>
      <w:pPr>
        <w:pStyle w:val="TOC4"/>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lastRenderedPageBreak/>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lastRenderedPageBreak/>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_Toc173506081 \h </w:instrText>
      </w:r>
      <w:r>
        <w:fldChar w:fldCharType="separate"/>
      </w:r>
      <w:r>
        <w:t>315</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_Toc173506082 \h </w:instrText>
      </w:r>
      <w:r>
        <w:fldChar w:fldCharType="separate"/>
      </w:r>
      <w:r>
        <w:t>315</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_Toc173506083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_Toc173506087 \h </w:instrText>
      </w:r>
      <w:r>
        <w:fldChar w:fldCharType="separate"/>
      </w:r>
      <w:r>
        <w:t>327</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_Toc173506088 \h </w:instrText>
      </w:r>
      <w:r>
        <w:fldChar w:fldCharType="separate"/>
      </w:r>
      <w:r>
        <w:t>327</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_Toc173506089 \h </w:instrText>
      </w:r>
      <w:r>
        <w:fldChar w:fldCharType="separate"/>
      </w:r>
      <w:r>
        <w:t>327</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_Toc173506090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_Toc173506092 \h </w:instrText>
      </w:r>
      <w:r>
        <w:fldChar w:fldCharType="separate"/>
      </w:r>
      <w:r>
        <w:t>328</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_Toc173506093 \h </w:instrText>
      </w:r>
      <w:r>
        <w:fldChar w:fldCharType="separate"/>
      </w:r>
      <w:r>
        <w:t>328</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_Toc173506094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_Toc173506101 \h </w:instrText>
      </w:r>
      <w:r>
        <w:fldChar w:fldCharType="separate"/>
      </w:r>
      <w:r>
        <w:t>334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_Toc173506102 \h </w:instrText>
      </w:r>
      <w:r>
        <w:fldChar w:fldCharType="separate"/>
      </w:r>
      <w:r>
        <w:t>350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2" w:name="_Toc173495899"/>
      <w:bookmarkStart w:id="3" w:name="_Toc173500164"/>
      <w:bookmarkStart w:id="4" w:name="_Toc17350566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3505668"/>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6" w:name="_Toc17350566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7" w:name="_Toc173505670"/>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lastRenderedPageBreak/>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lastRenderedPageBreak/>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lastRenderedPageBreak/>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lastRenderedPageBreak/>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lastRenderedPageBreak/>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lastRenderedPageBreak/>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lastRenderedPageBreak/>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w:t>
      </w:r>
    </w:p>
    <w:p>
      <w:pPr>
        <w:pStyle w:val="Ednotesection"/>
      </w:pPr>
      <w:r>
        <w:t>[</w:t>
      </w:r>
      <w:r>
        <w:rPr>
          <w:b/>
        </w:rPr>
        <w:t>3A.</w:t>
      </w:r>
      <w:r>
        <w:tab/>
        <w:t>Deleted: Gazette 4 Nov 2005 p. 5301.]</w:t>
      </w:r>
    </w:p>
    <w:p>
      <w:pPr>
        <w:pStyle w:val="Heading5"/>
        <w:rPr>
          <w:snapToGrid w:val="0"/>
        </w:rPr>
      </w:pPr>
      <w:bookmarkStart w:id="8" w:name="_Toc17350567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173505672"/>
      <w:r>
        <w:rPr>
          <w:rStyle w:val="CharSectno"/>
        </w:rPr>
        <w:lastRenderedPageBreak/>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173505673"/>
      <w:r>
        <w:rPr>
          <w:rStyle w:val="CharSectno"/>
        </w:rPr>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173505674"/>
      <w:r>
        <w:rPr>
          <w:rStyle w:val="CharSectno"/>
        </w:rPr>
        <w:t>7</w:t>
      </w:r>
      <w:r>
        <w:rPr>
          <w:snapToGrid w:val="0"/>
        </w:rPr>
        <w:t>.</w:t>
      </w:r>
      <w:r>
        <w:rPr>
          <w:snapToGrid w:val="0"/>
        </w:rPr>
        <w:tab/>
        <w:t>Exemption, power to require return of</w:t>
      </w:r>
      <w:bookmarkEnd w:id="11"/>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2" w:name="_Toc173495907"/>
      <w:bookmarkStart w:id="13" w:name="_Toc173500172"/>
      <w:bookmarkStart w:id="14" w:name="_Toc173505675"/>
      <w:r>
        <w:rPr>
          <w:rStyle w:val="CharPartNo"/>
        </w:rPr>
        <w:lastRenderedPageBreak/>
        <w:t>Part 2</w:t>
      </w:r>
      <w:r>
        <w:rPr>
          <w:rStyle w:val="CharDivNo"/>
        </w:rPr>
        <w:t> </w:t>
      </w:r>
      <w:r>
        <w:t>—</w:t>
      </w:r>
      <w:r>
        <w:rPr>
          <w:rStyle w:val="CharDivText"/>
        </w:rPr>
        <w:t> </w:t>
      </w:r>
      <w:r>
        <w:rPr>
          <w:rStyle w:val="CharPartText"/>
        </w:rPr>
        <w:t>Administration</w:t>
      </w:r>
      <w:bookmarkEnd w:id="12"/>
      <w:bookmarkEnd w:id="13"/>
      <w:bookmarkEnd w:id="14"/>
    </w:p>
    <w:p>
      <w:pPr>
        <w:pStyle w:val="Heading5"/>
        <w:rPr>
          <w:snapToGrid w:val="0"/>
        </w:rPr>
      </w:pPr>
      <w:bookmarkStart w:id="15" w:name="_Toc173505676"/>
      <w:r>
        <w:rPr>
          <w:rStyle w:val="CharSectno"/>
        </w:rPr>
        <w:t>8</w:t>
      </w:r>
      <w:r>
        <w:rPr>
          <w:snapToGrid w:val="0"/>
        </w:rPr>
        <w:t>.</w:t>
      </w:r>
      <w:r>
        <w:rPr>
          <w:snapToGrid w:val="0"/>
        </w:rPr>
        <w:tab/>
        <w:t>Common seal of Minister for Fisheries, use of etc.</w:t>
      </w:r>
      <w:bookmarkEnd w:id="15"/>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6" w:name="_Toc173495909"/>
      <w:bookmarkStart w:id="17" w:name="_Toc173500174"/>
      <w:bookmarkStart w:id="18" w:name="_Toc173505677"/>
      <w:r>
        <w:rPr>
          <w:rStyle w:val="CharPartNo"/>
        </w:rPr>
        <w:lastRenderedPageBreak/>
        <w:t>Part 4</w:t>
      </w:r>
      <w:r>
        <w:t> — </w:t>
      </w:r>
      <w:r>
        <w:rPr>
          <w:rStyle w:val="CharPartText"/>
        </w:rPr>
        <w:t>General regulation of fishing</w:t>
      </w:r>
      <w:bookmarkEnd w:id="16"/>
      <w:bookmarkEnd w:id="17"/>
      <w:bookmarkEnd w:id="18"/>
    </w:p>
    <w:p>
      <w:pPr>
        <w:pStyle w:val="Heading3"/>
        <w:spacing w:before="180"/>
      </w:pPr>
      <w:bookmarkStart w:id="19" w:name="_Toc173495910"/>
      <w:bookmarkStart w:id="20" w:name="_Toc173500175"/>
      <w:bookmarkStart w:id="21" w:name="_Toc173505678"/>
      <w:r>
        <w:rPr>
          <w:rStyle w:val="CharDivNo"/>
        </w:rPr>
        <w:t>Division 1</w:t>
      </w:r>
      <w:r>
        <w:rPr>
          <w:snapToGrid w:val="0"/>
        </w:rPr>
        <w:t> — </w:t>
      </w:r>
      <w:r>
        <w:rPr>
          <w:rStyle w:val="CharDivText"/>
        </w:rPr>
        <w:t>Protected fish</w:t>
      </w:r>
      <w:bookmarkEnd w:id="19"/>
      <w:bookmarkEnd w:id="20"/>
      <w:bookmarkEnd w:id="21"/>
    </w:p>
    <w:p>
      <w:pPr>
        <w:pStyle w:val="Heading5"/>
        <w:spacing w:before="180"/>
      </w:pPr>
      <w:bookmarkStart w:id="22" w:name="_Toc173505679"/>
      <w:r>
        <w:rPr>
          <w:rStyle w:val="CharSectno"/>
        </w:rPr>
        <w:t>10</w:t>
      </w:r>
      <w:r>
        <w:t>.</w:t>
      </w:r>
      <w:r>
        <w:tab/>
        <w:t>Classes of fish prescribed (Act s. 45)</w:t>
      </w:r>
      <w:bookmarkEnd w:id="2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3" w:name="_Toc173505680"/>
      <w:r>
        <w:rPr>
          <w:rStyle w:val="CharSectno"/>
        </w:rPr>
        <w:t>11</w:t>
      </w:r>
      <w:r>
        <w:t>.</w:t>
      </w:r>
      <w:r>
        <w:tab/>
        <w:t>Defences etc. prescribed (Act s. 48)</w:t>
      </w:r>
      <w:bookmarkEnd w:id="23"/>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4" w:name="_Toc173505681"/>
      <w:r>
        <w:rPr>
          <w:rStyle w:val="CharSectno"/>
        </w:rPr>
        <w:t>12</w:t>
      </w:r>
      <w:r>
        <w:rPr>
          <w:snapToGrid w:val="0"/>
        </w:rPr>
        <w:t>.</w:t>
      </w:r>
      <w:r>
        <w:rPr>
          <w:snapToGrid w:val="0"/>
        </w:rPr>
        <w:tab/>
        <w:t>Certain protected rock lobsters and crabs to be released</w:t>
      </w:r>
      <w:bookmarkEnd w:id="24"/>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5" w:name="_Toc173505682"/>
      <w:r>
        <w:rPr>
          <w:rStyle w:val="CharSectno"/>
        </w:rPr>
        <w:t>13</w:t>
      </w:r>
      <w:r>
        <w:rPr>
          <w:snapToGrid w:val="0"/>
        </w:rPr>
        <w:t>.</w:t>
      </w:r>
      <w:r>
        <w:rPr>
          <w:snapToGrid w:val="0"/>
        </w:rPr>
        <w:tab/>
        <w:t>Mutilated etc. protected fish, possession of</w:t>
      </w:r>
      <w:bookmarkEnd w:id="25"/>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6" w:name="_Toc173495915"/>
      <w:bookmarkStart w:id="27" w:name="_Toc173500180"/>
      <w:bookmarkStart w:id="28" w:name="_Toc173505683"/>
      <w:r>
        <w:rPr>
          <w:rStyle w:val="CharDivNo"/>
        </w:rPr>
        <w:lastRenderedPageBreak/>
        <w:t>Division 2</w:t>
      </w:r>
      <w:r>
        <w:rPr>
          <w:snapToGrid w:val="0"/>
        </w:rPr>
        <w:t> — </w:t>
      </w:r>
      <w:r>
        <w:rPr>
          <w:rStyle w:val="CharDivText"/>
        </w:rPr>
        <w:t>Requirements regarding fish trunks and fillets</w:t>
      </w:r>
      <w:bookmarkEnd w:id="26"/>
      <w:bookmarkEnd w:id="27"/>
      <w:bookmarkEnd w:id="28"/>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29" w:name="_Toc173505684"/>
      <w:r>
        <w:rPr>
          <w:rStyle w:val="CharSectno"/>
        </w:rPr>
        <w:t>14</w:t>
      </w:r>
      <w:r>
        <w:t>.</w:t>
      </w:r>
      <w:r>
        <w:tab/>
        <w:t>How certain types of finfish must be landed</w:t>
      </w:r>
      <w:bookmarkEnd w:id="29"/>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lastRenderedPageBreak/>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30" w:name="_Toc173505685"/>
      <w:r>
        <w:rPr>
          <w:rStyle w:val="CharSectno"/>
        </w:rPr>
        <w:t>15</w:t>
      </w:r>
      <w:r>
        <w:t>.</w:t>
      </w:r>
      <w:r>
        <w:tab/>
        <w:t>Possession of sharks by commercial fishers</w:t>
      </w:r>
      <w:bookmarkEnd w:id="30"/>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lastRenderedPageBreak/>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31" w:name="_Toc173505686"/>
      <w:r>
        <w:rPr>
          <w:rStyle w:val="CharSectno"/>
        </w:rPr>
        <w:t>16</w:t>
      </w:r>
      <w:r>
        <w:t>.</w:t>
      </w:r>
      <w:r>
        <w:tab/>
        <w:t>Possession of rays by commercial fishers</w:t>
      </w:r>
      <w:bookmarkEnd w:id="31"/>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lastRenderedPageBreak/>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32" w:name="_Toc173495919"/>
      <w:bookmarkStart w:id="33" w:name="_Toc173500184"/>
      <w:bookmarkStart w:id="34" w:name="_Toc173505687"/>
      <w:r>
        <w:rPr>
          <w:rStyle w:val="CharDivNo"/>
        </w:rPr>
        <w:t>Division 3</w:t>
      </w:r>
      <w:r>
        <w:t> — </w:t>
      </w:r>
      <w:r>
        <w:rPr>
          <w:rStyle w:val="CharDivText"/>
        </w:rPr>
        <w:t>Possession limits</w:t>
      </w:r>
      <w:bookmarkEnd w:id="32"/>
      <w:bookmarkEnd w:id="33"/>
      <w:bookmarkEnd w:id="34"/>
    </w:p>
    <w:p>
      <w:pPr>
        <w:pStyle w:val="Footnoteheading"/>
        <w:keepNext/>
        <w:keepLines/>
        <w:tabs>
          <w:tab w:val="left" w:pos="851"/>
        </w:tabs>
      </w:pPr>
      <w:r>
        <w:tab/>
        <w:t>[Heading inserted: Gazette 1 Oct 2003 p. 4289.]</w:t>
      </w:r>
    </w:p>
    <w:p>
      <w:pPr>
        <w:pStyle w:val="Heading4"/>
      </w:pPr>
      <w:bookmarkStart w:id="35" w:name="_Toc173495920"/>
      <w:bookmarkStart w:id="36" w:name="_Toc173500185"/>
      <w:bookmarkStart w:id="37" w:name="_Toc173505688"/>
      <w:r>
        <w:t>Subdivision 1A — Preliminary</w:t>
      </w:r>
      <w:bookmarkEnd w:id="35"/>
      <w:bookmarkEnd w:id="36"/>
      <w:bookmarkEnd w:id="37"/>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38" w:name="_Toc173505689"/>
      <w:r>
        <w:rPr>
          <w:rStyle w:val="CharSectno"/>
        </w:rPr>
        <w:t>16CA</w:t>
      </w:r>
      <w:r>
        <w:t>.</w:t>
      </w:r>
      <w:r>
        <w:tab/>
        <w:t>Bag limits, application and effect of</w:t>
      </w:r>
      <w:bookmarkEnd w:id="3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39" w:name="_Toc173495922"/>
      <w:bookmarkStart w:id="40" w:name="_Toc173500187"/>
      <w:bookmarkStart w:id="41" w:name="_Toc173505690"/>
      <w:r>
        <w:lastRenderedPageBreak/>
        <w:t>Subdivision 1 — Possession limits for finfish</w:t>
      </w:r>
      <w:bookmarkEnd w:id="39"/>
      <w:bookmarkEnd w:id="40"/>
      <w:bookmarkEnd w:id="41"/>
    </w:p>
    <w:p>
      <w:pPr>
        <w:pStyle w:val="Footnoteheading"/>
        <w:keepNext/>
        <w:tabs>
          <w:tab w:val="left" w:pos="851"/>
        </w:tabs>
      </w:pPr>
      <w:r>
        <w:tab/>
        <w:t>[Heading inserted: SL 2021/118 r. 8.]</w:t>
      </w:r>
    </w:p>
    <w:p>
      <w:pPr>
        <w:pStyle w:val="Heading5"/>
      </w:pPr>
      <w:bookmarkStart w:id="42" w:name="_Toc173505691"/>
      <w:r>
        <w:rPr>
          <w:rStyle w:val="CharSectno"/>
        </w:rPr>
        <w:t>16D</w:t>
      </w:r>
      <w:r>
        <w:t>.</w:t>
      </w:r>
      <w:r>
        <w:tab/>
        <w:t>Finfish possession limits (Act s. 51(1))</w:t>
      </w:r>
      <w:bookmarkEnd w:id="42"/>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lastRenderedPageBreak/>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lastRenderedPageBreak/>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lastRenderedPageBreak/>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pPr>
              <w:pStyle w:val="TableNAm"/>
              <w:ind w:left="459" w:hanging="459"/>
            </w:pPr>
            <w:r>
              <w:lastRenderedPageBreak/>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43" w:name="_Toc173505692"/>
      <w:r>
        <w:rPr>
          <w:rStyle w:val="CharSectno"/>
        </w:rPr>
        <w:t>16DA</w:t>
      </w:r>
      <w:r>
        <w:t>.</w:t>
      </w:r>
      <w:r>
        <w:tab/>
        <w:t>Demersal finfish on boats</w:t>
      </w:r>
      <w:bookmarkEnd w:id="43"/>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lastRenderedPageBreak/>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44" w:name="_Toc173505693"/>
      <w:r>
        <w:rPr>
          <w:rStyle w:val="CharSectno"/>
        </w:rPr>
        <w:t>16DB</w:t>
      </w:r>
      <w:r>
        <w:t>.</w:t>
      </w:r>
      <w:r>
        <w:tab/>
        <w:t>Fish on fishing boats (commercial)</w:t>
      </w:r>
      <w:bookmarkEnd w:id="44"/>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lastRenderedPageBreak/>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45" w:name="_Toc173495926"/>
      <w:bookmarkStart w:id="46" w:name="_Toc173500191"/>
      <w:bookmarkStart w:id="47" w:name="_Toc173505694"/>
      <w:r>
        <w:t>Subdivision 2 — Possession limits for other fish</w:t>
      </w:r>
      <w:bookmarkEnd w:id="45"/>
      <w:bookmarkEnd w:id="46"/>
      <w:bookmarkEnd w:id="47"/>
    </w:p>
    <w:p>
      <w:pPr>
        <w:pStyle w:val="Footnoteheading"/>
        <w:keepNext/>
        <w:tabs>
          <w:tab w:val="left" w:pos="851"/>
        </w:tabs>
      </w:pPr>
      <w:r>
        <w:tab/>
        <w:t>[Heading inserted: SL 2021/118 r. 10.]</w:t>
      </w:r>
    </w:p>
    <w:p>
      <w:pPr>
        <w:pStyle w:val="Heading5"/>
        <w:spacing w:before="240"/>
        <w:rPr>
          <w:snapToGrid w:val="0"/>
        </w:rPr>
      </w:pPr>
      <w:bookmarkStart w:id="48" w:name="_Toc173505695"/>
      <w:r>
        <w:rPr>
          <w:rStyle w:val="CharSectno"/>
        </w:rPr>
        <w:t>16E</w:t>
      </w:r>
      <w:r>
        <w:t>.</w:t>
      </w:r>
      <w:r>
        <w:tab/>
        <w:t>Fish on boats (Act s. 51(1))</w:t>
      </w:r>
      <w:bookmarkEnd w:id="48"/>
    </w:p>
    <w:p>
      <w:pPr>
        <w:pStyle w:val="Ednotesubsection"/>
        <w:spacing w:before="120"/>
      </w:pPr>
      <w:r>
        <w:tab/>
        <w:t>[(1)</w:t>
      </w:r>
      <w:r>
        <w:noBreakHyphen/>
        <w:t>(3)</w:t>
      </w:r>
      <w:r>
        <w:tab/>
        <w:t>deleted]</w:t>
      </w:r>
    </w:p>
    <w:p>
      <w:pPr>
        <w:pStyle w:val="Subsection"/>
        <w:keepNext/>
      </w:pPr>
      <w:r>
        <w:tab/>
        <w:t>(3A)</w:t>
      </w:r>
      <w:r>
        <w:tab/>
        <w:t xml:space="preserve">For the purposes of section 51(1) of the Act, the maximum quantity of fish of the species referred to in this subregulation that a person on a boat may be in possession of, whether the fish </w:t>
      </w:r>
      <w:r>
        <w:lastRenderedPageBreak/>
        <w:t>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lastRenderedPageBreak/>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lastRenderedPageBreak/>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lastRenderedPageBreak/>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lastRenderedPageBreak/>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lastRenderedPageBreak/>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49" w:name="_Toc173505696"/>
      <w:r>
        <w:rPr>
          <w:rStyle w:val="CharSectno"/>
        </w:rPr>
        <w:t>16GA</w:t>
      </w:r>
      <w:r>
        <w:t>.</w:t>
      </w:r>
      <w:r>
        <w:tab/>
        <w:t>Rock lobster (Act s. 51(1))</w:t>
      </w:r>
      <w:bookmarkEnd w:id="49"/>
    </w:p>
    <w:p>
      <w:pPr>
        <w:pStyle w:val="Subsection"/>
        <w:keepNext/>
        <w:spacing w:before="120"/>
      </w:pPr>
      <w:r>
        <w:tab/>
      </w:r>
      <w:r>
        <w:tab/>
        <w:t xml:space="preserve">Subject to regulation 16E(3A)(a)(iv) and (b)(iv), (3B)(a)(iv) and (b)(iv) and (3C)(a)(iv) and (b)(iv), for the purposes of </w:t>
      </w:r>
      <w:r>
        <w:lastRenderedPageBreak/>
        <w:t>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0" w:name="_Toc173505697"/>
      <w:r>
        <w:rPr>
          <w:rStyle w:val="CharSectno"/>
        </w:rPr>
        <w:t>16GC</w:t>
      </w:r>
      <w:r>
        <w:t>.</w:t>
      </w:r>
      <w:r>
        <w:tab/>
        <w:t>Marron (Act s. 51(1), (2))</w:t>
      </w:r>
      <w:bookmarkEnd w:id="50"/>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lastRenderedPageBreak/>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1" w:name="_Toc173505698"/>
      <w:r>
        <w:rPr>
          <w:rStyle w:val="CharSectno"/>
        </w:rPr>
        <w:t>16GD</w:t>
      </w:r>
      <w:r>
        <w:t>.</w:t>
      </w:r>
      <w:r>
        <w:tab/>
        <w:t>Abalone (Act s. 51(1))</w:t>
      </w:r>
      <w:bookmarkEnd w:id="51"/>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2" w:name="_Toc173495931"/>
      <w:bookmarkStart w:id="53" w:name="_Toc173500196"/>
      <w:bookmarkStart w:id="54" w:name="_Toc173505699"/>
      <w:r>
        <w:lastRenderedPageBreak/>
        <w:t>Subdivision 5 — Miscellaneous</w:t>
      </w:r>
      <w:bookmarkEnd w:id="52"/>
      <w:bookmarkEnd w:id="53"/>
      <w:bookmarkEnd w:id="54"/>
    </w:p>
    <w:p>
      <w:pPr>
        <w:pStyle w:val="Footnoteheading"/>
        <w:keepNext/>
      </w:pPr>
      <w:r>
        <w:tab/>
        <w:t>[Heading inserted: Gazette 29 Jan 2013 p. 308.]</w:t>
      </w:r>
    </w:p>
    <w:p>
      <w:pPr>
        <w:pStyle w:val="Heading5"/>
        <w:spacing w:before="200"/>
        <w:rPr>
          <w:snapToGrid w:val="0"/>
        </w:rPr>
      </w:pPr>
      <w:bookmarkStart w:id="55" w:name="_Toc173505700"/>
      <w:r>
        <w:rPr>
          <w:rStyle w:val="CharSectno"/>
        </w:rPr>
        <w:t>20</w:t>
      </w:r>
      <w:r>
        <w:rPr>
          <w:snapToGrid w:val="0"/>
        </w:rPr>
        <w:t>.</w:t>
      </w:r>
      <w:r>
        <w:rPr>
          <w:snapToGrid w:val="0"/>
        </w:rPr>
        <w:tab/>
        <w:t>Defence prescribed (Act s. 51(2))</w:t>
      </w:r>
      <w:bookmarkEnd w:id="55"/>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6" w:name="_Toc173505701"/>
      <w:r>
        <w:rPr>
          <w:rStyle w:val="CharSectno"/>
        </w:rPr>
        <w:t>21</w:t>
      </w:r>
      <w:r>
        <w:t>.</w:t>
      </w:r>
      <w:r>
        <w:tab/>
        <w:t>People presumed to be in possession of fish (Act s. 51)</w:t>
      </w:r>
      <w:bookmarkEnd w:id="56"/>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7" w:name="_Toc173495934"/>
      <w:bookmarkStart w:id="58" w:name="_Toc173500199"/>
      <w:bookmarkStart w:id="59" w:name="_Toc173505702"/>
      <w:r>
        <w:rPr>
          <w:rStyle w:val="CharDivNo"/>
        </w:rPr>
        <w:t>Division 4</w:t>
      </w:r>
      <w:r>
        <w:t> — </w:t>
      </w:r>
      <w:r>
        <w:rPr>
          <w:rStyle w:val="CharDivText"/>
        </w:rPr>
        <w:t>Labelling of fish</w:t>
      </w:r>
      <w:bookmarkEnd w:id="57"/>
      <w:bookmarkEnd w:id="58"/>
      <w:bookmarkEnd w:id="59"/>
    </w:p>
    <w:p>
      <w:pPr>
        <w:pStyle w:val="Footnoteheading"/>
        <w:keepNext/>
        <w:keepLines/>
      </w:pPr>
      <w:r>
        <w:tab/>
        <w:t>[Heading inserted: Gazette 1 Oct 2003 p. 4299.]</w:t>
      </w:r>
    </w:p>
    <w:p>
      <w:pPr>
        <w:pStyle w:val="Heading5"/>
      </w:pPr>
      <w:bookmarkStart w:id="60" w:name="_Toc173505703"/>
      <w:r>
        <w:rPr>
          <w:rStyle w:val="CharSectno"/>
        </w:rPr>
        <w:t>21A</w:t>
      </w:r>
      <w:r>
        <w:t>.</w:t>
      </w:r>
      <w:r>
        <w:tab/>
        <w:t>Terms used</w:t>
      </w:r>
      <w:bookmarkEnd w:id="60"/>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lastRenderedPageBreak/>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1" w:name="_Toc173505704"/>
      <w:r>
        <w:rPr>
          <w:rStyle w:val="CharSectno"/>
        </w:rPr>
        <w:t>22</w:t>
      </w:r>
      <w:r>
        <w:t>.</w:t>
      </w:r>
      <w:r>
        <w:tab/>
        <w:t>Labelling requirements for packed or stored finfish</w:t>
      </w:r>
      <w:bookmarkEnd w:id="61"/>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lastRenderedPageBreak/>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2" w:name="_Toc173505705"/>
      <w:r>
        <w:rPr>
          <w:rStyle w:val="CharSectno"/>
        </w:rPr>
        <w:t>22AA</w:t>
      </w:r>
      <w:r>
        <w:t>.</w:t>
      </w:r>
      <w:r>
        <w:tab/>
        <w:t>Labelling requirements for higher quantity of finfish taken on extended fishing tour</w:t>
      </w:r>
      <w:bookmarkEnd w:id="62"/>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lastRenderedPageBreak/>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lastRenderedPageBreak/>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63" w:name="_Toc173495938"/>
      <w:bookmarkStart w:id="64" w:name="_Toc173500203"/>
      <w:bookmarkStart w:id="65" w:name="_Toc173505706"/>
      <w:r>
        <w:rPr>
          <w:rStyle w:val="CharDivNo"/>
        </w:rPr>
        <w:t>Division 5</w:t>
      </w:r>
      <w:r>
        <w:rPr>
          <w:snapToGrid w:val="0"/>
        </w:rPr>
        <w:t> — </w:t>
      </w:r>
      <w:r>
        <w:rPr>
          <w:rStyle w:val="CharDivText"/>
        </w:rPr>
        <w:t>Requirements regarding rock lobsters</w:t>
      </w:r>
      <w:bookmarkEnd w:id="63"/>
      <w:bookmarkEnd w:id="64"/>
      <w:bookmarkEnd w:id="65"/>
    </w:p>
    <w:p>
      <w:pPr>
        <w:pStyle w:val="Heading5"/>
      </w:pPr>
      <w:bookmarkStart w:id="66" w:name="_Toc173505707"/>
      <w:r>
        <w:rPr>
          <w:rStyle w:val="CharSectno"/>
        </w:rPr>
        <w:t>22A</w:t>
      </w:r>
      <w:r>
        <w:t>.</w:t>
      </w:r>
      <w:r>
        <w:tab/>
        <w:t>Term used: gear identification float</w:t>
      </w:r>
      <w:bookmarkEnd w:id="66"/>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7" w:name="_Toc173505708"/>
      <w:r>
        <w:rPr>
          <w:rStyle w:val="CharSectno"/>
        </w:rPr>
        <w:t>22B</w:t>
      </w:r>
      <w:r>
        <w:t>.</w:t>
      </w:r>
      <w:r>
        <w:tab/>
        <w:t>Persons taken to be using rock lobster pots</w:t>
      </w:r>
      <w:bookmarkEnd w:id="67"/>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8" w:name="_Toc173505709"/>
      <w:r>
        <w:rPr>
          <w:rStyle w:val="CharSectno"/>
        </w:rPr>
        <w:t>31</w:t>
      </w:r>
      <w:r>
        <w:t>.</w:t>
      </w:r>
      <w:r>
        <w:tab/>
        <w:t>Rock lobster: permitted ways to fish for and tail marking</w:t>
      </w:r>
      <w:bookmarkEnd w:id="68"/>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lastRenderedPageBreak/>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9" w:name="_Toc173505710"/>
      <w:r>
        <w:rPr>
          <w:rStyle w:val="CharSectno"/>
        </w:rPr>
        <w:lastRenderedPageBreak/>
        <w:t>31A</w:t>
      </w:r>
      <w:r>
        <w:t>.</w:t>
      </w:r>
      <w:r>
        <w:tab/>
        <w:t>Limits on type of bait for rock lobster</w:t>
      </w:r>
      <w:bookmarkEnd w:id="69"/>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70" w:name="_Toc173505711"/>
      <w:r>
        <w:rPr>
          <w:rStyle w:val="CharSectno"/>
        </w:rPr>
        <w:lastRenderedPageBreak/>
        <w:t>32</w:t>
      </w:r>
      <w:r>
        <w:rPr>
          <w:snapToGrid w:val="0"/>
        </w:rPr>
        <w:t>.</w:t>
      </w:r>
      <w:r>
        <w:rPr>
          <w:snapToGrid w:val="0"/>
        </w:rPr>
        <w:tab/>
        <w:t>Requirements for rock lobster pot floats</w:t>
      </w:r>
      <w:bookmarkEnd w:id="7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 xml:space="preserve">in the case of a pot set or pulled other than in the circumstances mentioned in subparagraph (i), (ii) </w:t>
      </w:r>
      <w:r>
        <w:lastRenderedPageBreak/>
        <w:t>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71" w:name="_Toc173505712"/>
      <w:r>
        <w:rPr>
          <w:rStyle w:val="CharSectno"/>
        </w:rPr>
        <w:lastRenderedPageBreak/>
        <w:t>35</w:t>
      </w:r>
      <w:r>
        <w:rPr>
          <w:snapToGrid w:val="0"/>
        </w:rPr>
        <w:t>.</w:t>
      </w:r>
      <w:r>
        <w:rPr>
          <w:snapToGrid w:val="0"/>
        </w:rPr>
        <w:tab/>
      </w:r>
      <w:r>
        <w:t>Possession or sale of rock lobster parts</w:t>
      </w:r>
      <w:bookmarkEnd w:id="71"/>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tab/>
        <w:t>(d)</w:t>
      </w:r>
      <w:r>
        <w:tab/>
        <w:t>if the part is not a rock lobster tail — the part was separated from a whole rock lobster while on the landward side of the high water mark; or</w:t>
      </w:r>
    </w:p>
    <w:p>
      <w:pPr>
        <w:pStyle w:val="Indenta"/>
        <w:keepNext/>
      </w:pPr>
      <w:r>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lastRenderedPageBreak/>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72" w:name="_Toc173505713"/>
      <w:r>
        <w:rPr>
          <w:rStyle w:val="CharSectno"/>
        </w:rPr>
        <w:t>36</w:t>
      </w:r>
      <w:r>
        <w:rPr>
          <w:snapToGrid w:val="0"/>
        </w:rPr>
        <w:t>.</w:t>
      </w:r>
      <w:r>
        <w:rPr>
          <w:snapToGrid w:val="0"/>
        </w:rPr>
        <w:tab/>
      </w:r>
      <w:r>
        <w:t>Boats used to fish for rock lobsters</w:t>
      </w:r>
      <w:bookmarkEnd w:id="7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lastRenderedPageBreak/>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73" w:name="_Toc173505714"/>
      <w:r>
        <w:rPr>
          <w:rStyle w:val="CharSectno"/>
        </w:rPr>
        <w:t>37</w:t>
      </w:r>
      <w:r>
        <w:rPr>
          <w:snapToGrid w:val="0"/>
        </w:rPr>
        <w:t>.</w:t>
      </w:r>
      <w:r>
        <w:rPr>
          <w:snapToGrid w:val="0"/>
        </w:rPr>
        <w:tab/>
        <w:t>Offences against r. 36, defences for</w:t>
      </w:r>
      <w:bookmarkEnd w:id="73"/>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74" w:name="_Toc173505715"/>
      <w:r>
        <w:rPr>
          <w:rStyle w:val="CharSectno"/>
        </w:rPr>
        <w:lastRenderedPageBreak/>
        <w:t>38</w:t>
      </w:r>
      <w:r>
        <w:rPr>
          <w:snapToGrid w:val="0"/>
        </w:rPr>
        <w:t>.</w:t>
      </w:r>
      <w:r>
        <w:rPr>
          <w:snapToGrid w:val="0"/>
        </w:rPr>
        <w:tab/>
        <w:t>Rock lobster pots, requirements for</w:t>
      </w:r>
      <w:bookmarkEnd w:id="74"/>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lastRenderedPageBreak/>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lastRenderedPageBreak/>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75" w:name="_Toc173495948"/>
      <w:bookmarkStart w:id="76" w:name="_Toc173500213"/>
      <w:bookmarkStart w:id="77" w:name="_Toc173505716"/>
      <w:r>
        <w:rPr>
          <w:rStyle w:val="CharDivNo"/>
        </w:rPr>
        <w:t>Division 5A</w:t>
      </w:r>
      <w:r>
        <w:t xml:space="preserve"> — </w:t>
      </w:r>
      <w:r>
        <w:rPr>
          <w:rStyle w:val="CharDivText"/>
        </w:rPr>
        <w:t>Requirements regarding crabs</w:t>
      </w:r>
      <w:bookmarkEnd w:id="75"/>
      <w:bookmarkEnd w:id="76"/>
      <w:bookmarkEnd w:id="77"/>
    </w:p>
    <w:p>
      <w:pPr>
        <w:pStyle w:val="Footnoteheading"/>
        <w:keepNext/>
      </w:pPr>
      <w:r>
        <w:tab/>
        <w:t>[Heading inserted: Gazette 21 Dec 1999 p. 6407; amended: Gazette 7 Aug 2015 p. 3201.]</w:t>
      </w:r>
    </w:p>
    <w:p>
      <w:pPr>
        <w:pStyle w:val="Heading5"/>
        <w:spacing w:before="180"/>
      </w:pPr>
      <w:bookmarkStart w:id="78" w:name="_Toc173505717"/>
      <w:r>
        <w:rPr>
          <w:rStyle w:val="CharSectno"/>
        </w:rPr>
        <w:t>38A</w:t>
      </w:r>
      <w:r>
        <w:t>.</w:t>
      </w:r>
      <w:r>
        <w:tab/>
        <w:t>Term used: deep sea crab</w:t>
      </w:r>
      <w:bookmarkEnd w:id="78"/>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9" w:name="_Toc173505718"/>
      <w:r>
        <w:rPr>
          <w:rStyle w:val="CharSectno"/>
        </w:rPr>
        <w:lastRenderedPageBreak/>
        <w:t>38B</w:t>
      </w:r>
      <w:r>
        <w:t>.</w:t>
      </w:r>
      <w:r>
        <w:tab/>
        <w:t>Possession and sale of parts of deep sea crabs</w:t>
      </w:r>
      <w:bookmarkEnd w:id="79"/>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0" w:name="_Toc173505719"/>
      <w:r>
        <w:rPr>
          <w:rStyle w:val="CharSectno"/>
        </w:rPr>
        <w:t>38C</w:t>
      </w:r>
      <w:r>
        <w:t>.</w:t>
      </w:r>
      <w:r>
        <w:tab/>
        <w:t>Parts of deep sea crabs not to be landed</w:t>
      </w:r>
      <w:bookmarkEnd w:id="80"/>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1" w:name="_Toc173505720"/>
      <w:r>
        <w:rPr>
          <w:rStyle w:val="CharSectno"/>
        </w:rPr>
        <w:lastRenderedPageBreak/>
        <w:t>38DA</w:t>
      </w:r>
      <w:r>
        <w:t>.</w:t>
      </w:r>
      <w:r>
        <w:tab/>
        <w:t>Possession of parts of raw crab other than deep sea crab</w:t>
      </w:r>
      <w:bookmarkEnd w:id="81"/>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2" w:name="_Toc173495953"/>
      <w:bookmarkStart w:id="83" w:name="_Toc173500218"/>
      <w:bookmarkStart w:id="84" w:name="_Toc173505721"/>
      <w:r>
        <w:rPr>
          <w:rStyle w:val="CharDivNo"/>
        </w:rPr>
        <w:t>Division 5B</w:t>
      </w:r>
      <w:r>
        <w:t> — </w:t>
      </w:r>
      <w:r>
        <w:rPr>
          <w:rStyle w:val="CharDivText"/>
        </w:rPr>
        <w:t>Requirements regarding abalone and sea urchins</w:t>
      </w:r>
      <w:bookmarkEnd w:id="82"/>
      <w:bookmarkEnd w:id="83"/>
      <w:bookmarkEnd w:id="84"/>
    </w:p>
    <w:p>
      <w:pPr>
        <w:pStyle w:val="Footnoteheading"/>
        <w:keepNext/>
        <w:keepLines/>
        <w:tabs>
          <w:tab w:val="left" w:pos="851"/>
        </w:tabs>
      </w:pPr>
      <w:r>
        <w:tab/>
        <w:t>[Heading inserted: Gazette 1 Oct 2003 p. 4301; amended: Gazette 27 Aug 2013 p. 4055.]</w:t>
      </w:r>
    </w:p>
    <w:p>
      <w:pPr>
        <w:pStyle w:val="Heading5"/>
      </w:pPr>
      <w:bookmarkStart w:id="85" w:name="_Toc173505722"/>
      <w:r>
        <w:rPr>
          <w:rStyle w:val="CharSectno"/>
        </w:rPr>
        <w:t>38DB</w:t>
      </w:r>
      <w:r>
        <w:t>.</w:t>
      </w:r>
      <w:r>
        <w:tab/>
        <w:t>Term used: fishing season</w:t>
      </w:r>
      <w:bookmarkEnd w:id="85"/>
    </w:p>
    <w:p>
      <w:pPr>
        <w:pStyle w:val="Subsection"/>
        <w:keepNext/>
      </w:pPr>
      <w:r>
        <w:tab/>
      </w:r>
      <w:r>
        <w:tab/>
        <w:t>In this Division —</w:t>
      </w:r>
    </w:p>
    <w:p>
      <w:pPr>
        <w:pStyle w:val="Defstart"/>
        <w:keepNex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86" w:name="_Toc173505723"/>
      <w:r>
        <w:rPr>
          <w:rStyle w:val="CharSectno"/>
        </w:rPr>
        <w:lastRenderedPageBreak/>
        <w:t>38D</w:t>
      </w:r>
      <w:r>
        <w:t>.</w:t>
      </w:r>
      <w:r>
        <w:tab/>
        <w:t>When fishing for abalone and sea urchins allowed</w:t>
      </w:r>
      <w:bookmarkEnd w:id="86"/>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87" w:name="_Toc173505724"/>
      <w:r>
        <w:rPr>
          <w:rStyle w:val="CharSectno"/>
        </w:rPr>
        <w:t>38E</w:t>
      </w:r>
      <w:r>
        <w:t>.</w:t>
      </w:r>
      <w:r>
        <w:tab/>
        <w:t>Diving for abalone using breathing apparatus prohibited in Abalone Zone 1</w:t>
      </w:r>
      <w:bookmarkEnd w:id="87"/>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88" w:name="_Toc173505725"/>
      <w:r>
        <w:rPr>
          <w:rStyle w:val="CharSectno"/>
        </w:rPr>
        <w:lastRenderedPageBreak/>
        <w:t>38EA</w:t>
      </w:r>
      <w:r>
        <w:t>.</w:t>
      </w:r>
      <w:r>
        <w:tab/>
        <w:t>Possession of fishing gear in Abalone Zone outside fishing season</w:t>
      </w:r>
      <w:bookmarkEnd w:id="88"/>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9" w:name="_Toc173505726"/>
      <w:r>
        <w:rPr>
          <w:rStyle w:val="CharSectno"/>
        </w:rPr>
        <w:t>38EB</w:t>
      </w:r>
      <w:r>
        <w:t>.</w:t>
      </w:r>
      <w:r>
        <w:tab/>
        <w:t>Possession of abalone</w:t>
      </w:r>
      <w:bookmarkEnd w:id="89"/>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0" w:name="_Toc173505727"/>
      <w:r>
        <w:rPr>
          <w:rStyle w:val="CharSectno"/>
        </w:rPr>
        <w:lastRenderedPageBreak/>
        <w:t>38F</w:t>
      </w:r>
      <w:r>
        <w:t>.</w:t>
      </w:r>
      <w:r>
        <w:tab/>
        <w:t>Use of abalone material as bait</w:t>
      </w:r>
      <w:bookmarkEnd w:id="90"/>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1" w:name="_Toc173505728"/>
      <w:r>
        <w:rPr>
          <w:rStyle w:val="CharSectno"/>
        </w:rPr>
        <w:t>38GA</w:t>
      </w:r>
      <w:r>
        <w:t>.</w:t>
      </w:r>
      <w:r>
        <w:tab/>
        <w:t>Possession of abalone material</w:t>
      </w:r>
      <w:bookmarkEnd w:id="9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92" w:name="_Toc173495961"/>
      <w:bookmarkStart w:id="93" w:name="_Toc173500226"/>
      <w:bookmarkStart w:id="94" w:name="_Toc173505729"/>
      <w:r>
        <w:rPr>
          <w:rStyle w:val="CharDivNo"/>
        </w:rPr>
        <w:t>Division 5C</w:t>
      </w:r>
      <w:r>
        <w:t> — </w:t>
      </w:r>
      <w:r>
        <w:rPr>
          <w:rStyle w:val="CharDivText"/>
        </w:rPr>
        <w:t>Requirements regarding marron</w:t>
      </w:r>
      <w:bookmarkEnd w:id="92"/>
      <w:bookmarkEnd w:id="93"/>
      <w:bookmarkEnd w:id="94"/>
    </w:p>
    <w:p>
      <w:pPr>
        <w:pStyle w:val="Footnoteheading"/>
        <w:keepNext/>
      </w:pPr>
      <w:r>
        <w:tab/>
        <w:t>[Heading inserted: Gazette 29 Dec 2000 p. 7968.]</w:t>
      </w:r>
    </w:p>
    <w:p>
      <w:pPr>
        <w:pStyle w:val="Heading4"/>
        <w:spacing w:before="200"/>
      </w:pPr>
      <w:bookmarkStart w:id="95" w:name="_Toc173495962"/>
      <w:bookmarkStart w:id="96" w:name="_Toc173500227"/>
      <w:bookmarkStart w:id="97" w:name="_Toc173505730"/>
      <w:r>
        <w:t>Subdivision 1 — Interpretation</w:t>
      </w:r>
      <w:bookmarkEnd w:id="95"/>
      <w:bookmarkEnd w:id="96"/>
      <w:bookmarkEnd w:id="97"/>
    </w:p>
    <w:p>
      <w:pPr>
        <w:pStyle w:val="Footnoteheading"/>
        <w:keepNext/>
      </w:pPr>
      <w:r>
        <w:tab/>
        <w:t>[Heading inserted: Gazette 29 Dec 2000 p. 7968.]</w:t>
      </w:r>
    </w:p>
    <w:p>
      <w:pPr>
        <w:pStyle w:val="Heading5"/>
        <w:spacing w:before="180"/>
      </w:pPr>
      <w:bookmarkStart w:id="98" w:name="_Toc173505731"/>
      <w:r>
        <w:rPr>
          <w:rStyle w:val="CharSectno"/>
        </w:rPr>
        <w:t>38G</w:t>
      </w:r>
      <w:r>
        <w:t>.</w:t>
      </w:r>
      <w:r>
        <w:tab/>
        <w:t>Terms used</w:t>
      </w:r>
      <w:bookmarkEnd w:id="98"/>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lastRenderedPageBreak/>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lastRenderedPageBreak/>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99" w:name="_Toc173495964"/>
      <w:bookmarkStart w:id="100" w:name="_Toc173500229"/>
      <w:bookmarkStart w:id="101" w:name="_Toc173505732"/>
      <w:r>
        <w:t>Subdivision 2 — General restrictions on fishing for marron</w:t>
      </w:r>
      <w:bookmarkEnd w:id="99"/>
      <w:bookmarkEnd w:id="100"/>
      <w:bookmarkEnd w:id="101"/>
    </w:p>
    <w:p>
      <w:pPr>
        <w:pStyle w:val="Footnoteheading"/>
        <w:keepNext/>
      </w:pPr>
      <w:r>
        <w:tab/>
        <w:t>[Heading inserted: Gazette 29 Dec 2000 p. 7969.]</w:t>
      </w:r>
    </w:p>
    <w:p>
      <w:pPr>
        <w:pStyle w:val="Heading5"/>
      </w:pPr>
      <w:bookmarkStart w:id="102" w:name="_Toc173505733"/>
      <w:r>
        <w:rPr>
          <w:rStyle w:val="CharSectno"/>
        </w:rPr>
        <w:t>38H</w:t>
      </w:r>
      <w:r>
        <w:t>.</w:t>
      </w:r>
      <w:r>
        <w:tab/>
        <w:t>Marron, permitted ways to fish for</w:t>
      </w:r>
      <w:bookmarkEnd w:id="102"/>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03" w:name="_Toc173505734"/>
      <w:r>
        <w:rPr>
          <w:rStyle w:val="CharSectno"/>
        </w:rPr>
        <w:lastRenderedPageBreak/>
        <w:t>38I</w:t>
      </w:r>
      <w:r>
        <w:t>.</w:t>
      </w:r>
      <w:r>
        <w:tab/>
        <w:t>Single marron pole snare only to be used in some waters</w:t>
      </w:r>
      <w:bookmarkEnd w:id="103"/>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04" w:name="_Toc173505735"/>
      <w:r>
        <w:rPr>
          <w:rStyle w:val="CharSectno"/>
        </w:rPr>
        <w:t>38J</w:t>
      </w:r>
      <w:r>
        <w:t>.</w:t>
      </w:r>
      <w:r>
        <w:tab/>
        <w:t>Marron fishing prohibited in certain Margaret River waters</w:t>
      </w:r>
      <w:bookmarkEnd w:id="104"/>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lastRenderedPageBreak/>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05" w:name="_Toc173505736"/>
      <w:r>
        <w:rPr>
          <w:rStyle w:val="CharSectno"/>
        </w:rPr>
        <w:t>38K</w:t>
      </w:r>
      <w:r>
        <w:t>.</w:t>
      </w:r>
      <w:r>
        <w:tab/>
        <w:t>Marron fishing prohibited from boats or by swimming or diving</w:t>
      </w:r>
      <w:bookmarkEnd w:id="105"/>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06" w:name="_Toc173505737"/>
      <w:r>
        <w:rPr>
          <w:rStyle w:val="CharSectno"/>
        </w:rPr>
        <w:t>38L</w:t>
      </w:r>
      <w:r>
        <w:t>.</w:t>
      </w:r>
      <w:r>
        <w:tab/>
        <w:t>Marron nets not to be transported in boats in most cases</w:t>
      </w:r>
      <w:bookmarkEnd w:id="10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 xml:space="preserve">Subregulation (1) does not apply to a person using a boat in the waters of the Donnelly River downstream of the boat ramp at </w:t>
      </w:r>
      <w:r>
        <w:lastRenderedPageBreak/>
        <w:t>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07" w:name="_Toc173495970"/>
      <w:bookmarkStart w:id="108" w:name="_Toc173500235"/>
      <w:bookmarkStart w:id="109" w:name="_Toc173505738"/>
      <w:r>
        <w:t>Subdivision 3 — Closed season restrictions relating to marron</w:t>
      </w:r>
      <w:bookmarkEnd w:id="107"/>
      <w:bookmarkEnd w:id="108"/>
      <w:bookmarkEnd w:id="109"/>
    </w:p>
    <w:p>
      <w:pPr>
        <w:pStyle w:val="Footnoteheading"/>
        <w:keepNext/>
      </w:pPr>
      <w:r>
        <w:tab/>
        <w:t>[Heading inserted: Gazette 29 Dec 2000 p. 7972.]</w:t>
      </w:r>
    </w:p>
    <w:p>
      <w:pPr>
        <w:pStyle w:val="Heading5"/>
      </w:pPr>
      <w:bookmarkStart w:id="110" w:name="_Toc173505739"/>
      <w:r>
        <w:rPr>
          <w:rStyle w:val="CharSectno"/>
        </w:rPr>
        <w:t>38M</w:t>
      </w:r>
      <w:r>
        <w:t>.</w:t>
      </w:r>
      <w:r>
        <w:tab/>
        <w:t>Closed season for marron fishing</w:t>
      </w:r>
      <w:bookmarkEnd w:id="110"/>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1" w:name="_Toc173505740"/>
      <w:r>
        <w:rPr>
          <w:rStyle w:val="CharSectno"/>
        </w:rPr>
        <w:t>38N</w:t>
      </w:r>
      <w:r>
        <w:t>.</w:t>
      </w:r>
      <w:r>
        <w:tab/>
        <w:t>Removing marron from private land in closed season</w:t>
      </w:r>
      <w:bookmarkEnd w:id="111"/>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lastRenderedPageBreak/>
        <w:tab/>
        <w:t>(b)</w:t>
      </w:r>
      <w:r>
        <w:tab/>
        <w:t>had been kept, bred, hatched or cultured in accordance with an aquaculture licence.</w:t>
      </w:r>
    </w:p>
    <w:p>
      <w:pPr>
        <w:pStyle w:val="Footnotesection"/>
      </w:pPr>
      <w:r>
        <w:tab/>
        <w:t>[Regulation 38N inserted: Gazette 29 Dec 2000 p. 7972.]</w:t>
      </w:r>
    </w:p>
    <w:p>
      <w:pPr>
        <w:pStyle w:val="Heading5"/>
      </w:pPr>
      <w:bookmarkStart w:id="112" w:name="_Toc173505741"/>
      <w:r>
        <w:rPr>
          <w:rStyle w:val="CharSectno"/>
        </w:rPr>
        <w:t>38O</w:t>
      </w:r>
      <w:r>
        <w:t>.</w:t>
      </w:r>
      <w:r>
        <w:tab/>
        <w:t>Possession of marron during non</w:t>
      </w:r>
      <w:r>
        <w:noBreakHyphen/>
        <w:t>possession period</w:t>
      </w:r>
      <w:bookmarkEnd w:id="11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13" w:name="_Toc173495974"/>
      <w:bookmarkStart w:id="114" w:name="_Toc173500239"/>
      <w:bookmarkStart w:id="115" w:name="_Toc173505742"/>
      <w:r>
        <w:rPr>
          <w:rStyle w:val="CharDivNo"/>
        </w:rPr>
        <w:lastRenderedPageBreak/>
        <w:t>Division 6</w:t>
      </w:r>
      <w:r>
        <w:rPr>
          <w:snapToGrid w:val="0"/>
        </w:rPr>
        <w:t> — </w:t>
      </w:r>
      <w:r>
        <w:rPr>
          <w:rStyle w:val="CharDivText"/>
        </w:rPr>
        <w:t>Requirements relating to the taking of certain fish</w:t>
      </w:r>
      <w:bookmarkEnd w:id="113"/>
      <w:bookmarkEnd w:id="114"/>
      <w:bookmarkEnd w:id="115"/>
    </w:p>
    <w:p>
      <w:pPr>
        <w:pStyle w:val="Heading5"/>
        <w:rPr>
          <w:snapToGrid w:val="0"/>
        </w:rPr>
      </w:pPr>
      <w:bookmarkStart w:id="116" w:name="_Toc173505743"/>
      <w:r>
        <w:rPr>
          <w:rStyle w:val="CharSectno"/>
        </w:rPr>
        <w:t>39</w:t>
      </w:r>
      <w:r>
        <w:rPr>
          <w:snapToGrid w:val="0"/>
        </w:rPr>
        <w:t>.</w:t>
      </w:r>
      <w:r>
        <w:rPr>
          <w:snapToGrid w:val="0"/>
        </w:rPr>
        <w:tab/>
        <w:t>Prawns, permitted ways to fish for by recreational fishers</w:t>
      </w:r>
      <w:bookmarkEnd w:id="116"/>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17" w:name="_Toc173505744"/>
      <w:r>
        <w:rPr>
          <w:rStyle w:val="CharSectno"/>
        </w:rPr>
        <w:t>40</w:t>
      </w:r>
      <w:r>
        <w:rPr>
          <w:snapToGrid w:val="0"/>
        </w:rPr>
        <w:t>.</w:t>
      </w:r>
      <w:r>
        <w:rPr>
          <w:snapToGrid w:val="0"/>
        </w:rPr>
        <w:tab/>
        <w:t>Freshwater prawns (cherabin): permitted ways to fish for</w:t>
      </w:r>
      <w:bookmarkEnd w:id="117"/>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lastRenderedPageBreak/>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18" w:name="_Toc173505745"/>
      <w:r>
        <w:rPr>
          <w:rStyle w:val="CharSectno"/>
        </w:rPr>
        <w:t>41</w:t>
      </w:r>
      <w:r>
        <w:rPr>
          <w:snapToGrid w:val="0"/>
        </w:rPr>
        <w:t>.</w:t>
      </w:r>
      <w:r>
        <w:rPr>
          <w:snapToGrid w:val="0"/>
        </w:rPr>
        <w:tab/>
        <w:t>Abalone, who may shuck or possess when shucked</w:t>
      </w:r>
      <w:bookmarkEnd w:id="11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lastRenderedPageBreak/>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19" w:name="_Toc173505746"/>
      <w:r>
        <w:rPr>
          <w:rStyle w:val="CharSectno"/>
        </w:rPr>
        <w:t>42</w:t>
      </w:r>
      <w:r>
        <w:rPr>
          <w:snapToGrid w:val="0"/>
        </w:rPr>
        <w:t>.</w:t>
      </w:r>
      <w:r>
        <w:rPr>
          <w:snapToGrid w:val="0"/>
        </w:rPr>
        <w:tab/>
        <w:t>Molluscs (not abalone or oyster), shucking of</w:t>
      </w:r>
      <w:bookmarkEnd w:id="11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lastRenderedPageBreak/>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20" w:name="_Toc173505747"/>
      <w:r>
        <w:rPr>
          <w:rStyle w:val="CharSectno"/>
        </w:rPr>
        <w:t>43</w:t>
      </w:r>
      <w:r>
        <w:rPr>
          <w:snapToGrid w:val="0"/>
        </w:rPr>
        <w:t>.</w:t>
      </w:r>
      <w:r>
        <w:rPr>
          <w:snapToGrid w:val="0"/>
        </w:rPr>
        <w:tab/>
        <w:t>Trout, obstructing etc.</w:t>
      </w:r>
      <w:bookmarkEnd w:id="120"/>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1" w:name="_Toc173505748"/>
      <w:r>
        <w:rPr>
          <w:rStyle w:val="CharSectno"/>
        </w:rPr>
        <w:t>44</w:t>
      </w:r>
      <w:r>
        <w:rPr>
          <w:snapToGrid w:val="0"/>
        </w:rPr>
        <w:t>.</w:t>
      </w:r>
      <w:r>
        <w:rPr>
          <w:snapToGrid w:val="0"/>
        </w:rPr>
        <w:tab/>
        <w:t>Barramundi, trout, freshwater cobbler and redfin: permitted ways to fish for</w:t>
      </w:r>
      <w:bookmarkEnd w:id="121"/>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22" w:name="_Toc173505749"/>
      <w:r>
        <w:rPr>
          <w:rStyle w:val="CharSectno"/>
        </w:rPr>
        <w:lastRenderedPageBreak/>
        <w:t>45</w:t>
      </w:r>
      <w:r>
        <w:t>.</w:t>
      </w:r>
      <w:r>
        <w:tab/>
        <w:t>Closed season for recreational fishing for demersal scalefish in West Coast Region</w:t>
      </w:r>
      <w:bookmarkEnd w:id="122"/>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lastRenderedPageBreak/>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123" w:name="_Toc173495982"/>
      <w:bookmarkStart w:id="124" w:name="_Toc173500247"/>
      <w:bookmarkStart w:id="125" w:name="_Toc173505750"/>
      <w:r>
        <w:rPr>
          <w:rStyle w:val="CharDivNo"/>
        </w:rPr>
        <w:t>Division 7A</w:t>
      </w:r>
      <w:r>
        <w:rPr>
          <w:snapToGrid w:val="0"/>
        </w:rPr>
        <w:t> — </w:t>
      </w:r>
      <w:r>
        <w:rPr>
          <w:rStyle w:val="CharDivText"/>
        </w:rPr>
        <w:t>Requirements relating to automatic location communicators</w:t>
      </w:r>
      <w:bookmarkEnd w:id="123"/>
      <w:bookmarkEnd w:id="124"/>
      <w:bookmarkEnd w:id="125"/>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126" w:name="_Toc173505751"/>
      <w:r>
        <w:rPr>
          <w:rStyle w:val="CharSectno"/>
        </w:rPr>
        <w:t>55A</w:t>
      </w:r>
      <w:r>
        <w:t>.</w:t>
      </w:r>
      <w:r>
        <w:tab/>
        <w:t>Terms used</w:t>
      </w:r>
      <w:bookmarkEnd w:id="126"/>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lastRenderedPageBreak/>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27" w:name="_Toc173505752"/>
      <w:r>
        <w:rPr>
          <w:rStyle w:val="CharSectno"/>
        </w:rPr>
        <w:t>55AA</w:t>
      </w:r>
      <w:r>
        <w:t>.</w:t>
      </w:r>
      <w:r>
        <w:tab/>
        <w:t>ALCs, approval of; directions for use of etc.</w:t>
      </w:r>
      <w:bookmarkEnd w:id="12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28" w:name="_Toc173505753"/>
      <w:r>
        <w:rPr>
          <w:rStyle w:val="CharSectno"/>
        </w:rPr>
        <w:t>55B</w:t>
      </w:r>
      <w:r>
        <w:rPr>
          <w:snapToGrid w:val="0"/>
        </w:rPr>
        <w:t>.</w:t>
      </w:r>
      <w:r>
        <w:rPr>
          <w:snapToGrid w:val="0"/>
        </w:rPr>
        <w:tab/>
        <w:t>ALC, CEO may direct installation of etc. in fishing boat</w:t>
      </w:r>
      <w:bookmarkEnd w:id="128"/>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29" w:name="_Toc173505754"/>
      <w:r>
        <w:rPr>
          <w:rStyle w:val="CharSectno"/>
        </w:rPr>
        <w:t>55C</w:t>
      </w:r>
      <w:r>
        <w:rPr>
          <w:snapToGrid w:val="0"/>
        </w:rPr>
        <w:t>.</w:t>
      </w:r>
      <w:r>
        <w:rPr>
          <w:snapToGrid w:val="0"/>
        </w:rPr>
        <w:tab/>
        <w:t>Master of fishing boat, duties of as to ALC</w:t>
      </w:r>
      <w:bookmarkEnd w:id="129"/>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lastRenderedPageBreak/>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30" w:name="_Toc173505755"/>
      <w:r>
        <w:rPr>
          <w:rStyle w:val="CharSectno"/>
        </w:rPr>
        <w:t>55D</w:t>
      </w:r>
      <w:r>
        <w:rPr>
          <w:snapToGrid w:val="0"/>
        </w:rPr>
        <w:t>.</w:t>
      </w:r>
      <w:r>
        <w:rPr>
          <w:snapToGrid w:val="0"/>
        </w:rPr>
        <w:tab/>
        <w:t>Interfering etc. with ALC or approved seal</w:t>
      </w:r>
      <w:bookmarkEnd w:id="13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1" w:name="_Toc173495988"/>
      <w:bookmarkStart w:id="132" w:name="_Toc173500253"/>
      <w:bookmarkStart w:id="133" w:name="_Toc173505756"/>
      <w:r>
        <w:rPr>
          <w:rStyle w:val="CharDivNo"/>
        </w:rPr>
        <w:t>Division 7B</w:t>
      </w:r>
      <w:r>
        <w:t> — </w:t>
      </w:r>
      <w:r>
        <w:rPr>
          <w:rStyle w:val="CharDivText"/>
        </w:rPr>
        <w:t>Requirements relating to bait bands</w:t>
      </w:r>
      <w:bookmarkEnd w:id="131"/>
      <w:bookmarkEnd w:id="132"/>
      <w:bookmarkEnd w:id="133"/>
    </w:p>
    <w:p>
      <w:pPr>
        <w:pStyle w:val="Footnoteheading"/>
        <w:keepNext/>
        <w:keepLines/>
        <w:spacing w:before="100"/>
      </w:pPr>
      <w:r>
        <w:tab/>
        <w:t>[Heading inserted: Gazette 2 Nov 2011 p. 4622.]</w:t>
      </w:r>
    </w:p>
    <w:p>
      <w:pPr>
        <w:pStyle w:val="Heading5"/>
        <w:spacing w:before="200"/>
      </w:pPr>
      <w:bookmarkStart w:id="134" w:name="_Toc173505757"/>
      <w:r>
        <w:rPr>
          <w:rStyle w:val="CharSectno"/>
        </w:rPr>
        <w:t>55E</w:t>
      </w:r>
      <w:r>
        <w:t>.</w:t>
      </w:r>
      <w:r>
        <w:tab/>
        <w:t>Terms used</w:t>
      </w:r>
      <w:bookmarkEnd w:id="134"/>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35" w:name="_Toc173505758"/>
      <w:r>
        <w:rPr>
          <w:rStyle w:val="CharSectno"/>
        </w:rPr>
        <w:t>55F</w:t>
      </w:r>
      <w:r>
        <w:t>.</w:t>
      </w:r>
      <w:r>
        <w:tab/>
        <w:t>Bait bands on boats prohibited</w:t>
      </w:r>
      <w:bookmarkEnd w:id="135"/>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lastRenderedPageBreak/>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136" w:name="_Toc173495991"/>
      <w:bookmarkStart w:id="137" w:name="_Toc173500256"/>
      <w:bookmarkStart w:id="138" w:name="_Toc173505759"/>
      <w:r>
        <w:rPr>
          <w:rStyle w:val="CharDivNo"/>
        </w:rPr>
        <w:t>Division 7C</w:t>
      </w:r>
      <w:r>
        <w:t> — </w:t>
      </w:r>
      <w:r>
        <w:rPr>
          <w:rStyle w:val="CharDivText"/>
        </w:rPr>
        <w:t>Requirements relating to aquatic eco</w:t>
      </w:r>
      <w:r>
        <w:rPr>
          <w:rStyle w:val="CharDivText"/>
        </w:rPr>
        <w:noBreakHyphen/>
        <w:t>tourism</w:t>
      </w:r>
      <w:bookmarkEnd w:id="136"/>
      <w:bookmarkEnd w:id="137"/>
      <w:bookmarkEnd w:id="138"/>
    </w:p>
    <w:p>
      <w:pPr>
        <w:pStyle w:val="Footnoteheading"/>
        <w:keepNext/>
      </w:pPr>
      <w:r>
        <w:tab/>
        <w:t>[Heading inserted: Gazette 30 May 2014 p. 1733.]</w:t>
      </w:r>
    </w:p>
    <w:p>
      <w:pPr>
        <w:pStyle w:val="Heading5"/>
      </w:pPr>
      <w:bookmarkStart w:id="139" w:name="_Toc173505760"/>
      <w:r>
        <w:rPr>
          <w:rStyle w:val="CharSectno"/>
        </w:rPr>
        <w:t>55G</w:t>
      </w:r>
      <w:r>
        <w:t>.</w:t>
      </w:r>
      <w:r>
        <w:tab/>
        <w:t>Activities and fish prohibited on aquatic eco</w:t>
      </w:r>
      <w:r>
        <w:noBreakHyphen/>
        <w:t>tour</w:t>
      </w:r>
      <w:bookmarkEnd w:id="139"/>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lastRenderedPageBreak/>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0" w:name="_Toc173505761"/>
      <w:r>
        <w:rPr>
          <w:rStyle w:val="CharSectno"/>
        </w:rPr>
        <w:t>55H</w:t>
      </w:r>
      <w:r>
        <w:t>.</w:t>
      </w:r>
      <w:r>
        <w:tab/>
        <w:t>Shark tourism activities prohibited on aquatic eco</w:t>
      </w:r>
      <w:r>
        <w:noBreakHyphen/>
        <w:t>tour</w:t>
      </w:r>
      <w:bookmarkEnd w:id="140"/>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141" w:name="_Toc173505762"/>
      <w:r>
        <w:rPr>
          <w:rStyle w:val="CharSectno"/>
        </w:rPr>
        <w:lastRenderedPageBreak/>
        <w:t>55I</w:t>
      </w:r>
      <w:r>
        <w:t>.</w:t>
      </w:r>
      <w:r>
        <w:tab/>
        <w:t>Boat not to be used for both commercial fishing and aquatic eco</w:t>
      </w:r>
      <w:r>
        <w:noBreakHyphen/>
        <w:t>tour during single trip</w:t>
      </w:r>
      <w:bookmarkEnd w:id="141"/>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2" w:name="_Toc173495995"/>
      <w:bookmarkStart w:id="143" w:name="_Toc173500260"/>
      <w:bookmarkStart w:id="144" w:name="_Toc173505763"/>
      <w:r>
        <w:rPr>
          <w:rStyle w:val="CharDivNo"/>
        </w:rPr>
        <w:t>Division 8</w:t>
      </w:r>
      <w:r>
        <w:rPr>
          <w:snapToGrid w:val="0"/>
        </w:rPr>
        <w:t> — </w:t>
      </w:r>
      <w:r>
        <w:rPr>
          <w:rStyle w:val="CharDivText"/>
        </w:rPr>
        <w:t>Miscellaneous requirements</w:t>
      </w:r>
      <w:bookmarkEnd w:id="142"/>
      <w:bookmarkEnd w:id="143"/>
      <w:bookmarkEnd w:id="144"/>
    </w:p>
    <w:p>
      <w:pPr>
        <w:pStyle w:val="Heading5"/>
        <w:spacing w:before="200"/>
        <w:rPr>
          <w:snapToGrid w:val="0"/>
        </w:rPr>
      </w:pPr>
      <w:bookmarkStart w:id="145" w:name="_Toc173505764"/>
      <w:r>
        <w:rPr>
          <w:rStyle w:val="CharSectno"/>
        </w:rPr>
        <w:t>56</w:t>
      </w:r>
      <w:r>
        <w:rPr>
          <w:snapToGrid w:val="0"/>
        </w:rPr>
        <w:t>.</w:t>
      </w:r>
      <w:r>
        <w:rPr>
          <w:snapToGrid w:val="0"/>
        </w:rPr>
        <w:tab/>
        <w:t>Documents to be carried on licensed fishing boat</w:t>
      </w:r>
      <w:bookmarkEnd w:id="145"/>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46" w:name="_Toc173505765"/>
      <w:r>
        <w:rPr>
          <w:rStyle w:val="CharSectno"/>
        </w:rPr>
        <w:t>56A</w:t>
      </w:r>
      <w:r>
        <w:t>.</w:t>
      </w:r>
      <w:r>
        <w:tab/>
        <w:t>Fish hooks attached to rock lobster pots, float lines, moorings etc. not to be used to fish</w:t>
      </w:r>
      <w:bookmarkEnd w:id="146"/>
    </w:p>
    <w:p>
      <w:pPr>
        <w:pStyle w:val="Subsection"/>
        <w:keepNext/>
      </w:pPr>
      <w:r>
        <w:tab/>
      </w:r>
      <w:r>
        <w:tab/>
        <w:t>A person must not fish using a fish hook attached to —</w:t>
      </w:r>
    </w:p>
    <w:p>
      <w:pPr>
        <w:pStyle w:val="Indenta"/>
      </w:pPr>
      <w:r>
        <w:tab/>
        <w:t>(a)</w:t>
      </w:r>
      <w:r>
        <w:tab/>
        <w:t>a rock lobster pot; or</w:t>
      </w:r>
    </w:p>
    <w:p>
      <w:pPr>
        <w:pStyle w:val="Indenta"/>
      </w:pPr>
      <w:r>
        <w:lastRenderedPageBreak/>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47" w:name="_Toc173505766"/>
      <w:r>
        <w:rPr>
          <w:rStyle w:val="CharSectno"/>
        </w:rPr>
        <w:t>59</w:t>
      </w:r>
      <w:r>
        <w:rPr>
          <w:snapToGrid w:val="0"/>
        </w:rPr>
        <w:t>.</w:t>
      </w:r>
      <w:r>
        <w:rPr>
          <w:snapToGrid w:val="0"/>
        </w:rPr>
        <w:tab/>
        <w:t>Sale of fish by authorised trade names</w:t>
      </w:r>
      <w:bookmarkEnd w:id="14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8" w:name="_Toc173505767"/>
      <w:r>
        <w:rPr>
          <w:rStyle w:val="CharSectno"/>
        </w:rPr>
        <w:t>60</w:t>
      </w:r>
      <w:r>
        <w:rPr>
          <w:snapToGrid w:val="0"/>
        </w:rPr>
        <w:t>.</w:t>
      </w:r>
      <w:r>
        <w:rPr>
          <w:snapToGrid w:val="0"/>
        </w:rPr>
        <w:tab/>
        <w:t>Rock lobsters, maximum size of packages etc. of</w:t>
      </w:r>
      <w:bookmarkEnd w:id="14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49" w:name="_Toc173505768"/>
      <w:r>
        <w:rPr>
          <w:rStyle w:val="CharSectno"/>
        </w:rPr>
        <w:lastRenderedPageBreak/>
        <w:t>61</w:t>
      </w:r>
      <w:r>
        <w:rPr>
          <w:snapToGrid w:val="0"/>
        </w:rPr>
        <w:t>.</w:t>
      </w:r>
      <w:r>
        <w:rPr>
          <w:snapToGrid w:val="0"/>
        </w:rPr>
        <w:tab/>
      </w:r>
      <w:r>
        <w:t>Labelling requirements for sale of fish</w:t>
      </w:r>
      <w:bookmarkEnd w:id="14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 xml:space="preserve">who sells crustaceans taken in </w:t>
      </w:r>
      <w:r>
        <w:rPr>
          <w:iCs/>
        </w:rPr>
        <w:lastRenderedPageBreak/>
        <w:t>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 xml:space="preserve">A person must not remove rock lobster from a package, container or receptacle labelled in accordance with this regulation before it is received by the purchaser of the rock </w:t>
      </w:r>
      <w:r>
        <w:rPr>
          <w:snapToGrid w:val="0"/>
        </w:rPr>
        <w:lastRenderedPageBreak/>
        <w:t>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150" w:name="_Toc173505769"/>
      <w:r>
        <w:rPr>
          <w:rStyle w:val="CharSectno"/>
        </w:rPr>
        <w:t>62</w:t>
      </w:r>
      <w:r>
        <w:rPr>
          <w:snapToGrid w:val="0"/>
        </w:rPr>
        <w:t>.</w:t>
      </w:r>
      <w:r>
        <w:rPr>
          <w:snapToGrid w:val="0"/>
        </w:rPr>
        <w:tab/>
        <w:t>Refuse etc. not to be deposited in waters etc. where fish are</w:t>
      </w:r>
      <w:bookmarkEnd w:id="150"/>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1" w:name="_Toc173505770"/>
      <w:r>
        <w:rPr>
          <w:rStyle w:val="CharSectno"/>
        </w:rPr>
        <w:t>63A</w:t>
      </w:r>
      <w:r>
        <w:t>.</w:t>
      </w:r>
      <w:r>
        <w:tab/>
        <w:t>Use of berley containing mammal or bird products</w:t>
      </w:r>
      <w:bookmarkEnd w:id="151"/>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w:t>
      </w:r>
      <w:r>
        <w:lastRenderedPageBreak/>
        <w:t xml:space="preserve">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52" w:name="_Toc173505771"/>
      <w:r>
        <w:rPr>
          <w:rStyle w:val="CharSectno"/>
        </w:rPr>
        <w:t>63</w:t>
      </w:r>
      <w:r>
        <w:rPr>
          <w:snapToGrid w:val="0"/>
        </w:rPr>
        <w:t>.</w:t>
      </w:r>
      <w:r>
        <w:rPr>
          <w:snapToGrid w:val="0"/>
        </w:rPr>
        <w:tab/>
        <w:t>Fishing gear prohibited from use in waters, possession of</w:t>
      </w:r>
      <w:bookmarkEnd w:id="152"/>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lastRenderedPageBreak/>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3" w:name="_Toc173505772"/>
      <w:r>
        <w:rPr>
          <w:rStyle w:val="CharSectno"/>
        </w:rPr>
        <w:t>64</w:t>
      </w:r>
      <w:r>
        <w:rPr>
          <w:snapToGrid w:val="0"/>
        </w:rPr>
        <w:t>.</w:t>
      </w:r>
      <w:r>
        <w:rPr>
          <w:snapToGrid w:val="0"/>
        </w:rPr>
        <w:tab/>
        <w:t>Commercial fishers etc., duties of as to records and returns</w:t>
      </w:r>
      <w:bookmarkEnd w:id="153"/>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w:t>
      </w:r>
      <w:r>
        <w:rPr>
          <w:snapToGrid w:val="0"/>
        </w:rPr>
        <w:lastRenderedPageBreak/>
        <w:t>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 xml:space="preserve">A person who is the holder of a fishing boat licence or carrier boat licence must keep a record in a form approved by the CEO of the name, address and details of any commercial fishing </w:t>
      </w:r>
      <w:r>
        <w:rPr>
          <w:snapToGrid w:val="0"/>
        </w:rPr>
        <w:lastRenderedPageBreak/>
        <w:t>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lastRenderedPageBreak/>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54" w:name="_Toc173505773"/>
      <w:r>
        <w:rPr>
          <w:rStyle w:val="CharSectno"/>
        </w:rPr>
        <w:t>64AA</w:t>
      </w:r>
      <w:r>
        <w:t>.</w:t>
      </w:r>
      <w:r>
        <w:tab/>
        <w:t>No fish taken for recreational purpose to be at certain premises</w:t>
      </w:r>
      <w:bookmarkEnd w:id="154"/>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lastRenderedPageBreak/>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55" w:name="_Toc173496006"/>
      <w:bookmarkStart w:id="156" w:name="_Toc173500271"/>
      <w:bookmarkStart w:id="157" w:name="_Toc173505774"/>
      <w:r>
        <w:rPr>
          <w:rStyle w:val="CharPartNo"/>
        </w:rPr>
        <w:lastRenderedPageBreak/>
        <w:t>Part 4A</w:t>
      </w:r>
      <w:r>
        <w:rPr>
          <w:b w:val="0"/>
        </w:rPr>
        <w:t> </w:t>
      </w:r>
      <w:r>
        <w:t>—</w:t>
      </w:r>
      <w:r>
        <w:rPr>
          <w:b w:val="0"/>
        </w:rPr>
        <w:t> </w:t>
      </w:r>
      <w:r>
        <w:rPr>
          <w:rStyle w:val="CharPartText"/>
        </w:rPr>
        <w:t>Requirements regarding fishing gear</w:t>
      </w:r>
      <w:bookmarkEnd w:id="155"/>
      <w:bookmarkEnd w:id="156"/>
      <w:bookmarkEnd w:id="157"/>
    </w:p>
    <w:p>
      <w:pPr>
        <w:pStyle w:val="Footnoteheading"/>
        <w:tabs>
          <w:tab w:val="left" w:pos="851"/>
        </w:tabs>
      </w:pPr>
      <w:r>
        <w:tab/>
        <w:t>[Heading inserted: Gazette 1 Oct 2003 p. 4304.]</w:t>
      </w:r>
    </w:p>
    <w:p>
      <w:pPr>
        <w:pStyle w:val="Heading3"/>
      </w:pPr>
      <w:bookmarkStart w:id="158" w:name="_Toc173496007"/>
      <w:bookmarkStart w:id="159" w:name="_Toc173500272"/>
      <w:bookmarkStart w:id="160" w:name="_Toc173505775"/>
      <w:r>
        <w:rPr>
          <w:rStyle w:val="CharDivNo"/>
        </w:rPr>
        <w:t>Division 1</w:t>
      </w:r>
      <w:r>
        <w:t> — </w:t>
      </w:r>
      <w:r>
        <w:rPr>
          <w:rStyle w:val="CharDivText"/>
        </w:rPr>
        <w:t>Preliminary</w:t>
      </w:r>
      <w:bookmarkEnd w:id="158"/>
      <w:bookmarkEnd w:id="159"/>
      <w:bookmarkEnd w:id="160"/>
    </w:p>
    <w:p>
      <w:pPr>
        <w:pStyle w:val="Footnoteheading"/>
        <w:tabs>
          <w:tab w:val="left" w:pos="851"/>
        </w:tabs>
      </w:pPr>
      <w:r>
        <w:tab/>
        <w:t>[Heading inserted: Gazette 1 Oct 2003 p. 4304.]</w:t>
      </w:r>
    </w:p>
    <w:p>
      <w:pPr>
        <w:pStyle w:val="Heading5"/>
      </w:pPr>
      <w:bookmarkStart w:id="161" w:name="_Toc173505776"/>
      <w:r>
        <w:rPr>
          <w:rStyle w:val="CharSectno"/>
        </w:rPr>
        <w:t>64A</w:t>
      </w:r>
      <w:r>
        <w:t>.</w:t>
      </w:r>
      <w:r>
        <w:tab/>
        <w:t>Order of precedence of Div. 2, 3 and 4</w:t>
      </w:r>
      <w:bookmarkEnd w:id="16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2" w:name="_Toc173505777"/>
      <w:r>
        <w:rPr>
          <w:rStyle w:val="CharSectno"/>
        </w:rPr>
        <w:t>64B</w:t>
      </w:r>
      <w:r>
        <w:t>.</w:t>
      </w:r>
      <w:r>
        <w:tab/>
        <w:t>Term used: attend</w:t>
      </w:r>
      <w:bookmarkEnd w:id="16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63" w:name="_Toc173496010"/>
      <w:bookmarkStart w:id="164" w:name="_Toc173500275"/>
      <w:bookmarkStart w:id="165" w:name="_Toc173505778"/>
      <w:r>
        <w:rPr>
          <w:rStyle w:val="CharDivNo"/>
        </w:rPr>
        <w:t>Division 2</w:t>
      </w:r>
      <w:r>
        <w:t> — </w:t>
      </w:r>
      <w:r>
        <w:rPr>
          <w:rStyle w:val="CharDivText"/>
        </w:rPr>
        <w:t>Statewide requirements regarding fishing gear</w:t>
      </w:r>
      <w:bookmarkEnd w:id="163"/>
      <w:bookmarkEnd w:id="164"/>
      <w:bookmarkEnd w:id="165"/>
    </w:p>
    <w:p>
      <w:pPr>
        <w:pStyle w:val="Footnoteheading"/>
        <w:tabs>
          <w:tab w:val="left" w:pos="851"/>
        </w:tabs>
      </w:pPr>
      <w:r>
        <w:tab/>
        <w:t>[Heading inserted: Gazette 1 Oct 2003 p. 4304.]</w:t>
      </w:r>
    </w:p>
    <w:p>
      <w:pPr>
        <w:pStyle w:val="Heading5"/>
      </w:pPr>
      <w:bookmarkStart w:id="166" w:name="_Toc173505779"/>
      <w:r>
        <w:rPr>
          <w:rStyle w:val="CharSectno"/>
        </w:rPr>
        <w:t>64CA</w:t>
      </w:r>
      <w:r>
        <w:t>.</w:t>
      </w:r>
      <w:r>
        <w:tab/>
        <w:t>Prohibited fishing methods</w:t>
      </w:r>
      <w:bookmarkEnd w:id="16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67" w:name="_Toc173505780"/>
      <w:r>
        <w:rPr>
          <w:rStyle w:val="CharSectno"/>
        </w:rPr>
        <w:lastRenderedPageBreak/>
        <w:t>64C</w:t>
      </w:r>
      <w:r>
        <w:t>.</w:t>
      </w:r>
      <w:r>
        <w:tab/>
        <w:t>Fishing lines in use for recreational fishing must be attended</w:t>
      </w:r>
      <w:bookmarkEnd w:id="16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68" w:name="_Toc173505781"/>
      <w:r>
        <w:rPr>
          <w:rStyle w:val="CharSectno"/>
        </w:rPr>
        <w:t>64D</w:t>
      </w:r>
      <w:r>
        <w:t>.</w:t>
      </w:r>
      <w:r>
        <w:tab/>
        <w:t>Nets, determining length, depth and mesh of</w:t>
      </w:r>
      <w:bookmarkEnd w:id="16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69" w:name="_Toc173505782"/>
      <w:r>
        <w:rPr>
          <w:rStyle w:val="CharSectno"/>
        </w:rPr>
        <w:lastRenderedPageBreak/>
        <w:t>64DA</w:t>
      </w:r>
      <w:r>
        <w:t>.</w:t>
      </w:r>
      <w:r>
        <w:tab/>
        <w:t>Hauling nets for recreational fishing, use of</w:t>
      </w:r>
      <w:bookmarkEnd w:id="16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0" w:name="_Toc173505783"/>
      <w:r>
        <w:rPr>
          <w:rStyle w:val="CharSectno"/>
        </w:rPr>
        <w:t>64E</w:t>
      </w:r>
      <w:r>
        <w:t>.</w:t>
      </w:r>
      <w:r>
        <w:tab/>
        <w:t>Limit on number of rods, reels, lines and baits used for recreational fishing</w:t>
      </w:r>
      <w:bookmarkEnd w:id="1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171" w:name="_Toc173505784"/>
      <w:r>
        <w:rPr>
          <w:rStyle w:val="CharSectno"/>
        </w:rPr>
        <w:t>64F</w:t>
      </w:r>
      <w:r>
        <w:t>.</w:t>
      </w:r>
      <w:r>
        <w:tab/>
        <w:t>Fishing nets, general requirements for</w:t>
      </w:r>
      <w:bookmarkEnd w:id="17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lastRenderedPageBreak/>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172" w:name="_Toc173505785"/>
      <w:r>
        <w:rPr>
          <w:rStyle w:val="CharSectno"/>
        </w:rPr>
        <w:t>64G</w:t>
      </w:r>
      <w:r>
        <w:t>.</w:t>
      </w:r>
      <w:r>
        <w:tab/>
        <w:t>Fishing nets, minimum distance between when set</w:t>
      </w:r>
      <w:bookmarkEnd w:id="17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73" w:name="_Toc173505786"/>
      <w:r>
        <w:rPr>
          <w:rStyle w:val="CharSectno"/>
        </w:rPr>
        <w:lastRenderedPageBreak/>
        <w:t>64H</w:t>
      </w:r>
      <w:r>
        <w:t>.</w:t>
      </w:r>
      <w:r>
        <w:tab/>
        <w:t>Fishing nets to be drawn so as to protect protected fish</w:t>
      </w:r>
      <w:bookmarkEnd w:id="173"/>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174" w:name="_Toc173505787"/>
      <w:r>
        <w:rPr>
          <w:rStyle w:val="CharSectno"/>
        </w:rPr>
        <w:t>64I</w:t>
      </w:r>
      <w:r>
        <w:t>.</w:t>
      </w:r>
      <w:r>
        <w:tab/>
        <w:t>Net fishing by commercial fishers in same area, priority rights between</w:t>
      </w:r>
      <w:bookmarkEnd w:id="17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lastRenderedPageBreak/>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75" w:name="_Toc173505788"/>
      <w:r>
        <w:rPr>
          <w:rStyle w:val="CharSectno"/>
        </w:rPr>
        <w:lastRenderedPageBreak/>
        <w:t>64J</w:t>
      </w:r>
      <w:r>
        <w:t>.</w:t>
      </w:r>
      <w:r>
        <w:tab/>
        <w:t>Fishing nets for recreational fishing, use of</w:t>
      </w:r>
      <w:bookmarkEnd w:id="175"/>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176" w:name="_Toc173505789"/>
      <w:r>
        <w:rPr>
          <w:rStyle w:val="CharSectno"/>
        </w:rPr>
        <w:t>64K</w:t>
      </w:r>
      <w:r>
        <w:t>.</w:t>
      </w:r>
      <w:r>
        <w:tab/>
        <w:t>Hauling nets not to be used for recreational fishing in estuaries etc.</w:t>
      </w:r>
      <w:bookmarkEnd w:id="176"/>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177" w:name="_Toc173505790"/>
      <w:r>
        <w:rPr>
          <w:rStyle w:val="CharSectno"/>
        </w:rPr>
        <w:lastRenderedPageBreak/>
        <w:t>64L</w:t>
      </w:r>
      <w:r>
        <w:t>.</w:t>
      </w:r>
      <w:r>
        <w:tab/>
        <w:t>Crabs, permitted ways to fish for by recreational fishers</w:t>
      </w:r>
      <w:bookmarkEnd w:id="177"/>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lastRenderedPageBreak/>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178" w:name="_Toc173496023"/>
      <w:bookmarkStart w:id="179" w:name="_Toc173500288"/>
      <w:bookmarkStart w:id="180" w:name="_Toc173505791"/>
      <w:r>
        <w:rPr>
          <w:rStyle w:val="CharDivNo"/>
        </w:rPr>
        <w:t>Division 3</w:t>
      </w:r>
      <w:r>
        <w:t> — </w:t>
      </w:r>
      <w:r>
        <w:rPr>
          <w:rStyle w:val="CharDivText"/>
        </w:rPr>
        <w:t>Requirements regarding fishing gear in the West Coast Region</w:t>
      </w:r>
      <w:bookmarkEnd w:id="178"/>
      <w:bookmarkEnd w:id="179"/>
      <w:bookmarkEnd w:id="180"/>
    </w:p>
    <w:p>
      <w:pPr>
        <w:pStyle w:val="Footnoteheading"/>
        <w:keepNext/>
        <w:keepLines/>
        <w:tabs>
          <w:tab w:val="left" w:pos="851"/>
        </w:tabs>
        <w:spacing w:before="80"/>
      </w:pPr>
      <w:r>
        <w:tab/>
        <w:t>[Heading inserted: Gazette 1 Oct 2003 p. 4313.]</w:t>
      </w:r>
    </w:p>
    <w:p>
      <w:pPr>
        <w:pStyle w:val="Heading5"/>
      </w:pPr>
      <w:bookmarkStart w:id="181" w:name="_Toc173505792"/>
      <w:r>
        <w:rPr>
          <w:rStyle w:val="CharSectno"/>
        </w:rPr>
        <w:t>64M</w:t>
      </w:r>
      <w:r>
        <w:t>.</w:t>
      </w:r>
      <w:r>
        <w:tab/>
        <w:t>Term used: attend</w:t>
      </w:r>
      <w:bookmarkEnd w:id="181"/>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2" w:name="_Toc173505793"/>
      <w:r>
        <w:rPr>
          <w:rStyle w:val="CharSectno"/>
        </w:rPr>
        <w:t>64N</w:t>
      </w:r>
      <w:r>
        <w:t>.</w:t>
      </w:r>
      <w:r>
        <w:tab/>
        <w:t>Application of this Division</w:t>
      </w:r>
      <w:bookmarkEnd w:id="182"/>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83" w:name="_Toc173505794"/>
      <w:r>
        <w:rPr>
          <w:rStyle w:val="CharSectno"/>
        </w:rPr>
        <w:lastRenderedPageBreak/>
        <w:t>64NA</w:t>
      </w:r>
      <w:r>
        <w:t>.</w:t>
      </w:r>
      <w:r>
        <w:tab/>
        <w:t>Prawn hand trawl nets not to be used in certain places</w:t>
      </w:r>
      <w:bookmarkEnd w:id="183"/>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184" w:name="_Toc173505795"/>
      <w:r>
        <w:rPr>
          <w:rStyle w:val="CharSectno"/>
        </w:rPr>
        <w:t>64O</w:t>
      </w:r>
      <w:r>
        <w:t>.</w:t>
      </w:r>
      <w:r>
        <w:tab/>
        <w:t>Set fishing nets, use of</w:t>
      </w:r>
      <w:bookmarkEnd w:id="184"/>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185" w:name="_Toc173505796"/>
      <w:r>
        <w:rPr>
          <w:rStyle w:val="CharSectno"/>
        </w:rPr>
        <w:t>64OAA</w:t>
      </w:r>
      <w:r>
        <w:t>.</w:t>
      </w:r>
      <w:r>
        <w:tab/>
        <w:t>Release weight to be on boat used to fish for demersal scalefish</w:t>
      </w:r>
      <w:bookmarkEnd w:id="185"/>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186" w:name="_Toc173496029"/>
      <w:bookmarkStart w:id="187" w:name="_Toc173500294"/>
      <w:bookmarkStart w:id="188" w:name="_Toc173505797"/>
      <w:r>
        <w:rPr>
          <w:rStyle w:val="CharDivNo"/>
        </w:rPr>
        <w:lastRenderedPageBreak/>
        <w:t>Division 3A</w:t>
      </w:r>
      <w:r>
        <w:t> — </w:t>
      </w:r>
      <w:r>
        <w:rPr>
          <w:rStyle w:val="CharDivText"/>
        </w:rPr>
        <w:t>Requirements regarding fishing gear in the Pilbara and Kimberley Region</w:t>
      </w:r>
      <w:bookmarkEnd w:id="186"/>
      <w:bookmarkEnd w:id="187"/>
      <w:bookmarkEnd w:id="188"/>
    </w:p>
    <w:p>
      <w:pPr>
        <w:pStyle w:val="Footnoteheading"/>
        <w:keepNext/>
      </w:pPr>
      <w:r>
        <w:tab/>
        <w:t>[Heading inserted: Gazette 22 Dec 2005 p. 6222.]</w:t>
      </w:r>
    </w:p>
    <w:p>
      <w:pPr>
        <w:pStyle w:val="Heading5"/>
        <w:spacing w:before="240"/>
      </w:pPr>
      <w:bookmarkStart w:id="189" w:name="_Toc173505798"/>
      <w:r>
        <w:rPr>
          <w:rStyle w:val="CharSectno"/>
        </w:rPr>
        <w:t>64OA</w:t>
      </w:r>
      <w:r>
        <w:t>.</w:t>
      </w:r>
      <w:r>
        <w:tab/>
        <w:t>Application of this Division</w:t>
      </w:r>
      <w:bookmarkEnd w:id="189"/>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0" w:name="_Toc173505799"/>
      <w:r>
        <w:rPr>
          <w:rStyle w:val="CharSectno"/>
        </w:rPr>
        <w:t>64OB</w:t>
      </w:r>
      <w:r>
        <w:t>.</w:t>
      </w:r>
      <w:r>
        <w:tab/>
        <w:t>Restrictions on use of haul and set nets</w:t>
      </w:r>
      <w:bookmarkEnd w:id="190"/>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191" w:name="_Toc173496032"/>
      <w:bookmarkStart w:id="192" w:name="_Toc173500297"/>
      <w:bookmarkStart w:id="193" w:name="_Toc173505800"/>
      <w:r>
        <w:rPr>
          <w:rStyle w:val="CharDivNo"/>
        </w:rPr>
        <w:t>Division 3B</w:t>
      </w:r>
      <w:r>
        <w:t> — </w:t>
      </w:r>
      <w:r>
        <w:rPr>
          <w:rStyle w:val="CharDivText"/>
        </w:rPr>
        <w:t>Requirements regarding fishing gear in the South Coast Region</w:t>
      </w:r>
      <w:bookmarkEnd w:id="191"/>
      <w:bookmarkEnd w:id="192"/>
      <w:bookmarkEnd w:id="193"/>
    </w:p>
    <w:p>
      <w:pPr>
        <w:pStyle w:val="Footnoteheading"/>
        <w:keepNext/>
      </w:pPr>
      <w:r>
        <w:tab/>
        <w:t>[Heading inserted: Gazette 22 Dec 2005 p. 6223.]</w:t>
      </w:r>
    </w:p>
    <w:p>
      <w:pPr>
        <w:pStyle w:val="Heading5"/>
      </w:pPr>
      <w:bookmarkStart w:id="194" w:name="_Toc173505801"/>
      <w:r>
        <w:rPr>
          <w:rStyle w:val="CharSectno"/>
        </w:rPr>
        <w:t>64OC</w:t>
      </w:r>
      <w:r>
        <w:t>.</w:t>
      </w:r>
      <w:r>
        <w:tab/>
        <w:t>Application of this Division</w:t>
      </w:r>
      <w:bookmarkEnd w:id="194"/>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95" w:name="_Toc173505802"/>
      <w:r>
        <w:rPr>
          <w:rStyle w:val="CharSectno"/>
        </w:rPr>
        <w:t>64OD</w:t>
      </w:r>
      <w:r>
        <w:t>.</w:t>
      </w:r>
      <w:r>
        <w:tab/>
        <w:t>Set fishing nets, use of</w:t>
      </w:r>
      <w:bookmarkEnd w:id="195"/>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lastRenderedPageBreak/>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196" w:name="_Toc173505803"/>
      <w:r>
        <w:rPr>
          <w:rStyle w:val="CharSectno"/>
        </w:rPr>
        <w:t>64OE</w:t>
      </w:r>
      <w:r>
        <w:t>.</w:t>
      </w:r>
      <w:r>
        <w:tab/>
        <w:t>Use of throw nets</w:t>
      </w:r>
      <w:bookmarkEnd w:id="196"/>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197" w:name="_Toc173496036"/>
      <w:bookmarkStart w:id="198" w:name="_Toc173500301"/>
      <w:bookmarkStart w:id="199" w:name="_Toc173505804"/>
      <w:r>
        <w:rPr>
          <w:rStyle w:val="CharDivNo"/>
        </w:rPr>
        <w:lastRenderedPageBreak/>
        <w:t>Division 4</w:t>
      </w:r>
      <w:r>
        <w:t> — </w:t>
      </w:r>
      <w:r>
        <w:rPr>
          <w:rStyle w:val="CharDivText"/>
        </w:rPr>
        <w:t>Requirements regarding fishing gear in certain other areas</w:t>
      </w:r>
      <w:bookmarkEnd w:id="197"/>
      <w:bookmarkEnd w:id="198"/>
      <w:bookmarkEnd w:id="199"/>
    </w:p>
    <w:p>
      <w:pPr>
        <w:pStyle w:val="Footnoteheading"/>
        <w:keepNext/>
        <w:keepLines/>
        <w:tabs>
          <w:tab w:val="left" w:pos="851"/>
        </w:tabs>
        <w:spacing w:before="80"/>
      </w:pPr>
      <w:r>
        <w:tab/>
        <w:t>[Heading inserted: Gazette 1 Oct 2003 p. 4314.]</w:t>
      </w:r>
    </w:p>
    <w:p>
      <w:pPr>
        <w:pStyle w:val="Heading5"/>
      </w:pPr>
      <w:bookmarkStart w:id="200" w:name="_Toc173505805"/>
      <w:r>
        <w:rPr>
          <w:rStyle w:val="CharSectno"/>
        </w:rPr>
        <w:t>64P</w:t>
      </w:r>
      <w:r>
        <w:t>.</w:t>
      </w:r>
      <w:r>
        <w:tab/>
        <w:t>Prawn hand trawl nets, use of in Swan River and Leschenault Estuary</w:t>
      </w:r>
      <w:bookmarkEnd w:id="200"/>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201" w:name="_Toc173505806"/>
      <w:r>
        <w:rPr>
          <w:rStyle w:val="CharSectno"/>
        </w:rPr>
        <w:t>64QA</w:t>
      </w:r>
      <w:r>
        <w:t>.</w:t>
      </w:r>
      <w:r>
        <w:tab/>
        <w:t>Use of fishing nets in Gascoyne Region</w:t>
      </w:r>
      <w:bookmarkEnd w:id="201"/>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2" w:name="_Toc173505807"/>
      <w:r>
        <w:rPr>
          <w:rStyle w:val="CharSectno"/>
        </w:rPr>
        <w:lastRenderedPageBreak/>
        <w:t>64Q</w:t>
      </w:r>
      <w:r>
        <w:t>.</w:t>
      </w:r>
      <w:r>
        <w:tab/>
        <w:t>Fishing nets, use of etc. by commercial fishers in certain areas</w:t>
      </w:r>
      <w:bookmarkEnd w:id="202"/>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lastRenderedPageBreak/>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03" w:name="_Toc173505808"/>
      <w:r>
        <w:rPr>
          <w:rStyle w:val="CharSectno"/>
        </w:rPr>
        <w:t>64S</w:t>
      </w:r>
      <w:r>
        <w:t>.</w:t>
      </w:r>
      <w:r>
        <w:tab/>
        <w:t>Certain fishing gear not to be possessed near certain rivers and dams</w:t>
      </w:r>
      <w:bookmarkEnd w:id="203"/>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lastRenderedPageBreak/>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04" w:name="_Toc173505809"/>
      <w:r>
        <w:rPr>
          <w:rStyle w:val="CharSectno"/>
        </w:rPr>
        <w:t>64T</w:t>
      </w:r>
      <w:r>
        <w:t>.</w:t>
      </w:r>
      <w:r>
        <w:tab/>
        <w:t>Landing nets, use of in certain rivers and dams</w:t>
      </w:r>
      <w:bookmarkEnd w:id="204"/>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05" w:name="_Toc173496042"/>
      <w:bookmarkStart w:id="206" w:name="_Toc173500307"/>
      <w:bookmarkStart w:id="207" w:name="_Toc173505810"/>
      <w:r>
        <w:rPr>
          <w:rStyle w:val="CharPartNo"/>
        </w:rPr>
        <w:lastRenderedPageBreak/>
        <w:t>Part 4B</w:t>
      </w:r>
      <w:r>
        <w:rPr>
          <w:b w:val="0"/>
        </w:rPr>
        <w:t> </w:t>
      </w:r>
      <w:r>
        <w:t>—</w:t>
      </w:r>
      <w:r>
        <w:rPr>
          <w:b w:val="0"/>
        </w:rPr>
        <w:t> </w:t>
      </w:r>
      <w:r>
        <w:rPr>
          <w:rStyle w:val="CharPartText"/>
        </w:rPr>
        <w:t>Bag limits</w:t>
      </w:r>
      <w:bookmarkEnd w:id="205"/>
      <w:bookmarkEnd w:id="206"/>
      <w:bookmarkEnd w:id="207"/>
    </w:p>
    <w:p>
      <w:pPr>
        <w:pStyle w:val="Footnoteheading"/>
        <w:tabs>
          <w:tab w:val="left" w:pos="851"/>
        </w:tabs>
      </w:pPr>
      <w:r>
        <w:tab/>
        <w:t>[Heading inserted: Gazette 1 Oct 2003 p. 4319.]</w:t>
      </w:r>
    </w:p>
    <w:p>
      <w:pPr>
        <w:pStyle w:val="Heading3"/>
      </w:pPr>
      <w:bookmarkStart w:id="208" w:name="_Toc173496043"/>
      <w:bookmarkStart w:id="209" w:name="_Toc173500308"/>
      <w:bookmarkStart w:id="210" w:name="_Toc173505811"/>
      <w:r>
        <w:rPr>
          <w:rStyle w:val="CharDivNo"/>
        </w:rPr>
        <w:t>Division 1</w:t>
      </w:r>
      <w:r>
        <w:t> — </w:t>
      </w:r>
      <w:r>
        <w:rPr>
          <w:rStyle w:val="CharDivText"/>
        </w:rPr>
        <w:t>Preliminary</w:t>
      </w:r>
      <w:bookmarkEnd w:id="208"/>
      <w:bookmarkEnd w:id="209"/>
      <w:bookmarkEnd w:id="21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1" w:name="_Toc173505812"/>
      <w:r>
        <w:rPr>
          <w:rStyle w:val="CharSectno"/>
        </w:rPr>
        <w:t>64W</w:t>
      </w:r>
      <w:r>
        <w:t>.</w:t>
      </w:r>
      <w:r>
        <w:tab/>
        <w:t>Defences prescribed (Act s. 50(3))</w:t>
      </w:r>
      <w:bookmarkEnd w:id="211"/>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2" w:name="_Toc173505813"/>
      <w:r>
        <w:rPr>
          <w:rStyle w:val="CharSectno"/>
        </w:rPr>
        <w:t>64X</w:t>
      </w:r>
      <w:r>
        <w:t>.</w:t>
      </w:r>
      <w:r>
        <w:tab/>
        <w:t>Bag limits, application of</w:t>
      </w:r>
      <w:bookmarkEnd w:id="21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13" w:name="_Toc173496046"/>
      <w:bookmarkStart w:id="214" w:name="_Toc173500311"/>
      <w:bookmarkStart w:id="215" w:name="_Toc173505814"/>
      <w:r>
        <w:rPr>
          <w:rStyle w:val="CharDivNo"/>
        </w:rPr>
        <w:t>Division 2</w:t>
      </w:r>
      <w:r>
        <w:t> — </w:t>
      </w:r>
      <w:r>
        <w:rPr>
          <w:rStyle w:val="CharDivText"/>
        </w:rPr>
        <w:t>Bag limits</w:t>
      </w:r>
      <w:bookmarkEnd w:id="213"/>
      <w:bookmarkEnd w:id="214"/>
      <w:bookmarkEnd w:id="21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16" w:name="_Toc173505815"/>
      <w:r>
        <w:rPr>
          <w:rStyle w:val="CharSectno"/>
        </w:rPr>
        <w:t>65A</w:t>
      </w:r>
      <w:r>
        <w:t>.</w:t>
      </w:r>
      <w:r>
        <w:tab/>
        <w:t>Bag limits for demersal finfish (regions other than West Coast Region)</w:t>
      </w:r>
      <w:bookmarkEnd w:id="21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17" w:name="_Toc173505816"/>
      <w:r>
        <w:rPr>
          <w:rStyle w:val="CharSectno"/>
        </w:rPr>
        <w:t>65B</w:t>
      </w:r>
      <w:r>
        <w:t>.</w:t>
      </w:r>
      <w:r>
        <w:tab/>
        <w:t>Bag limits for demersal finfish (West Coast Region other than Abrolhos Island Fish Habitat Protection Area)</w:t>
      </w:r>
      <w:bookmarkEnd w:id="217"/>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w:t>
      </w:r>
      <w:r>
        <w:lastRenderedPageBreak/>
        <w:t>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218" w:name="_Toc173505817"/>
      <w:r>
        <w:rPr>
          <w:rStyle w:val="CharSectno"/>
        </w:rPr>
        <w:t>65BA</w:t>
      </w:r>
      <w:r>
        <w:t>.</w:t>
      </w:r>
      <w:r>
        <w:tab/>
        <w:t>Bag limits for demersal finfish (Abrolhos Island Fish Habitat Protection Area)</w:t>
      </w:r>
      <w:bookmarkEnd w:id="218"/>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219" w:name="_Toc173505818"/>
      <w:r>
        <w:rPr>
          <w:rStyle w:val="CharSectno"/>
        </w:rPr>
        <w:t>65C</w:t>
      </w:r>
      <w:r>
        <w:t>.</w:t>
      </w:r>
      <w:r>
        <w:tab/>
        <w:t>Bag limits for large pelagic finfish (regions other than Abrolhos Island Fish Habitat Protection Area)</w:t>
      </w:r>
      <w:bookmarkEnd w:id="219"/>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lastRenderedPageBreak/>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220" w:name="_Toc173505819"/>
      <w:r>
        <w:rPr>
          <w:rStyle w:val="CharSectno"/>
        </w:rPr>
        <w:t>65CA</w:t>
      </w:r>
      <w:r>
        <w:t>.</w:t>
      </w:r>
      <w:r>
        <w:tab/>
        <w:t>Bag limits for large pelagic finfish (Abrolhos Island Fish Habitat Protection Area)</w:t>
      </w:r>
      <w:bookmarkEnd w:id="220"/>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221" w:name="_Toc173505820"/>
      <w:r>
        <w:rPr>
          <w:rStyle w:val="CharSectno"/>
        </w:rPr>
        <w:t>65D</w:t>
      </w:r>
      <w:r>
        <w:t>.</w:t>
      </w:r>
      <w:r>
        <w:tab/>
        <w:t>Bag limits for nearshore or estuarine finfish</w:t>
      </w:r>
      <w:bookmarkEnd w:id="221"/>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22" w:name="_Toc173505821"/>
      <w:r>
        <w:rPr>
          <w:rStyle w:val="CharSectno"/>
        </w:rPr>
        <w:lastRenderedPageBreak/>
        <w:t>65E</w:t>
      </w:r>
      <w:r>
        <w:t>.</w:t>
      </w:r>
      <w:r>
        <w:tab/>
        <w:t>Bag limit for freshwater finfish</w:t>
      </w:r>
      <w:bookmarkEnd w:id="222"/>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23" w:name="_Toc173505822"/>
      <w:r>
        <w:rPr>
          <w:rStyle w:val="CharSectno"/>
        </w:rPr>
        <w:t>65F</w:t>
      </w:r>
      <w:r>
        <w:t>.</w:t>
      </w:r>
      <w:r>
        <w:tab/>
        <w:t>Bag limits for other finfish</w:t>
      </w:r>
      <w:bookmarkEnd w:id="223"/>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24" w:name="_Toc173505823"/>
      <w:r>
        <w:rPr>
          <w:rStyle w:val="CharSectno"/>
        </w:rPr>
        <w:lastRenderedPageBreak/>
        <w:t>65G</w:t>
      </w:r>
      <w:r>
        <w:t>.</w:t>
      </w:r>
      <w:r>
        <w:tab/>
        <w:t>Bag limits for crustaceans</w:t>
      </w:r>
      <w:bookmarkEnd w:id="224"/>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25" w:name="_Toc173505824"/>
      <w:r>
        <w:rPr>
          <w:rStyle w:val="CharSectno"/>
        </w:rPr>
        <w:t>65H</w:t>
      </w:r>
      <w:r>
        <w:t>.</w:t>
      </w:r>
      <w:r>
        <w:tab/>
        <w:t>Bag limits for molluscs and other invertebrates</w:t>
      </w:r>
      <w:bookmarkEnd w:id="225"/>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26" w:name="_Toc173496057"/>
      <w:bookmarkStart w:id="227" w:name="_Toc173500322"/>
      <w:bookmarkStart w:id="228" w:name="_Toc173505825"/>
      <w:r>
        <w:rPr>
          <w:rStyle w:val="CharPartNo"/>
        </w:rPr>
        <w:lastRenderedPageBreak/>
        <w:t>Part 5</w:t>
      </w:r>
      <w:r>
        <w:rPr>
          <w:rStyle w:val="CharDivNo"/>
        </w:rPr>
        <w:t> </w:t>
      </w:r>
      <w:r>
        <w:t>—</w:t>
      </w:r>
      <w:r>
        <w:rPr>
          <w:rStyle w:val="CharDivText"/>
        </w:rPr>
        <w:t> </w:t>
      </w:r>
      <w:r>
        <w:rPr>
          <w:rStyle w:val="CharPartText"/>
        </w:rPr>
        <w:t>Fish processing</w:t>
      </w:r>
      <w:bookmarkEnd w:id="226"/>
      <w:bookmarkEnd w:id="227"/>
      <w:bookmarkEnd w:id="228"/>
    </w:p>
    <w:p>
      <w:pPr>
        <w:pStyle w:val="Heading5"/>
        <w:rPr>
          <w:snapToGrid w:val="0"/>
        </w:rPr>
      </w:pPr>
      <w:bookmarkStart w:id="229" w:name="_Toc173505826"/>
      <w:r>
        <w:rPr>
          <w:rStyle w:val="CharSectno"/>
        </w:rPr>
        <w:t>65</w:t>
      </w:r>
      <w:r>
        <w:rPr>
          <w:snapToGrid w:val="0"/>
        </w:rPr>
        <w:t>.</w:t>
      </w:r>
      <w:r>
        <w:rPr>
          <w:snapToGrid w:val="0"/>
        </w:rPr>
        <w:tab/>
        <w:t>Classes of fish prescribed (Act s. 82(2)(a))</w:t>
      </w:r>
      <w:bookmarkEnd w:id="22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0" w:name="_Toc173505827"/>
      <w:r>
        <w:rPr>
          <w:rStyle w:val="CharSectno"/>
        </w:rPr>
        <w:t>66</w:t>
      </w:r>
      <w:r>
        <w:t>.</w:t>
      </w:r>
      <w:r>
        <w:tab/>
        <w:t>Fish processor’s licences, conditions of</w:t>
      </w:r>
      <w:bookmarkEnd w:id="23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31" w:name="_Toc173496060"/>
      <w:bookmarkStart w:id="232" w:name="_Toc173500325"/>
      <w:bookmarkStart w:id="233" w:name="_Toc173505828"/>
      <w:r>
        <w:rPr>
          <w:rStyle w:val="CharPartNo"/>
        </w:rPr>
        <w:lastRenderedPageBreak/>
        <w:t>Part 6</w:t>
      </w:r>
      <w:r>
        <w:rPr>
          <w:rStyle w:val="CharDivNo"/>
        </w:rPr>
        <w:t> </w:t>
      </w:r>
      <w:r>
        <w:t>—</w:t>
      </w:r>
      <w:r>
        <w:rPr>
          <w:rStyle w:val="CharDivText"/>
        </w:rPr>
        <w:t> </w:t>
      </w:r>
      <w:r>
        <w:rPr>
          <w:rStyle w:val="CharPartText"/>
        </w:rPr>
        <w:t>Aquaculture</w:t>
      </w:r>
      <w:bookmarkEnd w:id="231"/>
      <w:bookmarkEnd w:id="232"/>
      <w:bookmarkEnd w:id="233"/>
    </w:p>
    <w:p>
      <w:pPr>
        <w:pStyle w:val="Heading5"/>
        <w:rPr>
          <w:snapToGrid w:val="0"/>
        </w:rPr>
      </w:pPr>
      <w:bookmarkStart w:id="234" w:name="_Toc173505829"/>
      <w:r>
        <w:rPr>
          <w:rStyle w:val="CharSectno"/>
        </w:rPr>
        <w:t>67</w:t>
      </w:r>
      <w:r>
        <w:rPr>
          <w:snapToGrid w:val="0"/>
        </w:rPr>
        <w:t>.</w:t>
      </w:r>
      <w:r>
        <w:rPr>
          <w:snapToGrid w:val="0"/>
        </w:rPr>
        <w:tab/>
        <w:t>Aquaculture leases, application for</w:t>
      </w:r>
      <w:bookmarkEnd w:id="23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35" w:name="_Toc173505830"/>
      <w:r>
        <w:rPr>
          <w:rStyle w:val="CharSectno"/>
        </w:rPr>
        <w:t>68</w:t>
      </w:r>
      <w:r>
        <w:rPr>
          <w:snapToGrid w:val="0"/>
        </w:rPr>
        <w:t>.</w:t>
      </w:r>
      <w:r>
        <w:rPr>
          <w:snapToGrid w:val="0"/>
        </w:rPr>
        <w:tab/>
        <w:t>Classes of fish etc. prescribed (Act s. 91(a) and (d))</w:t>
      </w:r>
      <w:bookmarkEnd w:id="23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36" w:name="_Toc173505831"/>
      <w:r>
        <w:rPr>
          <w:rStyle w:val="CharSectno"/>
        </w:rPr>
        <w:t>69A</w:t>
      </w:r>
      <w:r>
        <w:t>.</w:t>
      </w:r>
      <w:r>
        <w:tab/>
        <w:t>Classes of fish prescribed (Act s. 92A(4))</w:t>
      </w:r>
      <w:bookmarkEnd w:id="23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37" w:name="_Toc173505832"/>
      <w:r>
        <w:rPr>
          <w:rStyle w:val="CharSectno"/>
        </w:rPr>
        <w:t>69</w:t>
      </w:r>
      <w:r>
        <w:rPr>
          <w:snapToGrid w:val="0"/>
        </w:rPr>
        <w:t>.</w:t>
      </w:r>
      <w:r>
        <w:rPr>
          <w:snapToGrid w:val="0"/>
        </w:rPr>
        <w:tab/>
        <w:t>Aquaculture licences, conditions of</w:t>
      </w:r>
      <w:bookmarkEnd w:id="23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w:t>
      </w:r>
      <w:r>
        <w:rPr>
          <w:snapToGrid w:val="0"/>
        </w:rPr>
        <w:lastRenderedPageBreak/>
        <w:t>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38" w:name="_Toc173496065"/>
      <w:bookmarkStart w:id="239" w:name="_Toc173500330"/>
      <w:bookmarkStart w:id="240" w:name="_Toc173505833"/>
      <w:r>
        <w:rPr>
          <w:rStyle w:val="CharPartNo"/>
        </w:rPr>
        <w:lastRenderedPageBreak/>
        <w:t>Part 7</w:t>
      </w:r>
      <w:r>
        <w:rPr>
          <w:rStyle w:val="CharDivNo"/>
        </w:rPr>
        <w:t> </w:t>
      </w:r>
      <w:r>
        <w:t>—</w:t>
      </w:r>
      <w:r>
        <w:rPr>
          <w:rStyle w:val="CharDivText"/>
        </w:rPr>
        <w:t> </w:t>
      </w:r>
      <w:r>
        <w:rPr>
          <w:rStyle w:val="CharPartText"/>
        </w:rPr>
        <w:t>Noxious fish</w:t>
      </w:r>
      <w:bookmarkEnd w:id="238"/>
      <w:bookmarkEnd w:id="239"/>
      <w:bookmarkEnd w:id="240"/>
    </w:p>
    <w:p>
      <w:pPr>
        <w:pStyle w:val="Heading5"/>
      </w:pPr>
      <w:bookmarkStart w:id="241" w:name="_Toc173505834"/>
      <w:r>
        <w:rPr>
          <w:rStyle w:val="CharSectno"/>
        </w:rPr>
        <w:t>70</w:t>
      </w:r>
      <w:r>
        <w:t>.</w:t>
      </w:r>
      <w:r>
        <w:tab/>
        <w:t>Species prescribed (Sch. 5 and Act s. 103)</w:t>
      </w:r>
      <w:bookmarkEnd w:id="241"/>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42" w:name="_Toc173496067"/>
      <w:bookmarkStart w:id="243" w:name="_Toc173500332"/>
      <w:bookmarkStart w:id="244" w:name="_Toc173505835"/>
      <w:r>
        <w:rPr>
          <w:rStyle w:val="CharPartNo"/>
        </w:rPr>
        <w:lastRenderedPageBreak/>
        <w:t>Part 8</w:t>
      </w:r>
      <w:r>
        <w:rPr>
          <w:rStyle w:val="CharDivNo"/>
        </w:rPr>
        <w:t> </w:t>
      </w:r>
      <w:r>
        <w:t>—</w:t>
      </w:r>
      <w:r>
        <w:rPr>
          <w:rStyle w:val="CharDivText"/>
        </w:rPr>
        <w:t> </w:t>
      </w:r>
      <w:r>
        <w:rPr>
          <w:rStyle w:val="CharPartText"/>
        </w:rPr>
        <w:t>Designated fishing zones</w:t>
      </w:r>
      <w:bookmarkEnd w:id="242"/>
      <w:bookmarkEnd w:id="243"/>
      <w:bookmarkEnd w:id="244"/>
    </w:p>
    <w:p>
      <w:pPr>
        <w:pStyle w:val="Heading5"/>
        <w:rPr>
          <w:snapToGrid w:val="0"/>
        </w:rPr>
      </w:pPr>
      <w:bookmarkStart w:id="245" w:name="_Toc173505836"/>
      <w:r>
        <w:rPr>
          <w:rStyle w:val="CharSectno"/>
        </w:rPr>
        <w:t>71</w:t>
      </w:r>
      <w:r>
        <w:rPr>
          <w:snapToGrid w:val="0"/>
        </w:rPr>
        <w:t>.</w:t>
      </w:r>
      <w:r>
        <w:rPr>
          <w:snapToGrid w:val="0"/>
        </w:rPr>
        <w:tab/>
        <w:t>Fisheries officer may restrict activities etc. in zones</w:t>
      </w:r>
      <w:bookmarkEnd w:id="24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6" w:name="_Toc173496069"/>
      <w:bookmarkStart w:id="247" w:name="_Toc173500334"/>
      <w:bookmarkStart w:id="248" w:name="_Toc173505837"/>
      <w:r>
        <w:rPr>
          <w:rStyle w:val="CharPartNo"/>
        </w:rPr>
        <w:lastRenderedPageBreak/>
        <w:t>Part 9</w:t>
      </w:r>
      <w:r>
        <w:t> — </w:t>
      </w:r>
      <w:r>
        <w:rPr>
          <w:rStyle w:val="CharPartText"/>
        </w:rPr>
        <w:t>Abrolhos Islands reserve</w:t>
      </w:r>
      <w:bookmarkEnd w:id="246"/>
      <w:bookmarkEnd w:id="247"/>
      <w:bookmarkEnd w:id="248"/>
    </w:p>
    <w:p>
      <w:pPr>
        <w:pStyle w:val="Heading3"/>
      </w:pPr>
      <w:bookmarkStart w:id="249" w:name="_Toc173496070"/>
      <w:bookmarkStart w:id="250" w:name="_Toc173500335"/>
      <w:bookmarkStart w:id="251" w:name="_Toc173505838"/>
      <w:r>
        <w:rPr>
          <w:rStyle w:val="CharDivNo"/>
        </w:rPr>
        <w:t>Division 1</w:t>
      </w:r>
      <w:r>
        <w:rPr>
          <w:snapToGrid w:val="0"/>
        </w:rPr>
        <w:t> — </w:t>
      </w:r>
      <w:r>
        <w:rPr>
          <w:rStyle w:val="CharDivText"/>
        </w:rPr>
        <w:t>Interpretation and application of Part</w:t>
      </w:r>
      <w:bookmarkEnd w:id="249"/>
      <w:bookmarkEnd w:id="250"/>
      <w:bookmarkEnd w:id="251"/>
    </w:p>
    <w:p>
      <w:pPr>
        <w:pStyle w:val="Heading5"/>
        <w:rPr>
          <w:snapToGrid w:val="0"/>
        </w:rPr>
      </w:pPr>
      <w:bookmarkStart w:id="252" w:name="_Toc173505839"/>
      <w:r>
        <w:rPr>
          <w:rStyle w:val="CharSectno"/>
        </w:rPr>
        <w:t>72</w:t>
      </w:r>
      <w:r>
        <w:rPr>
          <w:snapToGrid w:val="0"/>
        </w:rPr>
        <w:t>.</w:t>
      </w:r>
      <w:r>
        <w:rPr>
          <w:snapToGrid w:val="0"/>
        </w:rPr>
        <w:tab/>
        <w:t>Terms used</w:t>
      </w:r>
      <w:bookmarkEnd w:id="25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53" w:name="_Toc173505840"/>
      <w:r>
        <w:rPr>
          <w:rStyle w:val="CharSectno"/>
        </w:rPr>
        <w:lastRenderedPageBreak/>
        <w:t>73</w:t>
      </w:r>
      <w:r>
        <w:rPr>
          <w:snapToGrid w:val="0"/>
        </w:rPr>
        <w:t>.</w:t>
      </w:r>
      <w:r>
        <w:rPr>
          <w:snapToGrid w:val="0"/>
        </w:rPr>
        <w:tab/>
        <w:t>Application of this Part</w:t>
      </w:r>
      <w:bookmarkEnd w:id="253"/>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4" w:name="_Toc173496073"/>
      <w:bookmarkStart w:id="255" w:name="_Toc173500338"/>
      <w:bookmarkStart w:id="256" w:name="_Toc173505841"/>
      <w:r>
        <w:rPr>
          <w:rStyle w:val="CharDivNo"/>
        </w:rPr>
        <w:t>Division 2</w:t>
      </w:r>
      <w:r>
        <w:rPr>
          <w:snapToGrid w:val="0"/>
        </w:rPr>
        <w:t> — </w:t>
      </w:r>
      <w:r>
        <w:rPr>
          <w:rStyle w:val="CharDivText"/>
        </w:rPr>
        <w:t>Jetties</w:t>
      </w:r>
      <w:bookmarkEnd w:id="254"/>
      <w:bookmarkEnd w:id="255"/>
      <w:bookmarkEnd w:id="256"/>
    </w:p>
    <w:p>
      <w:pPr>
        <w:pStyle w:val="Heading5"/>
        <w:spacing w:before="240"/>
        <w:rPr>
          <w:snapToGrid w:val="0"/>
        </w:rPr>
      </w:pPr>
      <w:bookmarkStart w:id="257" w:name="_Toc173505842"/>
      <w:r>
        <w:rPr>
          <w:rStyle w:val="CharSectno"/>
        </w:rPr>
        <w:t>74</w:t>
      </w:r>
      <w:r>
        <w:rPr>
          <w:snapToGrid w:val="0"/>
        </w:rPr>
        <w:t>.</w:t>
      </w:r>
      <w:r>
        <w:rPr>
          <w:snapToGrid w:val="0"/>
        </w:rPr>
        <w:tab/>
        <w:t>Construction and modification of jetties and moorings</w:t>
      </w:r>
      <w:bookmarkEnd w:id="25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58" w:name="_Toc173505843"/>
      <w:r>
        <w:rPr>
          <w:rStyle w:val="CharSectno"/>
        </w:rPr>
        <w:lastRenderedPageBreak/>
        <w:t>75</w:t>
      </w:r>
      <w:r>
        <w:rPr>
          <w:snapToGrid w:val="0"/>
        </w:rPr>
        <w:t>.</w:t>
      </w:r>
      <w:r>
        <w:rPr>
          <w:snapToGrid w:val="0"/>
        </w:rPr>
        <w:tab/>
        <w:t>Unauthorised use of jetties and moorings</w:t>
      </w:r>
      <w:bookmarkEnd w:id="258"/>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59" w:name="_Toc173496076"/>
      <w:bookmarkStart w:id="260" w:name="_Toc173500341"/>
      <w:bookmarkStart w:id="261" w:name="_Toc173505844"/>
      <w:r>
        <w:rPr>
          <w:rStyle w:val="CharDivNo"/>
        </w:rPr>
        <w:lastRenderedPageBreak/>
        <w:t>Division 3</w:t>
      </w:r>
      <w:r>
        <w:rPr>
          <w:snapToGrid w:val="0"/>
        </w:rPr>
        <w:t> — </w:t>
      </w:r>
      <w:r>
        <w:rPr>
          <w:rStyle w:val="CharDivText"/>
        </w:rPr>
        <w:t>Buildings and facilities</w:t>
      </w:r>
      <w:bookmarkEnd w:id="259"/>
      <w:bookmarkEnd w:id="260"/>
      <w:bookmarkEnd w:id="261"/>
    </w:p>
    <w:p>
      <w:pPr>
        <w:pStyle w:val="Heading5"/>
        <w:keepNext w:val="0"/>
        <w:rPr>
          <w:snapToGrid w:val="0"/>
        </w:rPr>
      </w:pPr>
      <w:bookmarkStart w:id="262" w:name="_Toc173505845"/>
      <w:r>
        <w:rPr>
          <w:rStyle w:val="CharSectno"/>
        </w:rPr>
        <w:t>76</w:t>
      </w:r>
      <w:r>
        <w:rPr>
          <w:snapToGrid w:val="0"/>
        </w:rPr>
        <w:t>.</w:t>
      </w:r>
      <w:r>
        <w:rPr>
          <w:snapToGrid w:val="0"/>
        </w:rPr>
        <w:tab/>
        <w:t>CEO may waive requirements of this Division</w:t>
      </w:r>
      <w:bookmarkEnd w:id="26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63" w:name="_Toc173505846"/>
      <w:r>
        <w:rPr>
          <w:rStyle w:val="CharSectno"/>
        </w:rPr>
        <w:t>77</w:t>
      </w:r>
      <w:r>
        <w:rPr>
          <w:snapToGrid w:val="0"/>
        </w:rPr>
        <w:t>.</w:t>
      </w:r>
      <w:r>
        <w:rPr>
          <w:snapToGrid w:val="0"/>
        </w:rPr>
        <w:tab/>
        <w:t>Camps associated with rock lobster licences, transfer of etc.</w:t>
      </w:r>
      <w:bookmarkEnd w:id="26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64" w:name="_Toc173505847"/>
      <w:r>
        <w:rPr>
          <w:rStyle w:val="CharSectno"/>
        </w:rPr>
        <w:t>78</w:t>
      </w:r>
      <w:r>
        <w:rPr>
          <w:snapToGrid w:val="0"/>
        </w:rPr>
        <w:t>.</w:t>
      </w:r>
      <w:r>
        <w:rPr>
          <w:snapToGrid w:val="0"/>
        </w:rPr>
        <w:tab/>
        <w:t>Camp not transferred etc. under r. 77 becomes unauthorised structure</w:t>
      </w:r>
      <w:bookmarkEnd w:id="264"/>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keepNext/>
        <w:spacing w:before="120"/>
        <w:rPr>
          <w:snapToGrid w:val="0"/>
        </w:rPr>
      </w:pPr>
      <w:r>
        <w:rPr>
          <w:snapToGrid w:val="0"/>
        </w:rPr>
        <w:lastRenderedPageBreak/>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65" w:name="_Toc173505848"/>
      <w:r>
        <w:rPr>
          <w:rStyle w:val="CharSectno"/>
        </w:rPr>
        <w:t>79</w:t>
      </w:r>
      <w:r>
        <w:rPr>
          <w:snapToGrid w:val="0"/>
        </w:rPr>
        <w:t>.</w:t>
      </w:r>
      <w:r>
        <w:rPr>
          <w:snapToGrid w:val="0"/>
        </w:rPr>
        <w:tab/>
        <w:t>Building standards, owners’ duties as to</w:t>
      </w:r>
      <w:bookmarkEnd w:id="26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6" w:name="_Toc173505849"/>
      <w:r>
        <w:rPr>
          <w:rStyle w:val="CharSectno"/>
        </w:rPr>
        <w:t>80</w:t>
      </w:r>
      <w:r>
        <w:rPr>
          <w:snapToGrid w:val="0"/>
        </w:rPr>
        <w:t>.</w:t>
      </w:r>
      <w:r>
        <w:rPr>
          <w:snapToGrid w:val="0"/>
        </w:rPr>
        <w:tab/>
        <w:t>Minor structural changes to buildings, requirements for</w:t>
      </w:r>
      <w:bookmarkEnd w:id="26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67" w:name="_Toc173505850"/>
      <w:r>
        <w:rPr>
          <w:rStyle w:val="CharSectno"/>
        </w:rPr>
        <w:t>81</w:t>
      </w:r>
      <w:r>
        <w:rPr>
          <w:snapToGrid w:val="0"/>
        </w:rPr>
        <w:t>.</w:t>
      </w:r>
      <w:r>
        <w:rPr>
          <w:snapToGrid w:val="0"/>
        </w:rPr>
        <w:tab/>
        <w:t>New buildings and major structural changes to buildings, requirements for</w:t>
      </w:r>
      <w:bookmarkEnd w:id="26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lastRenderedPageBreak/>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68" w:name="_Toc173496083"/>
      <w:bookmarkStart w:id="269" w:name="_Toc173500348"/>
      <w:bookmarkStart w:id="270" w:name="_Toc173505851"/>
      <w:r>
        <w:rPr>
          <w:rStyle w:val="CharDivNo"/>
        </w:rPr>
        <w:t>Division 4</w:t>
      </w:r>
      <w:r>
        <w:rPr>
          <w:snapToGrid w:val="0"/>
        </w:rPr>
        <w:t> — </w:t>
      </w:r>
      <w:r>
        <w:rPr>
          <w:rStyle w:val="CharDivText"/>
        </w:rPr>
        <w:t>Power and maintenance</w:t>
      </w:r>
      <w:bookmarkEnd w:id="268"/>
      <w:bookmarkEnd w:id="269"/>
      <w:bookmarkEnd w:id="270"/>
    </w:p>
    <w:p>
      <w:pPr>
        <w:pStyle w:val="Ednotesection"/>
      </w:pPr>
      <w:r>
        <w:t>[</w:t>
      </w:r>
      <w:r>
        <w:rPr>
          <w:b/>
        </w:rPr>
        <w:t>82, 83.</w:t>
      </w:r>
      <w:r>
        <w:tab/>
        <w:t>Deleted: Gazette 23 May 2006 p. 1860.]</w:t>
      </w:r>
    </w:p>
    <w:p>
      <w:pPr>
        <w:pStyle w:val="Heading5"/>
        <w:rPr>
          <w:snapToGrid w:val="0"/>
        </w:rPr>
      </w:pPr>
      <w:bookmarkStart w:id="271" w:name="_Toc173505852"/>
      <w:r>
        <w:rPr>
          <w:rStyle w:val="CharSectno"/>
        </w:rPr>
        <w:t>84</w:t>
      </w:r>
      <w:r>
        <w:rPr>
          <w:snapToGrid w:val="0"/>
        </w:rPr>
        <w:t>.</w:t>
      </w:r>
      <w:r>
        <w:rPr>
          <w:snapToGrid w:val="0"/>
        </w:rPr>
        <w:tab/>
        <w:t>Water tanks etc., occupiers’ duties as to</w:t>
      </w:r>
      <w:bookmarkEnd w:id="27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272" w:name="_Toc173505853"/>
      <w:r>
        <w:rPr>
          <w:rStyle w:val="CharSectno"/>
        </w:rPr>
        <w:t>85</w:t>
      </w:r>
      <w:r>
        <w:rPr>
          <w:snapToGrid w:val="0"/>
        </w:rPr>
        <w:t>.</w:t>
      </w:r>
      <w:r>
        <w:rPr>
          <w:snapToGrid w:val="0"/>
        </w:rPr>
        <w:tab/>
        <w:t>Generators, installation and use of</w:t>
      </w:r>
      <w:bookmarkEnd w:id="27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73" w:name="_Toc173505854"/>
      <w:r>
        <w:rPr>
          <w:rStyle w:val="CharSectno"/>
        </w:rPr>
        <w:t>86</w:t>
      </w:r>
      <w:r>
        <w:rPr>
          <w:snapToGrid w:val="0"/>
        </w:rPr>
        <w:t>.</w:t>
      </w:r>
      <w:r>
        <w:rPr>
          <w:snapToGrid w:val="0"/>
        </w:rPr>
        <w:tab/>
        <w:t>Machinery noise, fisheries officer’s powers as to</w:t>
      </w:r>
      <w:bookmarkEnd w:id="27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4" w:name="_Toc173496087"/>
      <w:bookmarkStart w:id="275" w:name="_Toc173500352"/>
      <w:bookmarkStart w:id="276" w:name="_Toc173505855"/>
      <w:r>
        <w:rPr>
          <w:rStyle w:val="CharDivNo"/>
        </w:rPr>
        <w:lastRenderedPageBreak/>
        <w:t>Division 5</w:t>
      </w:r>
      <w:r>
        <w:rPr>
          <w:snapToGrid w:val="0"/>
        </w:rPr>
        <w:t> — </w:t>
      </w:r>
      <w:r>
        <w:rPr>
          <w:rStyle w:val="CharDivText"/>
        </w:rPr>
        <w:t>Unauthorised structures and termination of tenancy</w:t>
      </w:r>
      <w:bookmarkEnd w:id="274"/>
      <w:bookmarkEnd w:id="275"/>
      <w:bookmarkEnd w:id="276"/>
    </w:p>
    <w:p>
      <w:pPr>
        <w:pStyle w:val="Heading5"/>
        <w:spacing w:before="180"/>
        <w:rPr>
          <w:snapToGrid w:val="0"/>
        </w:rPr>
      </w:pPr>
      <w:bookmarkStart w:id="277" w:name="_Toc173505856"/>
      <w:r>
        <w:rPr>
          <w:rStyle w:val="CharSectno"/>
        </w:rPr>
        <w:t>87</w:t>
      </w:r>
      <w:r>
        <w:rPr>
          <w:snapToGrid w:val="0"/>
        </w:rPr>
        <w:t>.</w:t>
      </w:r>
      <w:r>
        <w:rPr>
          <w:snapToGrid w:val="0"/>
        </w:rPr>
        <w:tab/>
        <w:t>Terms used</w:t>
      </w:r>
      <w:bookmarkEnd w:id="277"/>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78" w:name="_Toc173505857"/>
      <w:r>
        <w:rPr>
          <w:rStyle w:val="CharSectno"/>
        </w:rPr>
        <w:t>88</w:t>
      </w:r>
      <w:r>
        <w:rPr>
          <w:snapToGrid w:val="0"/>
        </w:rPr>
        <w:t>.</w:t>
      </w:r>
      <w:r>
        <w:rPr>
          <w:snapToGrid w:val="0"/>
        </w:rPr>
        <w:tab/>
        <w:t>Unauthorised structures, CEO may direct removal of</w:t>
      </w:r>
      <w:bookmarkEnd w:id="27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79" w:name="_Toc173505858"/>
      <w:r>
        <w:rPr>
          <w:rStyle w:val="CharSectno"/>
        </w:rPr>
        <w:lastRenderedPageBreak/>
        <w:t>89</w:t>
      </w:r>
      <w:r>
        <w:rPr>
          <w:snapToGrid w:val="0"/>
        </w:rPr>
        <w:t>.</w:t>
      </w:r>
      <w:r>
        <w:rPr>
          <w:snapToGrid w:val="0"/>
        </w:rPr>
        <w:tab/>
        <w:t>Service of r. 88 notice</w:t>
      </w:r>
      <w:bookmarkEnd w:id="27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0" w:name="_Toc173505859"/>
      <w:r>
        <w:rPr>
          <w:rStyle w:val="CharSectno"/>
        </w:rPr>
        <w:t>90</w:t>
      </w:r>
      <w:r>
        <w:rPr>
          <w:snapToGrid w:val="0"/>
        </w:rPr>
        <w:t>.</w:t>
      </w:r>
      <w:r>
        <w:rPr>
          <w:snapToGrid w:val="0"/>
        </w:rPr>
        <w:tab/>
        <w:t>Non-compliance with r. 88 notice</w:t>
      </w:r>
      <w:bookmarkEnd w:id="280"/>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lastRenderedPageBreak/>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81" w:name="_Toc173505860"/>
      <w:r>
        <w:rPr>
          <w:rStyle w:val="CharSectno"/>
        </w:rPr>
        <w:t>91</w:t>
      </w:r>
      <w:r>
        <w:rPr>
          <w:snapToGrid w:val="0"/>
        </w:rPr>
        <w:t>.</w:t>
      </w:r>
      <w:r>
        <w:rPr>
          <w:snapToGrid w:val="0"/>
        </w:rPr>
        <w:tab/>
        <w:t>Site of unauthorised structure to be cleared completely</w:t>
      </w:r>
      <w:bookmarkEnd w:id="28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lastRenderedPageBreak/>
        <w:tab/>
        <w:t>Penalty: $2 000.</w:t>
      </w:r>
    </w:p>
    <w:p>
      <w:pPr>
        <w:pStyle w:val="Heading3"/>
      </w:pPr>
      <w:bookmarkStart w:id="282" w:name="_Toc173496093"/>
      <w:bookmarkStart w:id="283" w:name="_Toc173500358"/>
      <w:bookmarkStart w:id="284" w:name="_Toc173505861"/>
      <w:r>
        <w:rPr>
          <w:rStyle w:val="CharDivNo"/>
        </w:rPr>
        <w:t>Division 6</w:t>
      </w:r>
      <w:r>
        <w:rPr>
          <w:snapToGrid w:val="0"/>
        </w:rPr>
        <w:t> — </w:t>
      </w:r>
      <w:r>
        <w:rPr>
          <w:rStyle w:val="CharDivText"/>
        </w:rPr>
        <w:t>Share arrangements and dispute procedure</w:t>
      </w:r>
      <w:bookmarkEnd w:id="282"/>
      <w:bookmarkEnd w:id="283"/>
      <w:bookmarkEnd w:id="284"/>
    </w:p>
    <w:p>
      <w:pPr>
        <w:pStyle w:val="Heading5"/>
        <w:rPr>
          <w:snapToGrid w:val="0"/>
        </w:rPr>
      </w:pPr>
      <w:bookmarkStart w:id="285" w:name="_Toc173505862"/>
      <w:r>
        <w:rPr>
          <w:rStyle w:val="CharSectno"/>
        </w:rPr>
        <w:t>92</w:t>
      </w:r>
      <w:r>
        <w:rPr>
          <w:snapToGrid w:val="0"/>
        </w:rPr>
        <w:t>.</w:t>
      </w:r>
      <w:r>
        <w:rPr>
          <w:snapToGrid w:val="0"/>
        </w:rPr>
        <w:tab/>
        <w:t>Share arrangement to be subject of written agreement</w:t>
      </w:r>
      <w:bookmarkEnd w:id="28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86" w:name="_Toc173505863"/>
      <w:r>
        <w:rPr>
          <w:rStyle w:val="CharSectno"/>
        </w:rPr>
        <w:t>93</w:t>
      </w:r>
      <w:r>
        <w:rPr>
          <w:snapToGrid w:val="0"/>
        </w:rPr>
        <w:t>.</w:t>
      </w:r>
      <w:r>
        <w:rPr>
          <w:snapToGrid w:val="0"/>
        </w:rPr>
        <w:tab/>
        <w:t>Disputes over use of shared buildings etc., resolution procedure for</w:t>
      </w:r>
      <w:bookmarkEnd w:id="28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lastRenderedPageBreak/>
        <w:tab/>
        <w:t>[Regulation 93 amended: Gazette 6 Jul 2007 p. 3389</w:t>
      </w:r>
      <w:r>
        <w:noBreakHyphen/>
        <w:t>90.]</w:t>
      </w:r>
    </w:p>
    <w:p>
      <w:pPr>
        <w:pStyle w:val="Heading5"/>
        <w:rPr>
          <w:snapToGrid w:val="0"/>
        </w:rPr>
      </w:pPr>
      <w:bookmarkStart w:id="287" w:name="_Toc173505864"/>
      <w:r>
        <w:rPr>
          <w:rStyle w:val="CharSectno"/>
        </w:rPr>
        <w:t>94</w:t>
      </w:r>
      <w:r>
        <w:rPr>
          <w:snapToGrid w:val="0"/>
        </w:rPr>
        <w:t>.</w:t>
      </w:r>
      <w:r>
        <w:rPr>
          <w:snapToGrid w:val="0"/>
        </w:rPr>
        <w:tab/>
        <w:t>Independent arbitrators, duties of</w:t>
      </w:r>
      <w:bookmarkEnd w:id="28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88" w:name="_Toc173505865"/>
      <w:r>
        <w:rPr>
          <w:rStyle w:val="CharSectno"/>
        </w:rPr>
        <w:t>95</w:t>
      </w:r>
      <w:r>
        <w:rPr>
          <w:snapToGrid w:val="0"/>
        </w:rPr>
        <w:t>.</w:t>
      </w:r>
      <w:r>
        <w:rPr>
          <w:snapToGrid w:val="0"/>
        </w:rPr>
        <w:tab/>
        <w:t>Arbitrator’s determination to be decided by Minister</w:t>
      </w:r>
      <w:bookmarkEnd w:id="28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89" w:name="_Toc173496098"/>
      <w:bookmarkStart w:id="290" w:name="_Toc173500363"/>
      <w:bookmarkStart w:id="291" w:name="_Toc173505866"/>
      <w:r>
        <w:rPr>
          <w:rStyle w:val="CharDivNo"/>
        </w:rPr>
        <w:t>Division 7</w:t>
      </w:r>
      <w:r>
        <w:rPr>
          <w:snapToGrid w:val="0"/>
        </w:rPr>
        <w:t> — </w:t>
      </w:r>
      <w:r>
        <w:rPr>
          <w:rStyle w:val="CharDivText"/>
        </w:rPr>
        <w:t>Disposal of waste</w:t>
      </w:r>
      <w:bookmarkEnd w:id="289"/>
      <w:bookmarkEnd w:id="290"/>
      <w:bookmarkEnd w:id="291"/>
    </w:p>
    <w:p>
      <w:pPr>
        <w:pStyle w:val="Heading5"/>
        <w:rPr>
          <w:snapToGrid w:val="0"/>
        </w:rPr>
      </w:pPr>
      <w:bookmarkStart w:id="292" w:name="_Toc173505867"/>
      <w:r>
        <w:rPr>
          <w:rStyle w:val="CharSectno"/>
        </w:rPr>
        <w:t>96</w:t>
      </w:r>
      <w:r>
        <w:rPr>
          <w:snapToGrid w:val="0"/>
        </w:rPr>
        <w:t>.</w:t>
      </w:r>
      <w:r>
        <w:rPr>
          <w:snapToGrid w:val="0"/>
        </w:rPr>
        <w:tab/>
        <w:t>Waste disposal to be in accordance with this Division</w:t>
      </w:r>
      <w:bookmarkEnd w:id="29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person who contravenes subregulation (1) is liable for any cost incurred if the waste is removed at the request of the CEO, </w:t>
      </w:r>
      <w:r>
        <w:rPr>
          <w:snapToGrid w:val="0"/>
        </w:rPr>
        <w:lastRenderedPageBreak/>
        <w:t>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93" w:name="_Toc173505868"/>
      <w:r>
        <w:rPr>
          <w:rStyle w:val="CharSectno"/>
        </w:rPr>
        <w:t>97</w:t>
      </w:r>
      <w:r>
        <w:rPr>
          <w:snapToGrid w:val="0"/>
        </w:rPr>
        <w:t>.</w:t>
      </w:r>
      <w:r>
        <w:rPr>
          <w:snapToGrid w:val="0"/>
        </w:rPr>
        <w:tab/>
        <w:t>Food waste</w:t>
      </w:r>
      <w:bookmarkEnd w:id="29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4" w:name="_Toc173505869"/>
      <w:r>
        <w:rPr>
          <w:rStyle w:val="CharSectno"/>
        </w:rPr>
        <w:t>98</w:t>
      </w:r>
      <w:r>
        <w:rPr>
          <w:snapToGrid w:val="0"/>
        </w:rPr>
        <w:t>.</w:t>
      </w:r>
      <w:r>
        <w:rPr>
          <w:snapToGrid w:val="0"/>
        </w:rPr>
        <w:tab/>
        <w:t>Paper, plastic, cardboard, bait bags etc.</w:t>
      </w:r>
      <w:bookmarkEnd w:id="29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5" w:name="_Toc173505870"/>
      <w:r>
        <w:rPr>
          <w:rStyle w:val="CharSectno"/>
        </w:rPr>
        <w:lastRenderedPageBreak/>
        <w:t>99</w:t>
      </w:r>
      <w:r>
        <w:rPr>
          <w:snapToGrid w:val="0"/>
        </w:rPr>
        <w:t>.</w:t>
      </w:r>
      <w:r>
        <w:rPr>
          <w:snapToGrid w:val="0"/>
        </w:rPr>
        <w:tab/>
        <w:t>Non</w:t>
      </w:r>
      <w:r>
        <w:rPr>
          <w:snapToGrid w:val="0"/>
        </w:rPr>
        <w:noBreakHyphen/>
        <w:t>hazardous and non</w:t>
      </w:r>
      <w:r>
        <w:rPr>
          <w:snapToGrid w:val="0"/>
        </w:rPr>
        <w:noBreakHyphen/>
        <w:t>combustible waste</w:t>
      </w:r>
      <w:bookmarkEnd w:id="29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6" w:name="_Toc173505871"/>
      <w:r>
        <w:rPr>
          <w:rStyle w:val="CharSectno"/>
        </w:rPr>
        <w:t>100</w:t>
      </w:r>
      <w:r>
        <w:rPr>
          <w:snapToGrid w:val="0"/>
        </w:rPr>
        <w:t>.</w:t>
      </w:r>
      <w:r>
        <w:rPr>
          <w:snapToGrid w:val="0"/>
        </w:rPr>
        <w:tab/>
        <w:t>Oil, fuel, engine filters and batteries</w:t>
      </w:r>
      <w:bookmarkEnd w:id="29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7" w:name="_Toc173505872"/>
      <w:r>
        <w:rPr>
          <w:rStyle w:val="CharSectno"/>
        </w:rPr>
        <w:t>101</w:t>
      </w:r>
      <w:r>
        <w:rPr>
          <w:snapToGrid w:val="0"/>
        </w:rPr>
        <w:t>.</w:t>
      </w:r>
      <w:r>
        <w:rPr>
          <w:snapToGrid w:val="0"/>
        </w:rPr>
        <w:tab/>
        <w:t>Campsite waste</w:t>
      </w:r>
      <w:bookmarkEnd w:id="29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 xml:space="preserve">An operator who does not comply with an order under subregulation (3) commits an offence and in addition to any </w:t>
      </w:r>
      <w:r>
        <w:rPr>
          <w:snapToGrid w:val="0"/>
        </w:rPr>
        <w:lastRenderedPageBreak/>
        <w:t>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98" w:name="_Toc173505873"/>
      <w:r>
        <w:rPr>
          <w:rStyle w:val="CharSectno"/>
        </w:rPr>
        <w:t>102</w:t>
      </w:r>
      <w:r>
        <w:rPr>
          <w:snapToGrid w:val="0"/>
        </w:rPr>
        <w:t>.</w:t>
      </w:r>
      <w:r>
        <w:rPr>
          <w:snapToGrid w:val="0"/>
        </w:rPr>
        <w:tab/>
        <w:t>Sewage</w:t>
      </w:r>
      <w:bookmarkEnd w:id="29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9" w:name="_Toc173505874"/>
      <w:r>
        <w:rPr>
          <w:rStyle w:val="CharSectno"/>
        </w:rPr>
        <w:t>103</w:t>
      </w:r>
      <w:r>
        <w:rPr>
          <w:snapToGrid w:val="0"/>
        </w:rPr>
        <w:t>.</w:t>
      </w:r>
      <w:r>
        <w:rPr>
          <w:snapToGrid w:val="0"/>
        </w:rPr>
        <w:tab/>
        <w:t>Incinerators, construction and use of</w:t>
      </w:r>
      <w:bookmarkEnd w:id="29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lastRenderedPageBreak/>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00" w:name="_Toc173496107"/>
      <w:bookmarkStart w:id="301" w:name="_Toc173500372"/>
      <w:bookmarkStart w:id="302" w:name="_Toc173505875"/>
      <w:r>
        <w:rPr>
          <w:rStyle w:val="CharDivNo"/>
        </w:rPr>
        <w:t>Division 8</w:t>
      </w:r>
      <w:r>
        <w:rPr>
          <w:snapToGrid w:val="0"/>
        </w:rPr>
        <w:t> — </w:t>
      </w:r>
      <w:r>
        <w:rPr>
          <w:rStyle w:val="CharDivText"/>
        </w:rPr>
        <w:t>Miscellaneous</w:t>
      </w:r>
      <w:bookmarkEnd w:id="300"/>
      <w:bookmarkEnd w:id="301"/>
      <w:bookmarkEnd w:id="302"/>
    </w:p>
    <w:p>
      <w:pPr>
        <w:pStyle w:val="Heading5"/>
        <w:rPr>
          <w:snapToGrid w:val="0"/>
        </w:rPr>
      </w:pPr>
      <w:bookmarkStart w:id="303" w:name="_Toc173505876"/>
      <w:r>
        <w:rPr>
          <w:rStyle w:val="CharSectno"/>
        </w:rPr>
        <w:t>104</w:t>
      </w:r>
      <w:r>
        <w:rPr>
          <w:snapToGrid w:val="0"/>
        </w:rPr>
        <w:t>.</w:t>
      </w:r>
      <w:r>
        <w:rPr>
          <w:snapToGrid w:val="0"/>
        </w:rPr>
        <w:tab/>
        <w:t>Noise to be kept below certain levels</w:t>
      </w:r>
      <w:bookmarkEnd w:id="30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304" w:name="_Toc173505877"/>
      <w:r>
        <w:rPr>
          <w:rStyle w:val="CharSectno"/>
        </w:rPr>
        <w:lastRenderedPageBreak/>
        <w:t>105</w:t>
      </w:r>
      <w:r>
        <w:rPr>
          <w:snapToGrid w:val="0"/>
        </w:rPr>
        <w:t>.</w:t>
      </w:r>
      <w:r>
        <w:rPr>
          <w:snapToGrid w:val="0"/>
        </w:rPr>
        <w:tab/>
        <w:t>Vehicles not to be used without CEO’s approval</w:t>
      </w:r>
      <w:bookmarkEnd w:id="30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05" w:name="_Toc173505878"/>
      <w:r>
        <w:rPr>
          <w:rStyle w:val="CharSectno"/>
        </w:rPr>
        <w:t>106</w:t>
      </w:r>
      <w:r>
        <w:rPr>
          <w:snapToGrid w:val="0"/>
        </w:rPr>
        <w:t>.</w:t>
      </w:r>
      <w:r>
        <w:rPr>
          <w:snapToGrid w:val="0"/>
        </w:rPr>
        <w:tab/>
        <w:t>Domestic pets prohibited on reserve and boats at jetties</w:t>
      </w:r>
      <w:bookmarkEnd w:id="30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6" w:name="_Toc173505879"/>
      <w:r>
        <w:rPr>
          <w:rStyle w:val="CharSectno"/>
        </w:rPr>
        <w:lastRenderedPageBreak/>
        <w:t>107</w:t>
      </w:r>
      <w:r>
        <w:rPr>
          <w:snapToGrid w:val="0"/>
        </w:rPr>
        <w:t>.</w:t>
      </w:r>
      <w:r>
        <w:rPr>
          <w:snapToGrid w:val="0"/>
        </w:rPr>
        <w:tab/>
        <w:t>Flora and fauna not to be introduced without approval</w:t>
      </w:r>
      <w:bookmarkEnd w:id="30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07" w:name="_Toc173505880"/>
      <w:r>
        <w:rPr>
          <w:rStyle w:val="CharSectno"/>
        </w:rPr>
        <w:t>108</w:t>
      </w:r>
      <w:r>
        <w:rPr>
          <w:snapToGrid w:val="0"/>
        </w:rPr>
        <w:t>.</w:t>
      </w:r>
      <w:r>
        <w:rPr>
          <w:snapToGrid w:val="0"/>
        </w:rPr>
        <w:tab/>
        <w:t>Noxious etc. plants, pests etc., control of to be by approved methods</w:t>
      </w:r>
      <w:bookmarkEnd w:id="30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08" w:name="_Toc173505881"/>
      <w:r>
        <w:rPr>
          <w:rStyle w:val="CharSectno"/>
        </w:rPr>
        <w:t>109</w:t>
      </w:r>
      <w:r>
        <w:rPr>
          <w:snapToGrid w:val="0"/>
        </w:rPr>
        <w:t>.</w:t>
      </w:r>
      <w:r>
        <w:rPr>
          <w:snapToGrid w:val="0"/>
        </w:rPr>
        <w:tab/>
        <w:t>Behaviour standards for people; power to direct person to leave</w:t>
      </w:r>
      <w:bookmarkEnd w:id="308"/>
    </w:p>
    <w:p>
      <w:pPr>
        <w:pStyle w:val="Subsection"/>
        <w:spacing w:before="180"/>
        <w:rPr>
          <w:snapToGrid w:val="0"/>
        </w:rPr>
      </w:pPr>
      <w:r>
        <w:rPr>
          <w:snapToGrid w:val="0"/>
        </w:rPr>
        <w:tab/>
        <w:t>(1)</w:t>
      </w:r>
      <w:r>
        <w:rPr>
          <w:snapToGrid w:val="0"/>
        </w:rPr>
        <w:tab/>
        <w:t xml:space="preserve">A person, while in the reserve, must not engage in behaviour which falls short of normal community standards and a fisheries </w:t>
      </w:r>
      <w:r>
        <w:rPr>
          <w:snapToGrid w:val="0"/>
        </w:rPr>
        <w:lastRenderedPageBreak/>
        <w:t>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09" w:name="_Toc173505882"/>
      <w:r>
        <w:rPr>
          <w:rStyle w:val="CharSectno"/>
        </w:rPr>
        <w:t>110</w:t>
      </w:r>
      <w:r>
        <w:rPr>
          <w:snapToGrid w:val="0"/>
        </w:rPr>
        <w:t>.</w:t>
      </w:r>
      <w:r>
        <w:rPr>
          <w:snapToGrid w:val="0"/>
        </w:rPr>
        <w:tab/>
        <w:t>Chlorine tarping of boats, restrictions on</w:t>
      </w:r>
      <w:bookmarkEnd w:id="30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10" w:name="_Toc173505883"/>
      <w:r>
        <w:rPr>
          <w:rStyle w:val="CharSectno"/>
        </w:rPr>
        <w:t>112</w:t>
      </w:r>
      <w:r>
        <w:rPr>
          <w:snapToGrid w:val="0"/>
        </w:rPr>
        <w:t>.</w:t>
      </w:r>
      <w:r>
        <w:rPr>
          <w:snapToGrid w:val="0"/>
        </w:rPr>
        <w:tab/>
        <w:t>Weapons prohibited</w:t>
      </w:r>
      <w:bookmarkEnd w:id="31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11" w:name="_Toc173505884"/>
      <w:r>
        <w:rPr>
          <w:rStyle w:val="CharSectno"/>
        </w:rPr>
        <w:t>113</w:t>
      </w:r>
      <w:r>
        <w:rPr>
          <w:snapToGrid w:val="0"/>
        </w:rPr>
        <w:t>.</w:t>
      </w:r>
      <w:r>
        <w:rPr>
          <w:snapToGrid w:val="0"/>
        </w:rPr>
        <w:tab/>
        <w:t>Open fires prohibited</w:t>
      </w:r>
      <w:bookmarkEnd w:id="31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2" w:name="_Toc173496117"/>
      <w:bookmarkStart w:id="313" w:name="_Toc173500382"/>
      <w:bookmarkStart w:id="314" w:name="_Toc173505885"/>
      <w:r>
        <w:rPr>
          <w:rStyle w:val="CharPartNo"/>
        </w:rPr>
        <w:lastRenderedPageBreak/>
        <w:t>Part 9A</w:t>
      </w:r>
      <w:r>
        <w:rPr>
          <w:b w:val="0"/>
        </w:rPr>
        <w:t> </w:t>
      </w:r>
      <w:r>
        <w:t>—</w:t>
      </w:r>
      <w:r>
        <w:rPr>
          <w:b w:val="0"/>
        </w:rPr>
        <w:t> </w:t>
      </w:r>
      <w:r>
        <w:rPr>
          <w:rStyle w:val="CharPartText"/>
        </w:rPr>
        <w:t>Fish Habitat Protection Areas</w:t>
      </w:r>
      <w:bookmarkEnd w:id="312"/>
      <w:bookmarkEnd w:id="313"/>
      <w:bookmarkEnd w:id="314"/>
    </w:p>
    <w:p>
      <w:pPr>
        <w:pStyle w:val="Footnoteheading"/>
        <w:tabs>
          <w:tab w:val="left" w:pos="851"/>
        </w:tabs>
      </w:pPr>
      <w:r>
        <w:tab/>
        <w:t>[Heading inserted: Gazette 23 Dec 2003 p. 5205.]</w:t>
      </w:r>
    </w:p>
    <w:p>
      <w:pPr>
        <w:pStyle w:val="Heading3"/>
      </w:pPr>
      <w:bookmarkStart w:id="315" w:name="_Toc173496118"/>
      <w:bookmarkStart w:id="316" w:name="_Toc173500383"/>
      <w:bookmarkStart w:id="317" w:name="_Toc173505886"/>
      <w:r>
        <w:rPr>
          <w:rStyle w:val="CharDivNo"/>
        </w:rPr>
        <w:t>Division 1A</w:t>
      </w:r>
      <w:r>
        <w:t> — </w:t>
      </w:r>
      <w:r>
        <w:rPr>
          <w:rStyle w:val="CharDivText"/>
        </w:rPr>
        <w:t>Abrolhos Islands Fish Habitat Protection Area</w:t>
      </w:r>
      <w:bookmarkEnd w:id="315"/>
      <w:bookmarkEnd w:id="316"/>
      <w:bookmarkEnd w:id="317"/>
    </w:p>
    <w:p>
      <w:pPr>
        <w:pStyle w:val="Footnoteheading"/>
        <w:tabs>
          <w:tab w:val="left" w:pos="851"/>
        </w:tabs>
      </w:pPr>
      <w:r>
        <w:tab/>
        <w:t>[Heading inserted: Gazette 30 May 2014 p. 1719.]</w:t>
      </w:r>
    </w:p>
    <w:p>
      <w:pPr>
        <w:pStyle w:val="Heading5"/>
        <w:spacing w:before="260"/>
      </w:pPr>
      <w:bookmarkStart w:id="318" w:name="_Toc173505887"/>
      <w:r>
        <w:rPr>
          <w:rStyle w:val="CharSectno"/>
        </w:rPr>
        <w:t>113AA</w:t>
      </w:r>
      <w:r>
        <w:t>.</w:t>
      </w:r>
      <w:r>
        <w:tab/>
        <w:t>Notice of travel to Abrolhos Islands Fish Habitat Protection Area</w:t>
      </w:r>
      <w:bookmarkEnd w:id="318"/>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19" w:name="_Toc173505888"/>
      <w:r>
        <w:rPr>
          <w:rStyle w:val="CharSectno"/>
        </w:rPr>
        <w:t>113AB</w:t>
      </w:r>
      <w:r>
        <w:t>.</w:t>
      </w:r>
      <w:r>
        <w:tab/>
        <w:t>Notice of stay in Abrolhos Islands Fish Habitat Protection Area</w:t>
      </w:r>
      <w:bookmarkEnd w:id="319"/>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20" w:name="_Toc173496121"/>
      <w:bookmarkStart w:id="321" w:name="_Toc173500386"/>
      <w:bookmarkStart w:id="322" w:name="_Toc173505889"/>
      <w:r>
        <w:rPr>
          <w:rStyle w:val="CharDivNo"/>
        </w:rPr>
        <w:t>Division 1</w:t>
      </w:r>
      <w:r>
        <w:t> — </w:t>
      </w:r>
      <w:r>
        <w:rPr>
          <w:rStyle w:val="CharDivText"/>
        </w:rPr>
        <w:t>Cottesloe Reef Fish Habitat Protection Area</w:t>
      </w:r>
      <w:bookmarkEnd w:id="320"/>
      <w:bookmarkEnd w:id="321"/>
      <w:bookmarkEnd w:id="322"/>
    </w:p>
    <w:p>
      <w:pPr>
        <w:pStyle w:val="Footnoteheading"/>
        <w:tabs>
          <w:tab w:val="left" w:pos="851"/>
        </w:tabs>
      </w:pPr>
      <w:r>
        <w:tab/>
        <w:t>[Heading inserted: Gazette 23 Dec 2003 p. 5205.]</w:t>
      </w:r>
    </w:p>
    <w:p>
      <w:pPr>
        <w:pStyle w:val="Heading5"/>
      </w:pPr>
      <w:bookmarkStart w:id="323" w:name="_Toc173505890"/>
      <w:r>
        <w:rPr>
          <w:rStyle w:val="CharSectno"/>
        </w:rPr>
        <w:t>113A</w:t>
      </w:r>
      <w:r>
        <w:t>.</w:t>
      </w:r>
      <w:r>
        <w:tab/>
        <w:t>Prohibited activities</w:t>
      </w:r>
      <w:bookmarkEnd w:id="3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lastRenderedPageBreak/>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24" w:name="_Toc173496123"/>
      <w:bookmarkStart w:id="325" w:name="_Toc173500388"/>
      <w:bookmarkStart w:id="326" w:name="_Toc173505891"/>
      <w:r>
        <w:rPr>
          <w:rStyle w:val="CharDivNo"/>
        </w:rPr>
        <w:t>Division 2</w:t>
      </w:r>
      <w:r>
        <w:t> — </w:t>
      </w:r>
      <w:r>
        <w:rPr>
          <w:rStyle w:val="CharDivText"/>
        </w:rPr>
        <w:t>Lancelin Island Lagoon Fish Habitat Protection Area</w:t>
      </w:r>
      <w:bookmarkEnd w:id="324"/>
      <w:bookmarkEnd w:id="325"/>
      <w:bookmarkEnd w:id="326"/>
    </w:p>
    <w:p>
      <w:pPr>
        <w:pStyle w:val="Footnoteheading"/>
        <w:tabs>
          <w:tab w:val="left" w:pos="851"/>
        </w:tabs>
      </w:pPr>
      <w:r>
        <w:tab/>
        <w:t>[Heading inserted: Gazette 23 Dec 2003 p. 5205.]</w:t>
      </w:r>
    </w:p>
    <w:p>
      <w:pPr>
        <w:pStyle w:val="Heading5"/>
        <w:spacing w:before="240"/>
      </w:pPr>
      <w:bookmarkStart w:id="327" w:name="_Toc173505892"/>
      <w:r>
        <w:rPr>
          <w:rStyle w:val="CharSectno"/>
        </w:rPr>
        <w:t>113B</w:t>
      </w:r>
      <w:r>
        <w:t>.</w:t>
      </w:r>
      <w:r>
        <w:tab/>
        <w:t>Prohibited activities</w:t>
      </w:r>
      <w:bookmarkEnd w:id="32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28" w:name="_Toc173496125"/>
      <w:bookmarkStart w:id="329" w:name="_Toc173500390"/>
      <w:bookmarkStart w:id="330" w:name="_Toc173505893"/>
      <w:r>
        <w:rPr>
          <w:rStyle w:val="CharDivNo"/>
        </w:rPr>
        <w:t>Division 3</w:t>
      </w:r>
      <w:r>
        <w:t> — </w:t>
      </w:r>
      <w:r>
        <w:rPr>
          <w:rStyle w:val="CharDivText"/>
        </w:rPr>
        <w:t>Kalbarri Blue Holes Fish Habitat Protection Area</w:t>
      </w:r>
      <w:bookmarkEnd w:id="328"/>
      <w:bookmarkEnd w:id="329"/>
      <w:bookmarkEnd w:id="330"/>
    </w:p>
    <w:p>
      <w:pPr>
        <w:pStyle w:val="Footnoteheading"/>
        <w:tabs>
          <w:tab w:val="left" w:pos="851"/>
        </w:tabs>
      </w:pPr>
      <w:r>
        <w:tab/>
        <w:t>[Heading inserted: Gazette 21 Dec 2007 p. 6326.]</w:t>
      </w:r>
    </w:p>
    <w:p>
      <w:pPr>
        <w:pStyle w:val="Heading5"/>
        <w:spacing w:before="240"/>
      </w:pPr>
      <w:bookmarkStart w:id="331" w:name="_Toc173505894"/>
      <w:r>
        <w:rPr>
          <w:rStyle w:val="CharSectno"/>
        </w:rPr>
        <w:t>113C</w:t>
      </w:r>
      <w:r>
        <w:t>.</w:t>
      </w:r>
      <w:r>
        <w:tab/>
        <w:t>Prohibited activities</w:t>
      </w:r>
      <w:bookmarkEnd w:id="331"/>
    </w:p>
    <w:p>
      <w:pPr>
        <w:pStyle w:val="Subsection"/>
        <w:spacing w:before="180"/>
      </w:pPr>
      <w:r>
        <w:tab/>
        <w:t>(1)</w:t>
      </w:r>
      <w:r>
        <w:tab/>
        <w:t xml:space="preserve">A </w:t>
      </w:r>
      <w:r>
        <w:rPr>
          <w:snapToGrid w:val="0"/>
        </w:rPr>
        <w:t>person</w:t>
      </w:r>
      <w:r>
        <w:t xml:space="preserve"> must not fish in the Kalbarri Blue Holes waters.</w:t>
      </w:r>
    </w:p>
    <w:p>
      <w:pPr>
        <w:pStyle w:val="Penstart"/>
      </w:pPr>
      <w:r>
        <w:lastRenderedPageBreak/>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332" w:name="_Toc173496127"/>
      <w:bookmarkStart w:id="333" w:name="_Toc173500392"/>
      <w:bookmarkStart w:id="334" w:name="_Toc173505895"/>
      <w:r>
        <w:rPr>
          <w:rStyle w:val="CharDivNo"/>
        </w:rPr>
        <w:t>Division 4</w:t>
      </w:r>
      <w:r>
        <w:t> — </w:t>
      </w:r>
      <w:r>
        <w:rPr>
          <w:rStyle w:val="CharDivText"/>
        </w:rPr>
        <w:t>Point Quobba Fish Habitat Protection Area</w:t>
      </w:r>
      <w:bookmarkEnd w:id="332"/>
      <w:bookmarkEnd w:id="333"/>
      <w:bookmarkEnd w:id="334"/>
    </w:p>
    <w:p>
      <w:pPr>
        <w:pStyle w:val="Footnoteheading"/>
        <w:keepNext/>
        <w:keepLines/>
        <w:tabs>
          <w:tab w:val="left" w:pos="851"/>
        </w:tabs>
      </w:pPr>
      <w:r>
        <w:tab/>
        <w:t>[Heading inserted: Gazette 3 Jul 2009 p. 2679.]</w:t>
      </w:r>
    </w:p>
    <w:p>
      <w:pPr>
        <w:pStyle w:val="Heading5"/>
      </w:pPr>
      <w:bookmarkStart w:id="335" w:name="_Toc173505896"/>
      <w:r>
        <w:rPr>
          <w:rStyle w:val="CharSectno"/>
        </w:rPr>
        <w:t>113D</w:t>
      </w:r>
      <w:r>
        <w:t>.</w:t>
      </w:r>
      <w:r>
        <w:tab/>
        <w:t>Terms used</w:t>
      </w:r>
      <w:bookmarkEnd w:id="33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36" w:name="_Toc173505897"/>
      <w:r>
        <w:rPr>
          <w:rStyle w:val="CharSectno"/>
        </w:rPr>
        <w:t>113E</w:t>
      </w:r>
      <w:r>
        <w:t>.</w:t>
      </w:r>
      <w:r>
        <w:tab/>
        <w:t>Prohibited activities</w:t>
      </w:r>
      <w:bookmarkEnd w:id="33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lastRenderedPageBreak/>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37" w:name="_Toc173496130"/>
      <w:bookmarkStart w:id="338" w:name="_Toc173500395"/>
      <w:bookmarkStart w:id="339" w:name="_Toc173505898"/>
      <w:r>
        <w:rPr>
          <w:rStyle w:val="CharPartNo"/>
        </w:rPr>
        <w:lastRenderedPageBreak/>
        <w:t>Part 10</w:t>
      </w:r>
      <w:r>
        <w:rPr>
          <w:rStyle w:val="CharDivNo"/>
        </w:rPr>
        <w:t> </w:t>
      </w:r>
      <w:r>
        <w:t>—</w:t>
      </w:r>
      <w:r>
        <w:rPr>
          <w:rStyle w:val="CharDivText"/>
        </w:rPr>
        <w:t> </w:t>
      </w:r>
      <w:r>
        <w:rPr>
          <w:rStyle w:val="CharPartText"/>
        </w:rPr>
        <w:t>Register</w:t>
      </w:r>
      <w:bookmarkEnd w:id="337"/>
      <w:bookmarkEnd w:id="338"/>
      <w:bookmarkEnd w:id="339"/>
    </w:p>
    <w:p>
      <w:pPr>
        <w:pStyle w:val="Heading5"/>
        <w:rPr>
          <w:snapToGrid w:val="0"/>
        </w:rPr>
      </w:pPr>
      <w:bookmarkStart w:id="340" w:name="_Toc173505899"/>
      <w:r>
        <w:rPr>
          <w:rStyle w:val="CharSectno"/>
        </w:rPr>
        <w:t>114</w:t>
      </w:r>
      <w:r>
        <w:rPr>
          <w:snapToGrid w:val="0"/>
        </w:rPr>
        <w:t>.</w:t>
      </w:r>
      <w:r>
        <w:rPr>
          <w:snapToGrid w:val="0"/>
        </w:rPr>
        <w:tab/>
        <w:t>Hours, place and fees prescribed (Act s. 124)</w:t>
      </w:r>
      <w:bookmarkEnd w:id="34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41" w:name="_Toc173505900"/>
      <w:r>
        <w:rPr>
          <w:rStyle w:val="CharSectno"/>
        </w:rPr>
        <w:t>115</w:t>
      </w:r>
      <w:r>
        <w:rPr>
          <w:snapToGrid w:val="0"/>
        </w:rPr>
        <w:t>.</w:t>
      </w:r>
      <w:r>
        <w:rPr>
          <w:snapToGrid w:val="0"/>
        </w:rPr>
        <w:tab/>
        <w:t>Details prescribed (Act s. 126(e))</w:t>
      </w:r>
      <w:bookmarkEnd w:id="34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42" w:name="_Toc173505901"/>
      <w:r>
        <w:rPr>
          <w:rStyle w:val="CharSectno"/>
        </w:rPr>
        <w:t>116</w:t>
      </w:r>
      <w:r>
        <w:rPr>
          <w:snapToGrid w:val="0"/>
        </w:rPr>
        <w:t>.</w:t>
      </w:r>
      <w:r>
        <w:rPr>
          <w:snapToGrid w:val="0"/>
        </w:rPr>
        <w:tab/>
        <w:t>Details of security interest prescribed (Act s. 128(2)(c))</w:t>
      </w:r>
      <w:bookmarkEnd w:id="34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43" w:name="_Toc173496134"/>
      <w:bookmarkStart w:id="344" w:name="_Toc173500399"/>
      <w:bookmarkStart w:id="345" w:name="_Toc173505902"/>
      <w:r>
        <w:rPr>
          <w:rStyle w:val="CharPartNo"/>
        </w:rPr>
        <w:lastRenderedPageBreak/>
        <w:t>Part 11</w:t>
      </w:r>
      <w:r>
        <w:t> — </w:t>
      </w:r>
      <w:r>
        <w:rPr>
          <w:rStyle w:val="CharPartText"/>
        </w:rPr>
        <w:t>Authorisations</w:t>
      </w:r>
      <w:bookmarkEnd w:id="343"/>
      <w:bookmarkEnd w:id="344"/>
      <w:bookmarkEnd w:id="345"/>
    </w:p>
    <w:p>
      <w:pPr>
        <w:pStyle w:val="Heading3"/>
        <w:spacing w:before="200"/>
      </w:pPr>
      <w:bookmarkStart w:id="346" w:name="_Toc173496135"/>
      <w:bookmarkStart w:id="347" w:name="_Toc173500400"/>
      <w:bookmarkStart w:id="348" w:name="_Toc173505903"/>
      <w:r>
        <w:rPr>
          <w:rStyle w:val="CharDivNo"/>
        </w:rPr>
        <w:t>Division 1</w:t>
      </w:r>
      <w:r>
        <w:t xml:space="preserve"> — </w:t>
      </w:r>
      <w:r>
        <w:rPr>
          <w:rStyle w:val="CharDivText"/>
        </w:rPr>
        <w:t>Commercial fishing</w:t>
      </w:r>
      <w:bookmarkEnd w:id="346"/>
      <w:bookmarkEnd w:id="347"/>
      <w:bookmarkEnd w:id="348"/>
    </w:p>
    <w:p>
      <w:pPr>
        <w:pStyle w:val="Footnoteheading"/>
        <w:spacing w:before="100"/>
      </w:pPr>
      <w:r>
        <w:tab/>
        <w:t>[Heading inserted: Gazette 29 Jun 2001 p. 3164.]</w:t>
      </w:r>
    </w:p>
    <w:p>
      <w:pPr>
        <w:pStyle w:val="Heading5"/>
        <w:spacing w:before="180"/>
        <w:rPr>
          <w:snapToGrid w:val="0"/>
        </w:rPr>
      </w:pPr>
      <w:bookmarkStart w:id="349" w:name="_Toc173505904"/>
      <w:r>
        <w:rPr>
          <w:rStyle w:val="CharSectno"/>
        </w:rPr>
        <w:t>117</w:t>
      </w:r>
      <w:r>
        <w:rPr>
          <w:snapToGrid w:val="0"/>
        </w:rPr>
        <w:t>.</w:t>
      </w:r>
      <w:r>
        <w:rPr>
          <w:snapToGrid w:val="0"/>
        </w:rPr>
        <w:tab/>
        <w:t>Fishing boats, duties of masters etc. as to licences, LFB numbers etc.</w:t>
      </w:r>
      <w:bookmarkEnd w:id="34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lastRenderedPageBreak/>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50" w:name="_Toc173505905"/>
      <w:r>
        <w:rPr>
          <w:rStyle w:val="CharSectno"/>
        </w:rPr>
        <w:lastRenderedPageBreak/>
        <w:t>118</w:t>
      </w:r>
      <w:r>
        <w:rPr>
          <w:snapToGrid w:val="0"/>
        </w:rPr>
        <w:t>.</w:t>
      </w:r>
      <w:r>
        <w:rPr>
          <w:snapToGrid w:val="0"/>
        </w:rPr>
        <w:tab/>
        <w:t>Fishing boat licences, grant of</w:t>
      </w:r>
      <w:bookmarkEnd w:id="350"/>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51" w:name="_Toc173505906"/>
      <w:r>
        <w:rPr>
          <w:rStyle w:val="CharSectno"/>
        </w:rPr>
        <w:t>118A</w:t>
      </w:r>
      <w:r>
        <w:t>.</w:t>
      </w:r>
      <w:r>
        <w:tab/>
        <w:t>Fishing boat licence of no effect in some circumstances</w:t>
      </w:r>
      <w:bookmarkEnd w:id="35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lastRenderedPageBreak/>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52" w:name="_Toc173505907"/>
      <w:r>
        <w:rPr>
          <w:rStyle w:val="CharSectno"/>
        </w:rPr>
        <w:t>119</w:t>
      </w:r>
      <w:r>
        <w:rPr>
          <w:snapToGrid w:val="0"/>
        </w:rPr>
        <w:t>.</w:t>
      </w:r>
      <w:r>
        <w:rPr>
          <w:snapToGrid w:val="0"/>
        </w:rPr>
        <w:tab/>
        <w:t>Carrier boats, duties of masters etc. as to licences, LCB numbers etc.</w:t>
      </w:r>
      <w:bookmarkEnd w:id="35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53" w:name="_Toc173505908"/>
      <w:r>
        <w:rPr>
          <w:rStyle w:val="CharSectno"/>
        </w:rPr>
        <w:t>120</w:t>
      </w:r>
      <w:r>
        <w:rPr>
          <w:snapToGrid w:val="0"/>
        </w:rPr>
        <w:t>.</w:t>
      </w:r>
      <w:r>
        <w:rPr>
          <w:snapToGrid w:val="0"/>
        </w:rPr>
        <w:tab/>
        <w:t>Carrier boat licences, grant of</w:t>
      </w:r>
      <w:bookmarkEnd w:id="35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54" w:name="_Toc173505909"/>
      <w:r>
        <w:rPr>
          <w:rStyle w:val="CharSectno"/>
        </w:rPr>
        <w:t>121</w:t>
      </w:r>
      <w:r>
        <w:rPr>
          <w:snapToGrid w:val="0"/>
        </w:rPr>
        <w:t>.</w:t>
      </w:r>
      <w:r>
        <w:rPr>
          <w:snapToGrid w:val="0"/>
        </w:rPr>
        <w:tab/>
        <w:t>Commercial fishing licence, when required</w:t>
      </w:r>
      <w:bookmarkEnd w:id="354"/>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5" w:name="_Toc173505910"/>
      <w:r>
        <w:rPr>
          <w:rStyle w:val="CharSectno"/>
        </w:rPr>
        <w:t>122</w:t>
      </w:r>
      <w:r>
        <w:rPr>
          <w:snapToGrid w:val="0"/>
        </w:rPr>
        <w:t>.</w:t>
      </w:r>
      <w:r>
        <w:rPr>
          <w:snapToGrid w:val="0"/>
        </w:rPr>
        <w:tab/>
        <w:t>Commercial fishing licences, grant of</w:t>
      </w:r>
      <w:bookmarkEnd w:id="35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lastRenderedPageBreak/>
        <w:tab/>
        <w:t>[Regulation 122 amended: Gazette 6 Jul 2007 p. 3389; 26 Aug 2014 p. 3083.]</w:t>
      </w:r>
    </w:p>
    <w:p>
      <w:pPr>
        <w:pStyle w:val="Heading5"/>
      </w:pPr>
      <w:bookmarkStart w:id="356" w:name="_Toc173505911"/>
      <w:r>
        <w:rPr>
          <w:rStyle w:val="CharSectno"/>
        </w:rPr>
        <w:t>123A</w:t>
      </w:r>
      <w:r>
        <w:t>.</w:t>
      </w:r>
      <w:r>
        <w:tab/>
        <w:t>Commercial fishing licence receipt may have effect as commercial fishing licence</w:t>
      </w:r>
      <w:bookmarkEnd w:id="35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57" w:name="_Toc173496144"/>
      <w:bookmarkStart w:id="358" w:name="_Toc173500409"/>
      <w:bookmarkStart w:id="359" w:name="_Toc173505912"/>
      <w:r>
        <w:rPr>
          <w:rStyle w:val="CharDivNo"/>
        </w:rPr>
        <w:lastRenderedPageBreak/>
        <w:t>Division 2</w:t>
      </w:r>
      <w:r>
        <w:t> — </w:t>
      </w:r>
      <w:r>
        <w:rPr>
          <w:rStyle w:val="CharDivText"/>
        </w:rPr>
        <w:t>Recreational fishing</w:t>
      </w:r>
      <w:bookmarkEnd w:id="357"/>
      <w:bookmarkEnd w:id="358"/>
      <w:bookmarkEnd w:id="359"/>
    </w:p>
    <w:p>
      <w:pPr>
        <w:pStyle w:val="Footnoteheading"/>
        <w:keepNext/>
      </w:pPr>
      <w:r>
        <w:tab/>
        <w:t>[Heading inserted: Gazette 29 Jun 2001 p. 3164.]</w:t>
      </w:r>
    </w:p>
    <w:p>
      <w:pPr>
        <w:pStyle w:val="Heading4"/>
        <w:spacing w:before="180"/>
      </w:pPr>
      <w:bookmarkStart w:id="360" w:name="_Toc173496145"/>
      <w:bookmarkStart w:id="361" w:name="_Toc173500410"/>
      <w:bookmarkStart w:id="362" w:name="_Toc173505913"/>
      <w:r>
        <w:t>Subdivision 1 — Recreational fishing licence</w:t>
      </w:r>
      <w:bookmarkEnd w:id="360"/>
      <w:bookmarkEnd w:id="361"/>
      <w:bookmarkEnd w:id="362"/>
    </w:p>
    <w:p>
      <w:pPr>
        <w:pStyle w:val="Footnoteheading"/>
        <w:keepNext/>
      </w:pPr>
      <w:r>
        <w:tab/>
        <w:t>[Heading inserted: Gazette 12 Feb 2010 p. 584.]</w:t>
      </w:r>
    </w:p>
    <w:p>
      <w:pPr>
        <w:pStyle w:val="Heading5"/>
        <w:spacing w:before="180"/>
        <w:rPr>
          <w:snapToGrid w:val="0"/>
        </w:rPr>
      </w:pPr>
      <w:bookmarkStart w:id="363" w:name="_Toc173505914"/>
      <w:r>
        <w:rPr>
          <w:rStyle w:val="CharSectno"/>
        </w:rPr>
        <w:t>123</w:t>
      </w:r>
      <w:r>
        <w:rPr>
          <w:snapToGrid w:val="0"/>
        </w:rPr>
        <w:t>.</w:t>
      </w:r>
      <w:r>
        <w:rPr>
          <w:snapToGrid w:val="0"/>
        </w:rPr>
        <w:tab/>
        <w:t>Recreational fishing licence, when required</w:t>
      </w:r>
      <w:bookmarkEnd w:id="363"/>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64" w:name="_Toc173505915"/>
      <w:r>
        <w:rPr>
          <w:rStyle w:val="CharSectno"/>
        </w:rPr>
        <w:t>124</w:t>
      </w:r>
      <w:r>
        <w:rPr>
          <w:snapToGrid w:val="0"/>
        </w:rPr>
        <w:t>.</w:t>
      </w:r>
      <w:r>
        <w:rPr>
          <w:snapToGrid w:val="0"/>
        </w:rPr>
        <w:tab/>
        <w:t>Recreational fishing licences, grant of</w:t>
      </w:r>
      <w:bookmarkEnd w:id="364"/>
      <w:r>
        <w:rPr>
          <w:snapToGrid w:val="0"/>
        </w:rPr>
        <w:t xml:space="preserve"> </w:t>
      </w:r>
    </w:p>
    <w:p>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lastRenderedPageBreak/>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65" w:name="_Toc173505916"/>
      <w:r>
        <w:rPr>
          <w:rStyle w:val="CharSectno"/>
        </w:rPr>
        <w:t>124A</w:t>
      </w:r>
      <w:r>
        <w:t>.</w:t>
      </w:r>
      <w:r>
        <w:tab/>
        <w:t>Recreational fishing licence receipt may have effect as a recreational fishing licence</w:t>
      </w:r>
      <w:bookmarkEnd w:id="36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66" w:name="_Toc173496149"/>
      <w:bookmarkStart w:id="367" w:name="_Toc173500414"/>
      <w:bookmarkStart w:id="368" w:name="_Toc173505917"/>
      <w:r>
        <w:lastRenderedPageBreak/>
        <w:t>Subdivision 2 — Recreational (boat) fishing licence</w:t>
      </w:r>
      <w:bookmarkEnd w:id="366"/>
      <w:bookmarkEnd w:id="367"/>
      <w:bookmarkEnd w:id="368"/>
    </w:p>
    <w:p>
      <w:pPr>
        <w:pStyle w:val="Footnoteheading"/>
      </w:pPr>
      <w:r>
        <w:tab/>
        <w:t>[Heading inserted: Gazette 12 Feb 2010 p. 584.]</w:t>
      </w:r>
    </w:p>
    <w:p>
      <w:pPr>
        <w:pStyle w:val="Heading5"/>
      </w:pPr>
      <w:bookmarkStart w:id="369" w:name="_Toc173505918"/>
      <w:r>
        <w:rPr>
          <w:rStyle w:val="CharSectno"/>
        </w:rPr>
        <w:t>124B</w:t>
      </w:r>
      <w:r>
        <w:t>.</w:t>
      </w:r>
      <w:r>
        <w:tab/>
        <w:t>Recreational (boat) fishing licence, when required</w:t>
      </w:r>
      <w:bookmarkEnd w:id="369"/>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lastRenderedPageBreak/>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70" w:name="_Toc173505919"/>
      <w:r>
        <w:rPr>
          <w:rStyle w:val="CharSectno"/>
        </w:rPr>
        <w:t>124C</w:t>
      </w:r>
      <w:r>
        <w:t>.</w:t>
      </w:r>
      <w:r>
        <w:tab/>
        <w:t>Recreational (boat) fishing licences, grant of</w:t>
      </w:r>
      <w:bookmarkEnd w:id="37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71" w:name="_Toc173505920"/>
      <w:r>
        <w:rPr>
          <w:rStyle w:val="CharSectno"/>
        </w:rPr>
        <w:t>124D</w:t>
      </w:r>
      <w:r>
        <w:t>.</w:t>
      </w:r>
      <w:r>
        <w:tab/>
        <w:t>Recreational (boat) fishing licence receipt may have effect as a recreational (boat) fishing licence</w:t>
      </w:r>
      <w:bookmarkEnd w:id="37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72" w:name="_Toc173496153"/>
      <w:bookmarkStart w:id="373" w:name="_Toc173500418"/>
      <w:bookmarkStart w:id="374" w:name="_Toc173505921"/>
      <w:r>
        <w:rPr>
          <w:rStyle w:val="CharDivNo"/>
        </w:rPr>
        <w:t>Division 5</w:t>
      </w:r>
      <w:r>
        <w:t> — </w:t>
      </w:r>
      <w:r>
        <w:rPr>
          <w:rStyle w:val="CharDivText"/>
        </w:rPr>
        <w:t>Fishing tour operators</w:t>
      </w:r>
      <w:bookmarkEnd w:id="372"/>
      <w:bookmarkEnd w:id="373"/>
      <w:bookmarkEnd w:id="374"/>
    </w:p>
    <w:p>
      <w:pPr>
        <w:pStyle w:val="Footnoteheading"/>
        <w:spacing w:before="80"/>
      </w:pPr>
      <w:r>
        <w:tab/>
        <w:t>[Heading inserted: Gazette 29 Jun 2001 p. 3171.]</w:t>
      </w:r>
    </w:p>
    <w:p>
      <w:pPr>
        <w:pStyle w:val="Heading5"/>
        <w:spacing w:before="200"/>
      </w:pPr>
      <w:bookmarkStart w:id="375" w:name="_Toc173505922"/>
      <w:r>
        <w:rPr>
          <w:rStyle w:val="CharSectno"/>
        </w:rPr>
        <w:t>128IA</w:t>
      </w:r>
      <w:r>
        <w:t>.</w:t>
      </w:r>
      <w:r>
        <w:tab/>
        <w:t>Term used: boat</w:t>
      </w:r>
      <w:bookmarkEnd w:id="375"/>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76" w:name="_Toc173505923"/>
      <w:r>
        <w:rPr>
          <w:rStyle w:val="CharSectno"/>
        </w:rPr>
        <w:t>128I</w:t>
      </w:r>
      <w:r>
        <w:t>.</w:t>
      </w:r>
      <w:r>
        <w:tab/>
        <w:t>Requirements for person conducting fishing tour using boat</w:t>
      </w:r>
      <w:bookmarkEnd w:id="376"/>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lastRenderedPageBreak/>
        <w:tab/>
        <w:t>[Regulation 128I inserted: Gazette 30 May 2014 p. 1726.]</w:t>
      </w:r>
    </w:p>
    <w:p>
      <w:pPr>
        <w:pStyle w:val="Heading5"/>
        <w:spacing w:before="180"/>
      </w:pPr>
      <w:bookmarkStart w:id="377" w:name="_Toc173505924"/>
      <w:r>
        <w:rPr>
          <w:rStyle w:val="CharSectno"/>
        </w:rPr>
        <w:t>128J</w:t>
      </w:r>
      <w:r>
        <w:t>.</w:t>
      </w:r>
      <w:r>
        <w:tab/>
        <w:t>Fishing tour operator’s licence, grant of</w:t>
      </w:r>
      <w:bookmarkEnd w:id="37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lastRenderedPageBreak/>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78" w:name="_Toc173505925"/>
      <w:r>
        <w:rPr>
          <w:rStyle w:val="CharSectno"/>
        </w:rPr>
        <w:lastRenderedPageBreak/>
        <w:t>128K</w:t>
      </w:r>
      <w:r>
        <w:t>.</w:t>
      </w:r>
      <w:r>
        <w:tab/>
        <w:t>Master of licensed fishing boat to notify Department of fishing tour</w:t>
      </w:r>
      <w:bookmarkEnd w:id="378"/>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79" w:name="_Toc173505926"/>
      <w:r>
        <w:rPr>
          <w:rStyle w:val="CharSectno"/>
        </w:rPr>
        <w:t>128L</w:t>
      </w:r>
      <w:r>
        <w:t>.</w:t>
      </w:r>
      <w:r>
        <w:tab/>
        <w:t>Documents to be carried on boat etc. connected with fishing tour</w:t>
      </w:r>
      <w:bookmarkEnd w:id="37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80" w:name="_Toc173505927"/>
      <w:r>
        <w:rPr>
          <w:rStyle w:val="CharSectno"/>
        </w:rPr>
        <w:t>128MA</w:t>
      </w:r>
      <w:r>
        <w:t>.</w:t>
      </w:r>
      <w:r>
        <w:tab/>
        <w:t>Boats used in connection with fishing tour</w:t>
      </w:r>
      <w:bookmarkEnd w:id="380"/>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81" w:name="_Toc173505928"/>
      <w:r>
        <w:rPr>
          <w:rStyle w:val="CharSectno"/>
        </w:rPr>
        <w:t>128M</w:t>
      </w:r>
      <w:r>
        <w:t>.</w:t>
      </w:r>
      <w:r>
        <w:tab/>
        <w:t>Operators etc. to ensure participants in fishing tour comply with recreational fishing laws</w:t>
      </w:r>
      <w:bookmarkEnd w:id="381"/>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82" w:name="_Toc173505929"/>
      <w:r>
        <w:rPr>
          <w:rStyle w:val="CharSectno"/>
        </w:rPr>
        <w:t>128OA</w:t>
      </w:r>
      <w:r>
        <w:t>.</w:t>
      </w:r>
      <w:r>
        <w:tab/>
        <w:t>Shark tourism activities prohibited on fishing tour</w:t>
      </w:r>
      <w:bookmarkEnd w:id="382"/>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lastRenderedPageBreak/>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83" w:name="_Toc173505930"/>
      <w:r>
        <w:rPr>
          <w:rStyle w:val="CharSectno"/>
        </w:rPr>
        <w:t>128O</w:t>
      </w:r>
      <w:r>
        <w:t>.</w:t>
      </w:r>
      <w:r>
        <w:tab/>
        <w:t>Sale of fish taken on fishing tour prohibited</w:t>
      </w:r>
      <w:bookmarkEnd w:id="38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84" w:name="_Toc173505931"/>
      <w:r>
        <w:rPr>
          <w:rStyle w:val="CharSectno"/>
        </w:rPr>
        <w:t>128P</w:t>
      </w:r>
      <w:r>
        <w:t>.</w:t>
      </w:r>
      <w:r>
        <w:tab/>
        <w:t>Boat not to be used for both commercial fishing and fishing tour during single trip</w:t>
      </w:r>
      <w:bookmarkEnd w:id="38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lastRenderedPageBreak/>
        <w:t>[</w:t>
      </w:r>
      <w:r>
        <w:rPr>
          <w:b/>
        </w:rPr>
        <w:t>128Q.</w:t>
      </w:r>
      <w:r>
        <w:tab/>
        <w:t>Deleted: Gazette 1 Mar 2011 p. 672]</w:t>
      </w:r>
    </w:p>
    <w:p>
      <w:pPr>
        <w:pStyle w:val="Heading5"/>
      </w:pPr>
      <w:bookmarkStart w:id="385" w:name="_Toc173505932"/>
      <w:r>
        <w:rPr>
          <w:rStyle w:val="CharSectno"/>
        </w:rPr>
        <w:t>128R</w:t>
      </w:r>
      <w:r>
        <w:t>.</w:t>
      </w:r>
      <w:r>
        <w:tab/>
        <w:t>Person in charge of restricted fishing tour not to permit rod on boat</w:t>
      </w:r>
      <w:bookmarkEnd w:id="38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86" w:name="_Toc173505933"/>
      <w:r>
        <w:rPr>
          <w:rStyle w:val="CharSectno"/>
        </w:rPr>
        <w:t>128S</w:t>
      </w:r>
      <w:r>
        <w:t>.</w:t>
      </w:r>
      <w:r>
        <w:tab/>
        <w:t>Restricted fishing tours, limits on fishing etc. by participants etc.</w:t>
      </w:r>
      <w:bookmarkEnd w:id="38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387" w:name="_Toc173505934"/>
      <w:r>
        <w:rPr>
          <w:rStyle w:val="CharSectno"/>
        </w:rPr>
        <w:t>128T</w:t>
      </w:r>
      <w:r>
        <w:t>.</w:t>
      </w:r>
      <w:r>
        <w:tab/>
        <w:t>Landing demersal finfish prohibited</w:t>
      </w:r>
      <w:bookmarkEnd w:id="387"/>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lastRenderedPageBreak/>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388" w:name="_Toc173505935"/>
      <w:r>
        <w:rPr>
          <w:rStyle w:val="CharSectno"/>
        </w:rPr>
        <w:t>128U</w:t>
      </w:r>
      <w:r>
        <w:t>.</w:t>
      </w:r>
      <w:r>
        <w:tab/>
        <w:t>CEO must determine method and allocate quota tags for purposes of r. 128T</w:t>
      </w:r>
      <w:bookmarkEnd w:id="388"/>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lastRenderedPageBreak/>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389" w:name="_Toc173496168"/>
      <w:bookmarkStart w:id="390" w:name="_Toc173500433"/>
      <w:bookmarkStart w:id="391" w:name="_Toc173505936"/>
      <w:r>
        <w:rPr>
          <w:rStyle w:val="CharDivNo"/>
        </w:rPr>
        <w:lastRenderedPageBreak/>
        <w:t>Division 6A</w:t>
      </w:r>
      <w:r>
        <w:t> — </w:t>
      </w:r>
      <w:r>
        <w:rPr>
          <w:rStyle w:val="CharDivText"/>
        </w:rPr>
        <w:t>Replacement of cancelled authorisations</w:t>
      </w:r>
      <w:bookmarkEnd w:id="389"/>
      <w:bookmarkEnd w:id="390"/>
      <w:bookmarkEnd w:id="391"/>
    </w:p>
    <w:p>
      <w:pPr>
        <w:pStyle w:val="Footnoteheading"/>
        <w:keepNext/>
      </w:pPr>
      <w:r>
        <w:tab/>
        <w:t>[Heading inserted: Gazette 1 Jul 2011 p. 2722.]</w:t>
      </w:r>
    </w:p>
    <w:p>
      <w:pPr>
        <w:pStyle w:val="Heading5"/>
      </w:pPr>
      <w:bookmarkStart w:id="392" w:name="_Toc173505937"/>
      <w:r>
        <w:rPr>
          <w:rStyle w:val="CharSectno"/>
        </w:rPr>
        <w:t>129A</w:t>
      </w:r>
      <w:r>
        <w:t>.</w:t>
      </w:r>
      <w:r>
        <w:tab/>
        <w:t>Terms used</w:t>
      </w:r>
      <w:bookmarkEnd w:id="39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93" w:name="_Toc173505938"/>
      <w:r>
        <w:rPr>
          <w:rStyle w:val="CharSectno"/>
        </w:rPr>
        <w:t>129B</w:t>
      </w:r>
      <w:r>
        <w:t>.</w:t>
      </w:r>
      <w:r>
        <w:tab/>
        <w:t>CEO may grant certain replacement authorisations</w:t>
      </w:r>
      <w:bookmarkEnd w:id="39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lastRenderedPageBreak/>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94" w:name="_Toc173496171"/>
      <w:bookmarkStart w:id="395" w:name="_Toc173500436"/>
      <w:bookmarkStart w:id="396" w:name="_Toc173505939"/>
      <w:r>
        <w:rPr>
          <w:rStyle w:val="CharDivNo"/>
        </w:rPr>
        <w:t>Division 6</w:t>
      </w:r>
      <w:r>
        <w:t> — </w:t>
      </w:r>
      <w:r>
        <w:rPr>
          <w:rStyle w:val="CharDivText"/>
        </w:rPr>
        <w:t>General</w:t>
      </w:r>
      <w:bookmarkEnd w:id="394"/>
      <w:bookmarkEnd w:id="395"/>
      <w:bookmarkEnd w:id="396"/>
    </w:p>
    <w:p>
      <w:pPr>
        <w:pStyle w:val="Footnoteheading"/>
        <w:spacing w:before="60"/>
      </w:pPr>
      <w:r>
        <w:tab/>
        <w:t>[Heading inserted: Gazette 29 Jun 2001 p. 3174.]</w:t>
      </w:r>
    </w:p>
    <w:p>
      <w:pPr>
        <w:pStyle w:val="Heading5"/>
        <w:spacing w:before="180"/>
        <w:rPr>
          <w:snapToGrid w:val="0"/>
        </w:rPr>
      </w:pPr>
      <w:bookmarkStart w:id="397" w:name="_Toc173505940"/>
      <w:r>
        <w:rPr>
          <w:rStyle w:val="CharSectno"/>
        </w:rPr>
        <w:t>129</w:t>
      </w:r>
      <w:r>
        <w:rPr>
          <w:snapToGrid w:val="0"/>
        </w:rPr>
        <w:t>.</w:t>
      </w:r>
      <w:r>
        <w:rPr>
          <w:snapToGrid w:val="0"/>
        </w:rPr>
        <w:tab/>
        <w:t>Lost etc. authorisations, replacement of</w:t>
      </w:r>
      <w:bookmarkEnd w:id="397"/>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398" w:name="_Toc173505941"/>
      <w:r>
        <w:rPr>
          <w:rStyle w:val="CharSectno"/>
        </w:rPr>
        <w:t>130</w:t>
      </w:r>
      <w:r>
        <w:rPr>
          <w:snapToGrid w:val="0"/>
        </w:rPr>
        <w:t>.</w:t>
      </w:r>
      <w:r>
        <w:rPr>
          <w:snapToGrid w:val="0"/>
        </w:rPr>
        <w:tab/>
        <w:t>Conditions of licences, imposition of etc.</w:t>
      </w:r>
      <w:bookmarkEnd w:id="39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399" w:name="_Toc173505942"/>
      <w:r>
        <w:rPr>
          <w:rStyle w:val="CharSectno"/>
        </w:rPr>
        <w:t>131</w:t>
      </w:r>
      <w:r>
        <w:rPr>
          <w:snapToGrid w:val="0"/>
        </w:rPr>
        <w:t>.</w:t>
      </w:r>
      <w:r>
        <w:rPr>
          <w:snapToGrid w:val="0"/>
        </w:rPr>
        <w:tab/>
        <w:t>Grounds for refusal of transfer of authorisations etc. prescribed (Act s. 140(2)(b))</w:t>
      </w:r>
      <w:bookmarkEnd w:id="39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lastRenderedPageBreak/>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lastRenderedPageBreak/>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400" w:name="_Toc173505943"/>
      <w:r>
        <w:rPr>
          <w:rStyle w:val="CharSectno"/>
        </w:rPr>
        <w:t>132</w:t>
      </w:r>
      <w:r>
        <w:rPr>
          <w:snapToGrid w:val="0"/>
        </w:rPr>
        <w:t>.</w:t>
      </w:r>
      <w:r>
        <w:rPr>
          <w:snapToGrid w:val="0"/>
        </w:rPr>
        <w:tab/>
        <w:t>Short term use of boat instead of lost etc. licensed fishing boat etc., authorisation of</w:t>
      </w:r>
      <w:bookmarkEnd w:id="40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401" w:name="_Toc173505944"/>
      <w:r>
        <w:rPr>
          <w:rStyle w:val="CharSectno"/>
        </w:rPr>
        <w:t>133</w:t>
      </w:r>
      <w:r>
        <w:rPr>
          <w:snapToGrid w:val="0"/>
        </w:rPr>
        <w:t>.</w:t>
      </w:r>
      <w:r>
        <w:rPr>
          <w:snapToGrid w:val="0"/>
        </w:rPr>
        <w:tab/>
        <w:t>Duration of licences</w:t>
      </w:r>
      <w:bookmarkEnd w:id="40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2" w:name="_Toc173505945"/>
      <w:r>
        <w:rPr>
          <w:rStyle w:val="CharSectno"/>
        </w:rPr>
        <w:t>134</w:t>
      </w:r>
      <w:r>
        <w:rPr>
          <w:snapToGrid w:val="0"/>
        </w:rPr>
        <w:t>.</w:t>
      </w:r>
      <w:r>
        <w:rPr>
          <w:snapToGrid w:val="0"/>
        </w:rPr>
        <w:tab/>
        <w:t>Renewal of licences</w:t>
      </w:r>
      <w:bookmarkEnd w:id="40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403" w:name="_Toc173505946"/>
      <w:r>
        <w:rPr>
          <w:rStyle w:val="CharSectno"/>
        </w:rPr>
        <w:t>135</w:t>
      </w:r>
      <w:r>
        <w:rPr>
          <w:snapToGrid w:val="0"/>
        </w:rPr>
        <w:t>.</w:t>
      </w:r>
      <w:r>
        <w:rPr>
          <w:snapToGrid w:val="0"/>
        </w:rPr>
        <w:tab/>
        <w:t>Application fees</w:t>
      </w:r>
      <w:bookmarkEnd w:id="40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4" w:name="_Toc173505947"/>
      <w:r>
        <w:rPr>
          <w:rStyle w:val="CharSectno"/>
        </w:rPr>
        <w:t>136</w:t>
      </w:r>
      <w:r>
        <w:rPr>
          <w:snapToGrid w:val="0"/>
        </w:rPr>
        <w:t>.</w:t>
      </w:r>
      <w:r>
        <w:rPr>
          <w:snapToGrid w:val="0"/>
        </w:rPr>
        <w:tab/>
        <w:t>Recreational fishing licence fee halved for pensioners etc.</w:t>
      </w:r>
      <w:bookmarkEnd w:id="404"/>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05" w:name="_Toc173505948"/>
      <w:r>
        <w:rPr>
          <w:rStyle w:val="CharSectno"/>
        </w:rPr>
        <w:t>137</w:t>
      </w:r>
      <w:r>
        <w:rPr>
          <w:snapToGrid w:val="0"/>
        </w:rPr>
        <w:t>.</w:t>
      </w:r>
      <w:r>
        <w:rPr>
          <w:snapToGrid w:val="0"/>
        </w:rPr>
        <w:tab/>
        <w:t>Fees for grant or renewal of authorisation</w:t>
      </w:r>
      <w:bookmarkEnd w:id="40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lastRenderedPageBreak/>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lastRenderedPageBreak/>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06" w:name="_Toc173505949"/>
      <w:r>
        <w:rPr>
          <w:rStyle w:val="CharSectno"/>
        </w:rPr>
        <w:t>138</w:t>
      </w:r>
      <w:r>
        <w:rPr>
          <w:snapToGrid w:val="0"/>
        </w:rPr>
        <w:t>.</w:t>
      </w:r>
      <w:r>
        <w:rPr>
          <w:snapToGrid w:val="0"/>
        </w:rPr>
        <w:tab/>
        <w:t>Transfer of part of entitlement not permitted in some cases</w:t>
      </w:r>
      <w:bookmarkEnd w:id="40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7" w:name="_Toc173505950"/>
      <w:r>
        <w:rPr>
          <w:rStyle w:val="CharSectno"/>
        </w:rPr>
        <w:t>139</w:t>
      </w:r>
      <w:r>
        <w:rPr>
          <w:snapToGrid w:val="0"/>
        </w:rPr>
        <w:t>.</w:t>
      </w:r>
      <w:r>
        <w:rPr>
          <w:snapToGrid w:val="0"/>
        </w:rPr>
        <w:tab/>
        <w:t>Change of name or address, duty to notify CEO</w:t>
      </w:r>
      <w:bookmarkEnd w:id="40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08" w:name="_Toc173496183"/>
      <w:bookmarkStart w:id="409" w:name="_Toc173500448"/>
      <w:bookmarkStart w:id="410" w:name="_Toc173505951"/>
      <w:r>
        <w:rPr>
          <w:rStyle w:val="CharPartNo"/>
        </w:rPr>
        <w:lastRenderedPageBreak/>
        <w:t>Part 12</w:t>
      </w:r>
      <w:r>
        <w:rPr>
          <w:rStyle w:val="CharDivNo"/>
        </w:rPr>
        <w:t> </w:t>
      </w:r>
      <w:r>
        <w:t>—</w:t>
      </w:r>
      <w:r>
        <w:rPr>
          <w:rStyle w:val="CharDivText"/>
        </w:rPr>
        <w:t> </w:t>
      </w:r>
      <w:r>
        <w:rPr>
          <w:rStyle w:val="CharPartText"/>
        </w:rPr>
        <w:t>Fish trafficking</w:t>
      </w:r>
      <w:bookmarkEnd w:id="408"/>
      <w:bookmarkEnd w:id="409"/>
      <w:bookmarkEnd w:id="410"/>
    </w:p>
    <w:p>
      <w:pPr>
        <w:pStyle w:val="Footnoteheading"/>
      </w:pPr>
      <w:r>
        <w:tab/>
        <w:t>[Heading inserted: Gazette 18 Jun 2013 p. 2296.]</w:t>
      </w:r>
    </w:p>
    <w:p>
      <w:pPr>
        <w:pStyle w:val="Heading5"/>
      </w:pPr>
      <w:bookmarkStart w:id="411" w:name="_Toc173505952"/>
      <w:r>
        <w:rPr>
          <w:rStyle w:val="CharSectno"/>
        </w:rPr>
        <w:t>140</w:t>
      </w:r>
      <w:r>
        <w:t>.</w:t>
      </w:r>
      <w:r>
        <w:tab/>
        <w:t>Priority fish</w:t>
      </w:r>
      <w:bookmarkEnd w:id="41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12" w:name="_Toc173505953"/>
      <w:r>
        <w:rPr>
          <w:rStyle w:val="CharSectno"/>
        </w:rPr>
        <w:lastRenderedPageBreak/>
        <w:t>141</w:t>
      </w:r>
      <w:r>
        <w:t>.</w:t>
      </w:r>
      <w:r>
        <w:tab/>
        <w:t>Commercial quantity</w:t>
      </w:r>
      <w:bookmarkEnd w:id="412"/>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13" w:name="_Toc173496186"/>
      <w:bookmarkStart w:id="414" w:name="_Toc173500451"/>
      <w:bookmarkStart w:id="415" w:name="_Toc173505954"/>
      <w:r>
        <w:rPr>
          <w:rStyle w:val="CharPartNo"/>
        </w:rPr>
        <w:lastRenderedPageBreak/>
        <w:t>Part 13A</w:t>
      </w:r>
      <w:r>
        <w:rPr>
          <w:rStyle w:val="CharDivNo"/>
        </w:rPr>
        <w:t> </w:t>
      </w:r>
      <w:r>
        <w:t>—</w:t>
      </w:r>
      <w:r>
        <w:rPr>
          <w:rStyle w:val="CharDivText"/>
        </w:rPr>
        <w:t> </w:t>
      </w:r>
      <w:r>
        <w:rPr>
          <w:rStyle w:val="CharPartText"/>
        </w:rPr>
        <w:t>Control of disease in pearl oysters</w:t>
      </w:r>
      <w:bookmarkEnd w:id="413"/>
      <w:bookmarkEnd w:id="414"/>
      <w:bookmarkEnd w:id="415"/>
    </w:p>
    <w:p>
      <w:pPr>
        <w:pStyle w:val="Footnoteheading"/>
      </w:pPr>
      <w:r>
        <w:tab/>
        <w:t>[Heading inserted: Gazette 24 Sep 2013 p. 4438.]</w:t>
      </w:r>
    </w:p>
    <w:p>
      <w:pPr>
        <w:pStyle w:val="Heading5"/>
      </w:pPr>
      <w:bookmarkStart w:id="416" w:name="_Toc173505955"/>
      <w:r>
        <w:rPr>
          <w:rStyle w:val="CharSectno"/>
        </w:rPr>
        <w:t>144A</w:t>
      </w:r>
      <w:r>
        <w:t>.</w:t>
      </w:r>
      <w:r>
        <w:tab/>
        <w:t>Terms used</w:t>
      </w:r>
      <w:bookmarkEnd w:id="41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17" w:name="_Toc173505956"/>
      <w:r>
        <w:rPr>
          <w:rStyle w:val="CharSectno"/>
        </w:rPr>
        <w:t>144B</w:t>
      </w:r>
      <w:r>
        <w:t>.</w:t>
      </w:r>
      <w:r>
        <w:tab/>
        <w:t>Transport of pearl oysters into State</w:t>
      </w:r>
      <w:bookmarkEnd w:id="417"/>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lastRenderedPageBreak/>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18" w:name="_Toc173505957"/>
      <w:r>
        <w:rPr>
          <w:rStyle w:val="CharSectno"/>
        </w:rPr>
        <w:t>144C</w:t>
      </w:r>
      <w:r>
        <w:t>.</w:t>
      </w:r>
      <w:r>
        <w:tab/>
        <w:t>Spat samples to be taken, preserved etc.</w:t>
      </w:r>
      <w:bookmarkEnd w:id="418"/>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lastRenderedPageBreak/>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19" w:name="_Toc173505958"/>
      <w:r>
        <w:rPr>
          <w:rStyle w:val="CharSectno"/>
        </w:rPr>
        <w:t>144D</w:t>
      </w:r>
      <w:r>
        <w:t>.</w:t>
      </w:r>
      <w:r>
        <w:tab/>
        <w:t>Transport of pearl oysters restricted</w:t>
      </w:r>
      <w:bookmarkEnd w:id="41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20" w:name="_Toc173505959"/>
      <w:r>
        <w:rPr>
          <w:rStyle w:val="CharSectno"/>
        </w:rPr>
        <w:lastRenderedPageBreak/>
        <w:t>144E</w:t>
      </w:r>
      <w:r>
        <w:t>.</w:t>
      </w:r>
      <w:r>
        <w:tab/>
        <w:t>Sampling for disease testing</w:t>
      </w:r>
      <w:bookmarkEnd w:id="420"/>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lastRenderedPageBreak/>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21" w:name="_Toc173505960"/>
      <w:r>
        <w:rPr>
          <w:rStyle w:val="CharSectno"/>
        </w:rPr>
        <w:t>144F</w:t>
      </w:r>
      <w:r>
        <w:t>.</w:t>
      </w:r>
      <w:r>
        <w:tab/>
        <w:t>Certificates of health for pearl oysters</w:t>
      </w:r>
      <w:bookmarkEnd w:id="421"/>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lastRenderedPageBreak/>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lastRenderedPageBreak/>
        <w:tab/>
        <w:t>[Regulation 144F inserted: Gazette 24 Sep 2013 p. 4444-6.]</w:t>
      </w:r>
    </w:p>
    <w:p>
      <w:pPr>
        <w:pStyle w:val="Heading5"/>
      </w:pPr>
      <w:bookmarkStart w:id="422" w:name="_Toc173505961"/>
      <w:r>
        <w:rPr>
          <w:rStyle w:val="CharSectno"/>
        </w:rPr>
        <w:t>144G</w:t>
      </w:r>
      <w:r>
        <w:t>.</w:t>
      </w:r>
      <w:r>
        <w:tab/>
        <w:t>Approval for transport of pearl oysters</w:t>
      </w:r>
      <w:bookmarkEnd w:id="42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23" w:name="_Toc173505962"/>
      <w:r>
        <w:rPr>
          <w:rStyle w:val="CharSectno"/>
        </w:rPr>
        <w:t>144H</w:t>
      </w:r>
      <w:r>
        <w:t>.</w:t>
      </w:r>
      <w:r>
        <w:tab/>
        <w:t>Consequences if certificate of health not issued</w:t>
      </w:r>
      <w:bookmarkEnd w:id="42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 xml:space="preserve">advising the person that if the reason for not issuing the certificate of health is the presence of oyster oedema </w:t>
      </w:r>
      <w:r>
        <w:lastRenderedPageBreak/>
        <w:t>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24" w:name="_Toc173505963"/>
      <w:r>
        <w:rPr>
          <w:rStyle w:val="CharSectno"/>
        </w:rPr>
        <w:lastRenderedPageBreak/>
        <w:t>144I</w:t>
      </w:r>
      <w:r>
        <w:t>.</w:t>
      </w:r>
      <w:r>
        <w:tab/>
        <w:t>Pathologist to notify inspector as to certificate of health</w:t>
      </w:r>
      <w:bookmarkEnd w:id="424"/>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25" w:name="_Toc173505964"/>
      <w:r>
        <w:rPr>
          <w:rStyle w:val="CharSectno"/>
        </w:rPr>
        <w:t>144J</w:t>
      </w:r>
      <w:r>
        <w:t>.</w:t>
      </w:r>
      <w:r>
        <w:tab/>
        <w:t>CEO to notify approval to transport</w:t>
      </w:r>
      <w:bookmarkEnd w:id="42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26" w:name="_Toc173505965"/>
      <w:r>
        <w:rPr>
          <w:rStyle w:val="CharSectno"/>
        </w:rPr>
        <w:t>144K</w:t>
      </w:r>
      <w:r>
        <w:t>.</w:t>
      </w:r>
      <w:r>
        <w:tab/>
        <w:t>Consequences of more than one batch of spat at quarantine site</w:t>
      </w:r>
      <w:bookmarkEnd w:id="42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lastRenderedPageBreak/>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27" w:name="_Toc173505966"/>
      <w:r>
        <w:rPr>
          <w:rStyle w:val="CharSectno"/>
        </w:rPr>
        <w:t>144L</w:t>
      </w:r>
      <w:r>
        <w:t>.</w:t>
      </w:r>
      <w:r>
        <w:tab/>
        <w:t>Removal of spat from quarantine site</w:t>
      </w:r>
      <w:bookmarkEnd w:id="427"/>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28" w:name="_Toc173496199"/>
      <w:bookmarkStart w:id="429" w:name="_Toc173500464"/>
      <w:bookmarkStart w:id="430" w:name="_Toc173505967"/>
      <w:r>
        <w:rPr>
          <w:rStyle w:val="CharPartNo"/>
        </w:rPr>
        <w:lastRenderedPageBreak/>
        <w:t>Part 13B</w:t>
      </w:r>
      <w:r>
        <w:rPr>
          <w:rStyle w:val="CharDivNo"/>
        </w:rPr>
        <w:t> </w:t>
      </w:r>
      <w:r>
        <w:t>—</w:t>
      </w:r>
      <w:r>
        <w:rPr>
          <w:rStyle w:val="CharDivText"/>
        </w:rPr>
        <w:t> </w:t>
      </w:r>
      <w:r>
        <w:rPr>
          <w:rStyle w:val="CharPartText"/>
        </w:rPr>
        <w:t>Control of disease in abalone</w:t>
      </w:r>
      <w:bookmarkEnd w:id="428"/>
      <w:bookmarkEnd w:id="429"/>
      <w:bookmarkEnd w:id="430"/>
    </w:p>
    <w:p>
      <w:pPr>
        <w:pStyle w:val="Footnoteheading"/>
      </w:pPr>
      <w:r>
        <w:tab/>
        <w:t>[Heading inserted: Gazette 24 Sep 2013 p. 4449.]</w:t>
      </w:r>
    </w:p>
    <w:p>
      <w:pPr>
        <w:pStyle w:val="Heading5"/>
      </w:pPr>
      <w:bookmarkStart w:id="431" w:name="_Toc173505968"/>
      <w:r>
        <w:rPr>
          <w:rStyle w:val="CharSectno"/>
        </w:rPr>
        <w:t>144M</w:t>
      </w:r>
      <w:r>
        <w:t>.</w:t>
      </w:r>
      <w:r>
        <w:tab/>
        <w:t>Restriction on moving live abalone into State</w:t>
      </w:r>
      <w:bookmarkEnd w:id="43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32" w:name="_Toc173496201"/>
      <w:bookmarkStart w:id="433" w:name="_Toc173500466"/>
      <w:bookmarkStart w:id="434" w:name="_Toc173505969"/>
      <w:r>
        <w:rPr>
          <w:rStyle w:val="CharPartNo"/>
        </w:rPr>
        <w:lastRenderedPageBreak/>
        <w:t>Part 13</w:t>
      </w:r>
      <w:r>
        <w:rPr>
          <w:rStyle w:val="CharDivNo"/>
        </w:rPr>
        <w:t> </w:t>
      </w:r>
      <w:r>
        <w:t>—</w:t>
      </w:r>
      <w:r>
        <w:rPr>
          <w:rStyle w:val="CharDivText"/>
        </w:rPr>
        <w:t> </w:t>
      </w:r>
      <w:r>
        <w:rPr>
          <w:rStyle w:val="CharPartText"/>
        </w:rPr>
        <w:t>Miscellaneous offences</w:t>
      </w:r>
      <w:bookmarkEnd w:id="432"/>
      <w:bookmarkEnd w:id="433"/>
      <w:bookmarkEnd w:id="434"/>
    </w:p>
    <w:p>
      <w:pPr>
        <w:pStyle w:val="Heading5"/>
        <w:rPr>
          <w:snapToGrid w:val="0"/>
        </w:rPr>
      </w:pPr>
      <w:bookmarkStart w:id="435" w:name="_Toc173505970"/>
      <w:r>
        <w:rPr>
          <w:rStyle w:val="CharSectno"/>
        </w:rPr>
        <w:t>144</w:t>
      </w:r>
      <w:r>
        <w:rPr>
          <w:snapToGrid w:val="0"/>
        </w:rPr>
        <w:t>.</w:t>
      </w:r>
      <w:r>
        <w:rPr>
          <w:snapToGrid w:val="0"/>
        </w:rPr>
        <w:tab/>
        <w:t>Certain activities in bays etc. and as to use of traps prohibited</w:t>
      </w:r>
      <w:bookmarkEnd w:id="43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6" w:name="_Toc173505971"/>
      <w:r>
        <w:rPr>
          <w:rStyle w:val="CharSectno"/>
        </w:rPr>
        <w:t>145</w:t>
      </w:r>
      <w:r>
        <w:rPr>
          <w:snapToGrid w:val="0"/>
        </w:rPr>
        <w:t>.</w:t>
      </w:r>
      <w:r>
        <w:rPr>
          <w:snapToGrid w:val="0"/>
        </w:rPr>
        <w:tab/>
        <w:t>Explosives or noxious substances, carriage of on boats</w:t>
      </w:r>
      <w:bookmarkEnd w:id="43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7" w:name="_Toc173505972"/>
      <w:r>
        <w:rPr>
          <w:rStyle w:val="CharSectno"/>
        </w:rPr>
        <w:t>146</w:t>
      </w:r>
      <w:r>
        <w:rPr>
          <w:snapToGrid w:val="0"/>
        </w:rPr>
        <w:t>.</w:t>
      </w:r>
      <w:r>
        <w:rPr>
          <w:snapToGrid w:val="0"/>
        </w:rPr>
        <w:tab/>
        <w:t>Explosive or noxious substance used to take fish, presumptions as to possession of</w:t>
      </w:r>
      <w:bookmarkEnd w:id="437"/>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8" w:name="_Toc173505973"/>
      <w:r>
        <w:rPr>
          <w:rStyle w:val="CharSectno"/>
        </w:rPr>
        <w:t>147A</w:t>
      </w:r>
      <w:r>
        <w:t>.</w:t>
      </w:r>
      <w:r>
        <w:tab/>
        <w:t>Arranging for transport by courier business of fish taken recreationally</w:t>
      </w:r>
      <w:bookmarkEnd w:id="438"/>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39" w:name="_Toc173505974"/>
      <w:r>
        <w:rPr>
          <w:rStyle w:val="CharSectno"/>
        </w:rPr>
        <w:t>147B</w:t>
      </w:r>
      <w:r>
        <w:t>.</w:t>
      </w:r>
      <w:r>
        <w:tab/>
        <w:t>Installation of fish aggregating device without approval of CEO</w:t>
      </w:r>
      <w:bookmarkEnd w:id="43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keepNext/>
      </w:pPr>
      <w:r>
        <w:lastRenderedPageBreak/>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440" w:name="_Toc173496207"/>
      <w:bookmarkStart w:id="441" w:name="_Toc173500472"/>
      <w:bookmarkStart w:id="442" w:name="_Toc173505975"/>
      <w:r>
        <w:rPr>
          <w:rStyle w:val="CharPartNo"/>
        </w:rPr>
        <w:lastRenderedPageBreak/>
        <w:t>Part 14</w:t>
      </w:r>
      <w:r>
        <w:rPr>
          <w:rStyle w:val="CharDivNo"/>
        </w:rPr>
        <w:t> </w:t>
      </w:r>
      <w:r>
        <w:t>—</w:t>
      </w:r>
      <w:r>
        <w:rPr>
          <w:rStyle w:val="CharDivText"/>
        </w:rPr>
        <w:t> </w:t>
      </w:r>
      <w:r>
        <w:rPr>
          <w:rStyle w:val="CharPartText"/>
        </w:rPr>
        <w:t>Fisheries officers</w:t>
      </w:r>
      <w:bookmarkEnd w:id="440"/>
      <w:bookmarkEnd w:id="441"/>
      <w:bookmarkEnd w:id="442"/>
    </w:p>
    <w:p>
      <w:pPr>
        <w:pStyle w:val="Heading5"/>
        <w:rPr>
          <w:snapToGrid w:val="0"/>
        </w:rPr>
      </w:pPr>
      <w:bookmarkStart w:id="443" w:name="_Toc173505976"/>
      <w:r>
        <w:rPr>
          <w:rStyle w:val="CharSectno"/>
        </w:rPr>
        <w:t>147</w:t>
      </w:r>
      <w:r>
        <w:rPr>
          <w:snapToGrid w:val="0"/>
        </w:rPr>
        <w:t>.</w:t>
      </w:r>
      <w:r>
        <w:rPr>
          <w:snapToGrid w:val="0"/>
        </w:rPr>
        <w:tab/>
        <w:t>Warrant form prescribed (Act s. 187)</w:t>
      </w:r>
      <w:bookmarkEnd w:id="44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4" w:name="_Toc173505977"/>
      <w:r>
        <w:rPr>
          <w:rStyle w:val="CharSectno"/>
        </w:rPr>
        <w:t>148</w:t>
      </w:r>
      <w:r>
        <w:rPr>
          <w:snapToGrid w:val="0"/>
        </w:rPr>
        <w:t>.</w:t>
      </w:r>
      <w:r>
        <w:rPr>
          <w:snapToGrid w:val="0"/>
        </w:rPr>
        <w:tab/>
        <w:t>Ways of disposing of fish prescribed (Act s. 194)</w:t>
      </w:r>
      <w:bookmarkEnd w:id="44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5" w:name="_Toc173505978"/>
      <w:r>
        <w:rPr>
          <w:rStyle w:val="CharSectno"/>
        </w:rPr>
        <w:t>149</w:t>
      </w:r>
      <w:r>
        <w:rPr>
          <w:snapToGrid w:val="0"/>
        </w:rPr>
        <w:t>.</w:t>
      </w:r>
      <w:r>
        <w:rPr>
          <w:snapToGrid w:val="0"/>
        </w:rPr>
        <w:tab/>
        <w:t>Accounts prescribed (Act s. 194)</w:t>
      </w:r>
      <w:bookmarkEnd w:id="44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46" w:name="_Toc173505979"/>
      <w:r>
        <w:rPr>
          <w:rStyle w:val="CharSectno"/>
        </w:rPr>
        <w:lastRenderedPageBreak/>
        <w:t>150</w:t>
      </w:r>
      <w:r>
        <w:rPr>
          <w:snapToGrid w:val="0"/>
        </w:rPr>
        <w:t>.</w:t>
      </w:r>
      <w:r>
        <w:rPr>
          <w:snapToGrid w:val="0"/>
        </w:rPr>
        <w:tab/>
        <w:t>Applying for compensation (Act s. 197(3))</w:t>
      </w:r>
      <w:bookmarkEnd w:id="44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47" w:name="_Toc173496212"/>
      <w:bookmarkStart w:id="448" w:name="_Toc173500477"/>
      <w:bookmarkStart w:id="449" w:name="_Toc173505980"/>
      <w:r>
        <w:rPr>
          <w:rStyle w:val="CharPartNo"/>
        </w:rPr>
        <w:lastRenderedPageBreak/>
        <w:t>Part 15</w:t>
      </w:r>
      <w:r>
        <w:rPr>
          <w:rStyle w:val="CharDivNo"/>
        </w:rPr>
        <w:t> </w:t>
      </w:r>
      <w:r>
        <w:t>—</w:t>
      </w:r>
      <w:r>
        <w:rPr>
          <w:rStyle w:val="CharDivText"/>
        </w:rPr>
        <w:t> </w:t>
      </w:r>
      <w:r>
        <w:rPr>
          <w:rStyle w:val="CharPartText"/>
        </w:rPr>
        <w:t>Legal proceedings</w:t>
      </w:r>
      <w:bookmarkEnd w:id="447"/>
      <w:bookmarkEnd w:id="448"/>
      <w:bookmarkEnd w:id="449"/>
    </w:p>
    <w:p>
      <w:pPr>
        <w:pStyle w:val="Heading5"/>
        <w:spacing w:before="180"/>
        <w:rPr>
          <w:snapToGrid w:val="0"/>
        </w:rPr>
      </w:pPr>
      <w:bookmarkStart w:id="450" w:name="_Toc173505981"/>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0"/>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51" w:name="_Toc173505982"/>
      <w:r>
        <w:rPr>
          <w:rStyle w:val="CharSectno"/>
        </w:rPr>
        <w:t>152</w:t>
      </w:r>
      <w:r>
        <w:t>.</w:t>
      </w:r>
      <w:r>
        <w:tab/>
        <w:t>Australian datum prescribed (Act s. 216)</w:t>
      </w:r>
      <w:bookmarkEnd w:id="451"/>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52" w:name="_Toc173505983"/>
      <w:r>
        <w:rPr>
          <w:rStyle w:val="CharSectno"/>
        </w:rPr>
        <w:t>153</w:t>
      </w:r>
      <w:r>
        <w:rPr>
          <w:snapToGrid w:val="0"/>
        </w:rPr>
        <w:t>.</w:t>
      </w:r>
      <w:r>
        <w:rPr>
          <w:snapToGrid w:val="0"/>
        </w:rPr>
        <w:tab/>
        <w:t>Way of giving notice prescribed (Act s. 219(1))</w:t>
      </w:r>
      <w:bookmarkEnd w:id="45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53" w:name="_Toc173505984"/>
      <w:r>
        <w:rPr>
          <w:rStyle w:val="CharSectno"/>
        </w:rPr>
        <w:t>154</w:t>
      </w:r>
      <w:r>
        <w:rPr>
          <w:snapToGrid w:val="0"/>
        </w:rPr>
        <w:t>.</w:t>
      </w:r>
      <w:r>
        <w:rPr>
          <w:snapToGrid w:val="0"/>
        </w:rPr>
        <w:tab/>
        <w:t>Things forfeited to Crown, disposal of</w:t>
      </w:r>
      <w:bookmarkEnd w:id="45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54" w:name="_Toc173505985"/>
      <w:r>
        <w:rPr>
          <w:rStyle w:val="CharSectno"/>
        </w:rPr>
        <w:t>155</w:t>
      </w:r>
      <w:r>
        <w:rPr>
          <w:snapToGrid w:val="0"/>
        </w:rPr>
        <w:t>.</w:t>
      </w:r>
      <w:r>
        <w:rPr>
          <w:snapToGrid w:val="0"/>
        </w:rPr>
        <w:tab/>
        <w:t>Accounts prescribed (Act s. 221(2))</w:t>
      </w:r>
      <w:bookmarkEnd w:id="454"/>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55" w:name="_Toc173505986"/>
      <w:r>
        <w:rPr>
          <w:rStyle w:val="CharSectno"/>
        </w:rPr>
        <w:t>156</w:t>
      </w:r>
      <w:r>
        <w:rPr>
          <w:snapToGrid w:val="0"/>
        </w:rPr>
        <w:t>.</w:t>
      </w:r>
      <w:r>
        <w:rPr>
          <w:snapToGrid w:val="0"/>
        </w:rPr>
        <w:tab/>
        <w:t>Provisions of regulations prescribed (Act s. 222(1))</w:t>
      </w:r>
      <w:bookmarkEnd w:id="455"/>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456" w:name="_Toc173505987"/>
      <w:r>
        <w:rPr>
          <w:rStyle w:val="CharSectno"/>
        </w:rPr>
        <w:t>157</w:t>
      </w:r>
      <w:r>
        <w:t>.</w:t>
      </w:r>
      <w:r>
        <w:tab/>
        <w:t>Values prescribed (Act s. 222(4)(a), (b))</w:t>
      </w:r>
      <w:bookmarkEnd w:id="45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57" w:name="_Toc173505988"/>
      <w:r>
        <w:rPr>
          <w:rStyle w:val="CharSectno"/>
        </w:rPr>
        <w:lastRenderedPageBreak/>
        <w:t>158</w:t>
      </w:r>
      <w:r>
        <w:rPr>
          <w:snapToGrid w:val="0"/>
        </w:rPr>
        <w:t>.</w:t>
      </w:r>
      <w:r>
        <w:rPr>
          <w:snapToGrid w:val="0"/>
        </w:rPr>
        <w:tab/>
        <w:t>Offences prescribed (Act s. 224(1)(a))</w:t>
      </w:r>
      <w:bookmarkEnd w:id="45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458" w:name="_Toc173505989"/>
      <w:r>
        <w:rPr>
          <w:rStyle w:val="CharSectno"/>
        </w:rPr>
        <w:t>159</w:t>
      </w:r>
      <w:r>
        <w:rPr>
          <w:snapToGrid w:val="0"/>
        </w:rPr>
        <w:t>.</w:t>
      </w:r>
      <w:r>
        <w:rPr>
          <w:snapToGrid w:val="0"/>
        </w:rPr>
        <w:tab/>
        <w:t>Offences prescribed (Act s. 228(1))</w:t>
      </w:r>
      <w:bookmarkEnd w:id="45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9" w:name="_Toc173505990"/>
      <w:r>
        <w:rPr>
          <w:rStyle w:val="CharSectno"/>
        </w:rPr>
        <w:t>160</w:t>
      </w:r>
      <w:r>
        <w:rPr>
          <w:snapToGrid w:val="0"/>
        </w:rPr>
        <w:t>.</w:t>
      </w:r>
      <w:r>
        <w:rPr>
          <w:snapToGrid w:val="0"/>
        </w:rPr>
        <w:tab/>
        <w:t>Infringement notice form prescribed (Act s. 229(1))</w:t>
      </w:r>
      <w:bookmarkEnd w:id="459"/>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60" w:name="_Toc173505991"/>
      <w:r>
        <w:rPr>
          <w:rStyle w:val="CharSectno"/>
        </w:rPr>
        <w:t>161</w:t>
      </w:r>
      <w:r>
        <w:rPr>
          <w:snapToGrid w:val="0"/>
        </w:rPr>
        <w:t>.</w:t>
      </w:r>
      <w:r>
        <w:rPr>
          <w:snapToGrid w:val="0"/>
        </w:rPr>
        <w:tab/>
        <w:t>Withdrawal of infringement notice form prescribed (Act s. 231(1))</w:t>
      </w:r>
      <w:bookmarkEnd w:id="460"/>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61" w:name="_Toc173505992"/>
      <w:r>
        <w:rPr>
          <w:rStyle w:val="CharSectno"/>
        </w:rPr>
        <w:lastRenderedPageBreak/>
        <w:t>162</w:t>
      </w:r>
      <w:r>
        <w:rPr>
          <w:snapToGrid w:val="0"/>
        </w:rPr>
        <w:t>.</w:t>
      </w:r>
      <w:r>
        <w:rPr>
          <w:snapToGrid w:val="0"/>
        </w:rPr>
        <w:tab/>
        <w:t>Modified penalties prescribed (Act s. 229(2))</w:t>
      </w:r>
      <w:bookmarkEnd w:id="46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62" w:name="_Toc173496225"/>
      <w:bookmarkStart w:id="463" w:name="_Toc173500490"/>
      <w:bookmarkStart w:id="464" w:name="_Toc173505993"/>
      <w:r>
        <w:rPr>
          <w:rStyle w:val="CharPartNo"/>
        </w:rPr>
        <w:lastRenderedPageBreak/>
        <w:t>Part 16</w:t>
      </w:r>
      <w:r>
        <w:rPr>
          <w:rStyle w:val="CharDivNo"/>
        </w:rPr>
        <w:t> </w:t>
      </w:r>
      <w:r>
        <w:t>—</w:t>
      </w:r>
      <w:r>
        <w:rPr>
          <w:rStyle w:val="CharDivText"/>
        </w:rPr>
        <w:t> </w:t>
      </w:r>
      <w:r>
        <w:rPr>
          <w:rStyle w:val="CharPartText"/>
        </w:rPr>
        <w:t>Financial provisions</w:t>
      </w:r>
      <w:bookmarkEnd w:id="462"/>
      <w:bookmarkEnd w:id="463"/>
      <w:bookmarkEnd w:id="464"/>
    </w:p>
    <w:p>
      <w:pPr>
        <w:pStyle w:val="Heading5"/>
        <w:rPr>
          <w:snapToGrid w:val="0"/>
        </w:rPr>
      </w:pPr>
      <w:bookmarkStart w:id="465" w:name="_Toc173505994"/>
      <w:r>
        <w:rPr>
          <w:rStyle w:val="CharSectno"/>
        </w:rPr>
        <w:t>163</w:t>
      </w:r>
      <w:r>
        <w:rPr>
          <w:snapToGrid w:val="0"/>
        </w:rPr>
        <w:t>.</w:t>
      </w:r>
      <w:r>
        <w:rPr>
          <w:snapToGrid w:val="0"/>
        </w:rPr>
        <w:tab/>
        <w:t>Times prescribed for special purpose audits (Act s. 240)</w:t>
      </w:r>
      <w:bookmarkEnd w:id="46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6" w:name="_Toc173496227"/>
      <w:bookmarkStart w:id="467" w:name="_Toc173500492"/>
      <w:bookmarkStart w:id="468" w:name="_Toc173505995"/>
      <w:r>
        <w:rPr>
          <w:rStyle w:val="CharPartNo"/>
        </w:rPr>
        <w:lastRenderedPageBreak/>
        <w:t>Part 17</w:t>
      </w:r>
      <w:r>
        <w:t> — </w:t>
      </w:r>
      <w:r>
        <w:rPr>
          <w:rStyle w:val="CharPartText"/>
        </w:rPr>
        <w:t>Miscellaneous</w:t>
      </w:r>
      <w:bookmarkEnd w:id="466"/>
      <w:bookmarkEnd w:id="467"/>
      <w:bookmarkEnd w:id="468"/>
    </w:p>
    <w:p>
      <w:pPr>
        <w:pStyle w:val="Heading3"/>
      </w:pPr>
      <w:bookmarkStart w:id="469" w:name="_Toc173496228"/>
      <w:bookmarkStart w:id="470" w:name="_Toc173500493"/>
      <w:bookmarkStart w:id="471" w:name="_Toc173505996"/>
      <w:r>
        <w:rPr>
          <w:rStyle w:val="CharDivNo"/>
        </w:rPr>
        <w:t>Division 1</w:t>
      </w:r>
      <w:r>
        <w:rPr>
          <w:snapToGrid w:val="0"/>
        </w:rPr>
        <w:t> — </w:t>
      </w:r>
      <w:r>
        <w:rPr>
          <w:rStyle w:val="CharDivText"/>
        </w:rPr>
        <w:t>Guidelines</w:t>
      </w:r>
      <w:bookmarkEnd w:id="469"/>
      <w:bookmarkEnd w:id="470"/>
      <w:bookmarkEnd w:id="471"/>
    </w:p>
    <w:p>
      <w:pPr>
        <w:pStyle w:val="Heading5"/>
        <w:rPr>
          <w:snapToGrid w:val="0"/>
        </w:rPr>
      </w:pPr>
      <w:bookmarkStart w:id="472" w:name="_Toc173505997"/>
      <w:r>
        <w:rPr>
          <w:rStyle w:val="CharSectno"/>
        </w:rPr>
        <w:t>164</w:t>
      </w:r>
      <w:r>
        <w:rPr>
          <w:snapToGrid w:val="0"/>
        </w:rPr>
        <w:t>.</w:t>
      </w:r>
      <w:r>
        <w:rPr>
          <w:snapToGrid w:val="0"/>
        </w:rPr>
        <w:tab/>
        <w:t>Ways of publishing guidelines prescribed (Act s. 246 and 247)</w:t>
      </w:r>
      <w:bookmarkEnd w:id="47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73" w:name="_Toc173505998"/>
      <w:r>
        <w:rPr>
          <w:rStyle w:val="CharSectno"/>
        </w:rPr>
        <w:t>165</w:t>
      </w:r>
      <w:r>
        <w:rPr>
          <w:snapToGrid w:val="0"/>
        </w:rPr>
        <w:t>.</w:t>
      </w:r>
      <w:r>
        <w:rPr>
          <w:snapToGrid w:val="0"/>
        </w:rPr>
        <w:tab/>
        <w:t>Form of notice to attend inquiry etc. (Act s. 249(3))</w:t>
      </w:r>
      <w:bookmarkEnd w:id="473"/>
    </w:p>
    <w:p>
      <w:pPr>
        <w:pStyle w:val="Subsection"/>
        <w:rPr>
          <w:snapToGrid w:val="0"/>
        </w:rPr>
      </w:pPr>
      <w:r>
        <w:rPr>
          <w:snapToGrid w:val="0"/>
        </w:rPr>
        <w:tab/>
      </w:r>
      <w:r>
        <w:rPr>
          <w:snapToGrid w:val="0"/>
        </w:rPr>
        <w:tab/>
        <w:t>A notice under section 249(3)(a) of the Act is to be in the form of Form 5.</w:t>
      </w:r>
    </w:p>
    <w:p>
      <w:pPr>
        <w:pStyle w:val="Heading3"/>
      </w:pPr>
      <w:bookmarkStart w:id="474" w:name="_Toc173496231"/>
      <w:bookmarkStart w:id="475" w:name="_Toc173500496"/>
      <w:bookmarkStart w:id="476" w:name="_Toc173505999"/>
      <w:r>
        <w:rPr>
          <w:rStyle w:val="CharDivNo"/>
        </w:rPr>
        <w:t>Division 2</w:t>
      </w:r>
      <w:r>
        <w:rPr>
          <w:snapToGrid w:val="0"/>
        </w:rPr>
        <w:t> — </w:t>
      </w:r>
      <w:r>
        <w:rPr>
          <w:rStyle w:val="CharDivText"/>
        </w:rPr>
        <w:t>Exclusive licences</w:t>
      </w:r>
      <w:bookmarkEnd w:id="474"/>
      <w:bookmarkEnd w:id="475"/>
      <w:bookmarkEnd w:id="476"/>
    </w:p>
    <w:p>
      <w:pPr>
        <w:pStyle w:val="Heading5"/>
        <w:rPr>
          <w:snapToGrid w:val="0"/>
        </w:rPr>
      </w:pPr>
      <w:bookmarkStart w:id="477" w:name="_Toc173506000"/>
      <w:r>
        <w:rPr>
          <w:rStyle w:val="CharSectno"/>
        </w:rPr>
        <w:t>166</w:t>
      </w:r>
      <w:r>
        <w:rPr>
          <w:snapToGrid w:val="0"/>
        </w:rPr>
        <w:t>.</w:t>
      </w:r>
      <w:r>
        <w:rPr>
          <w:snapToGrid w:val="0"/>
        </w:rPr>
        <w:tab/>
        <w:t>Applications for exclusive licences</w:t>
      </w:r>
      <w:bookmarkEnd w:id="47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78" w:name="_Toc173506001"/>
      <w:r>
        <w:rPr>
          <w:rStyle w:val="CharSectno"/>
        </w:rPr>
        <w:t>167</w:t>
      </w:r>
      <w:r>
        <w:rPr>
          <w:snapToGrid w:val="0"/>
        </w:rPr>
        <w:t>.</w:t>
      </w:r>
      <w:r>
        <w:rPr>
          <w:snapToGrid w:val="0"/>
        </w:rPr>
        <w:tab/>
        <w:t>Effect of exclusive licences</w:t>
      </w:r>
      <w:bookmarkEnd w:id="4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9" w:name="_Toc173506002"/>
      <w:r>
        <w:rPr>
          <w:rStyle w:val="CharSectno"/>
        </w:rPr>
        <w:t>168</w:t>
      </w:r>
      <w:r>
        <w:rPr>
          <w:snapToGrid w:val="0"/>
        </w:rPr>
        <w:t>.</w:t>
      </w:r>
      <w:r>
        <w:rPr>
          <w:snapToGrid w:val="0"/>
        </w:rPr>
        <w:tab/>
        <w:t>Form of exclusive licences</w:t>
      </w:r>
      <w:bookmarkEnd w:id="47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80" w:name="_Toc173506003"/>
      <w:r>
        <w:rPr>
          <w:rStyle w:val="CharSectno"/>
        </w:rPr>
        <w:t>169</w:t>
      </w:r>
      <w:r>
        <w:rPr>
          <w:snapToGrid w:val="0"/>
        </w:rPr>
        <w:t>.</w:t>
      </w:r>
      <w:r>
        <w:rPr>
          <w:snapToGrid w:val="0"/>
        </w:rPr>
        <w:tab/>
        <w:t>Renewal after expiry of exclusive licences (Act s. 139)</w:t>
      </w:r>
      <w:bookmarkEnd w:id="48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1" w:name="_Toc173506004"/>
      <w:r>
        <w:rPr>
          <w:rStyle w:val="CharSectno"/>
        </w:rPr>
        <w:t>170</w:t>
      </w:r>
      <w:r>
        <w:rPr>
          <w:snapToGrid w:val="0"/>
        </w:rPr>
        <w:t>.</w:t>
      </w:r>
      <w:r>
        <w:rPr>
          <w:snapToGrid w:val="0"/>
        </w:rPr>
        <w:tab/>
        <w:t>Some draft exclusive licences to go before Parliament</w:t>
      </w:r>
      <w:bookmarkEnd w:id="481"/>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82" w:name="_Toc173506005"/>
      <w:r>
        <w:rPr>
          <w:rStyle w:val="CharSectno"/>
        </w:rPr>
        <w:t>171</w:t>
      </w:r>
      <w:r>
        <w:rPr>
          <w:snapToGrid w:val="0"/>
        </w:rPr>
        <w:t>.</w:t>
      </w:r>
      <w:r>
        <w:rPr>
          <w:snapToGrid w:val="0"/>
        </w:rPr>
        <w:tab/>
        <w:t>Conditions of exclusive licences</w:t>
      </w:r>
      <w:bookmarkEnd w:id="48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3" w:name="_Toc173506006"/>
      <w:r>
        <w:rPr>
          <w:rStyle w:val="CharSectno"/>
        </w:rPr>
        <w:t>172</w:t>
      </w:r>
      <w:r>
        <w:rPr>
          <w:snapToGrid w:val="0"/>
        </w:rPr>
        <w:t>.</w:t>
      </w:r>
      <w:r>
        <w:rPr>
          <w:snapToGrid w:val="0"/>
        </w:rPr>
        <w:tab/>
        <w:t>Who can fish in areas the subject of exclusive licences</w:t>
      </w:r>
      <w:bookmarkEnd w:id="4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4" w:name="_Toc173496239"/>
      <w:bookmarkStart w:id="485" w:name="_Toc173500504"/>
      <w:bookmarkStart w:id="486" w:name="_Toc173506007"/>
      <w:r>
        <w:rPr>
          <w:rStyle w:val="CharDivNo"/>
        </w:rPr>
        <w:lastRenderedPageBreak/>
        <w:t>Division 3</w:t>
      </w:r>
      <w:r>
        <w:rPr>
          <w:snapToGrid w:val="0"/>
        </w:rPr>
        <w:t> — </w:t>
      </w:r>
      <w:r>
        <w:rPr>
          <w:rStyle w:val="CharDivText"/>
        </w:rPr>
        <w:t>Prohibition of activities that pollute waters</w:t>
      </w:r>
      <w:bookmarkEnd w:id="484"/>
      <w:bookmarkEnd w:id="485"/>
      <w:bookmarkEnd w:id="486"/>
    </w:p>
    <w:p>
      <w:pPr>
        <w:pStyle w:val="Heading5"/>
        <w:rPr>
          <w:snapToGrid w:val="0"/>
        </w:rPr>
      </w:pPr>
      <w:bookmarkStart w:id="487" w:name="_Toc173506008"/>
      <w:r>
        <w:rPr>
          <w:rStyle w:val="CharSectno"/>
        </w:rPr>
        <w:t>173</w:t>
      </w:r>
      <w:r>
        <w:rPr>
          <w:snapToGrid w:val="0"/>
        </w:rPr>
        <w:t>.</w:t>
      </w:r>
      <w:r>
        <w:rPr>
          <w:snapToGrid w:val="0"/>
        </w:rPr>
        <w:tab/>
        <w:t>Notice prohibiting activities, form of (Act s. 255(1))</w:t>
      </w:r>
      <w:bookmarkEnd w:id="48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8" w:name="_Toc173506009"/>
      <w:r>
        <w:rPr>
          <w:rStyle w:val="CharSectno"/>
        </w:rPr>
        <w:t>174</w:t>
      </w:r>
      <w:r>
        <w:rPr>
          <w:snapToGrid w:val="0"/>
        </w:rPr>
        <w:t>.</w:t>
      </w:r>
      <w:r>
        <w:rPr>
          <w:snapToGrid w:val="0"/>
        </w:rPr>
        <w:tab/>
        <w:t>Notice of variation or revocation, form of (Act s. 255(2)(c))</w:t>
      </w:r>
      <w:bookmarkEnd w:id="48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89" w:name="_Toc173496242"/>
      <w:bookmarkStart w:id="490" w:name="_Toc173500507"/>
      <w:bookmarkStart w:id="491" w:name="_Toc173506010"/>
      <w:r>
        <w:rPr>
          <w:rStyle w:val="CharDivNo"/>
        </w:rPr>
        <w:t>Division 4</w:t>
      </w:r>
      <w:r>
        <w:rPr>
          <w:snapToGrid w:val="0"/>
        </w:rPr>
        <w:t> — </w:t>
      </w:r>
      <w:r>
        <w:rPr>
          <w:rStyle w:val="CharDivText"/>
        </w:rPr>
        <w:t>General</w:t>
      </w:r>
      <w:bookmarkEnd w:id="489"/>
      <w:bookmarkEnd w:id="490"/>
      <w:bookmarkEnd w:id="491"/>
    </w:p>
    <w:p>
      <w:pPr>
        <w:pStyle w:val="Heading5"/>
        <w:rPr>
          <w:snapToGrid w:val="0"/>
        </w:rPr>
      </w:pPr>
      <w:bookmarkStart w:id="492" w:name="_Toc173506011"/>
      <w:r>
        <w:rPr>
          <w:rStyle w:val="CharSectno"/>
        </w:rPr>
        <w:t>176</w:t>
      </w:r>
      <w:r>
        <w:rPr>
          <w:snapToGrid w:val="0"/>
        </w:rPr>
        <w:t>.</w:t>
      </w:r>
      <w:r>
        <w:rPr>
          <w:snapToGrid w:val="0"/>
        </w:rPr>
        <w:tab/>
        <w:t>Non</w:t>
      </w:r>
      <w:r>
        <w:rPr>
          <w:snapToGrid w:val="0"/>
        </w:rPr>
        <w:noBreakHyphen/>
        <w:t>endemic fish, approval to import into WA etc.</w:t>
      </w:r>
      <w:bookmarkEnd w:id="49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lastRenderedPageBreak/>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93" w:name="_Toc173506012"/>
      <w:r>
        <w:rPr>
          <w:rStyle w:val="CharSectno"/>
        </w:rPr>
        <w:t>177</w:t>
      </w:r>
      <w:r>
        <w:rPr>
          <w:snapToGrid w:val="0"/>
        </w:rPr>
        <w:t>.</w:t>
      </w:r>
      <w:r>
        <w:rPr>
          <w:snapToGrid w:val="0"/>
        </w:rPr>
        <w:tab/>
        <w:t>Disease control at fish processing or aquaculture places</w:t>
      </w:r>
      <w:bookmarkEnd w:id="49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lastRenderedPageBreak/>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94" w:name="_Toc173506013"/>
      <w:r>
        <w:rPr>
          <w:rStyle w:val="CharSectno"/>
        </w:rPr>
        <w:t>178</w:t>
      </w:r>
      <w:r>
        <w:rPr>
          <w:snapToGrid w:val="0"/>
        </w:rPr>
        <w:t>.</w:t>
      </w:r>
      <w:r>
        <w:rPr>
          <w:snapToGrid w:val="0"/>
        </w:rPr>
        <w:tab/>
        <w:t>Fish for scientific purposes, authority to fish for</w:t>
      </w:r>
      <w:bookmarkEnd w:id="4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lastRenderedPageBreak/>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95" w:name="_Toc173506014"/>
      <w:r>
        <w:rPr>
          <w:rStyle w:val="CharSectno"/>
        </w:rPr>
        <w:t>179</w:t>
      </w:r>
      <w:r>
        <w:rPr>
          <w:snapToGrid w:val="0"/>
        </w:rPr>
        <w:t>.</w:t>
      </w:r>
      <w:r>
        <w:rPr>
          <w:snapToGrid w:val="0"/>
        </w:rPr>
        <w:tab/>
        <w:t>Fish for genetic etc. analysis, approval to take etc.</w:t>
      </w:r>
      <w:bookmarkEnd w:id="49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lastRenderedPageBreak/>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496" w:name="_Toc173506015"/>
      <w:r>
        <w:rPr>
          <w:rStyle w:val="CharSectno"/>
        </w:rPr>
        <w:t>180</w:t>
      </w:r>
      <w:r>
        <w:rPr>
          <w:snapToGrid w:val="0"/>
        </w:rPr>
        <w:t>.</w:t>
      </w:r>
      <w:r>
        <w:rPr>
          <w:snapToGrid w:val="0"/>
        </w:rPr>
        <w:tab/>
        <w:t>Categories of fish (Sch. 4)</w:t>
      </w:r>
      <w:bookmarkEnd w:id="49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497" w:name="_Toc173506016"/>
      <w:r>
        <w:rPr>
          <w:rStyle w:val="CharSectno"/>
        </w:rPr>
        <w:t>181A</w:t>
      </w:r>
      <w:r>
        <w:t>.</w:t>
      </w:r>
      <w:r>
        <w:tab/>
        <w:t xml:space="preserve">Certain things are not personal property for purposes of </w:t>
      </w:r>
      <w:r>
        <w:rPr>
          <w:i/>
        </w:rPr>
        <w:t xml:space="preserve">Personal Property Securities Act 2009 </w:t>
      </w:r>
      <w:r>
        <w:t>(Cwlth)</w:t>
      </w:r>
      <w:bookmarkEnd w:id="49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w:t>
      </w:r>
      <w:r>
        <w:lastRenderedPageBreak/>
        <w:t xml:space="preserve">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498" w:name="_Toc173506017"/>
      <w:r>
        <w:rPr>
          <w:rStyle w:val="CharSectno"/>
        </w:rPr>
        <w:t>181</w:t>
      </w:r>
      <w:r>
        <w:rPr>
          <w:snapToGrid w:val="0"/>
        </w:rPr>
        <w:t>.</w:t>
      </w:r>
      <w:r>
        <w:rPr>
          <w:snapToGrid w:val="0"/>
        </w:rPr>
        <w:tab/>
        <w:t>Fees and charges, reduction and waiver of</w:t>
      </w:r>
      <w:bookmarkEnd w:id="49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499" w:name="_Toc173496250"/>
      <w:bookmarkStart w:id="500" w:name="_Toc173500515"/>
      <w:bookmarkStart w:id="501" w:name="_Toc173506018"/>
      <w:r>
        <w:rPr>
          <w:rStyle w:val="CharPartNo"/>
        </w:rPr>
        <w:lastRenderedPageBreak/>
        <w:t>Part 18</w:t>
      </w:r>
      <w:r>
        <w:rPr>
          <w:rStyle w:val="CharDivNo"/>
        </w:rPr>
        <w:t> </w:t>
      </w:r>
      <w:r>
        <w:t>—</w:t>
      </w:r>
      <w:r>
        <w:rPr>
          <w:rStyle w:val="CharDivText"/>
        </w:rPr>
        <w:t> </w:t>
      </w:r>
      <w:r>
        <w:rPr>
          <w:rStyle w:val="CharPartText"/>
        </w:rPr>
        <w:t>Savings and transitional provisions</w:t>
      </w:r>
      <w:bookmarkEnd w:id="499"/>
      <w:bookmarkEnd w:id="500"/>
      <w:bookmarkEnd w:id="501"/>
    </w:p>
    <w:p>
      <w:pPr>
        <w:pStyle w:val="Heading5"/>
        <w:rPr>
          <w:snapToGrid w:val="0"/>
        </w:rPr>
      </w:pPr>
      <w:bookmarkStart w:id="502" w:name="_Toc173506019"/>
      <w:r>
        <w:rPr>
          <w:rStyle w:val="CharSectno"/>
        </w:rPr>
        <w:t>182</w:t>
      </w:r>
      <w:r>
        <w:rPr>
          <w:snapToGrid w:val="0"/>
        </w:rPr>
        <w:t>.</w:t>
      </w:r>
      <w:r>
        <w:rPr>
          <w:snapToGrid w:val="0"/>
        </w:rPr>
        <w:tab/>
        <w:t>Limited entry fisheries under repealed Act (Act s. 74)</w:t>
      </w:r>
      <w:bookmarkEnd w:id="50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503" w:name="_Toc173506020"/>
      <w:r>
        <w:rPr>
          <w:rStyle w:val="CharSectno"/>
        </w:rPr>
        <w:t>183</w:t>
      </w:r>
      <w:r>
        <w:rPr>
          <w:snapToGrid w:val="0"/>
        </w:rPr>
        <w:t>.</w:t>
      </w:r>
      <w:r>
        <w:rPr>
          <w:snapToGrid w:val="0"/>
        </w:rPr>
        <w:tab/>
        <w:t>Citation of notices</w:t>
      </w:r>
      <w:bookmarkEnd w:id="50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04" w:name="_Toc173506021"/>
      <w:r>
        <w:rPr>
          <w:rStyle w:val="CharSectno"/>
        </w:rPr>
        <w:lastRenderedPageBreak/>
        <w:t>186</w:t>
      </w:r>
      <w:r>
        <w:rPr>
          <w:snapToGrid w:val="0"/>
        </w:rPr>
        <w:t>.</w:t>
      </w:r>
      <w:r>
        <w:rPr>
          <w:snapToGrid w:val="0"/>
        </w:rPr>
        <w:tab/>
        <w:t>Certain notices under repealed Act continued as orders (Act s. 43)</w:t>
      </w:r>
      <w:bookmarkEnd w:id="50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05" w:name="_Toc173496254"/>
      <w:bookmarkStart w:id="506" w:name="_Toc173500519"/>
      <w:bookmarkStart w:id="507" w:name="_Toc173506022"/>
      <w:r>
        <w:rPr>
          <w:rStyle w:val="CharSchNo"/>
        </w:rPr>
        <w:lastRenderedPageBreak/>
        <w:t>Schedule 1</w:t>
      </w:r>
      <w:r>
        <w:t> — </w:t>
      </w:r>
      <w:r>
        <w:rPr>
          <w:rStyle w:val="CharSchText"/>
        </w:rPr>
        <w:t>Fees</w:t>
      </w:r>
      <w:bookmarkEnd w:id="505"/>
      <w:bookmarkEnd w:id="506"/>
      <w:bookmarkEnd w:id="507"/>
    </w:p>
    <w:p>
      <w:pPr>
        <w:pStyle w:val="yFootnoteheading"/>
      </w:pPr>
      <w:r>
        <w:tab/>
        <w:t>[Heading inserted: Gazette 9 Jun 2009 p. 1912.]</w:t>
      </w:r>
    </w:p>
    <w:p>
      <w:pPr>
        <w:pStyle w:val="yHeading2"/>
      </w:pPr>
      <w:bookmarkStart w:id="508" w:name="_Toc173496255"/>
      <w:bookmarkStart w:id="509" w:name="_Toc173500520"/>
      <w:bookmarkStart w:id="510" w:name="_Toc173506023"/>
      <w:r>
        <w:rPr>
          <w:rStyle w:val="CharSDivNo"/>
          <w:sz w:val="28"/>
        </w:rPr>
        <w:t>Part 1</w:t>
      </w:r>
      <w:r>
        <w:t> — </w:t>
      </w:r>
      <w:r>
        <w:rPr>
          <w:rStyle w:val="CharSDivText"/>
          <w:sz w:val="28"/>
        </w:rPr>
        <w:t>General fees</w:t>
      </w:r>
      <w:bookmarkEnd w:id="508"/>
      <w:bookmarkEnd w:id="509"/>
      <w:bookmarkEnd w:id="510"/>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11" w:name="_Toc173496256"/>
      <w:bookmarkStart w:id="512" w:name="_Toc173500521"/>
      <w:bookmarkStart w:id="513" w:name="_Toc173506024"/>
      <w:r>
        <w:rPr>
          <w:rStyle w:val="CharSDivNo"/>
          <w:sz w:val="28"/>
        </w:rPr>
        <w:lastRenderedPageBreak/>
        <w:t>Part 2</w:t>
      </w:r>
      <w:r>
        <w:t> — </w:t>
      </w:r>
      <w:r>
        <w:rPr>
          <w:rStyle w:val="CharSDivText"/>
          <w:sz w:val="28"/>
        </w:rPr>
        <w:t>Application fees</w:t>
      </w:r>
      <w:bookmarkEnd w:id="511"/>
      <w:bookmarkEnd w:id="512"/>
      <w:bookmarkEnd w:id="513"/>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lastRenderedPageBreak/>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14" w:name="_Toc173496257"/>
      <w:bookmarkStart w:id="515" w:name="_Toc173500522"/>
      <w:bookmarkStart w:id="516" w:name="_Toc173506025"/>
      <w:r>
        <w:rPr>
          <w:rStyle w:val="CharSDivNo"/>
          <w:sz w:val="28"/>
        </w:rPr>
        <w:lastRenderedPageBreak/>
        <w:t>Part 3</w:t>
      </w:r>
      <w:r>
        <w:t> — </w:t>
      </w:r>
      <w:r>
        <w:rPr>
          <w:rStyle w:val="CharSDivText"/>
          <w:sz w:val="28"/>
        </w:rPr>
        <w:t>Fees for the grant or renewal of authorisations</w:t>
      </w:r>
      <w:bookmarkEnd w:id="514"/>
      <w:bookmarkEnd w:id="515"/>
      <w:bookmarkEnd w:id="516"/>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lastRenderedPageBreak/>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32 721.00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48.61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3 662.96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213.15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51 370.52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13 366.24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3 976.10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3 740.49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61.81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5 446.41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995.62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21 412.77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5 608.10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53.69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10.35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3 162.79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1 002.26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294.87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202.73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57.58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277.70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217.76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155.03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128.21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675.23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1 673.62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323.95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77.81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3.93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4 545.94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8 577.03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5 312.59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lastRenderedPageBreak/>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2 563.77</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 xml:space="preserve">The amount that is the difference between the fee for the licence before the variation and the fee determined under item 5(a) </w:t>
            </w:r>
            <w:r>
              <w:lastRenderedPageBreak/>
              <w:t>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lastRenderedPageBreak/>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 xml:space="preserve">7; 28 May 2010 p. 2384-5; </w:t>
      </w:r>
      <w:r>
        <w:lastRenderedPageBreak/>
        <w:t>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w:t>
      </w:r>
    </w:p>
    <w:p>
      <w:pPr>
        <w:pStyle w:val="yScheduleHeading"/>
      </w:pPr>
      <w:bookmarkStart w:id="517" w:name="_Toc173496258"/>
      <w:bookmarkStart w:id="518" w:name="_Toc173500523"/>
      <w:bookmarkStart w:id="519" w:name="_Toc173506026"/>
      <w:r>
        <w:rPr>
          <w:rStyle w:val="CharSchNo"/>
        </w:rPr>
        <w:lastRenderedPageBreak/>
        <w:t>Schedule 2</w:t>
      </w:r>
      <w:r>
        <w:t> — </w:t>
      </w:r>
      <w:r>
        <w:rPr>
          <w:rStyle w:val="CharSchText"/>
        </w:rPr>
        <w:t>Protected fish</w:t>
      </w:r>
      <w:bookmarkEnd w:id="517"/>
      <w:bookmarkEnd w:id="518"/>
      <w:bookmarkEnd w:id="519"/>
    </w:p>
    <w:p>
      <w:pPr>
        <w:pStyle w:val="yShoulderClause"/>
      </w:pPr>
      <w:r>
        <w:t>[s. 46, 47 and 48A and r. 10]</w:t>
      </w:r>
    </w:p>
    <w:p>
      <w:pPr>
        <w:pStyle w:val="yFootnoteheading"/>
      </w:pPr>
      <w:r>
        <w:tab/>
        <w:t>[Heading inserted: Gazette 14 Sep 2012 p. 4375.]</w:t>
      </w:r>
    </w:p>
    <w:p>
      <w:pPr>
        <w:pStyle w:val="yHeading2"/>
      </w:pPr>
      <w:bookmarkStart w:id="520" w:name="_Toc173496259"/>
      <w:bookmarkStart w:id="521" w:name="_Toc173500524"/>
      <w:bookmarkStart w:id="522" w:name="_Toc173506027"/>
      <w:r>
        <w:rPr>
          <w:rStyle w:val="CharSDivNo"/>
          <w:sz w:val="28"/>
        </w:rPr>
        <w:t>Part 1</w:t>
      </w:r>
      <w:r>
        <w:t> — </w:t>
      </w:r>
      <w:r>
        <w:rPr>
          <w:rStyle w:val="CharSDivText"/>
          <w:sz w:val="28"/>
        </w:rPr>
        <w:t>Commercially protected fish</w:t>
      </w:r>
      <w:bookmarkEnd w:id="520"/>
      <w:bookmarkEnd w:id="521"/>
      <w:bookmarkEnd w:id="5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23" w:name="_Toc173496260"/>
      <w:bookmarkStart w:id="524" w:name="_Toc173500525"/>
      <w:bookmarkStart w:id="525" w:name="_Toc173506028"/>
      <w:r>
        <w:rPr>
          <w:rStyle w:val="CharSDivNo"/>
          <w:sz w:val="28"/>
        </w:rPr>
        <w:lastRenderedPageBreak/>
        <w:t>Part 2</w:t>
      </w:r>
      <w:r>
        <w:t> — </w:t>
      </w:r>
      <w:r>
        <w:rPr>
          <w:rStyle w:val="CharSDivText"/>
          <w:sz w:val="28"/>
        </w:rPr>
        <w:t>Totally protected fish</w:t>
      </w:r>
      <w:bookmarkEnd w:id="523"/>
      <w:bookmarkEnd w:id="524"/>
      <w:bookmarkEnd w:id="525"/>
    </w:p>
    <w:p>
      <w:pPr>
        <w:pStyle w:val="yHeading3"/>
      </w:pPr>
      <w:bookmarkStart w:id="526" w:name="_Toc173496261"/>
      <w:bookmarkStart w:id="527" w:name="_Toc173500526"/>
      <w:bookmarkStart w:id="528" w:name="_Toc173506029"/>
      <w:r>
        <w:t>Division 1 — Certain reproducing crustaceans</w:t>
      </w:r>
      <w:bookmarkEnd w:id="526"/>
      <w:bookmarkEnd w:id="527"/>
      <w:bookmarkEnd w:id="52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29" w:name="_Toc173496262"/>
      <w:bookmarkStart w:id="530" w:name="_Toc173500527"/>
      <w:bookmarkStart w:id="531" w:name="_Toc173506030"/>
      <w:r>
        <w:t>Division 2 — Miscellaneous</w:t>
      </w:r>
      <w:bookmarkEnd w:id="529"/>
      <w:bookmarkEnd w:id="530"/>
      <w:bookmarkEnd w:id="53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lastRenderedPageBreak/>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lastRenderedPageBreak/>
        <w:tab/>
        <w:t>[Division 2 amended: Gazette 5 Dec 1997 p. 7123; 19 Jun 1998 p. 3264; 13 Aug 1999 p. 3827; 28 Nov 2003 p. 4776; 22 Dec 2005 p. 6228; 13 Feb 2009 p. 299; 24 Aug 2011 p. 3408; 24 Feb 2012 p. 802; 23 Jan 2015 p. 401; 4 Oct 2019 p. 3548-9.]</w:t>
      </w:r>
    </w:p>
    <w:p>
      <w:pPr>
        <w:pStyle w:val="yHeading3"/>
      </w:pPr>
      <w:bookmarkStart w:id="532" w:name="_Toc173496263"/>
      <w:bookmarkStart w:id="533" w:name="_Toc173500528"/>
      <w:bookmarkStart w:id="534" w:name="_Toc173506031"/>
      <w:r>
        <w:t>Division 3 — Marine or fluvio</w:t>
      </w:r>
      <w:r>
        <w:noBreakHyphen/>
        <w:t>marine fish</w:t>
      </w:r>
      <w:bookmarkEnd w:id="532"/>
      <w:bookmarkEnd w:id="533"/>
      <w:bookmarkEnd w:id="534"/>
    </w:p>
    <w:p>
      <w:pPr>
        <w:pStyle w:val="yHeading4"/>
      </w:pPr>
      <w:bookmarkStart w:id="535" w:name="_Toc173496264"/>
      <w:bookmarkStart w:id="536" w:name="_Toc173500529"/>
      <w:bookmarkStart w:id="537" w:name="_Toc173506032"/>
      <w:r>
        <w:t>Subdivision 1 — Protected by reference to species, area and period</w:t>
      </w:r>
      <w:bookmarkEnd w:id="535"/>
      <w:bookmarkEnd w:id="536"/>
      <w:bookmarkEnd w:id="537"/>
    </w:p>
    <w:p>
      <w:pPr>
        <w:pStyle w:val="yFootnoteheading"/>
      </w:pPr>
      <w:r>
        <w:tab/>
        <w:t>[Heading inserted: Gazette 28 Feb 2003 p. 662.]</w:t>
      </w:r>
    </w:p>
    <w:p>
      <w:pPr>
        <w:pStyle w:val="yHeading5"/>
        <w:outlineLvl w:val="9"/>
      </w:pPr>
      <w:bookmarkStart w:id="538" w:name="_Toc173506033"/>
      <w:r>
        <w:t>1.</w:t>
      </w:r>
      <w:r>
        <w:tab/>
        <w:t>Snapper (Pink Snapper)</w:t>
      </w:r>
      <w:bookmarkEnd w:id="538"/>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39" w:name="_Toc173506034"/>
      <w:r>
        <w:rPr>
          <w:rStyle w:val="CharSClsNo"/>
        </w:rPr>
        <w:t>2</w:t>
      </w:r>
      <w:r>
        <w:t>.</w:t>
      </w:r>
      <w:r>
        <w:tab/>
        <w:t>Baldchin Groper</w:t>
      </w:r>
      <w:bookmarkEnd w:id="539"/>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outlineLvl w:val="9"/>
      </w:pPr>
      <w:bookmarkStart w:id="540" w:name="_Toc173506035"/>
      <w:r>
        <w:lastRenderedPageBreak/>
        <w:t>4.</w:t>
      </w:r>
      <w:r>
        <w:tab/>
        <w:t>Western Blue Groper</w:t>
      </w:r>
      <w:bookmarkEnd w:id="540"/>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41" w:name="_Toc173496268"/>
      <w:bookmarkStart w:id="542" w:name="_Toc173500533"/>
      <w:bookmarkStart w:id="543" w:name="_Toc173506036"/>
      <w:r>
        <w:t>Subdivision 2</w:t>
      </w:r>
      <w:r>
        <w:rPr>
          <w:b w:val="0"/>
        </w:rPr>
        <w:t> — </w:t>
      </w:r>
      <w:r>
        <w:t>Protected by reference to species length or other factors</w:t>
      </w:r>
      <w:bookmarkEnd w:id="541"/>
      <w:bookmarkEnd w:id="542"/>
      <w:bookmarkEnd w:id="543"/>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lastRenderedPageBreak/>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lastRenderedPageBreak/>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lastRenderedPageBreak/>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544" w:name="_Toc173496269"/>
      <w:bookmarkStart w:id="545" w:name="_Toc173500534"/>
      <w:bookmarkStart w:id="546" w:name="_Toc173506037"/>
      <w:r>
        <w:t>Division 4 — Freshwater fish</w:t>
      </w:r>
      <w:bookmarkEnd w:id="544"/>
      <w:bookmarkEnd w:id="545"/>
      <w:bookmarkEnd w:id="54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547" w:name="_Toc173496270"/>
      <w:bookmarkStart w:id="548" w:name="_Toc173500535"/>
      <w:bookmarkStart w:id="549" w:name="_Toc173506038"/>
      <w:r>
        <w:t>Division 5</w:t>
      </w:r>
      <w:r>
        <w:rPr>
          <w:b w:val="0"/>
        </w:rPr>
        <w:t> — </w:t>
      </w:r>
      <w:r>
        <w:t>Crustaceans, other than those listed in Division 1</w:t>
      </w:r>
      <w:bookmarkEnd w:id="547"/>
      <w:bookmarkEnd w:id="548"/>
      <w:bookmarkEnd w:id="549"/>
    </w:p>
    <w:p>
      <w:pPr>
        <w:pStyle w:val="yFootnoteheading"/>
        <w:keepNext/>
      </w:pPr>
      <w:r>
        <w:tab/>
        <w:t>[Heading inserted: Gazette 4 Oct 2019 p. 3553.]</w:t>
      </w:r>
    </w:p>
    <w:p>
      <w:pPr>
        <w:pStyle w:val="yHeading4"/>
      </w:pPr>
      <w:bookmarkStart w:id="550" w:name="_Toc173496271"/>
      <w:bookmarkStart w:id="551" w:name="_Toc173500536"/>
      <w:bookmarkStart w:id="552" w:name="_Toc173506039"/>
      <w:r>
        <w:t>Subdivision 1 — Protected by reference to species, area and period</w:t>
      </w:r>
      <w:bookmarkEnd w:id="550"/>
      <w:bookmarkEnd w:id="551"/>
      <w:bookmarkEnd w:id="552"/>
    </w:p>
    <w:p>
      <w:pPr>
        <w:pStyle w:val="yFootnoteheading"/>
        <w:keepNext/>
      </w:pPr>
      <w:r>
        <w:tab/>
        <w:t>[Heading inserted: Gazette 29 Nov 2019 p. 4105.]</w:t>
      </w:r>
    </w:p>
    <w:p>
      <w:pPr>
        <w:pStyle w:val="yHeading5"/>
      </w:pPr>
      <w:bookmarkStart w:id="553" w:name="_Toc173506040"/>
      <w:r>
        <w:t>1.</w:t>
      </w:r>
      <w:r>
        <w:tab/>
        <w:t>Blue swimmer (blue manna) crab</w:t>
      </w:r>
      <w:bookmarkEnd w:id="553"/>
    </w:p>
    <w:p>
      <w:pPr>
        <w:pStyle w:val="ySubsection"/>
        <w:keepNext/>
      </w:pPr>
      <w:r>
        <w:tab/>
      </w:r>
      <w:r>
        <w:tab/>
        <w:t xml:space="preserve">Blue swimmer (blue manna) crab — </w:t>
      </w:r>
    </w:p>
    <w:p>
      <w:pPr>
        <w:pStyle w:val="yIndenta"/>
      </w:pPr>
      <w:r>
        <w:tab/>
        <w:t>(a)</w:t>
      </w:r>
      <w:r>
        <w:tab/>
        <w:t xml:space="preserve">taken or brought onto land from WA waters on the landward side of the 150 m isobath between 32° 03.23′ south latitude and 33° 27.11′ south latitude during the period beginning on </w:t>
      </w:r>
      <w:r>
        <w:lastRenderedPageBreak/>
        <w:t>1 September in a year and ending on 30 November in that year; or</w:t>
      </w:r>
    </w:p>
    <w:p>
      <w:pPr>
        <w:pStyle w:val="yIndenta"/>
        <w:keepNext/>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554" w:name="_Toc173496273"/>
      <w:bookmarkStart w:id="555" w:name="_Toc173500538"/>
      <w:bookmarkStart w:id="556" w:name="_Toc173506041"/>
      <w:r>
        <w:t>Subdivision 2 — Protected by reference to species length or other factors</w:t>
      </w:r>
      <w:bookmarkEnd w:id="554"/>
      <w:bookmarkEnd w:id="555"/>
      <w:bookmarkEnd w:id="556"/>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lastRenderedPageBreak/>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57" w:name="_Toc173496274"/>
      <w:bookmarkStart w:id="558" w:name="_Toc173500539"/>
      <w:bookmarkStart w:id="559" w:name="_Toc173506042"/>
      <w:r>
        <w:t>Division 6 — Molluscs</w:t>
      </w:r>
      <w:bookmarkEnd w:id="557"/>
      <w:bookmarkEnd w:id="558"/>
      <w:bookmarkEnd w:id="55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60" w:name="_Toc173496275"/>
      <w:bookmarkStart w:id="561" w:name="_Toc173500540"/>
      <w:bookmarkStart w:id="562" w:name="_Toc173506043"/>
      <w:r>
        <w:rPr>
          <w:rStyle w:val="CharSDivNo"/>
          <w:sz w:val="28"/>
          <w:szCs w:val="28"/>
        </w:rPr>
        <w:t>Part 3</w:t>
      </w:r>
      <w:r>
        <w:t> — </w:t>
      </w:r>
      <w:r>
        <w:rPr>
          <w:rStyle w:val="CharSDivText"/>
          <w:sz w:val="28"/>
          <w:szCs w:val="28"/>
        </w:rPr>
        <w:t>Recreationally protected fish</w:t>
      </w:r>
      <w:bookmarkEnd w:id="560"/>
      <w:bookmarkEnd w:id="561"/>
      <w:bookmarkEnd w:id="562"/>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lastRenderedPageBreak/>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63" w:name="_Toc173496276"/>
      <w:bookmarkStart w:id="564" w:name="_Toc173500541"/>
      <w:bookmarkStart w:id="565" w:name="_Toc173506044"/>
      <w:r>
        <w:rPr>
          <w:rStyle w:val="CharSchNo"/>
        </w:rPr>
        <w:lastRenderedPageBreak/>
        <w:t>Schedule 3</w:t>
      </w:r>
      <w:r>
        <w:t> — </w:t>
      </w:r>
      <w:r>
        <w:rPr>
          <w:rStyle w:val="CharSchText"/>
        </w:rPr>
        <w:t>Bag limits</w:t>
      </w:r>
      <w:bookmarkEnd w:id="563"/>
      <w:bookmarkEnd w:id="564"/>
      <w:bookmarkEnd w:id="565"/>
    </w:p>
    <w:p>
      <w:pPr>
        <w:pStyle w:val="yShoulderClause"/>
      </w:pPr>
      <w:r>
        <w:t>[Pt. 4B]</w:t>
      </w:r>
    </w:p>
    <w:p>
      <w:pPr>
        <w:pStyle w:val="yFootnoteheading"/>
      </w:pPr>
      <w:r>
        <w:tab/>
        <w:t>[Heading inserted: Gazette 4 Oct 2019 p. 3555.]</w:t>
      </w:r>
    </w:p>
    <w:p>
      <w:pPr>
        <w:pStyle w:val="yHeading3"/>
      </w:pPr>
      <w:bookmarkStart w:id="566" w:name="_Toc173496277"/>
      <w:bookmarkStart w:id="567" w:name="_Toc173500542"/>
      <w:bookmarkStart w:id="568" w:name="_Toc173506045"/>
      <w:r>
        <w:rPr>
          <w:rStyle w:val="CharSDivNo"/>
        </w:rPr>
        <w:t>Division 1</w:t>
      </w:r>
      <w:r>
        <w:rPr>
          <w:b w:val="0"/>
        </w:rPr>
        <w:t> — </w:t>
      </w:r>
      <w:r>
        <w:rPr>
          <w:rStyle w:val="CharSDivText"/>
        </w:rPr>
        <w:t>Bag limits — demersal finfish</w:t>
      </w:r>
      <w:bookmarkEnd w:id="566"/>
      <w:bookmarkEnd w:id="567"/>
      <w:bookmarkEnd w:id="568"/>
    </w:p>
    <w:p>
      <w:pPr>
        <w:pStyle w:val="yFootnoteheading"/>
      </w:pPr>
      <w:r>
        <w:tab/>
        <w:t>[Heading inserted: Gazette 4 Oct 2019 p. 3555.]</w:t>
      </w:r>
    </w:p>
    <w:p>
      <w:pPr>
        <w:pStyle w:val="yHeading4"/>
      </w:pPr>
      <w:bookmarkStart w:id="569" w:name="_Toc173496278"/>
      <w:bookmarkStart w:id="570" w:name="_Toc173500543"/>
      <w:bookmarkStart w:id="571" w:name="_Toc173506046"/>
      <w:r>
        <w:t>Subdivision 1</w:t>
      </w:r>
      <w:r>
        <w:rPr>
          <w:b w:val="0"/>
        </w:rPr>
        <w:t> — </w:t>
      </w:r>
      <w:r>
        <w:t xml:space="preserve">Regions other than West Coast </w:t>
      </w:r>
      <w:r>
        <w:rPr>
          <w:szCs w:val="22"/>
        </w:rPr>
        <w:t>Region</w:t>
      </w:r>
      <w:bookmarkEnd w:id="569"/>
      <w:bookmarkEnd w:id="570"/>
      <w:bookmarkEnd w:id="571"/>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572" w:name="_Toc173496279"/>
      <w:bookmarkStart w:id="573" w:name="_Toc173500544"/>
      <w:bookmarkStart w:id="574" w:name="_Toc173506047"/>
      <w:r>
        <w:lastRenderedPageBreak/>
        <w:t>Subdivision 2</w:t>
      </w:r>
      <w:r>
        <w:rPr>
          <w:b w:val="0"/>
        </w:rPr>
        <w:t> — </w:t>
      </w:r>
      <w:r>
        <w:t>West Coast Region other than Abrolhos Islands Fish Habitat Protection Area</w:t>
      </w:r>
      <w:bookmarkEnd w:id="572"/>
      <w:bookmarkEnd w:id="573"/>
      <w:bookmarkEnd w:id="574"/>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575" w:name="_Toc173496280"/>
      <w:bookmarkStart w:id="576" w:name="_Toc173500545"/>
      <w:bookmarkStart w:id="577" w:name="_Toc173506048"/>
      <w:r>
        <w:lastRenderedPageBreak/>
        <w:t>Subdivision 3 — Abrolhos Island Fish Habitat Protection Area</w:t>
      </w:r>
      <w:bookmarkEnd w:id="575"/>
      <w:bookmarkEnd w:id="576"/>
      <w:bookmarkEnd w:id="577"/>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578" w:name="_Toc173496281"/>
      <w:bookmarkStart w:id="579" w:name="_Toc173500546"/>
      <w:bookmarkStart w:id="580" w:name="_Toc173506049"/>
      <w:r>
        <w:rPr>
          <w:rStyle w:val="CharSDivNo"/>
        </w:rPr>
        <w:lastRenderedPageBreak/>
        <w:t>Division 2</w:t>
      </w:r>
      <w:r>
        <w:rPr>
          <w:b w:val="0"/>
        </w:rPr>
        <w:t> — </w:t>
      </w:r>
      <w:r>
        <w:rPr>
          <w:rStyle w:val="CharSDivText"/>
        </w:rPr>
        <w:t>Bag limits — large pelagic finfish</w:t>
      </w:r>
      <w:bookmarkEnd w:id="578"/>
      <w:bookmarkEnd w:id="579"/>
      <w:bookmarkEnd w:id="580"/>
    </w:p>
    <w:p>
      <w:pPr>
        <w:pStyle w:val="yShoulderClause"/>
        <w:keepNext/>
      </w:pPr>
      <w:r>
        <w:t>[r. 65C]</w:t>
      </w:r>
    </w:p>
    <w:p>
      <w:pPr>
        <w:pStyle w:val="yFootnoteheading"/>
        <w:keepNext/>
      </w:pPr>
      <w:r>
        <w:tab/>
        <w:t>[Heading inserted: Gazette 4 Oct 2019 p. 3557.]</w:t>
      </w:r>
    </w:p>
    <w:p>
      <w:pPr>
        <w:pStyle w:val="yHeading4"/>
      </w:pPr>
      <w:bookmarkStart w:id="581" w:name="_Toc173496282"/>
      <w:bookmarkStart w:id="582" w:name="_Toc173500547"/>
      <w:bookmarkStart w:id="583" w:name="_Toc173506050"/>
      <w:r>
        <w:t>Subdivision 1 — Regions other than Abrolhos Island Fish Habitat Protection Area</w:t>
      </w:r>
      <w:bookmarkEnd w:id="581"/>
      <w:bookmarkEnd w:id="582"/>
      <w:bookmarkEnd w:id="583"/>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584" w:name="_Toc173496283"/>
      <w:bookmarkStart w:id="585" w:name="_Toc173500548"/>
      <w:bookmarkStart w:id="586" w:name="_Toc173506051"/>
      <w:r>
        <w:lastRenderedPageBreak/>
        <w:t>Subdivision 2 — Abrolhos Island Fish Habitat Protection Area</w:t>
      </w:r>
      <w:bookmarkEnd w:id="584"/>
      <w:bookmarkEnd w:id="585"/>
      <w:bookmarkEnd w:id="586"/>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587" w:name="_Toc173496284"/>
      <w:bookmarkStart w:id="588" w:name="_Toc173500549"/>
      <w:bookmarkStart w:id="589" w:name="_Toc173506052"/>
      <w:r>
        <w:rPr>
          <w:rStyle w:val="CharSDivNo"/>
        </w:rPr>
        <w:lastRenderedPageBreak/>
        <w:t>Division 3</w:t>
      </w:r>
      <w:r>
        <w:rPr>
          <w:b w:val="0"/>
        </w:rPr>
        <w:t> — </w:t>
      </w:r>
      <w:r>
        <w:rPr>
          <w:rStyle w:val="CharSDivText"/>
        </w:rPr>
        <w:t>Bag limits — nearshore or estuarine finfish</w:t>
      </w:r>
      <w:bookmarkEnd w:id="587"/>
      <w:bookmarkEnd w:id="588"/>
      <w:bookmarkEnd w:id="589"/>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590" w:name="_Toc173496285"/>
      <w:bookmarkStart w:id="591" w:name="_Toc173500550"/>
      <w:bookmarkStart w:id="592" w:name="_Toc173506053"/>
      <w:r>
        <w:rPr>
          <w:rStyle w:val="CharSDivNo"/>
        </w:rPr>
        <w:t>Division 4</w:t>
      </w:r>
      <w:r>
        <w:rPr>
          <w:b w:val="0"/>
        </w:rPr>
        <w:t> — </w:t>
      </w:r>
      <w:r>
        <w:rPr>
          <w:rStyle w:val="CharSDivText"/>
        </w:rPr>
        <w:t>Bag limits — freshwater finfish</w:t>
      </w:r>
      <w:bookmarkEnd w:id="590"/>
      <w:bookmarkEnd w:id="591"/>
      <w:bookmarkEnd w:id="592"/>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593" w:name="_Toc173496286"/>
      <w:bookmarkStart w:id="594" w:name="_Toc173500551"/>
      <w:bookmarkStart w:id="595" w:name="_Toc173506054"/>
      <w:r>
        <w:rPr>
          <w:rStyle w:val="CharSDivNo"/>
        </w:rPr>
        <w:t>Division 5</w:t>
      </w:r>
      <w:r>
        <w:rPr>
          <w:b w:val="0"/>
        </w:rPr>
        <w:t> — </w:t>
      </w:r>
      <w:r>
        <w:rPr>
          <w:rStyle w:val="CharSDivText"/>
        </w:rPr>
        <w:t>Bag limits — other finfish</w:t>
      </w:r>
      <w:bookmarkEnd w:id="593"/>
      <w:bookmarkEnd w:id="594"/>
      <w:bookmarkEnd w:id="595"/>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596" w:name="_Toc173496287"/>
      <w:bookmarkStart w:id="597" w:name="_Toc173500552"/>
      <w:bookmarkStart w:id="598" w:name="_Toc173506055"/>
      <w:r>
        <w:rPr>
          <w:rStyle w:val="CharSDivNo"/>
        </w:rPr>
        <w:lastRenderedPageBreak/>
        <w:t>Division 6</w:t>
      </w:r>
      <w:r>
        <w:rPr>
          <w:b w:val="0"/>
        </w:rPr>
        <w:t> — </w:t>
      </w:r>
      <w:r>
        <w:rPr>
          <w:rStyle w:val="CharSDivText"/>
        </w:rPr>
        <w:t>Bag limits — crustaceans</w:t>
      </w:r>
      <w:bookmarkEnd w:id="596"/>
      <w:bookmarkEnd w:id="597"/>
      <w:bookmarkEnd w:id="598"/>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w:t>
      </w:r>
    </w:p>
    <w:p>
      <w:pPr>
        <w:pStyle w:val="yHeading3"/>
      </w:pPr>
      <w:bookmarkStart w:id="599" w:name="_Toc173496288"/>
      <w:bookmarkStart w:id="600" w:name="_Toc173500553"/>
      <w:bookmarkStart w:id="601" w:name="_Toc173506056"/>
      <w:r>
        <w:rPr>
          <w:rStyle w:val="CharSDivNo"/>
        </w:rPr>
        <w:t>Division 7</w:t>
      </w:r>
      <w:r>
        <w:rPr>
          <w:b w:val="0"/>
        </w:rPr>
        <w:t> — </w:t>
      </w:r>
      <w:r>
        <w:rPr>
          <w:rStyle w:val="CharSDivText"/>
        </w:rPr>
        <w:t>Bag limits — molluscs and other invertebrates</w:t>
      </w:r>
      <w:bookmarkEnd w:id="599"/>
      <w:bookmarkEnd w:id="600"/>
      <w:bookmarkEnd w:id="601"/>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lastRenderedPageBreak/>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602" w:name="_Toc173496289"/>
      <w:bookmarkStart w:id="603" w:name="_Toc173500554"/>
      <w:bookmarkStart w:id="604" w:name="_Toc173506057"/>
      <w:r>
        <w:rPr>
          <w:rStyle w:val="CharSchNo"/>
        </w:rPr>
        <w:lastRenderedPageBreak/>
        <w:t>Schedule 4</w:t>
      </w:r>
      <w:r>
        <w:rPr>
          <w:rStyle w:val="CharSDivNo"/>
        </w:rPr>
        <w:t> </w:t>
      </w:r>
      <w:r>
        <w:t>—</w:t>
      </w:r>
      <w:r>
        <w:rPr>
          <w:rStyle w:val="CharSDivText"/>
        </w:rPr>
        <w:t> </w:t>
      </w:r>
      <w:r>
        <w:rPr>
          <w:rStyle w:val="CharSchText"/>
        </w:rPr>
        <w:t>Categories of fish</w:t>
      </w:r>
      <w:bookmarkEnd w:id="602"/>
      <w:bookmarkEnd w:id="603"/>
      <w:bookmarkEnd w:id="604"/>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lastRenderedPageBreak/>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lastRenderedPageBreak/>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lastRenderedPageBreak/>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605" w:name="_Toc173496290"/>
      <w:bookmarkStart w:id="606" w:name="_Toc173500555"/>
      <w:bookmarkStart w:id="607" w:name="_Toc173506058"/>
      <w:r>
        <w:rPr>
          <w:rStyle w:val="CharSchNo"/>
        </w:rPr>
        <w:lastRenderedPageBreak/>
        <w:t>Schedule 5</w:t>
      </w:r>
      <w:r>
        <w:rPr>
          <w:rStyle w:val="CharSDivNo"/>
        </w:rPr>
        <w:t> </w:t>
      </w:r>
      <w:r>
        <w:t>—</w:t>
      </w:r>
      <w:r>
        <w:rPr>
          <w:rStyle w:val="CharSDivText"/>
        </w:rPr>
        <w:t> </w:t>
      </w:r>
      <w:r>
        <w:rPr>
          <w:rStyle w:val="CharSchText"/>
        </w:rPr>
        <w:t>Noxious fish</w:t>
      </w:r>
      <w:bookmarkEnd w:id="605"/>
      <w:bookmarkEnd w:id="606"/>
      <w:bookmarkEnd w:id="607"/>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lastRenderedPageBreak/>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lastRenderedPageBreak/>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lastRenderedPageBreak/>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lastRenderedPageBreak/>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608" w:name="_Toc173496291"/>
      <w:bookmarkStart w:id="609" w:name="_Toc173500556"/>
      <w:bookmarkStart w:id="610" w:name="_Toc173506059"/>
      <w:r>
        <w:rPr>
          <w:rStyle w:val="CharSchNo"/>
        </w:rPr>
        <w:lastRenderedPageBreak/>
        <w:t>Schedule 6</w:t>
      </w:r>
      <w:bookmarkEnd w:id="608"/>
      <w:bookmarkEnd w:id="609"/>
      <w:bookmarkEnd w:id="610"/>
    </w:p>
    <w:p>
      <w:pPr>
        <w:pStyle w:val="yHeading2"/>
      </w:pPr>
      <w:bookmarkStart w:id="611" w:name="_Toc173496292"/>
      <w:bookmarkStart w:id="612" w:name="_Toc173500557"/>
      <w:bookmarkStart w:id="613" w:name="_Toc173506060"/>
      <w:r>
        <w:rPr>
          <w:rStyle w:val="CharSchText"/>
        </w:rPr>
        <w:t>Area of land prescribed under section 91(d) of the Act</w:t>
      </w:r>
      <w:bookmarkEnd w:id="611"/>
      <w:bookmarkEnd w:id="612"/>
      <w:bookmarkEnd w:id="61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lastRenderedPageBreak/>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614" w:name="_Toc173496293"/>
      <w:bookmarkStart w:id="615" w:name="_Toc173500558"/>
      <w:bookmarkStart w:id="616" w:name="_Toc173506061"/>
      <w:r>
        <w:rPr>
          <w:rStyle w:val="CharSchNo"/>
        </w:rPr>
        <w:lastRenderedPageBreak/>
        <w:t>Schedule 7</w:t>
      </w:r>
      <w:r>
        <w:t> — </w:t>
      </w:r>
      <w:r>
        <w:rPr>
          <w:rStyle w:val="CharSchText"/>
        </w:rPr>
        <w:t>List of common and scientific names</w:t>
      </w:r>
      <w:bookmarkEnd w:id="614"/>
      <w:bookmarkEnd w:id="615"/>
      <w:bookmarkEnd w:id="616"/>
    </w:p>
    <w:p>
      <w:pPr>
        <w:pStyle w:val="yShoulderClause"/>
      </w:pPr>
      <w:r>
        <w:t>[r. 3(2)]</w:t>
      </w:r>
    </w:p>
    <w:p>
      <w:pPr>
        <w:pStyle w:val="yFootnoteheading"/>
      </w:pPr>
      <w:r>
        <w:tab/>
        <w:t>[Heading inserted: Gazette 4 Oct 2019 p. 3588.]</w:t>
      </w:r>
    </w:p>
    <w:p>
      <w:pPr>
        <w:pStyle w:val="yHeading3"/>
      </w:pPr>
      <w:bookmarkStart w:id="617" w:name="_Toc173496294"/>
      <w:bookmarkStart w:id="618" w:name="_Toc173500559"/>
      <w:bookmarkStart w:id="619" w:name="_Toc173506062"/>
      <w:r>
        <w:rPr>
          <w:rStyle w:val="CharSDivNo"/>
        </w:rPr>
        <w:t>Division 1</w:t>
      </w:r>
      <w:r>
        <w:rPr>
          <w:b w:val="0"/>
        </w:rPr>
        <w:t> — </w:t>
      </w:r>
      <w:r>
        <w:rPr>
          <w:rStyle w:val="CharSDivText"/>
        </w:rPr>
        <w:t>Marine or fluvio</w:t>
      </w:r>
      <w:r>
        <w:rPr>
          <w:rStyle w:val="CharSDivText"/>
        </w:rPr>
        <w:noBreakHyphen/>
        <w:t>marine fish</w:t>
      </w:r>
      <w:bookmarkEnd w:id="617"/>
      <w:bookmarkEnd w:id="618"/>
      <w:bookmarkEnd w:id="619"/>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lastRenderedPageBreak/>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620" w:name="_Toc173496295"/>
      <w:bookmarkStart w:id="621" w:name="_Toc173500560"/>
      <w:bookmarkStart w:id="622" w:name="_Toc173506063"/>
      <w:r>
        <w:rPr>
          <w:rStyle w:val="CharSDivNo"/>
        </w:rPr>
        <w:t>Division 2</w:t>
      </w:r>
      <w:r>
        <w:rPr>
          <w:b w:val="0"/>
        </w:rPr>
        <w:t> — </w:t>
      </w:r>
      <w:r>
        <w:rPr>
          <w:rStyle w:val="CharSDivText"/>
        </w:rPr>
        <w:t>Freshwater fish</w:t>
      </w:r>
      <w:bookmarkEnd w:id="620"/>
      <w:bookmarkEnd w:id="621"/>
      <w:bookmarkEnd w:id="622"/>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23" w:name="_Toc173496296"/>
      <w:bookmarkStart w:id="624" w:name="_Toc173500561"/>
      <w:bookmarkStart w:id="625" w:name="_Toc173506064"/>
      <w:r>
        <w:rPr>
          <w:rStyle w:val="CharSDivNo"/>
        </w:rPr>
        <w:t>Division 3</w:t>
      </w:r>
      <w:r>
        <w:rPr>
          <w:b w:val="0"/>
        </w:rPr>
        <w:t> — </w:t>
      </w:r>
      <w:r>
        <w:rPr>
          <w:rStyle w:val="CharSDivText"/>
        </w:rPr>
        <w:t>Crustaceans</w:t>
      </w:r>
      <w:bookmarkEnd w:id="623"/>
      <w:bookmarkEnd w:id="624"/>
      <w:bookmarkEnd w:id="625"/>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26" w:name="_Toc173496297"/>
      <w:bookmarkStart w:id="627" w:name="_Toc173500562"/>
      <w:bookmarkStart w:id="628" w:name="_Toc173506065"/>
      <w:r>
        <w:rPr>
          <w:rStyle w:val="CharSDivNo"/>
        </w:rPr>
        <w:t>Division 4</w:t>
      </w:r>
      <w:r>
        <w:rPr>
          <w:b w:val="0"/>
        </w:rPr>
        <w:t> — </w:t>
      </w:r>
      <w:r>
        <w:rPr>
          <w:rStyle w:val="CharSDivText"/>
        </w:rPr>
        <w:t>Molluscs</w:t>
      </w:r>
      <w:bookmarkEnd w:id="626"/>
      <w:bookmarkEnd w:id="627"/>
      <w:bookmarkEnd w:id="628"/>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29" w:name="_Toc173496298"/>
      <w:bookmarkStart w:id="630" w:name="_Toc173500563"/>
      <w:bookmarkStart w:id="631" w:name="_Toc173506066"/>
      <w:r>
        <w:rPr>
          <w:rStyle w:val="CharSDivNo"/>
        </w:rPr>
        <w:lastRenderedPageBreak/>
        <w:t>Division 5</w:t>
      </w:r>
      <w:r>
        <w:rPr>
          <w:b w:val="0"/>
        </w:rPr>
        <w:t> — </w:t>
      </w:r>
      <w:r>
        <w:rPr>
          <w:rStyle w:val="CharSDivText"/>
        </w:rPr>
        <w:t>Other</w:t>
      </w:r>
      <w:bookmarkEnd w:id="629"/>
      <w:bookmarkEnd w:id="630"/>
      <w:bookmarkEnd w:id="631"/>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632" w:name="_Toc173496299"/>
      <w:bookmarkStart w:id="633" w:name="_Toc173500564"/>
      <w:bookmarkStart w:id="634" w:name="_Toc173506067"/>
      <w:r>
        <w:rPr>
          <w:rStyle w:val="CharSchNo"/>
        </w:rPr>
        <w:lastRenderedPageBreak/>
        <w:t>Schedule 8</w:t>
      </w:r>
      <w:bookmarkEnd w:id="632"/>
      <w:bookmarkEnd w:id="633"/>
      <w:bookmarkEnd w:id="634"/>
    </w:p>
    <w:p>
      <w:pPr>
        <w:pStyle w:val="yShoulderClause"/>
        <w:rPr>
          <w:snapToGrid w:val="0"/>
        </w:rPr>
      </w:pPr>
      <w:r>
        <w:rPr>
          <w:snapToGrid w:val="0"/>
        </w:rPr>
        <w:t>[reg. 151]</w:t>
      </w:r>
    </w:p>
    <w:p>
      <w:pPr>
        <w:pStyle w:val="yHeading2"/>
      </w:pPr>
      <w:bookmarkStart w:id="635" w:name="_Toc173496300"/>
      <w:bookmarkStart w:id="636" w:name="_Toc173500565"/>
      <w:bookmarkStart w:id="637" w:name="_Toc173506068"/>
      <w:r>
        <w:rPr>
          <w:rStyle w:val="CharSchText"/>
        </w:rPr>
        <w:t>Determination of characteristics of fish</w:t>
      </w:r>
      <w:bookmarkEnd w:id="635"/>
      <w:bookmarkEnd w:id="636"/>
      <w:bookmarkEnd w:id="637"/>
    </w:p>
    <w:p>
      <w:pPr>
        <w:pStyle w:val="yHeading2"/>
        <w:spacing w:after="120"/>
      </w:pPr>
      <w:bookmarkStart w:id="638" w:name="_Toc173496301"/>
      <w:bookmarkStart w:id="639" w:name="_Toc173500566"/>
      <w:bookmarkStart w:id="640" w:name="_Toc173506069"/>
      <w:r>
        <w:rPr>
          <w:rStyle w:val="CharSDivNo"/>
          <w:sz w:val="28"/>
        </w:rPr>
        <w:t>Part 1</w:t>
      </w:r>
      <w:r>
        <w:t> — </w:t>
      </w:r>
      <w:r>
        <w:rPr>
          <w:rStyle w:val="CharSDivText"/>
          <w:sz w:val="28"/>
        </w:rPr>
        <w:t>Length</w:t>
      </w:r>
      <w:bookmarkEnd w:id="638"/>
      <w:bookmarkEnd w:id="639"/>
      <w:bookmarkEnd w:id="64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41" w:name="_Toc173496302"/>
      <w:bookmarkStart w:id="642" w:name="_Toc173500567"/>
      <w:bookmarkStart w:id="643" w:name="_Toc173506070"/>
      <w:r>
        <w:rPr>
          <w:rStyle w:val="CharSDivNo"/>
          <w:sz w:val="28"/>
        </w:rPr>
        <w:t>Part 2</w:t>
      </w:r>
      <w:r>
        <w:t> — </w:t>
      </w:r>
      <w:r>
        <w:rPr>
          <w:rStyle w:val="CharSDivText"/>
          <w:sz w:val="28"/>
        </w:rPr>
        <w:t>Method of determining the volume of fish</w:t>
      </w:r>
      <w:bookmarkEnd w:id="641"/>
      <w:bookmarkEnd w:id="642"/>
      <w:bookmarkEnd w:id="643"/>
    </w:p>
    <w:p>
      <w:pPr>
        <w:pStyle w:val="ySubsection"/>
      </w:pPr>
      <w:r>
        <w:tab/>
      </w:r>
      <w:r>
        <w:tab/>
        <w:t>The volume of space which is filled by whole, undamaged fish without compressing those fish.</w:t>
      </w:r>
    </w:p>
    <w:p>
      <w:pPr>
        <w:pStyle w:val="yHeading2"/>
      </w:pPr>
      <w:bookmarkStart w:id="644" w:name="_Toc173496303"/>
      <w:bookmarkStart w:id="645" w:name="_Toc173500568"/>
      <w:bookmarkStart w:id="646" w:name="_Toc173506071"/>
      <w:r>
        <w:rPr>
          <w:rStyle w:val="CharSDivNo"/>
          <w:sz w:val="28"/>
        </w:rPr>
        <w:t>Part 3</w:t>
      </w:r>
      <w:r>
        <w:t> — </w:t>
      </w:r>
      <w:r>
        <w:rPr>
          <w:rStyle w:val="CharSDivText"/>
          <w:sz w:val="28"/>
        </w:rPr>
        <w:t>Method of determining the length of fish trunks and fillets</w:t>
      </w:r>
      <w:bookmarkEnd w:id="644"/>
      <w:bookmarkEnd w:id="645"/>
      <w:bookmarkEnd w:id="646"/>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47" w:name="_Toc173496304"/>
      <w:bookmarkStart w:id="648" w:name="_Toc173500569"/>
      <w:bookmarkStart w:id="649" w:name="_Toc173506072"/>
      <w:r>
        <w:rPr>
          <w:rStyle w:val="CharSchNo"/>
        </w:rPr>
        <w:lastRenderedPageBreak/>
        <w:t>Schedule 9</w:t>
      </w:r>
      <w:r>
        <w:rPr>
          <w:rStyle w:val="CharSDivNo"/>
        </w:rPr>
        <w:t> </w:t>
      </w:r>
      <w:r>
        <w:t>—</w:t>
      </w:r>
      <w:r>
        <w:rPr>
          <w:rStyle w:val="CharSDivText"/>
        </w:rPr>
        <w:t> </w:t>
      </w:r>
      <w:r>
        <w:rPr>
          <w:rStyle w:val="CharSchText"/>
        </w:rPr>
        <w:t>Determining the value of fish</w:t>
      </w:r>
      <w:bookmarkEnd w:id="647"/>
      <w:bookmarkEnd w:id="648"/>
      <w:bookmarkEnd w:id="649"/>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lastRenderedPageBreak/>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lastRenderedPageBreak/>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lastRenderedPageBreak/>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650" w:name="_Toc173496305"/>
      <w:bookmarkStart w:id="651" w:name="_Toc173500570"/>
      <w:bookmarkStart w:id="652" w:name="_Toc173506073"/>
      <w:r>
        <w:rPr>
          <w:rStyle w:val="CharSchNo"/>
        </w:rPr>
        <w:lastRenderedPageBreak/>
        <w:t>Schedule 10</w:t>
      </w:r>
      <w:r>
        <w:t> — </w:t>
      </w:r>
      <w:r>
        <w:rPr>
          <w:rStyle w:val="CharSchText"/>
        </w:rPr>
        <w:t>Non</w:t>
      </w:r>
      <w:r>
        <w:rPr>
          <w:rStyle w:val="CharSchText"/>
        </w:rPr>
        <w:noBreakHyphen/>
        <w:t>endemic species of fish permitted to be brought into the State</w:t>
      </w:r>
      <w:bookmarkEnd w:id="650"/>
      <w:bookmarkEnd w:id="651"/>
      <w:bookmarkEnd w:id="652"/>
    </w:p>
    <w:p>
      <w:pPr>
        <w:pStyle w:val="yShoulderClause"/>
      </w:pPr>
      <w:r>
        <w:t>[r. 176]</w:t>
      </w:r>
    </w:p>
    <w:p>
      <w:pPr>
        <w:pStyle w:val="yFootnoteheading"/>
      </w:pPr>
      <w:r>
        <w:tab/>
        <w:t>[Heading inserted: Gazette 4 Oct 2019 p. 3606.]</w:t>
      </w:r>
    </w:p>
    <w:p>
      <w:pPr>
        <w:pStyle w:val="yHeading3"/>
      </w:pPr>
      <w:bookmarkStart w:id="653" w:name="_Toc173496306"/>
      <w:bookmarkStart w:id="654" w:name="_Toc173500571"/>
      <w:bookmarkStart w:id="655" w:name="_Toc173506074"/>
      <w:r>
        <w:rPr>
          <w:rStyle w:val="CharSDivNo"/>
        </w:rPr>
        <w:t>Division 1</w:t>
      </w:r>
      <w:r>
        <w:rPr>
          <w:b w:val="0"/>
        </w:rPr>
        <w:t> — </w:t>
      </w:r>
      <w:r>
        <w:rPr>
          <w:rStyle w:val="CharSDivText"/>
        </w:rPr>
        <w:t>Species of fish endemic to areas of Australia outside the State</w:t>
      </w:r>
      <w:bookmarkEnd w:id="653"/>
      <w:bookmarkEnd w:id="654"/>
      <w:bookmarkEnd w:id="655"/>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656" w:name="_Toc173496307"/>
      <w:bookmarkStart w:id="657" w:name="_Toc173500572"/>
      <w:bookmarkStart w:id="658" w:name="_Toc173506075"/>
      <w:r>
        <w:rPr>
          <w:rStyle w:val="CharSDivNo"/>
        </w:rPr>
        <w:t>Division 2</w:t>
      </w:r>
      <w:r>
        <w:rPr>
          <w:b w:val="0"/>
        </w:rPr>
        <w:t> — </w:t>
      </w:r>
      <w:r>
        <w:rPr>
          <w:rStyle w:val="CharSDivText"/>
        </w:rPr>
        <w:t>Species of fish not endemic to Australia</w:t>
      </w:r>
      <w:bookmarkEnd w:id="656"/>
      <w:bookmarkEnd w:id="657"/>
      <w:bookmarkEnd w:id="658"/>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659" w:name="_Toc173496308"/>
      <w:bookmarkStart w:id="660" w:name="_Toc173500573"/>
      <w:bookmarkStart w:id="661" w:name="_Toc173506076"/>
      <w:r>
        <w:rPr>
          <w:rStyle w:val="CharSchNo"/>
        </w:rPr>
        <w:lastRenderedPageBreak/>
        <w:t>Schedule 11</w:t>
      </w:r>
      <w:bookmarkEnd w:id="659"/>
      <w:bookmarkEnd w:id="660"/>
      <w:bookmarkEnd w:id="661"/>
    </w:p>
    <w:p>
      <w:pPr>
        <w:pStyle w:val="yShoulderClause"/>
        <w:rPr>
          <w:snapToGrid w:val="0"/>
        </w:rPr>
      </w:pPr>
      <w:r>
        <w:rPr>
          <w:snapToGrid w:val="0"/>
        </w:rPr>
        <w:t>[reg. 59]</w:t>
      </w:r>
    </w:p>
    <w:p>
      <w:pPr>
        <w:pStyle w:val="yHeading2"/>
        <w:spacing w:after="120"/>
      </w:pPr>
      <w:bookmarkStart w:id="662" w:name="_Toc173496309"/>
      <w:bookmarkStart w:id="663" w:name="_Toc173500574"/>
      <w:bookmarkStart w:id="664" w:name="_Toc173506077"/>
      <w:r>
        <w:rPr>
          <w:rStyle w:val="CharSchText"/>
        </w:rPr>
        <w:t>Authorised trade names of fish</w:t>
      </w:r>
      <w:bookmarkEnd w:id="662"/>
      <w:bookmarkEnd w:id="663"/>
      <w:bookmarkEnd w:id="66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65" w:name="_Toc173496310"/>
      <w:bookmarkStart w:id="666" w:name="_Toc173500575"/>
      <w:bookmarkStart w:id="667" w:name="_Toc173506078"/>
      <w:r>
        <w:rPr>
          <w:rStyle w:val="CharSchNo"/>
        </w:rPr>
        <w:lastRenderedPageBreak/>
        <w:t>Schedule 12</w:t>
      </w:r>
      <w:bookmarkEnd w:id="665"/>
      <w:bookmarkEnd w:id="666"/>
      <w:bookmarkEnd w:id="667"/>
    </w:p>
    <w:p>
      <w:pPr>
        <w:pStyle w:val="yHeading2"/>
        <w:spacing w:before="120"/>
      </w:pPr>
      <w:bookmarkStart w:id="668" w:name="_Toc173496311"/>
      <w:bookmarkStart w:id="669" w:name="_Toc173500576"/>
      <w:bookmarkStart w:id="670" w:name="_Toc173506079"/>
      <w:r>
        <w:rPr>
          <w:rStyle w:val="CharSchText"/>
        </w:rPr>
        <w:t>Modified penalties</w:t>
      </w:r>
      <w:bookmarkEnd w:id="668"/>
      <w:bookmarkEnd w:id="669"/>
      <w:bookmarkEnd w:id="67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yScheduleHeading"/>
      </w:pPr>
      <w:bookmarkStart w:id="671" w:name="_Toc173496312"/>
      <w:bookmarkStart w:id="672" w:name="_Toc173500577"/>
      <w:bookmarkStart w:id="673" w:name="_Toc173506080"/>
      <w:r>
        <w:rPr>
          <w:rStyle w:val="CharSchNo"/>
        </w:rPr>
        <w:lastRenderedPageBreak/>
        <w:t>Schedule 13</w:t>
      </w:r>
      <w:r>
        <w:rPr>
          <w:rStyle w:val="CharSDivNo"/>
        </w:rPr>
        <w:t> </w:t>
      </w:r>
      <w:r>
        <w:t>—</w:t>
      </w:r>
      <w:r>
        <w:rPr>
          <w:rStyle w:val="CharSDivText"/>
        </w:rPr>
        <w:t> </w:t>
      </w:r>
      <w:r>
        <w:rPr>
          <w:rStyle w:val="CharSchText"/>
        </w:rPr>
        <w:t>Specifications for rock lobster pots</w:t>
      </w:r>
      <w:bookmarkEnd w:id="671"/>
      <w:bookmarkEnd w:id="672"/>
      <w:bookmarkEnd w:id="673"/>
    </w:p>
    <w:p>
      <w:pPr>
        <w:pStyle w:val="yShoulderClause"/>
      </w:pPr>
      <w:r>
        <w:t>[r. 38(2)]</w:t>
      </w:r>
    </w:p>
    <w:p>
      <w:pPr>
        <w:pStyle w:val="yFootnoteheading"/>
      </w:pPr>
      <w:r>
        <w:tab/>
        <w:t>[Heading inserted: Gazette 4 Oct 2016 p. 4237.]</w:t>
      </w:r>
    </w:p>
    <w:p>
      <w:pPr>
        <w:pStyle w:val="yHeading5"/>
      </w:pPr>
      <w:bookmarkStart w:id="674" w:name="_Toc173506081"/>
      <w:r>
        <w:rPr>
          <w:rStyle w:val="CharSClsNo"/>
        </w:rPr>
        <w:t>1</w:t>
      </w:r>
      <w:r>
        <w:t>.</w:t>
      </w:r>
      <w:r>
        <w:tab/>
        <w:t>Construction and dimensions of pot</w:t>
      </w:r>
      <w:bookmarkEnd w:id="674"/>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675" w:name="_Toc173506082"/>
      <w:r>
        <w:rPr>
          <w:rStyle w:val="CharSClsNo"/>
        </w:rPr>
        <w:t>2</w:t>
      </w:r>
      <w:r>
        <w:t>.</w:t>
      </w:r>
      <w:r>
        <w:tab/>
        <w:t>Entrance or neck of pot</w:t>
      </w:r>
      <w:bookmarkEnd w:id="675"/>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676" w:name="_Toc173506083"/>
      <w:r>
        <w:rPr>
          <w:rStyle w:val="CharSClsNo"/>
        </w:rPr>
        <w:lastRenderedPageBreak/>
        <w:t>3</w:t>
      </w:r>
      <w:r>
        <w:t>.</w:t>
      </w:r>
      <w:r>
        <w:tab/>
        <w:t>Escape gaps</w:t>
      </w:r>
      <w:bookmarkEnd w:id="676"/>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lastRenderedPageBreak/>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pPr>
        <w:pStyle w:val="yScheduleHeading"/>
      </w:pPr>
      <w:bookmarkStart w:id="677" w:name="_Toc173496316"/>
      <w:bookmarkStart w:id="678" w:name="_Toc173500581"/>
      <w:bookmarkStart w:id="679" w:name="_Toc173506084"/>
      <w:r>
        <w:rPr>
          <w:rStyle w:val="CharSchNo"/>
        </w:rPr>
        <w:lastRenderedPageBreak/>
        <w:t>Schedule 14</w:t>
      </w:r>
      <w:bookmarkEnd w:id="677"/>
      <w:bookmarkEnd w:id="678"/>
      <w:bookmarkEnd w:id="679"/>
    </w:p>
    <w:p>
      <w:pPr>
        <w:pStyle w:val="yHeading2"/>
      </w:pPr>
      <w:bookmarkStart w:id="680" w:name="_Toc173496317"/>
      <w:bookmarkStart w:id="681" w:name="_Toc173500582"/>
      <w:bookmarkStart w:id="682" w:name="_Toc173506085"/>
      <w:r>
        <w:rPr>
          <w:rStyle w:val="CharSchText"/>
        </w:rPr>
        <w:t>Forms</w:t>
      </w:r>
      <w:bookmarkEnd w:id="680"/>
      <w:bookmarkEnd w:id="681"/>
      <w:bookmarkEnd w:id="682"/>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544" w:gutter="0"/>
          <w:cols w:space="720"/>
          <w:noEndnote/>
          <w:docGrid w:linePitch="326"/>
        </w:sectPr>
      </w:pPr>
    </w:p>
    <w:p>
      <w:pPr>
        <w:pStyle w:val="yScheduleHeading"/>
      </w:pPr>
      <w:bookmarkStart w:id="683" w:name="_Toc173496318"/>
      <w:bookmarkStart w:id="684" w:name="_Toc173500583"/>
      <w:bookmarkStart w:id="685" w:name="_Toc173506086"/>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683"/>
      <w:bookmarkEnd w:id="684"/>
      <w:bookmarkEnd w:id="685"/>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686" w:name="_Toc173506087"/>
      <w:r>
        <w:rPr>
          <w:rStyle w:val="CharSClsNo"/>
        </w:rPr>
        <w:t>1</w:t>
      </w:r>
      <w:r>
        <w:t>.</w:t>
      </w:r>
      <w:r>
        <w:tab/>
        <w:t>Zone 1: Pilbara/Kimberley</w:t>
      </w:r>
      <w:bookmarkEnd w:id="686"/>
    </w:p>
    <w:p>
      <w:pPr>
        <w:pStyle w:val="ySubsection"/>
      </w:pPr>
      <w:r>
        <w:tab/>
      </w:r>
      <w:r>
        <w:tab/>
        <w:t>Pilbara and Kimberley Region</w:t>
      </w:r>
    </w:p>
    <w:p>
      <w:pPr>
        <w:pStyle w:val="yFootnotesection"/>
      </w:pPr>
      <w:r>
        <w:tab/>
        <w:t>[Clause 1 inserted: Gazette 1 Oct 2003 p. 4346.]</w:t>
      </w:r>
    </w:p>
    <w:p>
      <w:pPr>
        <w:pStyle w:val="yHeading5"/>
      </w:pPr>
      <w:bookmarkStart w:id="687" w:name="_Toc173506088"/>
      <w:r>
        <w:rPr>
          <w:rStyle w:val="CharSClsNo"/>
        </w:rPr>
        <w:t>2</w:t>
      </w:r>
      <w:r>
        <w:t>.</w:t>
      </w:r>
      <w:r>
        <w:tab/>
        <w:t>Zone 2: Gascoyne</w:t>
      </w:r>
      <w:bookmarkEnd w:id="687"/>
    </w:p>
    <w:p>
      <w:pPr>
        <w:pStyle w:val="ySubsection"/>
      </w:pPr>
      <w:r>
        <w:tab/>
      </w:r>
      <w:r>
        <w:tab/>
        <w:t>Gascoyne Region</w:t>
      </w:r>
    </w:p>
    <w:p>
      <w:pPr>
        <w:pStyle w:val="yFootnotesection"/>
      </w:pPr>
      <w:r>
        <w:tab/>
        <w:t>[Clause 2 inserted: Gazette 1 Oct 2003 p. 4346; amended: Gazette 23 May 2006 p. 1861.]</w:t>
      </w:r>
    </w:p>
    <w:p>
      <w:pPr>
        <w:pStyle w:val="yHeading5"/>
      </w:pPr>
      <w:bookmarkStart w:id="688" w:name="_Toc173506089"/>
      <w:r>
        <w:rPr>
          <w:rStyle w:val="CharSClsNo"/>
        </w:rPr>
        <w:t>3</w:t>
      </w:r>
      <w:r>
        <w:t>.</w:t>
      </w:r>
      <w:r>
        <w:tab/>
        <w:t>Zone 3: West Coast</w:t>
      </w:r>
      <w:bookmarkEnd w:id="688"/>
    </w:p>
    <w:p>
      <w:pPr>
        <w:pStyle w:val="ySubsection"/>
      </w:pPr>
      <w:r>
        <w:tab/>
      </w:r>
      <w:r>
        <w:tab/>
        <w:t>West Coast Region</w:t>
      </w:r>
    </w:p>
    <w:p>
      <w:pPr>
        <w:pStyle w:val="yFootnotesection"/>
      </w:pPr>
      <w:r>
        <w:tab/>
        <w:t>[Clause 3 inserted: Gazette 23 Jan 2015 p. 407.]</w:t>
      </w:r>
    </w:p>
    <w:p>
      <w:pPr>
        <w:pStyle w:val="yHeading5"/>
      </w:pPr>
      <w:bookmarkStart w:id="689" w:name="_Toc173506090"/>
      <w:r>
        <w:rPr>
          <w:rStyle w:val="CharSClsNo"/>
        </w:rPr>
        <w:t>4</w:t>
      </w:r>
      <w:r>
        <w:t>.</w:t>
      </w:r>
      <w:r>
        <w:tab/>
        <w:t>Zone 4: South Coast</w:t>
      </w:r>
      <w:bookmarkEnd w:id="689"/>
    </w:p>
    <w:p>
      <w:pPr>
        <w:pStyle w:val="ySubsection"/>
      </w:pPr>
      <w:r>
        <w:tab/>
      </w:r>
      <w:r>
        <w:tab/>
        <w:t>South Coast Region</w:t>
      </w:r>
    </w:p>
    <w:p>
      <w:pPr>
        <w:pStyle w:val="yFootnotesection"/>
      </w:pPr>
      <w:r>
        <w:tab/>
        <w:t>[Clause 4 inserted: Gazette 23 Jan 2015 p. 407.]</w:t>
      </w:r>
    </w:p>
    <w:p>
      <w:pPr>
        <w:pStyle w:val="yScheduleHeading"/>
      </w:pPr>
      <w:bookmarkStart w:id="690" w:name="_Toc173496323"/>
      <w:bookmarkStart w:id="691" w:name="_Toc173500588"/>
      <w:bookmarkStart w:id="692" w:name="_Toc173506091"/>
      <w:r>
        <w:rPr>
          <w:rStyle w:val="CharSchNo"/>
        </w:rPr>
        <w:lastRenderedPageBreak/>
        <w:t>Schedule 16</w:t>
      </w:r>
      <w:r>
        <w:t> — </w:t>
      </w:r>
      <w:r>
        <w:rPr>
          <w:rStyle w:val="CharSchText"/>
        </w:rPr>
        <w:t>Abalone zones</w:t>
      </w:r>
      <w:bookmarkEnd w:id="690"/>
      <w:bookmarkEnd w:id="691"/>
      <w:bookmarkEnd w:id="692"/>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693" w:name="_Toc173506092"/>
      <w:r>
        <w:rPr>
          <w:rStyle w:val="CharSClsNo"/>
        </w:rPr>
        <w:t>1</w:t>
      </w:r>
      <w:r>
        <w:t>.</w:t>
      </w:r>
      <w:r>
        <w:tab/>
        <w:t>Abalone Zone 1: Busselton Jetty to Greenough River mouth</w:t>
      </w:r>
      <w:bookmarkEnd w:id="693"/>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694" w:name="_Toc173506093"/>
      <w:r>
        <w:rPr>
          <w:rStyle w:val="CharSClsNo"/>
        </w:rPr>
        <w:t>2</w:t>
      </w:r>
      <w:r>
        <w:t>.</w:t>
      </w:r>
      <w:r>
        <w:tab/>
        <w:t>Abalone Zone 2: Greenough River mouth to Northern Territory border</w:t>
      </w:r>
      <w:bookmarkEnd w:id="694"/>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695" w:name="_Toc173506094"/>
      <w:r>
        <w:rPr>
          <w:rStyle w:val="CharSClsNo"/>
        </w:rPr>
        <w:t>3</w:t>
      </w:r>
      <w:r>
        <w:t>.</w:t>
      </w:r>
      <w:r>
        <w:tab/>
        <w:t>Abalone Zone 3: Busselton Jetty to South Australian border</w:t>
      </w:r>
      <w:bookmarkEnd w:id="695"/>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yScheduleHeading"/>
      </w:pPr>
      <w:bookmarkStart w:id="696" w:name="_Toc173496327"/>
      <w:bookmarkStart w:id="697" w:name="_Toc173500592"/>
      <w:bookmarkStart w:id="698" w:name="_Toc173506095"/>
      <w:r>
        <w:rPr>
          <w:rStyle w:val="CharSchNo"/>
        </w:rPr>
        <w:lastRenderedPageBreak/>
        <w:t>Schedule 17</w:t>
      </w:r>
      <w:r>
        <w:t> — </w:t>
      </w:r>
      <w:r>
        <w:rPr>
          <w:rStyle w:val="CharSchText"/>
        </w:rPr>
        <w:t>Fish diseases</w:t>
      </w:r>
      <w:bookmarkEnd w:id="696"/>
      <w:bookmarkEnd w:id="697"/>
      <w:bookmarkEnd w:id="698"/>
    </w:p>
    <w:p>
      <w:pPr>
        <w:pStyle w:val="yShoulderClause"/>
      </w:pPr>
      <w:r>
        <w:t>[r. 3]</w:t>
      </w:r>
    </w:p>
    <w:p>
      <w:pPr>
        <w:pStyle w:val="yFootnoteheading"/>
      </w:pPr>
      <w:r>
        <w:tab/>
        <w:t>[Heading inserted: Gazette 24 Sep 2013 p. 4453.]</w:t>
      </w:r>
    </w:p>
    <w:p>
      <w:pPr>
        <w:pStyle w:val="yHeading3"/>
      </w:pPr>
      <w:bookmarkStart w:id="699" w:name="_Toc173496328"/>
      <w:bookmarkStart w:id="700" w:name="_Toc173500593"/>
      <w:bookmarkStart w:id="701" w:name="_Toc173506096"/>
      <w:r>
        <w:rPr>
          <w:rStyle w:val="CharSDivNo"/>
        </w:rPr>
        <w:t>Division 1</w:t>
      </w:r>
      <w:r>
        <w:t> — </w:t>
      </w:r>
      <w:r>
        <w:rPr>
          <w:rStyle w:val="CharSDivText"/>
        </w:rPr>
        <w:t>Diseases of crustaceans</w:t>
      </w:r>
      <w:bookmarkEnd w:id="699"/>
      <w:bookmarkEnd w:id="700"/>
      <w:bookmarkEnd w:id="701"/>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702" w:name="_Toc173496329"/>
      <w:bookmarkStart w:id="703" w:name="_Toc173500594"/>
      <w:bookmarkStart w:id="704" w:name="_Toc173506097"/>
      <w:r>
        <w:rPr>
          <w:rStyle w:val="CharSDivNo"/>
        </w:rPr>
        <w:t>Division 2</w:t>
      </w:r>
      <w:r>
        <w:t> — </w:t>
      </w:r>
      <w:r>
        <w:rPr>
          <w:rStyle w:val="CharSDivText"/>
        </w:rPr>
        <w:t>Diseases of molluscs</w:t>
      </w:r>
      <w:bookmarkEnd w:id="702"/>
      <w:bookmarkEnd w:id="703"/>
      <w:bookmarkEnd w:id="704"/>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705" w:name="_Toc173496330"/>
      <w:bookmarkStart w:id="706" w:name="_Toc173500595"/>
      <w:bookmarkStart w:id="707" w:name="_Toc173506098"/>
      <w:r>
        <w:rPr>
          <w:rStyle w:val="CharSDivNo"/>
        </w:rPr>
        <w:t>Division 3</w:t>
      </w:r>
      <w:r>
        <w:t> — </w:t>
      </w:r>
      <w:r>
        <w:rPr>
          <w:rStyle w:val="CharSDivText"/>
        </w:rPr>
        <w:t>Diseases of other fish</w:t>
      </w:r>
      <w:bookmarkEnd w:id="705"/>
      <w:bookmarkEnd w:id="706"/>
      <w:bookmarkEnd w:id="707"/>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708" w:name="_Toc173496331"/>
      <w:bookmarkStart w:id="709" w:name="_Toc173500596"/>
      <w:bookmarkStart w:id="710" w:name="_Toc173506099"/>
      <w:r>
        <w:rPr>
          <w:rStyle w:val="CharSchNo"/>
        </w:rPr>
        <w:lastRenderedPageBreak/>
        <w:t>Schedule 18</w:t>
      </w:r>
      <w:r>
        <w:rPr>
          <w:rStyle w:val="CharSDivNo"/>
        </w:rPr>
        <w:t> </w:t>
      </w:r>
      <w:r>
        <w:t>—</w:t>
      </w:r>
      <w:r>
        <w:rPr>
          <w:rStyle w:val="CharSDivText"/>
        </w:rPr>
        <w:t> </w:t>
      </w:r>
      <w:r>
        <w:rPr>
          <w:rStyle w:val="CharSchText"/>
        </w:rPr>
        <w:t>Diseases of pearl oysters</w:t>
      </w:r>
      <w:bookmarkEnd w:id="708"/>
      <w:bookmarkEnd w:id="709"/>
      <w:bookmarkEnd w:id="710"/>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544" w:gutter="0"/>
          <w:cols w:space="720"/>
          <w:noEndnote/>
          <w:docGrid w:linePitch="326"/>
        </w:sectPr>
      </w:pPr>
    </w:p>
    <w:p>
      <w:pPr>
        <w:pStyle w:val="nHeading2"/>
      </w:pPr>
      <w:bookmarkStart w:id="711" w:name="_Toc173496332"/>
      <w:bookmarkStart w:id="712" w:name="_Toc173500597"/>
      <w:bookmarkStart w:id="713" w:name="_Toc173506100"/>
      <w:r>
        <w:lastRenderedPageBreak/>
        <w:t>Notes</w:t>
      </w:r>
      <w:bookmarkEnd w:id="711"/>
      <w:bookmarkEnd w:id="712"/>
      <w:bookmarkEnd w:id="713"/>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714" w:name="_Toc173506101"/>
      <w:r>
        <w:t>Compilation table</w:t>
      </w:r>
      <w:bookmarkEnd w:id="714"/>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4) 2024</w:t>
            </w:r>
          </w:p>
        </w:tc>
        <w:tc>
          <w:tcPr>
            <w:tcW w:w="1276" w:type="dxa"/>
            <w:tcBorders>
              <w:bottom w:val="single" w:sz="4" w:space="0" w:color="auto"/>
            </w:tcBorders>
            <w:shd w:val="clear" w:color="auto" w:fill="auto"/>
          </w:tcPr>
          <w:p>
            <w:pPr>
              <w:pStyle w:val="nTable"/>
              <w:spacing w:after="40"/>
            </w:pPr>
            <w:r>
              <w:t>SL 2024/158 7 Aug 2024</w:t>
            </w:r>
          </w:p>
        </w:tc>
        <w:tc>
          <w:tcPr>
            <w:tcW w:w="2693" w:type="dxa"/>
            <w:tcBorders>
              <w:bottom w:val="single" w:sz="4" w:space="0" w:color="auto"/>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bl>
    <w:p>
      <w:pPr>
        <w:pStyle w:val="nHeading3"/>
      </w:pPr>
      <w:bookmarkStart w:id="715" w:name="_Toc173506102"/>
      <w:r>
        <w:t>Other notes</w:t>
      </w:r>
      <w:bookmarkEnd w:id="715"/>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42"/>
          <w:headerReference w:type="default" r:id="rId43"/>
          <w:pgSz w:w="11907" w:h="16840" w:code="9"/>
          <w:pgMar w:top="2376" w:right="2404" w:bottom="3544" w:left="2404" w:header="720" w:footer="3544" w:gutter="0"/>
          <w:cols w:space="720"/>
          <w:noEndnote/>
          <w:docGrid w:linePitch="326"/>
        </w:sectPr>
      </w:pPr>
    </w:p>
    <w:p>
      <w:pPr>
        <w:pStyle w:val="nHeading2"/>
        <w:rPr>
          <w:sz w:val="28"/>
        </w:rPr>
      </w:pPr>
      <w:bookmarkStart w:id="717" w:name="_Toc173496335"/>
      <w:bookmarkStart w:id="718" w:name="_Toc173500600"/>
      <w:bookmarkStart w:id="719" w:name="_Toc173506103"/>
      <w:r>
        <w:rPr>
          <w:sz w:val="28"/>
        </w:rPr>
        <w:lastRenderedPageBreak/>
        <w:t>Defined terms</w:t>
      </w:r>
      <w:bookmarkEnd w:id="717"/>
      <w:bookmarkEnd w:id="718"/>
      <w:bookmarkEnd w:id="7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lastRenderedPageBreak/>
        <w:t>day</w:t>
      </w:r>
      <w:r>
        <w:tab/>
        <w:t>124B(1)</w:t>
      </w:r>
    </w:p>
    <w:p>
      <w:pPr>
        <w:pStyle w:val="DefinedTerms"/>
      </w:pPr>
      <w:r>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15(1), 16(1)</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fin naturally attached</w:t>
      </w:r>
      <w:r>
        <w:tab/>
        <w:t>15(1)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65D(2)</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lastRenderedPageBreak/>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licensee</w:t>
      </w:r>
      <w:r>
        <w:tab/>
        <w:t>128U(1)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lastRenderedPageBreak/>
        <w:t>prescribed abalone</w:t>
      </w:r>
      <w:r>
        <w:tab/>
        <w:t>16GD(1)</w:t>
      </w:r>
    </w:p>
    <w:p>
      <w:pPr>
        <w:pStyle w:val="DefinedTerms"/>
      </w:pPr>
      <w:r>
        <w:t>prescribed way</w:t>
      </w:r>
      <w:r>
        <w:tab/>
        <w:t>128T(3)</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quota period</w:t>
      </w:r>
      <w:r>
        <w:tab/>
        <w:t>128U(1)</w:t>
      </w:r>
    </w:p>
    <w:p>
      <w:pPr>
        <w:pStyle w:val="DefinedTerms"/>
      </w:pPr>
      <w:r>
        <w:t>quota tag</w:t>
      </w:r>
      <w:r>
        <w:tab/>
        <w:t>128T(3), 128U(1)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relevant demersal finfish</w:t>
      </w:r>
      <w:r>
        <w:tab/>
        <w:t>128T(3)</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lastRenderedPageBreak/>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ray</w:t>
      </w:r>
      <w:r>
        <w:tab/>
        <w:t>16(1)</w:t>
      </w:r>
    </w:p>
    <w:p>
      <w:pPr>
        <w:pStyle w:val="DefinedTerms"/>
      </w:pPr>
      <w:r>
        <w:t>whole shark</w:t>
      </w:r>
      <w:r>
        <w:tab/>
        <w:t>15(1)</w:t>
      </w:r>
    </w:p>
    <w:p>
      <w:pPr>
        <w:pStyle w:val="DefinedTerms"/>
      </w:pPr>
      <w:r>
        <w:t>zone</w:t>
      </w:r>
      <w:r>
        <w:tab/>
        <w:t>144A(1)</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A1D29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F71017F" w14:textId="5EC326F6" w:rsidR="00244A6E" w:rsidRDefault="00A7733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363E4">
                        <w:rPr>
                          <w:sz w:val="16"/>
                        </w:rPr>
                        <w:t>2024</w:t>
                      </w:r>
                      <w:r>
                        <w:rPr>
                          <w:sz w:val="16"/>
                        </w:rPr>
                        <w:fldChar w:fldCharType="end"/>
                      </w:r>
                      <w:r>
                        <w:rPr>
                          <w:sz w:val="16"/>
                        </w:rPr>
                        <w:t>.</w:t>
                      </w:r>
                    </w:p>
                    <w:p w14:paraId="6D533B4D" w14:textId="77777777" w:rsidR="00244A6E" w:rsidRDefault="00A7733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16F4D5" w14:textId="33DC99AC" w:rsidR="00244A6E" w:rsidRDefault="00A7733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363E4">
                        <w:rPr>
                          <w:sz w:val="16"/>
                        </w:rPr>
                        <w:t>2024</w:t>
                      </w:r>
                      <w:r>
                        <w:rPr>
                          <w:sz w:val="16"/>
                        </w:rPr>
                        <w:fldChar w:fldCharType="end"/>
                      </w:r>
                      <w:r>
                        <w:rPr>
                          <w:sz w:val="16"/>
                        </w:rPr>
                        <w:t>.</w:t>
                      </w:r>
                    </w:p>
                    <w:p w14:paraId="64BB4C98" w14:textId="77777777" w:rsidR="00244A6E" w:rsidRDefault="00A7733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6" w:name="Compilation"/>
    <w:bookmarkEnd w:id="716"/>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0" w:name="DefinedTerms"/>
    <w:bookmarkEnd w:id="720"/>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1" w:name="Coversheet"/>
    <w:bookmarkEnd w:id="7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25213"/>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77616</Words>
  <Characters>367903</Characters>
  <Application>Microsoft Office Word</Application>
  <DocSecurity>0</DocSecurity>
  <Lines>14150</Lines>
  <Paragraphs>9900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1995 - 14-q0-01</dc:title>
  <dc:subject/>
  <dc:creator/>
  <cp:keywords/>
  <dc:description/>
  <cp:lastModifiedBy>Master Repository Process</cp:lastModifiedBy>
  <cp:revision>4</cp:revision>
  <cp:lastPrinted>2019-11-28T04:56:00Z</cp:lastPrinted>
  <dcterms:created xsi:type="dcterms:W3CDTF">2025-06-04T05:48:00Z</dcterms:created>
  <dcterms:modified xsi:type="dcterms:W3CDTF">2025-06-04T05:49:00Z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08 Aug 2024</vt:lpwstr>
  </property>
  <property fmtid="{D5CDD505-2E9C-101B-9397-08002B2CF9AE}" pid="8" name="Suffix">
    <vt:lpwstr>14-q0-01</vt:lpwstr>
  </property>
  <property fmtid="{D5CDD505-2E9C-101B-9397-08002B2CF9AE}" pid="9" name="Official">
    <vt:lpwstr/>
  </property>
  <property fmtid="{D5CDD505-2E9C-101B-9397-08002B2CF9AE}" pid="10" name="CommencementDate">
    <vt:lpwstr>20240808</vt:lpwstr>
  </property>
  <property fmtid="{D5CDD505-2E9C-101B-9397-08002B2CF9AE}" pid="11" name="CommencementAsAt">
    <vt:filetime>2024-08-07T16:00:00Z</vt:filetime>
  </property>
  <property fmtid="{D5CDD505-2E9C-101B-9397-08002B2CF9AE}" pid="12" name="CommencementYear">
    <vt:lpwstr>2024</vt:lpwstr>
  </property>
</Properties>
</file>