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_Toc175653582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_Toc175653583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_Toc175653584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_Toc175653585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_Toc175653586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_Toc175653587 \h </w:instrText>
      </w:r>
      <w:r>
        <w:fldChar w:fldCharType="separate"/>
      </w:r>
      <w:r>
        <w:t>4</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_Toc175653588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_Toc175653589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_Toc175653590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_Toc175653591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_Toc175653592 \h </w:instrText>
      </w:r>
      <w:r>
        <w:fldChar w:fldCharType="separate"/>
      </w:r>
      <w:r>
        <w:t>6</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_Toc175653593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_Toc175653594 \h </w:instrText>
      </w:r>
      <w:r>
        <w:fldChar w:fldCharType="separate"/>
      </w:r>
      <w:r>
        <w:t>7</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_Toc175653595 \h </w:instrText>
      </w:r>
      <w:r>
        <w:fldChar w:fldCharType="separate"/>
      </w:r>
      <w:r>
        <w:t>7</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_Toc175653596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_Toc175653597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_Toc175653598 \h </w:instrText>
      </w:r>
      <w:r>
        <w:fldChar w:fldCharType="separate"/>
      </w:r>
      <w:r>
        <w:t>8</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_Toc175653599 \h </w:instrText>
      </w:r>
      <w:r>
        <w:fldChar w:fldCharType="separate"/>
      </w:r>
      <w:r>
        <w:t>10</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_Toc175653600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_Toc175653601 \h </w:instrText>
      </w:r>
      <w:r>
        <w:fldChar w:fldCharType="separate"/>
      </w:r>
      <w:r>
        <w:t>13</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_Toc175653602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_Toc175653605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75653582"/>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75653583"/>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75653584"/>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75653585"/>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w:t>
      </w:r>
    </w:p>
    <w:p>
      <w:pPr>
        <w:pStyle w:val="Heading5"/>
      </w:pPr>
      <w:bookmarkStart w:id="7" w:name="_Toc175653586"/>
      <w:r>
        <w:rPr>
          <w:rStyle w:val="CharSectno"/>
        </w:rPr>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75653587"/>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175653588"/>
      <w:r>
        <w:rPr>
          <w:rStyle w:val="CharSectno"/>
        </w:rPr>
        <w:lastRenderedPageBreak/>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75653589"/>
      <w:r>
        <w:rPr>
          <w:rStyle w:val="CharSectno"/>
        </w:rPr>
        <w:t>7</w:t>
      </w:r>
      <w:r>
        <w:t>.</w:t>
      </w:r>
      <w:r>
        <w:tab/>
        <w:t>Transport officers (Act s. 147)</w:t>
      </w:r>
      <w:bookmarkEnd w:id="1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175653590"/>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175653591"/>
      <w:r>
        <w:rPr>
          <w:rStyle w:val="CharSectno"/>
        </w:rPr>
        <w:lastRenderedPageBreak/>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75653592"/>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75653593"/>
      <w:r>
        <w:rPr>
          <w:rStyle w:val="CharSectno"/>
        </w:rPr>
        <w:lastRenderedPageBreak/>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75653594"/>
      <w:r>
        <w:rPr>
          <w:rStyle w:val="CharSectno"/>
        </w:rPr>
        <w:t>12</w:t>
      </w:r>
      <w:r>
        <w:t>.</w:t>
      </w:r>
      <w:r>
        <w:tab/>
        <w:t>Provision of information to, or involvement of, carer or close family member by a person other than psychiatrist (Act s. 290)</w:t>
      </w:r>
      <w:bookmarkEnd w:id="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6" w:name="_Toc175653595"/>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75653596"/>
      <w:r>
        <w:rPr>
          <w:rStyle w:val="CharSectno"/>
        </w:rPr>
        <w:lastRenderedPageBreak/>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75653597"/>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75653598"/>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lastRenderedPageBreak/>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lastRenderedPageBreak/>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175653599"/>
      <w:r>
        <w:rPr>
          <w:rStyle w:val="CharSectno"/>
        </w:rPr>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lastRenderedPageBreak/>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75653600"/>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lastRenderedPageBreak/>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lastRenderedPageBreak/>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22" w:name="_Toc175653601"/>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lastRenderedPageBreak/>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75653602"/>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lastRenderedPageBreak/>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75149246"/>
      <w:bookmarkStart w:id="25" w:name="_Toc175149621"/>
      <w:bookmarkStart w:id="26" w:name="_Toc175653603"/>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175149247"/>
      <w:bookmarkStart w:id="29" w:name="_Toc175149622"/>
      <w:bookmarkStart w:id="30" w:name="_Toc175653604"/>
      <w:r>
        <w:lastRenderedPageBreak/>
        <w:t>Notes</w:t>
      </w:r>
      <w:bookmarkEnd w:id="28"/>
      <w:bookmarkEnd w:id="29"/>
      <w:bookmarkEnd w:id="3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31" w:name="_Toc175653605"/>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keepNext/>
              <w:spacing w:after="40"/>
              <w:rPr>
                <w:i/>
              </w:rPr>
            </w:pPr>
            <w:r>
              <w:rPr>
                <w:i/>
              </w:rPr>
              <w:lastRenderedPageBreak/>
              <w:t>Mental Health Amendment Regulations (No. 4) 2023</w:t>
            </w:r>
          </w:p>
        </w:tc>
        <w:tc>
          <w:tcPr>
            <w:tcW w:w="1276" w:type="dxa"/>
            <w:tcBorders>
              <w:top w:val="nil"/>
              <w:left w:val="nil"/>
              <w:bottom w:val="nil"/>
              <w:right w:val="nil"/>
            </w:tcBorders>
          </w:tcPr>
          <w:p>
            <w:pPr>
              <w:pStyle w:val="nTable"/>
              <w:keepNext/>
              <w:keepLines/>
              <w:spacing w:after="40"/>
            </w:pPr>
            <w:r>
              <w:t>SL 2023/184 29 Nov 2023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2024</w:t>
            </w:r>
          </w:p>
        </w:tc>
        <w:tc>
          <w:tcPr>
            <w:tcW w:w="1276" w:type="dxa"/>
            <w:tcBorders>
              <w:top w:val="nil"/>
              <w:left w:val="nil"/>
              <w:bottom w:val="nil"/>
              <w:right w:val="nil"/>
            </w:tcBorders>
          </w:tcPr>
          <w:p>
            <w:pPr>
              <w:pStyle w:val="nTable"/>
              <w:keepNext/>
              <w:keepLines/>
              <w:spacing w:after="40"/>
            </w:pPr>
            <w:r>
              <w:t>SL 2024/30 7 Mar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2) 2024</w:t>
            </w:r>
          </w:p>
        </w:tc>
        <w:tc>
          <w:tcPr>
            <w:tcW w:w="1276" w:type="dxa"/>
            <w:tcBorders>
              <w:top w:val="nil"/>
              <w:left w:val="nil"/>
              <w:bottom w:val="nil"/>
              <w:right w:val="nil"/>
            </w:tcBorders>
          </w:tcPr>
          <w:p>
            <w:pPr>
              <w:pStyle w:val="nTable"/>
              <w:keepNext/>
              <w:keepLines/>
              <w:spacing w:after="40"/>
            </w:pPr>
            <w:r>
              <w:t>SL 2024/144 10 Jul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4) 2024</w:t>
            </w:r>
          </w:p>
        </w:tc>
        <w:tc>
          <w:tcPr>
            <w:tcW w:w="1276" w:type="dxa"/>
            <w:tcBorders>
              <w:top w:val="nil"/>
              <w:left w:val="nil"/>
              <w:bottom w:val="nil"/>
              <w:right w:val="nil"/>
            </w:tcBorders>
          </w:tcPr>
          <w:p>
            <w:pPr>
              <w:pStyle w:val="nTable"/>
              <w:keepNext/>
              <w:keepLines/>
              <w:spacing w:after="40"/>
            </w:pPr>
            <w:r>
              <w:t>SL 2024/156 7 Aug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(No. 3) 2024</w:t>
            </w:r>
          </w:p>
        </w:tc>
        <w:tc>
          <w:tcPr>
            <w:tcW w:w="1276" w:type="dxa"/>
            <w:tcBorders>
              <w:top w:val="nil"/>
              <w:left w:val="nil"/>
              <w:bottom w:val="single" w:sz="8" w:space="0" w:color="auto"/>
              <w:right w:val="nil"/>
            </w:tcBorders>
          </w:tcPr>
          <w:p>
            <w:pPr>
              <w:pStyle w:val="nTable"/>
              <w:keepNext/>
              <w:keepLines/>
              <w:spacing w:after="40"/>
            </w:pPr>
            <w:r>
              <w:t>SL 2024/171 21 Aug 2024</w:t>
            </w:r>
          </w:p>
        </w:tc>
        <w:tc>
          <w:tcPr>
            <w:tcW w:w="2693"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175149250"/>
      <w:bookmarkStart w:id="34" w:name="_Toc175149624"/>
      <w:bookmarkStart w:id="35" w:name="_Toc175653606"/>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10B49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515C05" w14:textId="674C5365" w:rsidR="00095A32" w:rsidRDefault="00CC4D8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49DE">
                        <w:rPr>
                          <w:sz w:val="16"/>
                        </w:rPr>
                        <w:t>2024</w:t>
                      </w:r>
                      <w:r>
                        <w:rPr>
                          <w:sz w:val="16"/>
                        </w:rPr>
                        <w:fldChar w:fldCharType="end"/>
                      </w:r>
                      <w:r>
                        <w:rPr>
                          <w:sz w:val="16"/>
                        </w:rPr>
                        <w:t>.</w:t>
                      </w:r>
                    </w:p>
                    <w:p w14:paraId="47440CA0" w14:textId="77777777" w:rsidR="00095A32" w:rsidRDefault="00CC4D8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A523AE" w14:textId="5AA8654B" w:rsidR="00095A32" w:rsidRDefault="00CC4D8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49DE">
                        <w:rPr>
                          <w:sz w:val="16"/>
                        </w:rPr>
                        <w:t>2024</w:t>
                      </w:r>
                      <w:r>
                        <w:rPr>
                          <w:sz w:val="16"/>
                        </w:rPr>
                        <w:fldChar w:fldCharType="end"/>
                      </w:r>
                      <w:r>
                        <w:rPr>
                          <w:sz w:val="16"/>
                        </w:rPr>
                        <w:t>.</w:t>
                      </w:r>
                    </w:p>
                    <w:p w14:paraId="12567D9D" w14:textId="77777777" w:rsidR="00095A32" w:rsidRDefault="00CC4D8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88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11612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5060</Words>
  <Characters>24597</Characters>
  <Application>Microsoft Office Word</Application>
  <DocSecurity>0</DocSecurity>
  <Lines>878</Lines>
  <Paragraphs>463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2015 - 00-y0-01</dc:title>
  <dc:subject/>
  <dc:creator/>
  <cp:keywords/>
  <dc:description/>
  <cp:lastModifiedBy>Master Repository Process</cp:lastModifiedBy>
  <cp:revision>4</cp:revision>
  <cp:lastPrinted>2019-10-08T03:56:00Z</cp:lastPrinted>
  <dcterms:created xsi:type="dcterms:W3CDTF">2025-05-28T06:04:00Z</dcterms:created>
  <dcterms:modified xsi:type="dcterms:W3CDTF">2025-05-28T06:04:00Z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20240901</vt:lpwstr>
  </property>
  <property fmtid="{D5CDD505-2E9C-101B-9397-08002B2CF9AE}" pid="6" name="CommencementAsAt">
    <vt:filetime>2024-08-31T16:00:00Z</vt:filetime>
  </property>
  <property fmtid="{D5CDD505-2E9C-101B-9397-08002B2CF9AE}" pid="7" name="CommencementYear">
    <vt:lpwstr>2024</vt:lpwstr>
  </property>
  <property fmtid="{D5CDD505-2E9C-101B-9397-08002B2CF9AE}" pid="8" name="AsAtDate">
    <vt:lpwstr>01 Sep 2024</vt:lpwstr>
  </property>
  <property fmtid="{D5CDD505-2E9C-101B-9397-08002B2CF9AE}" pid="9" name="Suffix">
    <vt:lpwstr>00-y0-01</vt:lpwstr>
  </property>
  <property fmtid="{D5CDD505-2E9C-101B-9397-08002B2CF9AE}" pid="10" name="Official">
    <vt:lpwstr/>
  </property>
</Properties>
</file>