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_Toc175225481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_Toc175225482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_Toc175225483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_Toc175225484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_Toc175225485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_Toc175225486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_Toc175225487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_Toc175225488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_Toc175225489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_Toc175225490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_Toc175225493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2" w:name="_Toc175225481"/>
      <w:r>
        <w:rPr>
          <w:rStyle w:val="CharSectno"/>
        </w:rPr>
        <w:t>1</w:t>
      </w:r>
      <w:r>
        <w:t>.</w:t>
      </w:r>
      <w:r>
        <w:tab/>
        <w:t>Citation</w:t>
      </w:r>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75225482"/>
      <w:r>
        <w:rPr>
          <w:rStyle w:val="CharSectno"/>
        </w:rPr>
        <w:t>2</w:t>
      </w:r>
      <w:r>
        <w:rPr>
          <w:spacing w:val="-2"/>
        </w:rPr>
        <w:t>.</w:t>
      </w:r>
      <w:r>
        <w:rPr>
          <w:spacing w:val="-2"/>
        </w:rPr>
        <w:tab/>
        <w:t>Commencement</w:t>
      </w:r>
      <w:bookmarkEnd w:id="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4" w:name="_Toc175225483"/>
      <w:r>
        <w:rPr>
          <w:rStyle w:val="CharSectno"/>
        </w:rPr>
        <w:t>3</w:t>
      </w:r>
      <w:r>
        <w:t>.</w:t>
      </w:r>
      <w:r>
        <w:tab/>
        <w:t>Forms</w:t>
      </w:r>
      <w:bookmarkEnd w:id="4"/>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5" w:name="_Toc175225484"/>
      <w:r>
        <w:rPr>
          <w:rStyle w:val="CharSectno"/>
        </w:rPr>
        <w:lastRenderedPageBreak/>
        <w:t>4</w:t>
      </w:r>
      <w:r>
        <w:t>.</w:t>
      </w:r>
      <w:r>
        <w:tab/>
        <w:t>Law enforcement officers, classes prescribed</w:t>
      </w:r>
      <w:bookmarkEnd w:id="5"/>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6" w:name="_Toc175225485"/>
      <w:r>
        <w:rPr>
          <w:rStyle w:val="CharSectno"/>
        </w:rPr>
        <w:t>5</w:t>
      </w:r>
      <w:r>
        <w:t>.</w:t>
      </w:r>
      <w:r>
        <w:tab/>
        <w:t>Commonwealth agencies, instrumentalities and bodies</w:t>
      </w:r>
      <w:bookmarkEnd w:id="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7" w:name="_Toc175225486"/>
      <w:r>
        <w:rPr>
          <w:rStyle w:val="CharSectno"/>
        </w:rPr>
        <w:t>6</w:t>
      </w:r>
      <w:r>
        <w:t>.</w:t>
      </w:r>
      <w:r>
        <w:tab/>
        <w:t>Use of tracking devices without warrant</w:t>
      </w:r>
      <w:bookmarkEnd w:id="7"/>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Indenti"/>
      </w:pPr>
      <w:r>
        <w:lastRenderedPageBreak/>
        <w:tab/>
        <w:t>(iia)</w:t>
      </w:r>
      <w:r>
        <w:tab/>
      </w:r>
      <w:r>
        <w:rPr>
          <w:i/>
          <w:iCs/>
        </w:rPr>
        <w:t>Criminal Law (Mental Impairment) Act 2023</w:t>
      </w:r>
      <w:r>
        <w:t xml:space="preserve"> section 55(3)(e), 78(5)(e) or 86(1)(b);</w:t>
      </w:r>
    </w:p>
    <w:p>
      <w:pPr>
        <w:pStyle w:val="Indenti"/>
      </w:pPr>
      <w:r>
        <w:tab/>
        <w:t>(iib)</w:t>
      </w:r>
      <w:r>
        <w:tab/>
      </w:r>
      <w:r>
        <w:rPr>
          <w:i/>
          <w:iCs/>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 xml:space="preserve">Guardianship and </w:t>
      </w:r>
      <w:r>
        <w:rPr>
          <w:i/>
        </w:rPr>
        <w:lastRenderedPageBreak/>
        <w:t>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lastRenderedPageBreak/>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 SL 2024/172 r. 11.]</w:t>
      </w:r>
    </w:p>
    <w:p>
      <w:pPr>
        <w:pStyle w:val="Heading5"/>
        <w:rPr>
          <w:rStyle w:val="CharSectno"/>
        </w:rPr>
      </w:pPr>
      <w:bookmarkStart w:id="8" w:name="_Toc175225487"/>
      <w:r>
        <w:rPr>
          <w:rStyle w:val="CharSectno"/>
        </w:rPr>
        <w:t>7</w:t>
      </w:r>
      <w:r>
        <w:t>.</w:t>
      </w:r>
      <w:r>
        <w:rPr>
          <w:rStyle w:val="CharSectno"/>
        </w:rPr>
        <w:tab/>
      </w:r>
      <w:r>
        <w:t>Storage and destruction of Part 5 records</w:t>
      </w:r>
      <w:bookmarkEnd w:id="8"/>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lastRenderedPageBreak/>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9" w:name="_Toc175225488"/>
      <w:r>
        <w:rPr>
          <w:rStyle w:val="CharSectno"/>
        </w:rPr>
        <w:t>8</w:t>
      </w:r>
      <w:r>
        <w:t>.</w:t>
      </w:r>
      <w:r>
        <w:tab/>
        <w:t>Annual reports</w:t>
      </w:r>
      <w:bookmarkEnd w:id="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0" w:name="_Toc175225489"/>
      <w:r>
        <w:rPr>
          <w:rStyle w:val="CharSectno"/>
        </w:rPr>
        <w:t>8A</w:t>
      </w:r>
      <w:r>
        <w:t>.</w:t>
      </w:r>
      <w:r>
        <w:tab/>
        <w:t>Reports by designated Commission</w:t>
      </w:r>
      <w:bookmarkEnd w:id="1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1" w:name="_Toc175225490"/>
      <w:r>
        <w:rPr>
          <w:rStyle w:val="CharSectno"/>
        </w:rPr>
        <w:lastRenderedPageBreak/>
        <w:t>9</w:t>
      </w:r>
      <w:r>
        <w:t>.</w:t>
      </w:r>
      <w:r>
        <w:tab/>
        <w:t>Unlawful possession of surveillance information</w:t>
      </w:r>
      <w:bookmarkEnd w:id="11"/>
    </w:p>
    <w:p>
      <w:pPr>
        <w:pStyle w:val="Subsection"/>
        <w:keepNext/>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175225491"/>
      <w:r>
        <w:rPr>
          <w:rStyle w:val="CharSchNo"/>
        </w:rPr>
        <w:lastRenderedPageBreak/>
        <w:t>Schedule 1</w:t>
      </w:r>
      <w:r>
        <w:t xml:space="preserve"> — </w:t>
      </w:r>
      <w:r>
        <w:rPr>
          <w:rStyle w:val="CharSchText"/>
        </w:rPr>
        <w:t>Forms</w:t>
      </w:r>
      <w:bookmarkEnd w:id="12"/>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lastRenderedPageBreak/>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lastRenderedPageBreak/>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pStyle w:val="ySubsection"/>
            </w:pPr>
          </w:p>
          <w:p>
            <w:pPr>
              <w:pStyle w:val="ySubsection"/>
            </w:pPr>
          </w:p>
          <w:p>
            <w:pPr>
              <w:pStyle w:val="ySubsection"/>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pPr>
              <w:pStyle w:val="ySubsection"/>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pPr>
        <w:pStyle w:val="MiscClose"/>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Pr>
              <w:pStyle w:val="ySubsection"/>
            </w:pPr>
          </w:p>
          <w:p>
            <w:pPr>
              <w:pStyle w:val="ySubsection"/>
            </w:pPr>
          </w:p>
          <w:p>
            <w:pPr>
              <w:pStyle w:val="ySubsection"/>
              <w:rPr>
                <w:sz w:val="18"/>
              </w:rPr>
            </w:pPr>
          </w:p>
          <w:p>
            <w:pPr>
              <w:pStyle w:val="ySubsection"/>
              <w:rPr>
                <w:sz w:val="20"/>
              </w:rPr>
            </w:pPr>
          </w:p>
          <w:p>
            <w:pPr>
              <w:pStyle w:val="ySubsection"/>
              <w:rPr>
                <w:sz w:val="20"/>
              </w:rPr>
            </w:pPr>
          </w:p>
          <w:p>
            <w:pPr>
              <w:pStyle w:val="ySubsection"/>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3" w:name="_Toc175225492"/>
      <w:r>
        <w:lastRenderedPageBreak/>
        <w:t>Notes</w:t>
      </w:r>
      <w:bookmarkEnd w:id="13"/>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 </w:t>
      </w:r>
    </w:p>
    <w:p>
      <w:pPr>
        <w:pStyle w:val="nHeading3"/>
      </w:pPr>
      <w:bookmarkStart w:id="14" w:name="_Toc175225493"/>
      <w:r>
        <w:t>Compilation table</w:t>
      </w:r>
      <w:bookmarkEnd w:id="14"/>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2023</w:t>
            </w:r>
          </w:p>
        </w:tc>
        <w:tc>
          <w:tcPr>
            <w:tcW w:w="1276" w:type="dxa"/>
            <w:gridSpan w:val="2"/>
            <w:tcBorders>
              <w:top w:val="nil"/>
              <w:bottom w:val="nil"/>
            </w:tcBorders>
          </w:tcPr>
          <w:p>
            <w:pPr>
              <w:pStyle w:val="nTable"/>
              <w:spacing w:after="40"/>
            </w:pPr>
            <w:r>
              <w:t>SL 2023/188 29 Nov 2023</w:t>
            </w:r>
          </w:p>
        </w:tc>
        <w:tc>
          <w:tcPr>
            <w:tcW w:w="2695" w:type="dxa"/>
            <w:gridSpan w:val="2"/>
            <w:tcBorders>
              <w:top w:val="nil"/>
              <w:bottom w:val="nil"/>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Police Regulations Amendment (Criminal Law Mental Impairment) Regulations 2024 </w:t>
            </w:r>
            <w:r>
              <w:rPr>
                <w:iCs/>
              </w:rPr>
              <w:t>Pt. 4</w:t>
            </w:r>
          </w:p>
        </w:tc>
        <w:tc>
          <w:tcPr>
            <w:tcW w:w="1276" w:type="dxa"/>
            <w:gridSpan w:val="2"/>
            <w:tcBorders>
              <w:bottom w:val="single" w:sz="4" w:space="0" w:color="auto"/>
            </w:tcBorders>
          </w:tcPr>
          <w:p>
            <w:pPr>
              <w:pStyle w:val="nTable"/>
              <w:spacing w:after="40"/>
            </w:pPr>
            <w:r>
              <w:t>SL 2024/172 21 Aug 2024</w:t>
            </w:r>
          </w:p>
        </w:tc>
        <w:tc>
          <w:tcPr>
            <w:tcW w:w="2695" w:type="dxa"/>
            <w:gridSpan w:val="2"/>
            <w:tcBorders>
              <w:bottom w:val="single" w:sz="4" w:space="0" w:color="auto"/>
            </w:tcBorders>
          </w:tcPr>
          <w:p>
            <w:pPr>
              <w:pStyle w:val="nTable"/>
              <w:spacing w:after="40"/>
              <w:rPr>
                <w:snapToGrid w:val="0"/>
                <w:spacing w:val="-2"/>
              </w:rPr>
            </w:pPr>
            <w:r>
              <w:t>1 Sep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 w:name="_Toc175225494"/>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DC8ED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FE31D82" w14:textId="68A9CEBA" w:rsidR="00564771" w:rsidRDefault="004444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1345">
                        <w:rPr>
                          <w:sz w:val="16"/>
                        </w:rPr>
                        <w:t>2024</w:t>
                      </w:r>
                      <w:r>
                        <w:rPr>
                          <w:sz w:val="16"/>
                        </w:rPr>
                        <w:fldChar w:fldCharType="end"/>
                      </w:r>
                      <w:r>
                        <w:rPr>
                          <w:sz w:val="16"/>
                        </w:rPr>
                        <w:t>.</w:t>
                      </w:r>
                    </w:p>
                    <w:p w14:paraId="16EFB336" w14:textId="77777777" w:rsidR="00564771" w:rsidRDefault="004444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BACDD3" w14:textId="439AE03A" w:rsidR="00564771" w:rsidRDefault="004444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1345">
                        <w:rPr>
                          <w:sz w:val="16"/>
                        </w:rPr>
                        <w:t>2024</w:t>
                      </w:r>
                      <w:r>
                        <w:rPr>
                          <w:sz w:val="16"/>
                        </w:rPr>
                        <w:fldChar w:fldCharType="end"/>
                      </w:r>
                      <w:r>
                        <w:rPr>
                          <w:sz w:val="16"/>
                        </w:rPr>
                        <w:t>.</w:t>
                      </w:r>
                    </w:p>
                    <w:p w14:paraId="0D76DBC4" w14:textId="77777777" w:rsidR="00564771" w:rsidRDefault="004444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233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 w:name="WAFER_20240822105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5419_GUID" w:val="8794e857-d92a-4600-b6fd-0f226ac208ac"/>
    <w:docVar w:name="WAFER_2024082213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2336_GUID" w:val="86c28b85-36e0-48e1-8412-047580f4b4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4935</Words>
  <Characters>26852</Characters>
  <Application>Microsoft Office Word</Application>
  <DocSecurity>0</DocSecurity>
  <Lines>1118</Lines>
  <Paragraphs>676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1999 - 03-g0-00</dc:title>
  <dc:subject/>
  <dc:creator/>
  <cp:keywords/>
  <dc:description/>
  <cp:lastModifiedBy>Master Repository Process</cp:lastModifiedBy>
  <cp:revision>4</cp:revision>
  <cp:lastPrinted>2018-03-20T02:06:00Z</cp:lastPrinted>
  <dcterms:created xsi:type="dcterms:W3CDTF">2025-05-29T03:31:00Z</dcterms:created>
  <dcterms:modified xsi:type="dcterms:W3CDTF">2025-05-29T03:31:00Z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03-g0-00</vt:lpwstr>
  </property>
  <property fmtid="{D5CDD505-2E9C-101B-9397-08002B2CF9AE}" pid="12" name="Official">
    <vt:lpwstr/>
  </property>
</Properties>
</file>