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kern w:val="2"/>
          <w:sz w:val="24"/>
          <w:szCs w:val="24"/>
          <w14:ligatures w14:val="standardContextual"/>
        </w:rPr>
      </w:pPr>
      <w:r>
        <w:t>1.</w:t>
      </w:r>
      <w:r>
        <w:tab/>
      </w:r>
      <w:r>
        <w:rPr>
          <w:snapToGrid w:val="0"/>
        </w:rPr>
        <w:t>Short title</w:t>
      </w:r>
      <w:r>
        <w:tab/>
      </w:r>
      <w:r>
        <w:fldChar w:fldCharType="begin"/>
      </w:r>
      <w:r>
        <w:instrText xml:space="preserve"> PAGEREF _Toc224629224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t>Commencement</w:t>
      </w:r>
      <w:r>
        <w:tab/>
      </w:r>
      <w:r>
        <w:fldChar w:fldCharType="begin"/>
      </w:r>
      <w:r>
        <w:instrText xml:space="preserve"> PAGEREF _Toc224629225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Act binds Crown</w:t>
      </w:r>
      <w:r>
        <w:tab/>
      </w:r>
      <w:r>
        <w:fldChar w:fldCharType="begin"/>
      </w:r>
      <w:r>
        <w:instrText xml:space="preserve"> PAGEREF _Toc224629226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Terms and concepts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Definitions and notes</w:t>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_Toc224629229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tab/>
        <w:t>Notes and examples not part of Act</w:t>
      </w:r>
      <w:r>
        <w:tab/>
      </w:r>
      <w:r>
        <w:fldChar w:fldCharType="begin"/>
      </w:r>
      <w:r>
        <w:instrText xml:space="preserve"> PAGEREF _Toc224629230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illness</w:t>
      </w:r>
    </w:p>
    <w:p>
      <w:pPr>
        <w:pStyle w:val="TOC8"/>
        <w:rPr>
          <w:rFonts w:asciiTheme="minorHAnsi" w:eastAsiaTheme="minorEastAsia" w:hAnsiTheme="minorHAnsi" w:cstheme="minorBidi"/>
          <w:kern w:val="2"/>
          <w:sz w:val="24"/>
          <w:szCs w:val="24"/>
          <w14:ligatures w14:val="standardContextual"/>
        </w:rPr>
      </w:pPr>
      <w:r>
        <w:t>6.</w:t>
      </w:r>
      <w:r>
        <w:tab/>
        <w:t>When person has a mental illness</w:t>
      </w:r>
      <w:r>
        <w:tab/>
      </w:r>
      <w:r>
        <w:fldChar w:fldCharType="begin"/>
      </w:r>
      <w:r>
        <w:instrText xml:space="preserve"> PAGEREF _Toc224629232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Best interests of a person</w:t>
      </w:r>
    </w:p>
    <w:p>
      <w:pPr>
        <w:pStyle w:val="TOC8"/>
        <w:rPr>
          <w:rFonts w:asciiTheme="minorHAnsi" w:eastAsiaTheme="minorEastAsia" w:hAnsiTheme="minorHAnsi" w:cstheme="minorBidi"/>
          <w:kern w:val="2"/>
          <w:sz w:val="24"/>
          <w:szCs w:val="24"/>
          <w14:ligatures w14:val="standardContextual"/>
        </w:rPr>
      </w:pPr>
      <w:r>
        <w:t>7.</w:t>
      </w:r>
      <w:r>
        <w:tab/>
        <w:t>Matters relevant to decision about person’s best interests</w:t>
      </w:r>
      <w:r>
        <w:tab/>
      </w:r>
      <w:r>
        <w:fldChar w:fldCharType="begin"/>
      </w:r>
      <w:r>
        <w:instrText xml:space="preserve"> PAGEREF _Toc224629234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Wishes of a person</w:t>
      </w:r>
    </w:p>
    <w:p>
      <w:pPr>
        <w:pStyle w:val="TOC8"/>
        <w:rPr>
          <w:rFonts w:asciiTheme="minorHAnsi" w:eastAsiaTheme="minorEastAsia" w:hAnsiTheme="minorHAnsi" w:cstheme="minorBidi"/>
          <w:kern w:val="2"/>
          <w:sz w:val="24"/>
          <w:szCs w:val="24"/>
          <w14:ligatures w14:val="standardContextual"/>
        </w:rPr>
      </w:pPr>
      <w:r>
        <w:t>8.</w:t>
      </w:r>
      <w:r>
        <w:tab/>
        <w:t>Matters relevant to ascertaining person’s wishes</w:t>
      </w:r>
      <w:r>
        <w:tab/>
      </w:r>
      <w:r>
        <w:fldChar w:fldCharType="begin"/>
      </w:r>
      <w:r>
        <w:instrText xml:space="preserve"> PAGEREF _Toc224629236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Communicating with a person</w:t>
      </w:r>
    </w:p>
    <w:p>
      <w:pPr>
        <w:pStyle w:val="TOC8"/>
        <w:rPr>
          <w:rFonts w:asciiTheme="minorHAnsi" w:eastAsiaTheme="minorEastAsia" w:hAnsiTheme="minorHAnsi" w:cstheme="minorBidi"/>
          <w:kern w:val="2"/>
          <w:sz w:val="24"/>
          <w:szCs w:val="24"/>
          <w14:ligatures w14:val="standardContextual"/>
        </w:rPr>
      </w:pPr>
      <w:r>
        <w:t>9.</w:t>
      </w:r>
      <w:r>
        <w:tab/>
        <w:t>Language, form of communication and terms to be used</w:t>
      </w:r>
      <w:r>
        <w:tab/>
      </w:r>
      <w:r>
        <w:fldChar w:fldCharType="begin"/>
      </w:r>
      <w:r>
        <w:instrText xml:space="preserve"> PAGEREF _Toc224629238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Objects</w:t>
      </w:r>
    </w:p>
    <w:p>
      <w:pPr>
        <w:pStyle w:val="TOC8"/>
        <w:rPr>
          <w:rFonts w:asciiTheme="minorHAnsi" w:eastAsiaTheme="minorEastAsia" w:hAnsiTheme="minorHAnsi" w:cstheme="minorBidi"/>
          <w:kern w:val="2"/>
          <w:sz w:val="24"/>
          <w:szCs w:val="24"/>
          <w14:ligatures w14:val="standardContextual"/>
        </w:rPr>
      </w:pPr>
      <w:r>
        <w:t>10.</w:t>
      </w:r>
      <w:r>
        <w:tab/>
        <w:t>Objects</w:t>
      </w:r>
      <w:r>
        <w:tab/>
      </w:r>
      <w:r>
        <w:fldChar w:fldCharType="begin"/>
      </w:r>
      <w:r>
        <w:instrText xml:space="preserve"> PAGEREF _Toc224629240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Charter of Mental Health Care Principles</w:t>
      </w:r>
    </w:p>
    <w:p>
      <w:pPr>
        <w:pStyle w:val="TOC8"/>
        <w:rPr>
          <w:rFonts w:asciiTheme="minorHAnsi" w:eastAsiaTheme="minorEastAsia" w:hAnsiTheme="minorHAnsi" w:cstheme="minorBidi"/>
          <w:kern w:val="2"/>
          <w:sz w:val="24"/>
          <w:szCs w:val="24"/>
          <w14:ligatures w14:val="standardContextual"/>
        </w:rPr>
      </w:pPr>
      <w:r>
        <w:t>11.</w:t>
      </w:r>
      <w:r>
        <w:tab/>
        <w:t>Regard to be had to Charter</w:t>
      </w:r>
      <w:r>
        <w:tab/>
      </w:r>
      <w:r>
        <w:fldChar w:fldCharType="begin"/>
      </w:r>
      <w:r>
        <w:instrText xml:space="preserve"> PAGEREF _Toc224629242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w:t>
      </w:r>
      <w:r>
        <w:tab/>
        <w:t>Compliance with Charter by mental health services</w:t>
      </w:r>
      <w:r>
        <w:tab/>
      </w:r>
      <w:r>
        <w:fldChar w:fldCharType="begin"/>
      </w:r>
      <w:r>
        <w:instrText xml:space="preserve"> PAGEREF _Toc224629243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Decision making capacity and informed consent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Decision making capacity generally</w:t>
      </w:r>
    </w:p>
    <w:p>
      <w:pPr>
        <w:pStyle w:val="TOC8"/>
        <w:rPr>
          <w:rFonts w:asciiTheme="minorHAnsi" w:eastAsiaTheme="minorEastAsia" w:hAnsiTheme="minorHAnsi" w:cstheme="minorBidi"/>
          <w:kern w:val="2"/>
          <w:sz w:val="24"/>
          <w:szCs w:val="24"/>
          <w14:ligatures w14:val="standardContextual"/>
        </w:rPr>
      </w:pPr>
      <w:r>
        <w:t>13.</w:t>
      </w:r>
      <w:r>
        <w:tab/>
        <w:t>Capacity of adult to make decisions</w:t>
      </w:r>
      <w:r>
        <w:tab/>
      </w:r>
      <w:r>
        <w:fldChar w:fldCharType="begin"/>
      </w:r>
      <w:r>
        <w:instrText xml:space="preserve"> PAGEREF _Toc224629246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14.</w:t>
      </w:r>
      <w:r>
        <w:tab/>
        <w:t>Capacity of child to make decisions</w:t>
      </w:r>
      <w:r>
        <w:tab/>
      </w:r>
      <w:r>
        <w:fldChar w:fldCharType="begin"/>
      </w:r>
      <w:r>
        <w:instrText xml:space="preserve"> PAGEREF _Toc224629247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15.</w:t>
      </w:r>
      <w:r>
        <w:tab/>
        <w:t>Determining capacity to make decisions</w:t>
      </w:r>
      <w:r>
        <w:tab/>
      </w:r>
      <w:r>
        <w:fldChar w:fldCharType="begin"/>
      </w:r>
      <w:r>
        <w:instrText xml:space="preserve"> PAGEREF _Toc224629248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Informed consent to treatment</w:t>
      </w:r>
    </w:p>
    <w:p>
      <w:pPr>
        <w:pStyle w:val="TOC8"/>
        <w:rPr>
          <w:rFonts w:asciiTheme="minorHAnsi" w:eastAsiaTheme="minorEastAsia" w:hAnsiTheme="minorHAnsi" w:cstheme="minorBidi"/>
          <w:kern w:val="2"/>
          <w:sz w:val="24"/>
          <w:szCs w:val="24"/>
          <w14:ligatures w14:val="standardContextual"/>
        </w:rPr>
      </w:pPr>
      <w:r>
        <w:t>16.</w:t>
      </w:r>
      <w:r>
        <w:tab/>
        <w:t>Requirements for informed consent</w:t>
      </w:r>
      <w:r>
        <w:tab/>
      </w:r>
      <w:r>
        <w:fldChar w:fldCharType="begin"/>
      </w:r>
      <w:r>
        <w:instrText xml:space="preserve"> PAGEREF _Toc224629250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17.</w:t>
      </w:r>
      <w:r>
        <w:tab/>
        <w:t>People who can give informed consent</w:t>
      </w:r>
      <w:r>
        <w:tab/>
      </w:r>
      <w:r>
        <w:fldChar w:fldCharType="begin"/>
      </w:r>
      <w:r>
        <w:instrText xml:space="preserve"> PAGEREF _Toc224629251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18.</w:t>
      </w:r>
      <w:r>
        <w:tab/>
        <w:t>Determining capacity to make treatment decision</w:t>
      </w:r>
      <w:r>
        <w:tab/>
      </w:r>
      <w:r>
        <w:fldChar w:fldCharType="begin"/>
      </w:r>
      <w:r>
        <w:instrText xml:space="preserve"> PAGEREF _Toc224629252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19.</w:t>
      </w:r>
      <w:r>
        <w:tab/>
        <w:t>Explanation of proposed treatment must be given</w:t>
      </w:r>
      <w:r>
        <w:tab/>
      </w:r>
      <w:r>
        <w:fldChar w:fldCharType="begin"/>
      </w:r>
      <w:r>
        <w:instrText xml:space="preserve"> PAGEREF _Toc224629253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20.</w:t>
      </w:r>
      <w:r>
        <w:tab/>
        <w:t>Sufficient time for consideration</w:t>
      </w:r>
      <w:r>
        <w:tab/>
      </w:r>
      <w:r>
        <w:fldChar w:fldCharType="begin"/>
      </w:r>
      <w:r>
        <w:instrText xml:space="preserve"> PAGEREF _Toc224629254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Involuntary patients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When a person will be an involuntary patient</w:t>
      </w:r>
    </w:p>
    <w:p>
      <w:pPr>
        <w:pStyle w:val="TOC8"/>
        <w:rPr>
          <w:rFonts w:asciiTheme="minorHAnsi" w:eastAsiaTheme="minorEastAsia" w:hAnsiTheme="minorHAnsi" w:cstheme="minorBidi"/>
          <w:kern w:val="2"/>
          <w:sz w:val="24"/>
          <w:szCs w:val="24"/>
          <w14:ligatures w14:val="standardContextual"/>
        </w:rPr>
      </w:pPr>
      <w:r>
        <w:t>21.</w:t>
      </w:r>
      <w:r>
        <w:tab/>
        <w:t>Involuntary patient</w:t>
      </w:r>
      <w:r>
        <w:tab/>
      </w:r>
      <w:r>
        <w:fldChar w:fldCharType="begin"/>
      </w:r>
      <w:r>
        <w:instrText xml:space="preserve"> PAGEREF _Toc224629257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22.</w:t>
      </w:r>
      <w:r>
        <w:tab/>
        <w:t>Inpatient treatment order</w:t>
      </w:r>
      <w:r>
        <w:tab/>
      </w:r>
      <w:r>
        <w:fldChar w:fldCharType="begin"/>
      </w:r>
      <w:r>
        <w:instrText xml:space="preserve"> PAGEREF _Toc224629258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23.</w:t>
      </w:r>
      <w:r>
        <w:tab/>
        <w:t>Community treatment order</w:t>
      </w:r>
      <w:r>
        <w:tab/>
      </w:r>
      <w:r>
        <w:fldChar w:fldCharType="begin"/>
      </w:r>
      <w:r>
        <w:instrText xml:space="preserve"> PAGEREF _Toc224629259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24.</w:t>
      </w:r>
      <w:r>
        <w:tab/>
        <w:t>Making involuntary treatment order</w:t>
      </w:r>
      <w:r>
        <w:tab/>
      </w:r>
      <w:r>
        <w:fldChar w:fldCharType="begin"/>
      </w:r>
      <w:r>
        <w:instrText xml:space="preserve"> PAGEREF _Toc224629260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25.</w:t>
      </w:r>
      <w:r>
        <w:tab/>
        <w:t>Criteria for involuntary treatment order</w:t>
      </w:r>
      <w:r>
        <w:tab/>
      </w:r>
      <w:r>
        <w:fldChar w:fldCharType="begin"/>
      </w:r>
      <w:r>
        <w:instrText xml:space="preserve"> PAGEREF _Toc224629261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Referrals for examination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Person suspected of needing involuntary treatment order</w:t>
      </w:r>
    </w:p>
    <w:p>
      <w:pPr>
        <w:pStyle w:val="TOC8"/>
        <w:rPr>
          <w:rFonts w:asciiTheme="minorHAnsi" w:eastAsiaTheme="minorEastAsia" w:hAnsiTheme="minorHAnsi" w:cstheme="minorBidi"/>
          <w:kern w:val="2"/>
          <w:sz w:val="24"/>
          <w:szCs w:val="24"/>
          <w14:ligatures w14:val="standardContextual"/>
        </w:rPr>
      </w:pPr>
      <w:r>
        <w:t>26.</w:t>
      </w:r>
      <w:r>
        <w:tab/>
        <w:t>Referral for examination at authorised hospital or other place</w:t>
      </w:r>
      <w:r>
        <w:tab/>
      </w:r>
      <w:r>
        <w:fldChar w:fldCharType="begin"/>
      </w:r>
      <w:r>
        <w:instrText xml:space="preserve"> PAGEREF _Toc224629264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27.</w:t>
      </w:r>
      <w:r>
        <w:tab/>
        <w:t>Person to be taken to authorised hospital or other place as soon as practicable</w:t>
      </w:r>
      <w:r>
        <w:tab/>
      </w:r>
      <w:r>
        <w:fldChar w:fldCharType="begin"/>
      </w:r>
      <w:r>
        <w:instrText xml:space="preserve"> PAGEREF _Toc224629265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28.</w:t>
      </w:r>
      <w:r>
        <w:tab/>
        <w:t>Detention to enable person to be taken to authorised hospital or other place</w:t>
      </w:r>
      <w:r>
        <w:tab/>
      </w:r>
      <w:r>
        <w:fldChar w:fldCharType="begin"/>
      </w:r>
      <w:r>
        <w:instrText xml:space="preserve"> PAGEREF _Toc224629266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29.</w:t>
      </w:r>
      <w:r>
        <w:tab/>
        <w:t>Making transport order</w:t>
      </w:r>
      <w:r>
        <w:tab/>
      </w:r>
      <w:r>
        <w:fldChar w:fldCharType="begin"/>
      </w:r>
      <w:r>
        <w:instrText xml:space="preserve"> PAGEREF _Toc224629267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30.</w:t>
      </w:r>
      <w:r>
        <w:tab/>
        <w:t>Effect of referral on community treatment order</w:t>
      </w:r>
      <w:r>
        <w:tab/>
      </w:r>
      <w:r>
        <w:fldChar w:fldCharType="begin"/>
      </w:r>
      <w:r>
        <w:instrText xml:space="preserve"> PAGEREF _Toc224629268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31.</w:t>
      </w:r>
      <w:r>
        <w:tab/>
        <w:t>Revoking referral</w:t>
      </w:r>
      <w:r>
        <w:tab/>
      </w:r>
      <w:r>
        <w:fldChar w:fldCharType="begin"/>
      </w:r>
      <w:r>
        <w:instrText xml:space="preserve"> PAGEREF _Toc224629269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Voluntary inpatient admitted by authorised hospital</w:t>
      </w:r>
    </w:p>
    <w:p>
      <w:pPr>
        <w:pStyle w:val="TOC8"/>
        <w:rPr>
          <w:rFonts w:asciiTheme="minorHAnsi" w:eastAsiaTheme="minorEastAsia" w:hAnsiTheme="minorHAnsi" w:cstheme="minorBidi"/>
          <w:kern w:val="2"/>
          <w:sz w:val="24"/>
          <w:szCs w:val="24"/>
          <w14:ligatures w14:val="standardContextual"/>
        </w:rPr>
      </w:pPr>
      <w:r>
        <w:t>32.</w:t>
      </w:r>
      <w:r>
        <w:tab/>
        <w:t>Application of this Subdivision</w:t>
      </w:r>
      <w:r>
        <w:tab/>
      </w:r>
      <w:r>
        <w:fldChar w:fldCharType="begin"/>
      </w:r>
      <w:r>
        <w:instrText xml:space="preserve"> PAGEREF _Toc224629271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33.</w:t>
      </w:r>
      <w:r>
        <w:tab/>
        <w:t>Effect of admission on community treatment order</w:t>
      </w:r>
      <w:r>
        <w:tab/>
      </w:r>
      <w:r>
        <w:fldChar w:fldCharType="begin"/>
      </w:r>
      <w:r>
        <w:instrText xml:space="preserve"> PAGEREF _Toc224629272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34.</w:t>
      </w:r>
      <w:r>
        <w:tab/>
        <w:t>Person in charge of ward may order assessment</w:t>
      </w:r>
      <w:r>
        <w:tab/>
      </w:r>
      <w:r>
        <w:fldChar w:fldCharType="begin"/>
      </w:r>
      <w:r>
        <w:instrText xml:space="preserve"> PAGEREF _Toc224629273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35.</w:t>
      </w:r>
      <w:r>
        <w:tab/>
        <w:t>Revoking order for assessment</w:t>
      </w:r>
      <w:r>
        <w:tab/>
      </w:r>
      <w:r>
        <w:fldChar w:fldCharType="begin"/>
      </w:r>
      <w:r>
        <w:instrText xml:space="preserve"> PAGEREF _Toc224629274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36.</w:t>
      </w:r>
      <w:r>
        <w:tab/>
        <w:t>Referral for examination at authorised hospital</w:t>
      </w:r>
      <w:r>
        <w:tab/>
      </w:r>
      <w:r>
        <w:fldChar w:fldCharType="begin"/>
      </w:r>
      <w:r>
        <w:instrText xml:space="preserve"> PAGEREF _Toc224629275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37.</w:t>
      </w:r>
      <w:r>
        <w:tab/>
        <w:t>Revoking referral</w:t>
      </w:r>
      <w:r>
        <w:tab/>
      </w:r>
      <w:r>
        <w:fldChar w:fldCharType="begin"/>
      </w:r>
      <w:r>
        <w:instrText xml:space="preserve"> PAGEREF _Toc224629276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referral</w:t>
      </w:r>
    </w:p>
    <w:p>
      <w:pPr>
        <w:pStyle w:val="TOC8"/>
        <w:rPr>
          <w:rFonts w:asciiTheme="minorHAnsi" w:eastAsiaTheme="minorEastAsia" w:hAnsiTheme="minorHAnsi" w:cstheme="minorBidi"/>
          <w:kern w:val="2"/>
          <w:sz w:val="24"/>
          <w:szCs w:val="24"/>
          <w14:ligatures w14:val="standardContextual"/>
        </w:rPr>
      </w:pPr>
      <w:r>
        <w:t>38.</w:t>
      </w:r>
      <w:r>
        <w:tab/>
        <w:t>Application of this Subdivision</w:t>
      </w:r>
      <w:r>
        <w:tab/>
      </w:r>
      <w:r>
        <w:fldChar w:fldCharType="begin"/>
      </w:r>
      <w:r>
        <w:instrText xml:space="preserve"> PAGEREF _Toc224629278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39.</w:t>
      </w:r>
      <w:r>
        <w:tab/>
        <w:t>No referral without assessment</w:t>
      </w:r>
      <w:r>
        <w:tab/>
      </w:r>
      <w:r>
        <w:fldChar w:fldCharType="begin"/>
      </w:r>
      <w:r>
        <w:instrText xml:space="preserve"> PAGEREF _Toc224629279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40.</w:t>
      </w:r>
      <w:r>
        <w:tab/>
        <w:t>Time limit for making referral</w:t>
      </w:r>
      <w:r>
        <w:tab/>
      </w:r>
      <w:r>
        <w:fldChar w:fldCharType="begin"/>
      </w:r>
      <w:r>
        <w:instrText xml:space="preserve"> PAGEREF _Toc224629280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41.</w:t>
      </w:r>
      <w:r>
        <w:tab/>
        <w:t>Form of referral</w:t>
      </w:r>
      <w:r>
        <w:tab/>
      </w:r>
      <w:r>
        <w:fldChar w:fldCharType="begin"/>
      </w:r>
      <w:r>
        <w:instrText xml:space="preserve"> PAGEREF _Toc224629281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42.</w:t>
      </w:r>
      <w:r>
        <w:tab/>
        <w:t>Providing information contained in referral to person referred</w:t>
      </w:r>
      <w:r>
        <w:tab/>
      </w:r>
      <w:r>
        <w:fldChar w:fldCharType="begin"/>
      </w:r>
      <w:r>
        <w:instrText xml:space="preserve"> PAGEREF _Toc224629282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43.</w:t>
      </w:r>
      <w:r>
        <w:tab/>
        <w:t>Copy of referral must be filed</w:t>
      </w:r>
      <w:r>
        <w:tab/>
      </w:r>
      <w:r>
        <w:fldChar w:fldCharType="begin"/>
      </w:r>
      <w:r>
        <w:instrText xml:space="preserve"> PAGEREF _Toc224629283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44.</w:t>
      </w:r>
      <w:r>
        <w:tab/>
        <w:t>Period of referral made under s. 26(2) or (3)(a)</w:t>
      </w:r>
      <w:r>
        <w:tab/>
      </w:r>
      <w:r>
        <w:fldChar w:fldCharType="begin"/>
      </w:r>
      <w:r>
        <w:instrText xml:space="preserve"> PAGEREF _Toc224629284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45.</w:t>
      </w:r>
      <w:r>
        <w:tab/>
        <w:t>Extending referral made outside metropolitan area</w:t>
      </w:r>
      <w:r>
        <w:tab/>
      </w:r>
      <w:r>
        <w:fldChar w:fldCharType="begin"/>
      </w:r>
      <w:r>
        <w:instrText xml:space="preserve"> PAGEREF _Toc224629285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46.</w:t>
      </w:r>
      <w:r>
        <w:tab/>
        <w:t>Changing place where examination will be conducted</w:t>
      </w:r>
      <w:r>
        <w:tab/>
      </w:r>
      <w:r>
        <w:fldChar w:fldCharType="begin"/>
      </w:r>
      <w:r>
        <w:instrText xml:space="preserve"> PAGEREF _Toc224629286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Conduct of assessment</w:t>
      </w:r>
    </w:p>
    <w:p>
      <w:pPr>
        <w:pStyle w:val="TOC8"/>
        <w:rPr>
          <w:rFonts w:asciiTheme="minorHAnsi" w:eastAsiaTheme="minorEastAsia" w:hAnsiTheme="minorHAnsi" w:cstheme="minorBidi"/>
          <w:kern w:val="2"/>
          <w:sz w:val="24"/>
          <w:szCs w:val="24"/>
          <w14:ligatures w14:val="standardContextual"/>
        </w:rPr>
      </w:pPr>
      <w:r>
        <w:t>47.</w:t>
      </w:r>
      <w:r>
        <w:tab/>
        <w:t>Application of this Subdivision</w:t>
      </w:r>
      <w:r>
        <w:tab/>
      </w:r>
      <w:r>
        <w:fldChar w:fldCharType="begin"/>
      </w:r>
      <w:r>
        <w:instrText xml:space="preserve"> PAGEREF _Toc224629288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48.</w:t>
      </w:r>
      <w:r>
        <w:tab/>
        <w:t>How assessment must be conducted</w:t>
      </w:r>
      <w:r>
        <w:tab/>
      </w:r>
      <w:r>
        <w:fldChar w:fldCharType="begin"/>
      </w:r>
      <w:r>
        <w:instrText xml:space="preserve"> PAGEREF _Toc224629289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49.</w:t>
      </w:r>
      <w:r>
        <w:tab/>
        <w:t>Information to which practitioner may have regard</w:t>
      </w:r>
      <w:r>
        <w:tab/>
      </w:r>
      <w:r>
        <w:fldChar w:fldCharType="begin"/>
      </w:r>
      <w:r>
        <w:instrText xml:space="preserve"> PAGEREF _Toc224629290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50.</w:t>
      </w:r>
      <w:r>
        <w:tab/>
        <w:t>Assessment of person of Aboriginal or Torres Strait Islander descent</w:t>
      </w:r>
      <w:r>
        <w:tab/>
      </w:r>
      <w:r>
        <w:fldChar w:fldCharType="begin"/>
      </w:r>
      <w:r>
        <w:instrText xml:space="preserve"> PAGEREF _Toc224629291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Examinations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Examination at authorised hospital</w:t>
      </w:r>
    </w:p>
    <w:p>
      <w:pPr>
        <w:pStyle w:val="TOC8"/>
        <w:rPr>
          <w:rFonts w:asciiTheme="minorHAnsi" w:eastAsiaTheme="minorEastAsia" w:hAnsiTheme="minorHAnsi" w:cstheme="minorBidi"/>
          <w:kern w:val="2"/>
          <w:sz w:val="24"/>
          <w:szCs w:val="24"/>
          <w14:ligatures w14:val="standardContextual"/>
        </w:rPr>
      </w:pPr>
      <w:r>
        <w:t>51.</w:t>
      </w:r>
      <w:r>
        <w:tab/>
        <w:t>Application of this Subdivision</w:t>
      </w:r>
      <w:r>
        <w:tab/>
      </w:r>
      <w:r>
        <w:fldChar w:fldCharType="begin"/>
      </w:r>
      <w:r>
        <w:instrText xml:space="preserve"> PAGEREF _Toc224629294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52.</w:t>
      </w:r>
      <w:r>
        <w:tab/>
        <w:t>Detention for examination on referral made under s. 26(2)</w:t>
      </w:r>
      <w:r>
        <w:tab/>
      </w:r>
      <w:r>
        <w:fldChar w:fldCharType="begin"/>
      </w:r>
      <w:r>
        <w:instrText xml:space="preserve"> PAGEREF _Toc224629295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53.</w:t>
      </w:r>
      <w:r>
        <w:tab/>
        <w:t>Detention for examination on referral made under s. 36(2)</w:t>
      </w:r>
      <w:r>
        <w:tab/>
      </w:r>
      <w:r>
        <w:fldChar w:fldCharType="begin"/>
      </w:r>
      <w:r>
        <w:instrText xml:space="preserve"> PAGEREF _Toc224629296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54.</w:t>
      </w:r>
      <w:r>
        <w:tab/>
        <w:t>Conducting examination</w:t>
      </w:r>
      <w:r>
        <w:tab/>
      </w:r>
      <w:r>
        <w:fldChar w:fldCharType="begin"/>
      </w:r>
      <w:r>
        <w:instrText xml:space="preserve"> PAGEREF _Toc224629297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55.</w:t>
      </w:r>
      <w:r>
        <w:tab/>
        <w:t>What psychiatrist must do on completing examination</w:t>
      </w:r>
      <w:r>
        <w:tab/>
      </w:r>
      <w:r>
        <w:fldChar w:fldCharType="begin"/>
      </w:r>
      <w:r>
        <w:instrText xml:space="preserve"> PAGEREF _Toc224629298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56.</w:t>
      </w:r>
      <w:r>
        <w:tab/>
        <w:t>Effect of order for continuation of detention</w:t>
      </w:r>
      <w:r>
        <w:tab/>
      </w:r>
      <w:r>
        <w:fldChar w:fldCharType="begin"/>
      </w:r>
      <w:r>
        <w:instrText xml:space="preserve"> PAGEREF _Toc224629299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place that is not authorised hospital</w:t>
      </w:r>
    </w:p>
    <w:p>
      <w:pPr>
        <w:pStyle w:val="TOC8"/>
        <w:rPr>
          <w:rFonts w:asciiTheme="minorHAnsi" w:eastAsiaTheme="minorEastAsia" w:hAnsiTheme="minorHAnsi" w:cstheme="minorBidi"/>
          <w:kern w:val="2"/>
          <w:sz w:val="24"/>
          <w:szCs w:val="24"/>
          <w14:ligatures w14:val="standardContextual"/>
        </w:rPr>
      </w:pPr>
      <w:r>
        <w:t>57.</w:t>
      </w:r>
      <w:r>
        <w:tab/>
        <w:t>Application of this Subdivision</w:t>
      </w:r>
      <w:r>
        <w:tab/>
      </w:r>
      <w:r>
        <w:fldChar w:fldCharType="begin"/>
      </w:r>
      <w:r>
        <w:instrText xml:space="preserve"> PAGEREF _Toc224629301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58.</w:t>
      </w:r>
      <w:r>
        <w:tab/>
        <w:t>Detention for examination</w:t>
      </w:r>
      <w:r>
        <w:tab/>
      </w:r>
      <w:r>
        <w:fldChar w:fldCharType="begin"/>
      </w:r>
      <w:r>
        <w:instrText xml:space="preserve"> PAGEREF _Toc224629302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59.</w:t>
      </w:r>
      <w:r>
        <w:tab/>
        <w:t>Detention at place outside metropolitan area</w:t>
      </w:r>
      <w:r>
        <w:tab/>
      </w:r>
      <w:r>
        <w:fldChar w:fldCharType="begin"/>
      </w:r>
      <w:r>
        <w:instrText xml:space="preserve"> PAGEREF _Toc224629303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60.</w:t>
      </w:r>
      <w:r>
        <w:tab/>
        <w:t>Conducting examination</w:t>
      </w:r>
      <w:r>
        <w:tab/>
      </w:r>
      <w:r>
        <w:fldChar w:fldCharType="begin"/>
      </w:r>
      <w:r>
        <w:instrText xml:space="preserve"> PAGEREF _Toc224629304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61.</w:t>
      </w:r>
      <w:r>
        <w:tab/>
        <w:t>What psychiatrist must do on completing examination</w:t>
      </w:r>
      <w:r>
        <w:tab/>
      </w:r>
      <w:r>
        <w:fldChar w:fldCharType="begin"/>
      </w:r>
      <w:r>
        <w:instrText xml:space="preserve"> PAGEREF _Toc224629305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62.</w:t>
      </w:r>
      <w:r>
        <w:tab/>
        <w:t>Detention to enable person to be taken to hospital</w:t>
      </w:r>
      <w:r>
        <w:tab/>
      </w:r>
      <w:r>
        <w:fldChar w:fldCharType="begin"/>
      </w:r>
      <w:r>
        <w:instrText xml:space="preserve"> PAGEREF _Toc224629306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63.</w:t>
      </w:r>
      <w:r>
        <w:tab/>
        <w:t>Making transport order</w:t>
      </w:r>
      <w:r>
        <w:tab/>
      </w:r>
      <w:r>
        <w:fldChar w:fldCharType="begin"/>
      </w:r>
      <w:r>
        <w:instrText xml:space="preserve"> PAGEREF _Toc224629307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Inpatient treatment order authorising detention at general hospital</w:t>
      </w:r>
    </w:p>
    <w:p>
      <w:pPr>
        <w:pStyle w:val="TOC8"/>
        <w:rPr>
          <w:rFonts w:asciiTheme="minorHAnsi" w:eastAsiaTheme="minorEastAsia" w:hAnsiTheme="minorHAnsi" w:cstheme="minorBidi"/>
          <w:kern w:val="2"/>
          <w:sz w:val="24"/>
          <w:szCs w:val="24"/>
          <w14:ligatures w14:val="standardContextual"/>
        </w:rPr>
      </w:pPr>
      <w:r>
        <w:t>64.</w:t>
      </w:r>
      <w:r>
        <w:tab/>
        <w:t>Application of this Subdivision</w:t>
      </w:r>
      <w:r>
        <w:tab/>
      </w:r>
      <w:r>
        <w:fldChar w:fldCharType="begin"/>
      </w:r>
      <w:r>
        <w:instrText xml:space="preserve"> PAGEREF _Toc224629309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65.</w:t>
      </w:r>
      <w:r>
        <w:tab/>
        <w:t>Treating psychiatrist must report regularly to Chief Psychiatrist</w:t>
      </w:r>
      <w:r>
        <w:tab/>
      </w:r>
      <w:r>
        <w:fldChar w:fldCharType="begin"/>
      </w:r>
      <w:r>
        <w:instrText xml:space="preserve"> PAGEREF _Toc224629310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66.</w:t>
      </w:r>
      <w:r>
        <w:tab/>
        <w:t>Transfer from general hospital to authorised hospital</w:t>
      </w:r>
      <w:r>
        <w:tab/>
      </w:r>
      <w:r>
        <w:fldChar w:fldCharType="begin"/>
      </w:r>
      <w:r>
        <w:instrText xml:space="preserve"> PAGEREF _Toc224629311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67.</w:t>
      </w:r>
      <w:r>
        <w:tab/>
        <w:t>Making transport order</w:t>
      </w:r>
      <w:r>
        <w:tab/>
      </w:r>
      <w:r>
        <w:fldChar w:fldCharType="begin"/>
      </w:r>
      <w:r>
        <w:instrText xml:space="preserve"> PAGEREF _Toc224629312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68.</w:t>
      </w:r>
      <w:r>
        <w:tab/>
        <w:t>Confirmation of inpatient treatment order</w:t>
      </w:r>
      <w:r>
        <w:tab/>
      </w:r>
      <w:r>
        <w:fldChar w:fldCharType="begin"/>
      </w:r>
      <w:r>
        <w:instrText xml:space="preserve"> PAGEREF _Toc224629313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Order for further examination at authorised hospital</w:t>
      </w:r>
    </w:p>
    <w:p>
      <w:pPr>
        <w:pStyle w:val="TOC8"/>
        <w:rPr>
          <w:rFonts w:asciiTheme="minorHAnsi" w:eastAsiaTheme="minorEastAsia" w:hAnsiTheme="minorHAnsi" w:cstheme="minorBidi"/>
          <w:kern w:val="2"/>
          <w:sz w:val="24"/>
          <w:szCs w:val="24"/>
          <w14:ligatures w14:val="standardContextual"/>
        </w:rPr>
      </w:pPr>
      <w:r>
        <w:t>69.</w:t>
      </w:r>
      <w:r>
        <w:tab/>
        <w:t>Application of this Subdivision</w:t>
      </w:r>
      <w:r>
        <w:tab/>
      </w:r>
      <w:r>
        <w:fldChar w:fldCharType="begin"/>
      </w:r>
      <w:r>
        <w:instrText xml:space="preserve"> PAGEREF _Toc224629315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70.</w:t>
      </w:r>
      <w:r>
        <w:tab/>
        <w:t>Detention at authorised hospital</w:t>
      </w:r>
      <w:r>
        <w:tab/>
      </w:r>
      <w:r>
        <w:fldChar w:fldCharType="begin"/>
      </w:r>
      <w:r>
        <w:instrText xml:space="preserve"> PAGEREF _Toc224629316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71.</w:t>
      </w:r>
      <w:r>
        <w:tab/>
        <w:t>Conducting examination at authorised hospital</w:t>
      </w:r>
      <w:r>
        <w:tab/>
      </w:r>
      <w:r>
        <w:fldChar w:fldCharType="begin"/>
      </w:r>
      <w:r>
        <w:instrText xml:space="preserve"> PAGEREF _Toc224629317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72.</w:t>
      </w:r>
      <w:r>
        <w:tab/>
        <w:t>What psychiatrist must do on completing examination</w:t>
      </w:r>
      <w:r>
        <w:tab/>
      </w:r>
      <w:r>
        <w:fldChar w:fldCharType="begin"/>
      </w:r>
      <w:r>
        <w:instrText xml:space="preserve"> PAGEREF _Toc224629318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Examination without referral</w:t>
      </w:r>
    </w:p>
    <w:p>
      <w:pPr>
        <w:pStyle w:val="TOC8"/>
        <w:rPr>
          <w:rFonts w:asciiTheme="minorHAnsi" w:eastAsiaTheme="minorEastAsia" w:hAnsiTheme="minorHAnsi" w:cstheme="minorBidi"/>
          <w:kern w:val="2"/>
          <w:sz w:val="24"/>
          <w:szCs w:val="24"/>
          <w14:ligatures w14:val="standardContextual"/>
        </w:rPr>
      </w:pPr>
      <w:r>
        <w:t>73.</w:t>
      </w:r>
      <w:r>
        <w:tab/>
        <w:t>Application of this Subdivision</w:t>
      </w:r>
      <w:r>
        <w:tab/>
      </w:r>
      <w:r>
        <w:fldChar w:fldCharType="begin"/>
      </w:r>
      <w:r>
        <w:instrText xml:space="preserve"> PAGEREF _Toc224629320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74.</w:t>
      </w:r>
      <w:r>
        <w:tab/>
        <w:t>Conducting examination</w:t>
      </w:r>
      <w:r>
        <w:tab/>
      </w:r>
      <w:r>
        <w:fldChar w:fldCharType="begin"/>
      </w:r>
      <w:r>
        <w:instrText xml:space="preserve"> PAGEREF _Toc224629321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75.</w:t>
      </w:r>
      <w:r>
        <w:tab/>
        <w:t>What psychiatrist may do on completing examination</w:t>
      </w:r>
      <w:r>
        <w:tab/>
      </w:r>
      <w:r>
        <w:fldChar w:fldCharType="begin"/>
      </w:r>
      <w:r>
        <w:instrText xml:space="preserve"> PAGEREF _Toc224629322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76.</w:t>
      </w:r>
      <w:r>
        <w:tab/>
        <w:t>Confirmation of community treatment order</w:t>
      </w:r>
      <w:r>
        <w:tab/>
      </w:r>
      <w:r>
        <w:fldChar w:fldCharType="begin"/>
      </w:r>
      <w:r>
        <w:instrText xml:space="preserve"> PAGEREF _Toc224629323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Conduct of examination</w:t>
      </w:r>
    </w:p>
    <w:p>
      <w:pPr>
        <w:pStyle w:val="TOC8"/>
        <w:rPr>
          <w:rFonts w:asciiTheme="minorHAnsi" w:eastAsiaTheme="minorEastAsia" w:hAnsiTheme="minorHAnsi" w:cstheme="minorBidi"/>
          <w:kern w:val="2"/>
          <w:sz w:val="24"/>
          <w:szCs w:val="24"/>
          <w14:ligatures w14:val="standardContextual"/>
        </w:rPr>
      </w:pPr>
      <w:r>
        <w:t>77.</w:t>
      </w:r>
      <w:r>
        <w:tab/>
        <w:t>Application of this Subdivision</w:t>
      </w:r>
      <w:r>
        <w:tab/>
      </w:r>
      <w:r>
        <w:fldChar w:fldCharType="begin"/>
      </w:r>
      <w:r>
        <w:instrText xml:space="preserve"> PAGEREF _Toc224629325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78.</w:t>
      </w:r>
      <w:r>
        <w:tab/>
        <w:t>Referring psychiatrist cannot conduct examination</w:t>
      </w:r>
      <w:r>
        <w:tab/>
      </w:r>
      <w:r>
        <w:fldChar w:fldCharType="begin"/>
      </w:r>
      <w:r>
        <w:instrText xml:space="preserve"> PAGEREF _Toc224629326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79.</w:t>
      </w:r>
      <w:r>
        <w:tab/>
        <w:t>How examination must be conducted</w:t>
      </w:r>
      <w:r>
        <w:tab/>
      </w:r>
      <w:r>
        <w:fldChar w:fldCharType="begin"/>
      </w:r>
      <w:r>
        <w:instrText xml:space="preserve"> PAGEREF _Toc224629327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80.</w:t>
      </w:r>
      <w:r>
        <w:tab/>
        <w:t>Information to which examiner may have regard</w:t>
      </w:r>
      <w:r>
        <w:tab/>
      </w:r>
      <w:r>
        <w:fldChar w:fldCharType="begin"/>
      </w:r>
      <w:r>
        <w:instrText xml:space="preserve"> PAGEREF _Toc224629328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81.</w:t>
      </w:r>
      <w:r>
        <w:tab/>
        <w:t>Examination of person of Aboriginal or Torres Strait Islander descent</w:t>
      </w:r>
      <w:r>
        <w:tab/>
      </w:r>
      <w:r>
        <w:fldChar w:fldCharType="begin"/>
      </w:r>
      <w:r>
        <w:instrText xml:space="preserve"> PAGEREF _Toc224629329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Detention for examination or treatment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82.</w:t>
      </w:r>
      <w:r>
        <w:tab/>
        <w:t>Application of this Part</w:t>
      </w:r>
      <w:r>
        <w:tab/>
      </w:r>
      <w:r>
        <w:fldChar w:fldCharType="begin"/>
      </w:r>
      <w:r>
        <w:instrText xml:space="preserve"> PAGEREF _Toc224629332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Detention at authorised hospital or other place for examination</w:t>
      </w:r>
    </w:p>
    <w:p>
      <w:pPr>
        <w:pStyle w:val="TOC8"/>
        <w:rPr>
          <w:rFonts w:asciiTheme="minorHAnsi" w:eastAsiaTheme="minorEastAsia" w:hAnsiTheme="minorHAnsi" w:cstheme="minorBidi"/>
          <w:kern w:val="2"/>
          <w:sz w:val="24"/>
          <w:szCs w:val="24"/>
          <w14:ligatures w14:val="standardContextual"/>
        </w:rPr>
      </w:pPr>
      <w:r>
        <w:t>83.</w:t>
      </w:r>
      <w:r>
        <w:tab/>
        <w:t>Detention authorised</w:t>
      </w:r>
      <w:r>
        <w:tab/>
      </w:r>
      <w:r>
        <w:fldChar w:fldCharType="begin"/>
      </w:r>
      <w:r>
        <w:instrText xml:space="preserve"> PAGEREF _Toc224629334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Detention at hospital under inpatient treatment order</w:t>
      </w:r>
    </w:p>
    <w:p>
      <w:pPr>
        <w:pStyle w:val="TOC8"/>
        <w:rPr>
          <w:rFonts w:asciiTheme="minorHAnsi" w:eastAsiaTheme="minorEastAsia" w:hAnsiTheme="minorHAnsi" w:cstheme="minorBidi"/>
          <w:kern w:val="2"/>
          <w:sz w:val="24"/>
          <w:szCs w:val="24"/>
          <w14:ligatures w14:val="standardContextual"/>
        </w:rPr>
      </w:pPr>
      <w:r>
        <w:t>84.</w:t>
      </w:r>
      <w:r>
        <w:tab/>
        <w:t>Application of this Division</w:t>
      </w:r>
      <w:r>
        <w:tab/>
      </w:r>
      <w:r>
        <w:fldChar w:fldCharType="begin"/>
      </w:r>
      <w:r>
        <w:instrText xml:space="preserve"> PAGEREF _Toc224629336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85.</w:t>
      </w:r>
      <w:r>
        <w:tab/>
        <w:t>Terms used</w:t>
      </w:r>
      <w:r>
        <w:tab/>
      </w:r>
      <w:r>
        <w:fldChar w:fldCharType="begin"/>
      </w:r>
      <w:r>
        <w:instrText xml:space="preserve"> PAGEREF _Toc224629337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86.</w:t>
      </w:r>
      <w:r>
        <w:tab/>
        <w:t>Detention authorised</w:t>
      </w:r>
      <w:r>
        <w:tab/>
      </w:r>
      <w:r>
        <w:fldChar w:fldCharType="begin"/>
      </w:r>
      <w:r>
        <w:instrText xml:space="preserve"> PAGEREF _Toc224629338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87.</w:t>
      </w:r>
      <w:r>
        <w:tab/>
        <w:t>Period that must be specified in inpatient treatment order</w:t>
      </w:r>
      <w:r>
        <w:tab/>
      </w:r>
      <w:r>
        <w:fldChar w:fldCharType="begin"/>
      </w:r>
      <w:r>
        <w:instrText xml:space="preserve"> PAGEREF _Toc224629339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88.</w:t>
      </w:r>
      <w:r>
        <w:tab/>
        <w:t>Period for which detention is authorised</w:t>
      </w:r>
      <w:r>
        <w:tab/>
      </w:r>
      <w:r>
        <w:fldChar w:fldCharType="begin"/>
      </w:r>
      <w:r>
        <w:instrText xml:space="preserve"> PAGEREF _Toc224629340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89.</w:t>
      </w:r>
      <w:r>
        <w:tab/>
        <w:t>Examination before end of each detention period</w:t>
      </w:r>
      <w:r>
        <w:tab/>
      </w:r>
      <w:r>
        <w:fldChar w:fldCharType="begin"/>
      </w:r>
      <w:r>
        <w:instrText xml:space="preserve"> PAGEREF _Toc224629341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90.</w:t>
      </w:r>
      <w:r>
        <w:tab/>
        <w:t>Changing involuntary inpatient’s status</w:t>
      </w:r>
      <w:r>
        <w:tab/>
      </w:r>
      <w:r>
        <w:fldChar w:fldCharType="begin"/>
      </w:r>
      <w:r>
        <w:instrText xml:space="preserve"> PAGEREF _Toc224629342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91.</w:t>
      </w:r>
      <w:r>
        <w:tab/>
        <w:t>Transfer between authorised hospitals</w:t>
      </w:r>
      <w:r>
        <w:tab/>
      </w:r>
      <w:r>
        <w:fldChar w:fldCharType="begin"/>
      </w:r>
      <w:r>
        <w:instrText xml:space="preserve"> PAGEREF _Toc224629343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92.</w:t>
      </w:r>
      <w:r>
        <w:tab/>
        <w:t>Making transport order</w:t>
      </w:r>
      <w:r>
        <w:tab/>
      </w:r>
      <w:r>
        <w:fldChar w:fldCharType="begin"/>
      </w:r>
      <w:r>
        <w:instrText xml:space="preserve"> PAGEREF _Toc224629344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93.</w:t>
      </w:r>
      <w:r>
        <w:tab/>
        <w:t>Involuntary inpatient to be advised of expiry</w:t>
      </w:r>
      <w:r>
        <w:tab/>
      </w:r>
      <w:r>
        <w:fldChar w:fldCharType="begin"/>
      </w:r>
      <w:r>
        <w:instrText xml:space="preserve"> PAGEREF _Toc224629345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Release from hospital or other place</w:t>
      </w:r>
    </w:p>
    <w:p>
      <w:pPr>
        <w:pStyle w:val="TOC8"/>
        <w:rPr>
          <w:rFonts w:asciiTheme="minorHAnsi" w:eastAsiaTheme="minorEastAsia" w:hAnsiTheme="minorHAnsi" w:cstheme="minorBidi"/>
          <w:kern w:val="2"/>
          <w:sz w:val="24"/>
          <w:szCs w:val="24"/>
          <w14:ligatures w14:val="standardContextual"/>
        </w:rPr>
      </w:pPr>
      <w:r>
        <w:t>94.</w:t>
      </w:r>
      <w:r>
        <w:tab/>
        <w:t>Application of this Division</w:t>
      </w:r>
      <w:r>
        <w:tab/>
      </w:r>
      <w:r>
        <w:fldChar w:fldCharType="begin"/>
      </w:r>
      <w:r>
        <w:instrText xml:space="preserve"> PAGEREF _Toc224629347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95.</w:t>
      </w:r>
      <w:r>
        <w:tab/>
        <w:t>Person must be allowed to leave</w:t>
      </w:r>
      <w:r>
        <w:tab/>
      </w:r>
      <w:r>
        <w:fldChar w:fldCharType="begin"/>
      </w:r>
      <w:r>
        <w:instrText xml:space="preserve"> PAGEREF _Toc224629348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96.</w:t>
      </w:r>
      <w:r>
        <w:tab/>
        <w:t>Delivery into custody under another law</w:t>
      </w:r>
      <w:r>
        <w:tab/>
      </w:r>
      <w:r>
        <w:fldChar w:fldCharType="begin"/>
      </w:r>
      <w:r>
        <w:instrText xml:space="preserve"> PAGEREF _Toc224629349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Absence without leave from hospital or other place</w:t>
      </w:r>
    </w:p>
    <w:p>
      <w:pPr>
        <w:pStyle w:val="TOC8"/>
        <w:rPr>
          <w:rFonts w:asciiTheme="minorHAnsi" w:eastAsiaTheme="minorEastAsia" w:hAnsiTheme="minorHAnsi" w:cstheme="minorBidi"/>
          <w:kern w:val="2"/>
          <w:sz w:val="24"/>
          <w:szCs w:val="24"/>
          <w14:ligatures w14:val="standardContextual"/>
        </w:rPr>
      </w:pPr>
      <w:r>
        <w:t>97.</w:t>
      </w:r>
      <w:r>
        <w:tab/>
        <w:t>Persons who are absent without leave</w:t>
      </w:r>
      <w:r>
        <w:tab/>
      </w:r>
      <w:r>
        <w:fldChar w:fldCharType="begin"/>
      </w:r>
      <w:r>
        <w:instrText xml:space="preserve"> PAGEREF _Toc224629351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98.</w:t>
      </w:r>
      <w:r>
        <w:tab/>
        <w:t>Making apprehension and return order</w:t>
      </w:r>
      <w:r>
        <w:tab/>
      </w:r>
      <w:r>
        <w:fldChar w:fldCharType="begin"/>
      </w:r>
      <w:r>
        <w:instrText xml:space="preserve"> PAGEREF _Toc224629352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99.</w:t>
      </w:r>
      <w:r>
        <w:tab/>
        <w:t>Operation of apprehension and return order</w:t>
      </w:r>
      <w:r>
        <w:tab/>
      </w:r>
      <w:r>
        <w:fldChar w:fldCharType="begin"/>
      </w:r>
      <w:r>
        <w:instrText xml:space="preserve"> PAGEREF _Toc224629353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100.</w:t>
      </w:r>
      <w:r>
        <w:tab/>
        <w:t>Period of apprehension and return order</w:t>
      </w:r>
      <w:r>
        <w:tab/>
      </w:r>
      <w:r>
        <w:fldChar w:fldCharType="begin"/>
      </w:r>
      <w:r>
        <w:instrText xml:space="preserve"> PAGEREF _Toc224629354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101.</w:t>
      </w:r>
      <w:r>
        <w:tab/>
        <w:t>Revocation of apprehension and return order</w:t>
      </w:r>
      <w:r>
        <w:tab/>
      </w:r>
      <w:r>
        <w:fldChar w:fldCharType="begin"/>
      </w:r>
      <w:r>
        <w:instrText xml:space="preserve"> PAGEREF _Toc224629355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102.</w:t>
      </w:r>
      <w:r>
        <w:tab/>
        <w:t>Return of person to place where apprehended</w:t>
      </w:r>
      <w:r>
        <w:tab/>
      </w:r>
      <w:r>
        <w:fldChar w:fldCharType="begin"/>
      </w:r>
      <w:r>
        <w:instrText xml:space="preserve"> PAGEREF _Toc224629356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pPr>
        <w:pStyle w:val="TOC8"/>
        <w:rPr>
          <w:rFonts w:asciiTheme="minorHAnsi" w:eastAsiaTheme="minorEastAsia" w:hAnsiTheme="minorHAnsi" w:cstheme="minorBidi"/>
          <w:kern w:val="2"/>
          <w:sz w:val="24"/>
          <w:szCs w:val="24"/>
          <w14:ligatures w14:val="standardContextual"/>
        </w:rPr>
      </w:pPr>
      <w:r>
        <w:t>103.</w:t>
      </w:r>
      <w:r>
        <w:tab/>
        <w:t>Application of this Division</w:t>
      </w:r>
      <w:r>
        <w:tab/>
      </w:r>
      <w:r>
        <w:fldChar w:fldCharType="begin"/>
      </w:r>
      <w:r>
        <w:instrText xml:space="preserve"> PAGEREF _Toc224629359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104.</w:t>
      </w:r>
      <w:r>
        <w:tab/>
        <w:t>Term used: leave of absence</w:t>
      </w:r>
      <w:r>
        <w:tab/>
      </w:r>
      <w:r>
        <w:fldChar w:fldCharType="begin"/>
      </w:r>
      <w:r>
        <w:instrText xml:space="preserve"> PAGEREF _Toc224629360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Grant, extension, variation or cancellation of leave</w:t>
      </w:r>
    </w:p>
    <w:p>
      <w:pPr>
        <w:pStyle w:val="TOC8"/>
        <w:rPr>
          <w:rFonts w:asciiTheme="minorHAnsi" w:eastAsiaTheme="minorEastAsia" w:hAnsiTheme="minorHAnsi" w:cstheme="minorBidi"/>
          <w:kern w:val="2"/>
          <w:sz w:val="24"/>
          <w:szCs w:val="24"/>
          <w14:ligatures w14:val="standardContextual"/>
        </w:rPr>
      </w:pPr>
      <w:r>
        <w:t>105.</w:t>
      </w:r>
      <w:r>
        <w:tab/>
        <w:t>Granting leave</w:t>
      </w:r>
      <w:r>
        <w:tab/>
      </w:r>
      <w:r>
        <w:fldChar w:fldCharType="begin"/>
      </w:r>
      <w:r>
        <w:instrText xml:space="preserve"> PAGEREF _Toc224629362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106.</w:t>
      </w:r>
      <w:r>
        <w:tab/>
        <w:t>Extending or varying leave granted</w:t>
      </w:r>
      <w:r>
        <w:tab/>
      </w:r>
      <w:r>
        <w:fldChar w:fldCharType="begin"/>
      </w:r>
      <w:r>
        <w:instrText xml:space="preserve"> PAGEREF _Toc224629363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107.</w:t>
      </w:r>
      <w:r>
        <w:tab/>
        <w:t>Involuntary inpatient must comply with conditions of leave</w:t>
      </w:r>
      <w:r>
        <w:tab/>
      </w:r>
      <w:r>
        <w:fldChar w:fldCharType="begin"/>
      </w:r>
      <w:r>
        <w:instrText xml:space="preserve"> PAGEREF _Toc224629364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108.</w:t>
      </w:r>
      <w:r>
        <w:tab/>
        <w:t>Monitoring involuntary inpatient on leave</w:t>
      </w:r>
      <w:r>
        <w:tab/>
      </w:r>
      <w:r>
        <w:fldChar w:fldCharType="begin"/>
      </w:r>
      <w:r>
        <w:instrText xml:space="preserve"> PAGEREF _Toc224629365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109.</w:t>
      </w:r>
      <w:r>
        <w:tab/>
        <w:t>Changing involuntary inpatient’s status while inpatient on leave</w:t>
      </w:r>
      <w:r>
        <w:tab/>
      </w:r>
      <w:r>
        <w:fldChar w:fldCharType="begin"/>
      </w:r>
      <w:r>
        <w:instrText xml:space="preserve"> PAGEREF _Toc224629366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110.</w:t>
      </w:r>
      <w:r>
        <w:tab/>
        <w:t>Cancelling leave</w:t>
      </w:r>
      <w:r>
        <w:tab/>
      </w:r>
      <w:r>
        <w:fldChar w:fldCharType="begin"/>
      </w:r>
      <w:r>
        <w:instrText xml:space="preserve"> PAGEREF _Toc224629367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Transport to and from hospital</w:t>
      </w:r>
    </w:p>
    <w:p>
      <w:pPr>
        <w:pStyle w:val="TOC8"/>
        <w:rPr>
          <w:rFonts w:asciiTheme="minorHAnsi" w:eastAsiaTheme="minorEastAsia" w:hAnsiTheme="minorHAnsi" w:cstheme="minorBidi"/>
          <w:kern w:val="2"/>
          <w:sz w:val="24"/>
          <w:szCs w:val="24"/>
          <w14:ligatures w14:val="standardContextual"/>
        </w:rPr>
      </w:pPr>
      <w:r>
        <w:t>111.</w:t>
      </w:r>
      <w:r>
        <w:tab/>
        <w:t>Application of this Subdivision</w:t>
      </w:r>
      <w:r>
        <w:tab/>
      </w:r>
      <w:r>
        <w:fldChar w:fldCharType="begin"/>
      </w:r>
      <w:r>
        <w:instrText xml:space="preserve"> PAGEREF _Toc224629369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112.</w:t>
      </w:r>
      <w:r>
        <w:tab/>
        <w:t>Making transport order</w:t>
      </w:r>
      <w:r>
        <w:tab/>
      </w:r>
      <w:r>
        <w:fldChar w:fldCharType="begin"/>
      </w:r>
      <w:r>
        <w:instrText xml:space="preserve"> PAGEREF _Toc224629370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Community treatment orders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_Toc224629373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Making order</w:t>
      </w:r>
    </w:p>
    <w:p>
      <w:pPr>
        <w:pStyle w:val="TOC8"/>
        <w:rPr>
          <w:rFonts w:asciiTheme="minorHAnsi" w:eastAsiaTheme="minorEastAsia" w:hAnsiTheme="minorHAnsi" w:cstheme="minorBidi"/>
          <w:kern w:val="2"/>
          <w:sz w:val="24"/>
          <w:szCs w:val="24"/>
          <w14:ligatures w14:val="standardContextual"/>
        </w:rPr>
      </w:pPr>
      <w:r>
        <w:t>114.</w:t>
      </w:r>
      <w:r>
        <w:tab/>
        <w:t>Things psychiatrist must be satisfied of before making order</w:t>
      </w:r>
      <w:r>
        <w:tab/>
      </w:r>
      <w:r>
        <w:fldChar w:fldCharType="begin"/>
      </w:r>
      <w:r>
        <w:instrText xml:space="preserve"> PAGEREF _Toc224629375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115.</w:t>
      </w:r>
      <w:r>
        <w:tab/>
        <w:t>Terms of order</w:t>
      </w:r>
      <w:r>
        <w:tab/>
      </w:r>
      <w:r>
        <w:fldChar w:fldCharType="begin"/>
      </w:r>
      <w:r>
        <w:instrText xml:space="preserve"> PAGEREF _Toc224629376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Operation of order</w:t>
      </w:r>
    </w:p>
    <w:p>
      <w:pPr>
        <w:pStyle w:val="TOC8"/>
        <w:rPr>
          <w:rFonts w:asciiTheme="minorHAnsi" w:eastAsiaTheme="minorEastAsia" w:hAnsiTheme="minorHAnsi" w:cstheme="minorBidi"/>
          <w:kern w:val="2"/>
          <w:sz w:val="24"/>
          <w:szCs w:val="24"/>
          <w14:ligatures w14:val="standardContextual"/>
        </w:rPr>
      </w:pPr>
      <w:r>
        <w:t>116.</w:t>
      </w:r>
      <w:r>
        <w:tab/>
        <w:t>Duration of order</w:t>
      </w:r>
      <w:r>
        <w:tab/>
      </w:r>
      <w:r>
        <w:fldChar w:fldCharType="begin"/>
      </w:r>
      <w:r>
        <w:instrText xml:space="preserve"> PAGEREF _Toc224629378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117.</w:t>
      </w:r>
      <w:r>
        <w:tab/>
        <w:t>Advice about when and where treatment to be provided</w:t>
      </w:r>
      <w:r>
        <w:tab/>
      </w:r>
      <w:r>
        <w:fldChar w:fldCharType="begin"/>
      </w:r>
      <w:r>
        <w:instrText xml:space="preserve"> PAGEREF _Toc224629379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118.</w:t>
      </w:r>
      <w:r>
        <w:tab/>
        <w:t>Monthly examination of patient</w:t>
      </w:r>
      <w:r>
        <w:tab/>
      </w:r>
      <w:r>
        <w:fldChar w:fldCharType="begin"/>
      </w:r>
      <w:r>
        <w:instrText xml:space="preserve"> PAGEREF _Toc224629380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119.</w:t>
      </w:r>
      <w:r>
        <w:tab/>
        <w:t>Supervising psychiatrist may request practitioner to examine involuntary community patient</w:t>
      </w:r>
      <w:r>
        <w:tab/>
      </w:r>
      <w:r>
        <w:fldChar w:fldCharType="begin"/>
      </w:r>
      <w:r>
        <w:instrText xml:space="preserve"> PAGEREF _Toc224629381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120.</w:t>
      </w:r>
      <w:r>
        <w:tab/>
        <w:t>What supervising psychiatrist may do after examination</w:t>
      </w:r>
      <w:r>
        <w:tab/>
      </w:r>
      <w:r>
        <w:fldChar w:fldCharType="begin"/>
      </w:r>
      <w:r>
        <w:instrText xml:space="preserve"> PAGEREF _Toc224629382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121.</w:t>
      </w:r>
      <w:r>
        <w:tab/>
        <w:t>Continuation order</w:t>
      </w:r>
      <w:r>
        <w:tab/>
      </w:r>
      <w:r>
        <w:fldChar w:fldCharType="begin"/>
      </w:r>
      <w:r>
        <w:instrText xml:space="preserve"> PAGEREF _Toc224629383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122.</w:t>
      </w:r>
      <w:r>
        <w:tab/>
        <w:t>Varying order</w:t>
      </w:r>
      <w:r>
        <w:tab/>
      </w:r>
      <w:r>
        <w:fldChar w:fldCharType="begin"/>
      </w:r>
      <w:r>
        <w:instrText xml:space="preserve"> PAGEREF _Toc224629384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123.</w:t>
      </w:r>
      <w:r>
        <w:tab/>
        <w:t>Making inpatient treatment order or revoking community treatment order</w:t>
      </w:r>
      <w:r>
        <w:tab/>
      </w:r>
      <w:r>
        <w:fldChar w:fldCharType="begin"/>
      </w:r>
      <w:r>
        <w:instrText xml:space="preserve"> PAGEREF _Toc224629385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124.</w:t>
      </w:r>
      <w:r>
        <w:tab/>
        <w:t>Confirmation of inpatient treatment order</w:t>
      </w:r>
      <w:r>
        <w:tab/>
      </w:r>
      <w:r>
        <w:fldChar w:fldCharType="begin"/>
      </w:r>
      <w:r>
        <w:instrText xml:space="preserve"> PAGEREF _Toc224629386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125.</w:t>
      </w:r>
      <w:r>
        <w:tab/>
        <w:t>Involuntary community patient to be advised of expiry</w:t>
      </w:r>
      <w:r>
        <w:tab/>
      </w:r>
      <w:r>
        <w:fldChar w:fldCharType="begin"/>
      </w:r>
      <w:r>
        <w:instrText xml:space="preserve"> PAGEREF _Toc224629387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Breach of order</w:t>
      </w:r>
    </w:p>
    <w:p>
      <w:pPr>
        <w:pStyle w:val="TOC8"/>
        <w:rPr>
          <w:rFonts w:asciiTheme="minorHAnsi" w:eastAsiaTheme="minorEastAsia" w:hAnsiTheme="minorHAnsi" w:cstheme="minorBidi"/>
          <w:kern w:val="2"/>
          <w:sz w:val="24"/>
          <w:szCs w:val="24"/>
          <w14:ligatures w14:val="standardContextual"/>
        </w:rPr>
      </w:pPr>
      <w:r>
        <w:t>126.</w:t>
      </w:r>
      <w:r>
        <w:tab/>
        <w:t>When involuntary community patient will be in breach</w:t>
      </w:r>
      <w:r>
        <w:tab/>
      </w:r>
      <w:r>
        <w:fldChar w:fldCharType="begin"/>
      </w:r>
      <w:r>
        <w:instrText xml:space="preserve"> PAGEREF _Toc224629389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127.</w:t>
      </w:r>
      <w:r>
        <w:tab/>
        <w:t>What supervising psychiatrist must do if order breached</w:t>
      </w:r>
      <w:r>
        <w:tab/>
      </w:r>
      <w:r>
        <w:fldChar w:fldCharType="begin"/>
      </w:r>
      <w:r>
        <w:instrText xml:space="preserve"> PAGEREF _Toc224629390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128.</w:t>
      </w:r>
      <w:r>
        <w:tab/>
        <w:t>Order to attend if non</w:t>
      </w:r>
      <w:r>
        <w:noBreakHyphen/>
        <w:t>compliance continues</w:t>
      </w:r>
      <w:r>
        <w:tab/>
      </w:r>
      <w:r>
        <w:fldChar w:fldCharType="begin"/>
      </w:r>
      <w:r>
        <w:instrText xml:space="preserve"> PAGEREF _Toc224629391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129.</w:t>
      </w:r>
      <w:r>
        <w:tab/>
        <w:t>Making transport order</w:t>
      </w:r>
      <w:r>
        <w:tab/>
      </w:r>
      <w:r>
        <w:fldChar w:fldCharType="begin"/>
      </w:r>
      <w:r>
        <w:instrText xml:space="preserve"> PAGEREF _Toc224629392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130.</w:t>
      </w:r>
      <w:r>
        <w:tab/>
        <w:t>Detention at place specified in order to attend</w:t>
      </w:r>
      <w:r>
        <w:tab/>
      </w:r>
      <w:r>
        <w:fldChar w:fldCharType="begin"/>
      </w:r>
      <w:r>
        <w:instrText xml:space="preserve"> PAGEREF _Toc224629393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131.</w:t>
      </w:r>
      <w:r>
        <w:tab/>
        <w:t>Other action that may be taken if non</w:t>
      </w:r>
      <w:r>
        <w:noBreakHyphen/>
        <w:t>compliance</w:t>
      </w:r>
      <w:r>
        <w:tab/>
      </w:r>
      <w:r>
        <w:fldChar w:fldCharType="begin"/>
      </w:r>
      <w:r>
        <w:instrText xml:space="preserve"> PAGEREF _Toc224629394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Transport to hospital</w:t>
      </w:r>
    </w:p>
    <w:p>
      <w:pPr>
        <w:pStyle w:val="TOC8"/>
        <w:rPr>
          <w:rFonts w:asciiTheme="minorHAnsi" w:eastAsiaTheme="minorEastAsia" w:hAnsiTheme="minorHAnsi" w:cstheme="minorBidi"/>
          <w:kern w:val="2"/>
          <w:sz w:val="24"/>
          <w:szCs w:val="24"/>
          <w14:ligatures w14:val="standardContextual"/>
        </w:rPr>
      </w:pPr>
      <w:r>
        <w:t>132.</w:t>
      </w:r>
      <w:r>
        <w:tab/>
        <w:t>Application of this Division</w:t>
      </w:r>
      <w:r>
        <w:tab/>
      </w:r>
      <w:r>
        <w:fldChar w:fldCharType="begin"/>
      </w:r>
      <w:r>
        <w:instrText xml:space="preserve"> PAGEREF _Toc224629396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133.</w:t>
      </w:r>
      <w:r>
        <w:tab/>
        <w:t>Making transport order</w:t>
      </w:r>
      <w:r>
        <w:tab/>
      </w:r>
      <w:r>
        <w:fldChar w:fldCharType="begin"/>
      </w:r>
      <w:r>
        <w:instrText xml:space="preserve"> PAGEREF _Toc224629397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Supervising psychiatrist and treating practitioner</w:t>
      </w:r>
    </w:p>
    <w:p>
      <w:pPr>
        <w:pStyle w:val="TOC8"/>
        <w:rPr>
          <w:rFonts w:asciiTheme="minorHAnsi" w:eastAsiaTheme="minorEastAsia" w:hAnsiTheme="minorHAnsi" w:cstheme="minorBidi"/>
          <w:kern w:val="2"/>
          <w:sz w:val="24"/>
          <w:szCs w:val="24"/>
          <w14:ligatures w14:val="standardContextual"/>
        </w:rPr>
      </w:pPr>
      <w:r>
        <w:t>134.</w:t>
      </w:r>
      <w:r>
        <w:tab/>
        <w:t>Supervising psychiatrist</w:t>
      </w:r>
      <w:r>
        <w:tab/>
      </w:r>
      <w:r>
        <w:fldChar w:fldCharType="begin"/>
      </w:r>
      <w:r>
        <w:instrText xml:space="preserve"> PAGEREF _Toc224629399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135.</w:t>
      </w:r>
      <w:r>
        <w:tab/>
        <w:t>Change of supervising psychiatrist</w:t>
      </w:r>
      <w:r>
        <w:tab/>
      </w:r>
      <w:r>
        <w:fldChar w:fldCharType="begin"/>
      </w:r>
      <w:r>
        <w:instrText xml:space="preserve"> PAGEREF _Toc224629400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136.</w:t>
      </w:r>
      <w:r>
        <w:tab/>
        <w:t>Treating practitioner</w:t>
      </w:r>
      <w:r>
        <w:tab/>
      </w:r>
      <w:r>
        <w:fldChar w:fldCharType="begin"/>
      </w:r>
      <w:r>
        <w:instrText xml:space="preserve"> PAGEREF _Toc224629401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137.</w:t>
      </w:r>
      <w:r>
        <w:tab/>
        <w:t>Change of treating practitioner</w:t>
      </w:r>
      <w:r>
        <w:tab/>
      </w:r>
      <w:r>
        <w:fldChar w:fldCharType="begin"/>
      </w:r>
      <w:r>
        <w:instrText xml:space="preserve"> PAGEREF _Toc224629402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Notifiable events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138.</w:t>
      </w:r>
      <w:r>
        <w:tab/>
        <w:t>Application of this Part</w:t>
      </w:r>
      <w:r>
        <w:tab/>
      </w:r>
      <w:r>
        <w:fldChar w:fldCharType="begin"/>
      </w:r>
      <w:r>
        <w:instrText xml:space="preserve"> PAGEREF _Toc224629405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 of carers, close family members and other personal support persons</w:t>
      </w:r>
    </w:p>
    <w:p>
      <w:pPr>
        <w:pStyle w:val="TOC8"/>
        <w:rPr>
          <w:rFonts w:asciiTheme="minorHAnsi" w:eastAsiaTheme="minorEastAsia" w:hAnsiTheme="minorHAnsi" w:cstheme="minorBidi"/>
          <w:kern w:val="2"/>
          <w:sz w:val="24"/>
          <w:szCs w:val="24"/>
          <w14:ligatures w14:val="standardContextual"/>
        </w:rPr>
      </w:pPr>
      <w:r>
        <w:t>139.</w:t>
      </w:r>
      <w:r>
        <w:tab/>
        <w:t>Right of any carer, close family member or other personal support person to be notified</w:t>
      </w:r>
      <w:r>
        <w:tab/>
      </w:r>
      <w:r>
        <w:fldChar w:fldCharType="begin"/>
      </w:r>
      <w:r>
        <w:instrText xml:space="preserve"> PAGEREF _Toc224629407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140.</w:t>
      </w:r>
      <w:r>
        <w:tab/>
        <w:t>Person responsible required to notify any carer, close family member or other personal support person</w:t>
      </w:r>
      <w:r>
        <w:tab/>
      </w:r>
      <w:r>
        <w:fldChar w:fldCharType="begin"/>
      </w:r>
      <w:r>
        <w:instrText xml:space="preserve"> PAGEREF _Toc224629408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141.</w:t>
      </w:r>
      <w:r>
        <w:tab/>
        <w:t>Reasonable efforts to notify carer, close family member or other personal support person</w:t>
      </w:r>
      <w:r>
        <w:tab/>
      </w:r>
      <w:r>
        <w:fldChar w:fldCharType="begin"/>
      </w:r>
      <w:r>
        <w:instrText xml:space="preserve"> PAGEREF _Toc224629409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142.</w:t>
      </w:r>
      <w:r>
        <w:tab/>
        <w:t>Notification not in person’s best interests</w:t>
      </w:r>
      <w:r>
        <w:tab/>
      </w:r>
      <w:r>
        <w:fldChar w:fldCharType="begin"/>
      </w:r>
      <w:r>
        <w:instrText xml:space="preserve"> PAGEREF _Toc224629410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143.</w:t>
      </w:r>
      <w:r>
        <w:tab/>
        <w:t>Advising carer, close family member or other personal support person of decision</w:t>
      </w:r>
      <w:r>
        <w:tab/>
      </w:r>
      <w:r>
        <w:fldChar w:fldCharType="begin"/>
      </w:r>
      <w:r>
        <w:instrText xml:space="preserve"> PAGEREF _Toc224629411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144.</w:t>
      </w:r>
      <w:r>
        <w:tab/>
        <w:t>Revocation of decision</w:t>
      </w:r>
      <w:r>
        <w:tab/>
      </w:r>
      <w:r>
        <w:fldChar w:fldCharType="begin"/>
      </w:r>
      <w:r>
        <w:instrText xml:space="preserve"> PAGEREF _Toc224629412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Notification of other persons and bodies</w:t>
      </w:r>
    </w:p>
    <w:p>
      <w:pPr>
        <w:pStyle w:val="TOC8"/>
        <w:rPr>
          <w:rFonts w:asciiTheme="minorHAnsi" w:eastAsiaTheme="minorEastAsia" w:hAnsiTheme="minorHAnsi" w:cstheme="minorBidi"/>
          <w:kern w:val="2"/>
          <w:sz w:val="24"/>
          <w:szCs w:val="24"/>
          <w14:ligatures w14:val="standardContextual"/>
        </w:rPr>
      </w:pPr>
      <w:r>
        <w:t>145.</w:t>
      </w:r>
      <w:r>
        <w:tab/>
        <w:t>Making, revocation or expiry of involuntary treatment order</w:t>
      </w:r>
      <w:r>
        <w:tab/>
      </w:r>
      <w:r>
        <w:fldChar w:fldCharType="begin"/>
      </w:r>
      <w:r>
        <w:instrText xml:space="preserve"> PAGEREF _Toc224629414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Notification of Mental Impairment Review Tribunal about absence of supervised persons</w:t>
      </w:r>
    </w:p>
    <w:p>
      <w:pPr>
        <w:pStyle w:val="TOC8"/>
        <w:rPr>
          <w:rFonts w:asciiTheme="minorHAnsi" w:eastAsiaTheme="minorEastAsia" w:hAnsiTheme="minorHAnsi" w:cstheme="minorBidi"/>
          <w:kern w:val="2"/>
          <w:sz w:val="24"/>
          <w:szCs w:val="24"/>
          <w14:ligatures w14:val="standardContextual"/>
        </w:rPr>
      </w:pPr>
      <w:r>
        <w:t>145A.</w:t>
      </w:r>
      <w:r>
        <w:tab/>
        <w:t>Notification about absence of supervised persons</w:t>
      </w:r>
      <w:r>
        <w:tab/>
      </w:r>
      <w:r>
        <w:fldChar w:fldCharType="begin"/>
      </w:r>
      <w:r>
        <w:instrText xml:space="preserve"> PAGEREF _Toc224629416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Transport orders</w:t>
      </w:r>
    </w:p>
    <w:p>
      <w:pPr>
        <w:pStyle w:val="TOC8"/>
        <w:rPr>
          <w:rFonts w:asciiTheme="minorHAnsi" w:eastAsiaTheme="minorEastAsia" w:hAnsiTheme="minorHAnsi" w:cstheme="minorBidi"/>
          <w:kern w:val="2"/>
          <w:sz w:val="24"/>
          <w:szCs w:val="24"/>
          <w14:ligatures w14:val="standardContextual"/>
        </w:rPr>
      </w:pPr>
      <w:r>
        <w:t>146.</w:t>
      </w:r>
      <w:r>
        <w:tab/>
        <w:t>Application of this Part</w:t>
      </w:r>
      <w:r>
        <w:tab/>
      </w:r>
      <w:r>
        <w:fldChar w:fldCharType="begin"/>
      </w:r>
      <w:r>
        <w:instrText xml:space="preserve"> PAGEREF _Toc224629418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147.</w:t>
      </w:r>
      <w:r>
        <w:tab/>
        <w:t>Transport officers</w:t>
      </w:r>
      <w:r>
        <w:tab/>
      </w:r>
      <w:r>
        <w:fldChar w:fldCharType="begin"/>
      </w:r>
      <w:r>
        <w:instrText xml:space="preserve"> PAGEREF _Toc224629419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148.</w:t>
      </w:r>
      <w:r>
        <w:tab/>
        <w:t>Making transport order</w:t>
      </w:r>
      <w:r>
        <w:tab/>
      </w:r>
      <w:r>
        <w:fldChar w:fldCharType="begin"/>
      </w:r>
      <w:r>
        <w:instrText xml:space="preserve"> PAGEREF _Toc224629420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149.</w:t>
      </w:r>
      <w:r>
        <w:tab/>
        <w:t>Operation of transport order</w:t>
      </w:r>
      <w:r>
        <w:tab/>
      </w:r>
      <w:r>
        <w:fldChar w:fldCharType="begin"/>
      </w:r>
      <w:r>
        <w:instrText xml:space="preserve"> PAGEREF _Toc224629421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150.</w:t>
      </w:r>
      <w:r>
        <w:tab/>
        <w:t>Period of transport order</w:t>
      </w:r>
      <w:r>
        <w:tab/>
      </w:r>
      <w:r>
        <w:fldChar w:fldCharType="begin"/>
      </w:r>
      <w:r>
        <w:instrText xml:space="preserve"> PAGEREF _Toc224629422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151.</w:t>
      </w:r>
      <w:r>
        <w:tab/>
        <w:t>Extension of transport order made under s. 29(1) if referral extended</w:t>
      </w:r>
      <w:r>
        <w:tab/>
      </w:r>
      <w:r>
        <w:fldChar w:fldCharType="begin"/>
      </w:r>
      <w:r>
        <w:instrText xml:space="preserve"> PAGEREF _Toc224629423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152.</w:t>
      </w:r>
      <w:r>
        <w:tab/>
        <w:t>Extension of other transport orders</w:t>
      </w:r>
      <w:r>
        <w:tab/>
      </w:r>
      <w:r>
        <w:fldChar w:fldCharType="begin"/>
      </w:r>
      <w:r>
        <w:instrText xml:space="preserve"> PAGEREF _Toc224629424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153.</w:t>
      </w:r>
      <w:r>
        <w:tab/>
        <w:t>Revocation of transport order if referral revoked</w:t>
      </w:r>
      <w:r>
        <w:tab/>
      </w:r>
      <w:r>
        <w:fldChar w:fldCharType="begin"/>
      </w:r>
      <w:r>
        <w:instrText xml:space="preserve"> PAGEREF _Toc224629425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154.</w:t>
      </w:r>
      <w:r>
        <w:tab/>
        <w:t>Revocation of transport order if no longer needed</w:t>
      </w:r>
      <w:r>
        <w:tab/>
      </w:r>
      <w:r>
        <w:fldChar w:fldCharType="begin"/>
      </w:r>
      <w:r>
        <w:instrText xml:space="preserve"> PAGEREF _Toc224629426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155.</w:t>
      </w:r>
      <w:r>
        <w:tab/>
        <w:t>Return of person if transport order expires or is revoked</w:t>
      </w:r>
      <w:r>
        <w:tab/>
      </w:r>
      <w:r>
        <w:fldChar w:fldCharType="begin"/>
      </w:r>
      <w:r>
        <w:instrText xml:space="preserve"> PAGEREF _Toc224629427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Apprehension, search and seizure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Apprehension powers</w:t>
      </w:r>
    </w:p>
    <w:p>
      <w:pPr>
        <w:pStyle w:val="TOC8"/>
        <w:rPr>
          <w:rFonts w:asciiTheme="minorHAnsi" w:eastAsiaTheme="minorEastAsia" w:hAnsiTheme="minorHAnsi" w:cstheme="minorBidi"/>
          <w:kern w:val="2"/>
          <w:sz w:val="24"/>
          <w:szCs w:val="24"/>
          <w14:ligatures w14:val="standardContextual"/>
        </w:rPr>
      </w:pPr>
      <w:r>
        <w:t>156.</w:t>
      </w:r>
      <w:r>
        <w:tab/>
        <w:t>Apprehension by police officer of person suspected of having mental illness</w:t>
      </w:r>
      <w:r>
        <w:tab/>
      </w:r>
      <w:r>
        <w:fldChar w:fldCharType="begin"/>
      </w:r>
      <w:r>
        <w:instrText xml:space="preserve"> PAGEREF _Toc224629430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157.</w:t>
      </w:r>
      <w:r>
        <w:tab/>
        <w:t>Assessment of person arrested</w:t>
      </w:r>
      <w:r>
        <w:tab/>
      </w:r>
      <w:r>
        <w:fldChar w:fldCharType="begin"/>
      </w:r>
      <w:r>
        <w:instrText xml:space="preserve"> PAGEREF _Toc224629431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158.</w:t>
      </w:r>
      <w:r>
        <w:tab/>
        <w:t>Police must be notified when person leaves</w:t>
      </w:r>
      <w:r>
        <w:tab/>
      </w:r>
      <w:r>
        <w:fldChar w:fldCharType="begin"/>
      </w:r>
      <w:r>
        <w:instrText xml:space="preserve"> PAGEREF _Toc224629432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159.</w:t>
      </w:r>
      <w:r>
        <w:tab/>
        <w:t>Apprehension of other persons</w:t>
      </w:r>
      <w:r>
        <w:tab/>
      </w:r>
      <w:r>
        <w:fldChar w:fldCharType="begin"/>
      </w:r>
      <w:r>
        <w:instrText xml:space="preserve"> PAGEREF _Toc224629433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Search and seizure powers</w:t>
      </w:r>
    </w:p>
    <w:p>
      <w:pPr>
        <w:pStyle w:val="TOC8"/>
        <w:rPr>
          <w:rFonts w:asciiTheme="minorHAnsi" w:eastAsiaTheme="minorEastAsia" w:hAnsiTheme="minorHAnsi" w:cstheme="minorBidi"/>
          <w:kern w:val="2"/>
          <w:sz w:val="24"/>
          <w:szCs w:val="24"/>
          <w14:ligatures w14:val="standardContextual"/>
        </w:rPr>
      </w:pPr>
      <w:r>
        <w:t>160.</w:t>
      </w:r>
      <w:r>
        <w:tab/>
        <w:t>Term used: approved form</w:t>
      </w:r>
      <w:r>
        <w:tab/>
      </w:r>
      <w:r>
        <w:fldChar w:fldCharType="begin"/>
      </w:r>
      <w:r>
        <w:instrText xml:space="preserve"> PAGEREF _Toc224629435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161.</w:t>
      </w:r>
      <w:r>
        <w:tab/>
        <w:t>Authorised persons</w:t>
      </w:r>
      <w:r>
        <w:tab/>
      </w:r>
      <w:r>
        <w:fldChar w:fldCharType="begin"/>
      </w:r>
      <w:r>
        <w:instrText xml:space="preserve"> PAGEREF _Toc224629436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162.</w:t>
      </w:r>
      <w:r>
        <w:tab/>
        <w:t>Search of person while detained or admitted</w:t>
      </w:r>
      <w:r>
        <w:tab/>
      </w:r>
      <w:r>
        <w:fldChar w:fldCharType="begin"/>
      </w:r>
      <w:r>
        <w:instrText xml:space="preserve"> PAGEREF _Toc224629437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163.</w:t>
      </w:r>
      <w:r>
        <w:tab/>
        <w:t>Conduct of search</w:t>
      </w:r>
      <w:r>
        <w:tab/>
      </w:r>
      <w:r>
        <w:fldChar w:fldCharType="begin"/>
      </w:r>
      <w:r>
        <w:instrText xml:space="preserve"> PAGEREF _Toc224629438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164.</w:t>
      </w:r>
      <w:r>
        <w:tab/>
        <w:t>Seizure of articles</w:t>
      </w:r>
      <w:r>
        <w:tab/>
      </w:r>
      <w:r>
        <w:fldChar w:fldCharType="begin"/>
      </w:r>
      <w:r>
        <w:instrText xml:space="preserve"> PAGEREF _Toc224629439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165.</w:t>
      </w:r>
      <w:r>
        <w:tab/>
        <w:t>Record of search and seizure</w:t>
      </w:r>
      <w:r>
        <w:tab/>
      </w:r>
      <w:r>
        <w:fldChar w:fldCharType="begin"/>
      </w:r>
      <w:r>
        <w:instrText xml:space="preserve"> PAGEREF _Toc224629440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166.</w:t>
      </w:r>
      <w:r>
        <w:tab/>
        <w:t>Dealing with articles seized when person apprehended</w:t>
      </w:r>
      <w:r>
        <w:tab/>
      </w:r>
      <w:r>
        <w:fldChar w:fldCharType="begin"/>
      </w:r>
      <w:r>
        <w:instrText xml:space="preserve"> PAGEREF _Toc224629441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167.</w:t>
      </w:r>
      <w:r>
        <w:tab/>
        <w:t>Return of articles given to or seized by mental health service</w:t>
      </w:r>
      <w:r>
        <w:tab/>
      </w:r>
      <w:r>
        <w:fldChar w:fldCharType="begin"/>
      </w:r>
      <w:r>
        <w:instrText xml:space="preserve"> PAGEREF _Toc224629442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168.</w:t>
      </w:r>
      <w:r>
        <w:tab/>
        <w:t>Return of articles given to medical practitioner or authorised mental health practitioner</w:t>
      </w:r>
      <w:r>
        <w:tab/>
      </w:r>
      <w:r>
        <w:fldChar w:fldCharType="begin"/>
      </w:r>
      <w:r>
        <w:instrText xml:space="preserve"> PAGEREF _Toc224629443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169.</w:t>
      </w:r>
      <w:r>
        <w:tab/>
        <w:t>Approval of forms for use by police officers under this Division</w:t>
      </w:r>
      <w:r>
        <w:tab/>
      </w:r>
      <w:r>
        <w:fldChar w:fldCharType="begin"/>
      </w:r>
      <w:r>
        <w:instrText xml:space="preserve"> PAGEREF _Toc224629444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Exercise of certain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Detention powers</w:t>
      </w:r>
    </w:p>
    <w:p>
      <w:pPr>
        <w:pStyle w:val="TOC8"/>
        <w:rPr>
          <w:rFonts w:asciiTheme="minorHAnsi" w:eastAsiaTheme="minorEastAsia" w:hAnsiTheme="minorHAnsi" w:cstheme="minorBidi"/>
          <w:kern w:val="2"/>
          <w:sz w:val="24"/>
          <w:szCs w:val="24"/>
          <w14:ligatures w14:val="standardContextual"/>
        </w:rPr>
      </w:pPr>
      <w:r>
        <w:t>170.</w:t>
      </w:r>
      <w:r>
        <w:tab/>
        <w:t>Principles relating to detention</w:t>
      </w:r>
      <w:r>
        <w:tab/>
      </w:r>
      <w:r>
        <w:fldChar w:fldCharType="begin"/>
      </w:r>
      <w:r>
        <w:instrText xml:space="preserve"> PAGEREF _Toc224629447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Ancillary powers: reasonable assistance and force and directions</w:t>
      </w:r>
    </w:p>
    <w:p>
      <w:pPr>
        <w:pStyle w:val="TOC8"/>
        <w:rPr>
          <w:rFonts w:asciiTheme="minorHAnsi" w:eastAsiaTheme="minorEastAsia" w:hAnsiTheme="minorHAnsi" w:cstheme="minorBidi"/>
          <w:kern w:val="2"/>
          <w:sz w:val="24"/>
          <w:szCs w:val="24"/>
          <w14:ligatures w14:val="standardContextual"/>
        </w:rPr>
      </w:pPr>
      <w:r>
        <w:t>171.</w:t>
      </w:r>
      <w:r>
        <w:tab/>
        <w:t>Term used: prescribed provision</w:t>
      </w:r>
      <w:r>
        <w:tab/>
      </w:r>
      <w:r>
        <w:fldChar w:fldCharType="begin"/>
      </w:r>
      <w:r>
        <w:instrText xml:space="preserve"> PAGEREF _Toc224629449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172.</w:t>
      </w:r>
      <w:r>
        <w:tab/>
        <w:t>Reasonable assistance and reasonable force authorised</w:t>
      </w:r>
      <w:r>
        <w:tab/>
      </w:r>
      <w:r>
        <w:fldChar w:fldCharType="begin"/>
      </w:r>
      <w:r>
        <w:instrText xml:space="preserve"> PAGEREF _Toc224629450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173.</w:t>
      </w:r>
      <w:r>
        <w:tab/>
        <w:t>Duty to obey directions</w:t>
      </w:r>
      <w:r>
        <w:tab/>
      </w:r>
      <w:r>
        <w:fldChar w:fldCharType="begin"/>
      </w:r>
      <w:r>
        <w:instrText xml:space="preserve"> PAGEREF _Toc224629451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174.</w:t>
      </w:r>
      <w:r>
        <w:tab/>
        <w:t>Other written laws not affected</w:t>
      </w:r>
      <w:r>
        <w:tab/>
      </w:r>
      <w:r>
        <w:fldChar w:fldCharType="begin"/>
      </w:r>
      <w:r>
        <w:instrText xml:space="preserve"> PAGEREF _Toc224629452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Provision of treatment generally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patients</w:t>
      </w:r>
    </w:p>
    <w:p>
      <w:pPr>
        <w:pStyle w:val="TOC8"/>
        <w:rPr>
          <w:rFonts w:asciiTheme="minorHAnsi" w:eastAsiaTheme="minorEastAsia" w:hAnsiTheme="minorHAnsi" w:cstheme="minorBidi"/>
          <w:kern w:val="2"/>
          <w:sz w:val="24"/>
          <w:szCs w:val="24"/>
          <w14:ligatures w14:val="standardContextual"/>
        </w:rPr>
      </w:pPr>
      <w:r>
        <w:t>175.</w:t>
      </w:r>
      <w:r>
        <w:tab/>
        <w:t>Informed consent necessary</w:t>
      </w:r>
      <w:r>
        <w:tab/>
      </w:r>
      <w:r>
        <w:fldChar w:fldCharType="begin"/>
      </w:r>
      <w:r>
        <w:instrText xml:space="preserve"> PAGEREF _Toc224629455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176.</w:t>
      </w:r>
      <w:r>
        <w:tab/>
        <w:t>Informed consent must be filed</w:t>
      </w:r>
      <w:r>
        <w:tab/>
      </w:r>
      <w:r>
        <w:fldChar w:fldCharType="begin"/>
      </w:r>
      <w:r>
        <w:instrText xml:space="preserve"> PAGEREF _Toc224629456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Involuntary patients and supervised persons</w:t>
      </w:r>
    </w:p>
    <w:p>
      <w:pPr>
        <w:pStyle w:val="TOC8"/>
        <w:rPr>
          <w:rFonts w:asciiTheme="minorHAnsi" w:eastAsiaTheme="minorEastAsia" w:hAnsiTheme="minorHAnsi" w:cstheme="minorBidi"/>
          <w:kern w:val="2"/>
          <w:sz w:val="24"/>
          <w:szCs w:val="24"/>
          <w14:ligatures w14:val="standardContextual"/>
        </w:rPr>
      </w:pPr>
      <w:r>
        <w:t>177.</w:t>
      </w:r>
      <w:r>
        <w:tab/>
        <w:t>Application of this Division</w:t>
      </w:r>
      <w:r>
        <w:tab/>
      </w:r>
      <w:r>
        <w:fldChar w:fldCharType="begin"/>
      </w:r>
      <w:r>
        <w:instrText xml:space="preserve"> PAGEREF _Toc224629458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178.</w:t>
      </w:r>
      <w:r>
        <w:tab/>
        <w:t>Informed consent not necessary</w:t>
      </w:r>
      <w:r>
        <w:tab/>
      </w:r>
      <w:r>
        <w:fldChar w:fldCharType="begin"/>
      </w:r>
      <w:r>
        <w:instrText xml:space="preserve"> PAGEREF _Toc224629459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179.</w:t>
      </w:r>
      <w:r>
        <w:tab/>
        <w:t>Patient’s psychiatrist must ensure regard had to patient’s wishes</w:t>
      </w:r>
      <w:r>
        <w:tab/>
      </w:r>
      <w:r>
        <w:fldChar w:fldCharType="begin"/>
      </w:r>
      <w:r>
        <w:instrText xml:space="preserve"> PAGEREF _Toc224629460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180.</w:t>
      </w:r>
      <w:r>
        <w:tab/>
        <w:t>Requirements for ascertaining patient’s wishes</w:t>
      </w:r>
      <w:r>
        <w:tab/>
      </w:r>
      <w:r>
        <w:fldChar w:fldCharType="begin"/>
      </w:r>
      <w:r>
        <w:instrText xml:space="preserve"> PAGEREF _Toc224629461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181.</w:t>
      </w:r>
      <w:r>
        <w:tab/>
        <w:t>Record of treatment to be filed</w:t>
      </w:r>
      <w:r>
        <w:tab/>
      </w:r>
      <w:r>
        <w:fldChar w:fldCharType="begin"/>
      </w:r>
      <w:r>
        <w:instrText xml:space="preserve"> PAGEREF _Toc224629462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182.</w:t>
      </w:r>
      <w:r>
        <w:tab/>
        <w:t>Further opinion may be requested</w:t>
      </w:r>
      <w:r>
        <w:tab/>
      </w:r>
      <w:r>
        <w:fldChar w:fldCharType="begin"/>
      </w:r>
      <w:r>
        <w:instrText xml:space="preserve"> PAGEREF _Toc224629463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183.</w:t>
      </w:r>
      <w:r>
        <w:tab/>
        <w:t>Request for additional opinion may be refused</w:t>
      </w:r>
      <w:r>
        <w:tab/>
      </w:r>
      <w:r>
        <w:fldChar w:fldCharType="begin"/>
      </w:r>
      <w:r>
        <w:instrText xml:space="preserve"> PAGEREF _Toc224629464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184.</w:t>
      </w:r>
      <w:r>
        <w:tab/>
        <w:t>Chief Psychiatrist may request reconsideration of treatment</w:t>
      </w:r>
      <w:r>
        <w:tab/>
      </w:r>
      <w:r>
        <w:fldChar w:fldCharType="begin"/>
      </w:r>
      <w:r>
        <w:instrText xml:space="preserve"> PAGEREF _Toc224629465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Treatment, support and discharge planning</w:t>
      </w:r>
    </w:p>
    <w:p>
      <w:pPr>
        <w:pStyle w:val="TOC8"/>
        <w:rPr>
          <w:rFonts w:asciiTheme="minorHAnsi" w:eastAsiaTheme="minorEastAsia" w:hAnsiTheme="minorHAnsi" w:cstheme="minorBidi"/>
          <w:kern w:val="2"/>
          <w:sz w:val="24"/>
          <w:szCs w:val="24"/>
          <w14:ligatures w14:val="standardContextual"/>
        </w:rPr>
      </w:pPr>
      <w:r>
        <w:t>185.</w:t>
      </w:r>
      <w:r>
        <w:tab/>
        <w:t>Application of this Division</w:t>
      </w:r>
      <w:r>
        <w:tab/>
      </w:r>
      <w:r>
        <w:fldChar w:fldCharType="begin"/>
      </w:r>
      <w:r>
        <w:instrText xml:space="preserve"> PAGEREF _Toc224629467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186.</w:t>
      </w:r>
      <w:r>
        <w:tab/>
        <w:t>Treatment, support and discharge plan</w:t>
      </w:r>
      <w:r>
        <w:tab/>
      </w:r>
      <w:r>
        <w:fldChar w:fldCharType="begin"/>
      </w:r>
      <w:r>
        <w:instrText xml:space="preserve"> PAGEREF _Toc224629468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187.</w:t>
      </w:r>
      <w:r>
        <w:tab/>
        <w:t>Preparation and review of plan</w:t>
      </w:r>
      <w:r>
        <w:tab/>
      </w:r>
      <w:r>
        <w:fldChar w:fldCharType="begin"/>
      </w:r>
      <w:r>
        <w:instrText xml:space="preserve"> PAGEREF _Toc224629469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188.</w:t>
      </w:r>
      <w:r>
        <w:tab/>
        <w:t>Involvement in preparation and review of plan</w:t>
      </w:r>
      <w:r>
        <w:tab/>
      </w:r>
      <w:r>
        <w:fldChar w:fldCharType="begin"/>
      </w:r>
      <w:r>
        <w:instrText xml:space="preserve"> PAGEREF _Toc224629470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Provision of treatment to patients of Aboriginal or Torres Strait Islander descent</w:t>
      </w:r>
    </w:p>
    <w:p>
      <w:pPr>
        <w:pStyle w:val="TOC8"/>
        <w:rPr>
          <w:rFonts w:asciiTheme="minorHAnsi" w:eastAsiaTheme="minorEastAsia" w:hAnsiTheme="minorHAnsi" w:cstheme="minorBidi"/>
          <w:kern w:val="2"/>
          <w:sz w:val="24"/>
          <w:szCs w:val="24"/>
          <w14:ligatures w14:val="standardContextual"/>
        </w:rPr>
      </w:pPr>
      <w:r>
        <w:t>189.</w:t>
      </w:r>
      <w:r>
        <w:tab/>
        <w:t>Provision of treatment to patient of Aboriginal or Torres Strait Islander descent</w:t>
      </w:r>
      <w:r>
        <w:tab/>
      </w:r>
      <w:r>
        <w:fldChar w:fldCharType="begin"/>
      </w:r>
      <w:r>
        <w:instrText xml:space="preserve"> PAGEREF _Toc224629472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Compliance with standards and guidelines</w:t>
      </w:r>
    </w:p>
    <w:p>
      <w:pPr>
        <w:pStyle w:val="TOC8"/>
        <w:rPr>
          <w:rFonts w:asciiTheme="minorHAnsi" w:eastAsiaTheme="minorEastAsia" w:hAnsiTheme="minorHAnsi" w:cstheme="minorBidi"/>
          <w:kern w:val="2"/>
          <w:sz w:val="24"/>
          <w:szCs w:val="24"/>
          <w14:ligatures w14:val="standardContextual"/>
        </w:rPr>
      </w:pPr>
      <w:r>
        <w:t>190.</w:t>
      </w:r>
      <w:r>
        <w:tab/>
        <w:t>Mental health service must comply with standards</w:t>
      </w:r>
      <w:r>
        <w:tab/>
      </w:r>
      <w:r>
        <w:fldChar w:fldCharType="begin"/>
      </w:r>
      <w:r>
        <w:instrText xml:space="preserve"> PAGEREF _Toc224629474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191.</w:t>
      </w:r>
      <w:r>
        <w:tab/>
        <w:t>Mental health service must take guidelines into account</w:t>
      </w:r>
      <w:r>
        <w:tab/>
      </w:r>
      <w:r>
        <w:fldChar w:fldCharType="begin"/>
      </w:r>
      <w:r>
        <w:instrText xml:space="preserve"> PAGEREF _Toc224629475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Electroconvulsive therapy</w:t>
      </w:r>
    </w:p>
    <w:p>
      <w:pPr>
        <w:pStyle w:val="TOC8"/>
        <w:rPr>
          <w:rFonts w:asciiTheme="minorHAnsi" w:eastAsiaTheme="minorEastAsia" w:hAnsiTheme="minorHAnsi" w:cstheme="minorBidi"/>
          <w:kern w:val="2"/>
          <w:sz w:val="24"/>
          <w:szCs w:val="24"/>
          <w14:ligatures w14:val="standardContextual"/>
        </w:rPr>
      </w:pPr>
      <w:r>
        <w:t>192.</w:t>
      </w:r>
      <w:r>
        <w:tab/>
        <w:t>Electroconvulsive therapy (ECT): meaning</w:t>
      </w:r>
      <w:r>
        <w:tab/>
      </w:r>
      <w:r>
        <w:fldChar w:fldCharType="begin"/>
      </w:r>
      <w:r>
        <w:instrText xml:space="preserve"> PAGEREF _Toc224629478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193.</w:t>
      </w:r>
      <w:r>
        <w:tab/>
        <w:t>ECT offence</w:t>
      </w:r>
      <w:r>
        <w:tab/>
      </w:r>
      <w:r>
        <w:fldChar w:fldCharType="begin"/>
      </w:r>
      <w:r>
        <w:instrText xml:space="preserve"> PAGEREF _Toc224629479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194.</w:t>
      </w:r>
      <w:r>
        <w:tab/>
        <w:t>ECT on child under 14 years prohibited</w:t>
      </w:r>
      <w:r>
        <w:tab/>
      </w:r>
      <w:r>
        <w:fldChar w:fldCharType="begin"/>
      </w:r>
      <w:r>
        <w:instrText xml:space="preserve"> PAGEREF _Toc224629480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195.</w:t>
      </w:r>
      <w:r>
        <w:tab/>
        <w:t>ECT on child over 14 years who is voluntary patient</w:t>
      </w:r>
      <w:r>
        <w:tab/>
      </w:r>
      <w:r>
        <w:fldChar w:fldCharType="begin"/>
      </w:r>
      <w:r>
        <w:instrText xml:space="preserve"> PAGEREF _Toc224629481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196.</w:t>
      </w:r>
      <w:r>
        <w:tab/>
        <w:t>ECT on child over 14 years who is involuntary patient or supervised person</w:t>
      </w:r>
      <w:r>
        <w:tab/>
      </w:r>
      <w:r>
        <w:fldChar w:fldCharType="begin"/>
      </w:r>
      <w:r>
        <w:instrText xml:space="preserve"> PAGEREF _Toc224629482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197.</w:t>
      </w:r>
      <w:r>
        <w:tab/>
        <w:t>ECT on adult voluntary patient</w:t>
      </w:r>
      <w:r>
        <w:tab/>
      </w:r>
      <w:r>
        <w:fldChar w:fldCharType="begin"/>
      </w:r>
      <w:r>
        <w:instrText xml:space="preserve"> PAGEREF _Toc224629483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198.</w:t>
      </w:r>
      <w:r>
        <w:tab/>
        <w:t>ECT on adult involuntary patient or supervised person</w:t>
      </w:r>
      <w:r>
        <w:tab/>
      </w:r>
      <w:r>
        <w:fldChar w:fldCharType="begin"/>
      </w:r>
      <w:r>
        <w:instrText xml:space="preserve"> PAGEREF _Toc224629484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199.</w:t>
      </w:r>
      <w:r>
        <w:tab/>
        <w:t>Emergency ECT on adult involuntary patient or supervised person</w:t>
      </w:r>
      <w:r>
        <w:tab/>
      </w:r>
      <w:r>
        <w:fldChar w:fldCharType="begin"/>
      </w:r>
      <w:r>
        <w:instrText xml:space="preserve"> PAGEREF _Toc224629485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200.</w:t>
      </w:r>
      <w:r>
        <w:tab/>
        <w:t>Report to Mental Impairment Review Tribunal</w:t>
      </w:r>
      <w:r>
        <w:tab/>
      </w:r>
      <w:r>
        <w:fldChar w:fldCharType="begin"/>
      </w:r>
      <w:r>
        <w:instrText xml:space="preserve"> PAGEREF _Toc224629486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201.</w:t>
      </w:r>
      <w:r>
        <w:tab/>
        <w:t>Statistics about ECT</w:t>
      </w:r>
      <w:r>
        <w:tab/>
      </w:r>
      <w:r>
        <w:fldChar w:fldCharType="begin"/>
      </w:r>
      <w:r>
        <w:instrText xml:space="preserve"> PAGEREF _Toc224629487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psychiatric treatment</w:t>
      </w:r>
    </w:p>
    <w:p>
      <w:pPr>
        <w:pStyle w:val="TOC8"/>
        <w:rPr>
          <w:rFonts w:asciiTheme="minorHAnsi" w:eastAsiaTheme="minorEastAsia" w:hAnsiTheme="minorHAnsi" w:cstheme="minorBidi"/>
          <w:kern w:val="2"/>
          <w:sz w:val="24"/>
          <w:szCs w:val="24"/>
          <w14:ligatures w14:val="standardContextual"/>
        </w:rPr>
      </w:pPr>
      <w:r>
        <w:t>202.</w:t>
      </w:r>
      <w:r>
        <w:tab/>
        <w:t>Emergency psychiatric treatment: meaning</w:t>
      </w:r>
      <w:r>
        <w:tab/>
      </w:r>
      <w:r>
        <w:fldChar w:fldCharType="begin"/>
      </w:r>
      <w:r>
        <w:instrText xml:space="preserve"> PAGEREF _Toc224629489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203.</w:t>
      </w:r>
      <w:r>
        <w:tab/>
        <w:t>Informed consent not required</w:t>
      </w:r>
      <w:r>
        <w:tab/>
      </w:r>
      <w:r>
        <w:fldChar w:fldCharType="begin"/>
      </w:r>
      <w:r>
        <w:instrText xml:space="preserve"> PAGEREF _Toc224629490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204.</w:t>
      </w:r>
      <w:r>
        <w:tab/>
        <w:t>Record of emergency psychiatric treatment</w:t>
      </w:r>
      <w:r>
        <w:tab/>
      </w:r>
      <w:r>
        <w:fldChar w:fldCharType="begin"/>
      </w:r>
      <w:r>
        <w:instrText xml:space="preserve"> PAGEREF _Toc224629491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Psychosurgery</w:t>
      </w:r>
    </w:p>
    <w:p>
      <w:pPr>
        <w:pStyle w:val="TOC8"/>
        <w:rPr>
          <w:rFonts w:asciiTheme="minorHAnsi" w:eastAsiaTheme="minorEastAsia" w:hAnsiTheme="minorHAnsi" w:cstheme="minorBidi"/>
          <w:kern w:val="2"/>
          <w:sz w:val="24"/>
          <w:szCs w:val="24"/>
          <w14:ligatures w14:val="standardContextual"/>
        </w:rPr>
      </w:pPr>
      <w:r>
        <w:t>205.</w:t>
      </w:r>
      <w:r>
        <w:tab/>
        <w:t>Psychosurgery: meaning</w:t>
      </w:r>
      <w:r>
        <w:tab/>
      </w:r>
      <w:r>
        <w:fldChar w:fldCharType="begin"/>
      </w:r>
      <w:r>
        <w:instrText xml:space="preserve"> PAGEREF _Toc224629493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206.</w:t>
      </w:r>
      <w:r>
        <w:tab/>
        <w:t>Psychosurgery offence</w:t>
      </w:r>
      <w:r>
        <w:tab/>
      </w:r>
      <w:r>
        <w:fldChar w:fldCharType="begin"/>
      </w:r>
      <w:r>
        <w:instrText xml:space="preserve"> PAGEREF _Toc224629494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207.</w:t>
      </w:r>
      <w:r>
        <w:tab/>
        <w:t>Psychosurgery on child under 16 years prohibited</w:t>
      </w:r>
      <w:r>
        <w:tab/>
      </w:r>
      <w:r>
        <w:fldChar w:fldCharType="begin"/>
      </w:r>
      <w:r>
        <w:instrText xml:space="preserve"> PAGEREF _Toc224629495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208.</w:t>
      </w:r>
      <w:r>
        <w:tab/>
        <w:t>Psychosurgery on adult or child over 16 years old</w:t>
      </w:r>
      <w:r>
        <w:tab/>
      </w:r>
      <w:r>
        <w:fldChar w:fldCharType="begin"/>
      </w:r>
      <w:r>
        <w:instrText xml:space="preserve"> PAGEREF _Toc224629496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209.</w:t>
      </w:r>
      <w:r>
        <w:tab/>
        <w:t>Report to Chief Psychiatrist and Mental Impairment Review Tribunal</w:t>
      </w:r>
      <w:r>
        <w:tab/>
      </w:r>
      <w:r>
        <w:fldChar w:fldCharType="begin"/>
      </w:r>
      <w:r>
        <w:instrText xml:space="preserve"> PAGEREF _Toc224629497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Deep sleep and insulin coma therapy</w:t>
      </w:r>
    </w:p>
    <w:p>
      <w:pPr>
        <w:pStyle w:val="TOC8"/>
        <w:rPr>
          <w:rFonts w:asciiTheme="minorHAnsi" w:eastAsiaTheme="minorEastAsia" w:hAnsiTheme="minorHAnsi" w:cstheme="minorBidi"/>
          <w:kern w:val="2"/>
          <w:sz w:val="24"/>
          <w:szCs w:val="24"/>
          <w14:ligatures w14:val="standardContextual"/>
        </w:rPr>
      </w:pPr>
      <w:r>
        <w:t>210.</w:t>
      </w:r>
      <w:r>
        <w:tab/>
        <w:t>Deep sleep and insulin coma therapy prohibited</w:t>
      </w:r>
      <w:r>
        <w:tab/>
      </w:r>
      <w:r>
        <w:fldChar w:fldCharType="begin"/>
      </w:r>
      <w:r>
        <w:instrText xml:space="preserve"> PAGEREF _Toc224629499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Seclusion</w:t>
      </w:r>
    </w:p>
    <w:p>
      <w:pPr>
        <w:pStyle w:val="TOC8"/>
        <w:rPr>
          <w:rFonts w:asciiTheme="minorHAnsi" w:eastAsiaTheme="minorEastAsia" w:hAnsiTheme="minorHAnsi" w:cstheme="minorBidi"/>
          <w:kern w:val="2"/>
          <w:sz w:val="24"/>
          <w:szCs w:val="24"/>
          <w14:ligatures w14:val="standardContextual"/>
        </w:rPr>
      </w:pPr>
      <w:r>
        <w:t>211.</w:t>
      </w:r>
      <w:r>
        <w:tab/>
        <w:t>Terms used</w:t>
      </w:r>
      <w:r>
        <w:tab/>
      </w:r>
      <w:r>
        <w:fldChar w:fldCharType="begin"/>
      </w:r>
      <w:r>
        <w:instrText xml:space="preserve"> PAGEREF _Toc224629501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212.</w:t>
      </w:r>
      <w:r>
        <w:tab/>
        <w:t>Seclusion: meaning</w:t>
      </w:r>
      <w:r>
        <w:tab/>
      </w:r>
      <w:r>
        <w:fldChar w:fldCharType="begin"/>
      </w:r>
      <w:r>
        <w:instrText xml:space="preserve"> PAGEREF _Toc224629502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213.</w:t>
      </w:r>
      <w:r>
        <w:tab/>
        <w:t>Seclusion must be authorised</w:t>
      </w:r>
      <w:r>
        <w:tab/>
      </w:r>
      <w:r>
        <w:fldChar w:fldCharType="begin"/>
      </w:r>
      <w:r>
        <w:instrText xml:space="preserve"> PAGEREF _Toc224629503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214.</w:t>
      </w:r>
      <w:r>
        <w:tab/>
        <w:t>Giving oral authorisation</w:t>
      </w:r>
      <w:r>
        <w:tab/>
      </w:r>
      <w:r>
        <w:fldChar w:fldCharType="begin"/>
      </w:r>
      <w:r>
        <w:instrText xml:space="preserve"> PAGEREF _Toc224629504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215.</w:t>
      </w:r>
      <w:r>
        <w:tab/>
        <w:t>Making seclusion order</w:t>
      </w:r>
      <w:r>
        <w:tab/>
      </w:r>
      <w:r>
        <w:fldChar w:fldCharType="begin"/>
      </w:r>
      <w:r>
        <w:instrText xml:space="preserve"> PAGEREF _Toc224629505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216.</w:t>
      </w:r>
      <w:r>
        <w:tab/>
        <w:t>Criteria for authorising seclusion</w:t>
      </w:r>
      <w:r>
        <w:tab/>
      </w:r>
      <w:r>
        <w:fldChar w:fldCharType="begin"/>
      </w:r>
      <w:r>
        <w:instrText xml:space="preserve"> PAGEREF _Toc224629506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217.</w:t>
      </w:r>
      <w:r>
        <w:tab/>
        <w:t>Treating psychiatrist (if any) to be informed</w:t>
      </w:r>
      <w:r>
        <w:tab/>
      </w:r>
      <w:r>
        <w:fldChar w:fldCharType="begin"/>
      </w:r>
      <w:r>
        <w:instrText xml:space="preserve"> PAGEREF _Toc224629507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218.</w:t>
      </w:r>
      <w:r>
        <w:tab/>
        <w:t>Extending seclusion order</w:t>
      </w:r>
      <w:r>
        <w:tab/>
      </w:r>
      <w:r>
        <w:fldChar w:fldCharType="begin"/>
      </w:r>
      <w:r>
        <w:instrText xml:space="preserve"> PAGEREF _Toc224629508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219.</w:t>
      </w:r>
      <w:r>
        <w:tab/>
        <w:t>Revoking seclusion order</w:t>
      </w:r>
      <w:r>
        <w:tab/>
      </w:r>
      <w:r>
        <w:fldChar w:fldCharType="begin"/>
      </w:r>
      <w:r>
        <w:instrText xml:space="preserve"> PAGEREF _Toc224629509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220.</w:t>
      </w:r>
      <w:r>
        <w:tab/>
        <w:t>Release of person on revocation or expiry of seclusion order</w:t>
      </w:r>
      <w:r>
        <w:tab/>
      </w:r>
      <w:r>
        <w:fldChar w:fldCharType="begin"/>
      </w:r>
      <w:r>
        <w:instrText xml:space="preserve"> PAGEREF _Toc224629510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221.</w:t>
      </w:r>
      <w:r>
        <w:tab/>
        <w:t>Record of seclusion order expiring</w:t>
      </w:r>
      <w:r>
        <w:tab/>
      </w:r>
      <w:r>
        <w:fldChar w:fldCharType="begin"/>
      </w:r>
      <w:r>
        <w:instrText xml:space="preserve"> PAGEREF _Toc224629511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222.</w:t>
      </w:r>
      <w:r>
        <w:tab/>
        <w:t>Requirements relating to seclusion</w:t>
      </w:r>
      <w:r>
        <w:tab/>
      </w:r>
      <w:r>
        <w:fldChar w:fldCharType="begin"/>
      </w:r>
      <w:r>
        <w:instrText xml:space="preserve"> PAGEREF _Toc224629512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223.</w:t>
      </w:r>
      <w:r>
        <w:tab/>
        <w:t>Examination of person released from seclusion</w:t>
      </w:r>
      <w:r>
        <w:tab/>
      </w:r>
      <w:r>
        <w:fldChar w:fldCharType="begin"/>
      </w:r>
      <w:r>
        <w:instrText xml:space="preserve"> PAGEREF _Toc224629513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224.</w:t>
      </w:r>
      <w:r>
        <w:tab/>
        <w:t>Report to Chief Psychiatrist and Mental Impairment Review Tribunal</w:t>
      </w:r>
      <w:r>
        <w:tab/>
      </w:r>
      <w:r>
        <w:fldChar w:fldCharType="begin"/>
      </w:r>
      <w:r>
        <w:instrText xml:space="preserve"> PAGEREF _Toc224629514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225.</w:t>
      </w:r>
      <w:r>
        <w:tab/>
        <w:t>Reasonable assistance and force authorised</w:t>
      </w:r>
      <w:r>
        <w:tab/>
      </w:r>
      <w:r>
        <w:fldChar w:fldCharType="begin"/>
      </w:r>
      <w:r>
        <w:instrText xml:space="preserve"> PAGEREF _Toc224629515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Bodily restraint</w:t>
      </w:r>
    </w:p>
    <w:p>
      <w:pPr>
        <w:pStyle w:val="TOC8"/>
        <w:rPr>
          <w:rFonts w:asciiTheme="minorHAnsi" w:eastAsiaTheme="minorEastAsia" w:hAnsiTheme="minorHAnsi" w:cstheme="minorBidi"/>
          <w:kern w:val="2"/>
          <w:sz w:val="24"/>
          <w:szCs w:val="24"/>
          <w14:ligatures w14:val="standardContextual"/>
        </w:rPr>
      </w:pPr>
      <w:r>
        <w:t>226.</w:t>
      </w:r>
      <w:r>
        <w:tab/>
        <w:t>Terms used</w:t>
      </w:r>
      <w:r>
        <w:tab/>
      </w:r>
      <w:r>
        <w:fldChar w:fldCharType="begin"/>
      </w:r>
      <w:r>
        <w:instrText xml:space="preserve"> PAGEREF _Toc224629517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227.</w:t>
      </w:r>
      <w:r>
        <w:tab/>
        <w:t>Bodily restraint: meaning</w:t>
      </w:r>
      <w:r>
        <w:tab/>
      </w:r>
      <w:r>
        <w:fldChar w:fldCharType="begin"/>
      </w:r>
      <w:r>
        <w:instrText xml:space="preserve"> PAGEREF _Toc224629518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228.</w:t>
      </w:r>
      <w:r>
        <w:tab/>
        <w:t>Principles relating to use of bodily restraint</w:t>
      </w:r>
      <w:r>
        <w:tab/>
      </w:r>
      <w:r>
        <w:fldChar w:fldCharType="begin"/>
      </w:r>
      <w:r>
        <w:instrText xml:space="preserve"> PAGEREF _Toc224629519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229.</w:t>
      </w:r>
      <w:r>
        <w:tab/>
        <w:t>Bodily restraint must be authorised</w:t>
      </w:r>
      <w:r>
        <w:tab/>
      </w:r>
      <w:r>
        <w:fldChar w:fldCharType="begin"/>
      </w:r>
      <w:r>
        <w:instrText xml:space="preserve"> PAGEREF _Toc224629520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230.</w:t>
      </w:r>
      <w:r>
        <w:tab/>
        <w:t>Giving oral authorisation</w:t>
      </w:r>
      <w:r>
        <w:tab/>
      </w:r>
      <w:r>
        <w:fldChar w:fldCharType="begin"/>
      </w:r>
      <w:r>
        <w:instrText xml:space="preserve"> PAGEREF _Toc224629521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231.</w:t>
      </w:r>
      <w:r>
        <w:tab/>
        <w:t>Making bodily restraint order</w:t>
      </w:r>
      <w:r>
        <w:tab/>
      </w:r>
      <w:r>
        <w:fldChar w:fldCharType="begin"/>
      </w:r>
      <w:r>
        <w:instrText xml:space="preserve"> PAGEREF _Toc224629522 \h </w:instrText>
      </w:r>
      <w:r>
        <w:fldChar w:fldCharType="separate"/>
      </w:r>
      <w:r>
        <w:t>173</w:t>
      </w:r>
      <w:r>
        <w:fldChar w:fldCharType="end"/>
      </w:r>
    </w:p>
    <w:p>
      <w:pPr>
        <w:pStyle w:val="TOC8"/>
        <w:rPr>
          <w:rFonts w:asciiTheme="minorHAnsi" w:eastAsiaTheme="minorEastAsia" w:hAnsiTheme="minorHAnsi" w:cstheme="minorBidi"/>
          <w:kern w:val="2"/>
          <w:sz w:val="24"/>
          <w:szCs w:val="24"/>
          <w14:ligatures w14:val="standardContextual"/>
        </w:rPr>
      </w:pPr>
      <w:r>
        <w:t>232.</w:t>
      </w:r>
      <w:r>
        <w:tab/>
        <w:t>Criteria for authorising bodily restraint</w:t>
      </w:r>
      <w:r>
        <w:tab/>
      </w:r>
      <w:r>
        <w:fldChar w:fldCharType="begin"/>
      </w:r>
      <w:r>
        <w:instrText xml:space="preserve"> PAGEREF _Toc224629523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233.</w:t>
      </w:r>
      <w:r>
        <w:tab/>
        <w:t>Treating psychiatrist (if any) must be informed</w:t>
      </w:r>
      <w:r>
        <w:tab/>
      </w:r>
      <w:r>
        <w:fldChar w:fldCharType="begin"/>
      </w:r>
      <w:r>
        <w:instrText xml:space="preserve"> PAGEREF _Toc224629524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234.</w:t>
      </w:r>
      <w:r>
        <w:tab/>
        <w:t>Varying bodily restraint order</w:t>
      </w:r>
      <w:r>
        <w:tab/>
      </w:r>
      <w:r>
        <w:fldChar w:fldCharType="begin"/>
      </w:r>
      <w:r>
        <w:instrText xml:space="preserve"> PAGEREF _Toc224629525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235.</w:t>
      </w:r>
      <w:r>
        <w:tab/>
        <w:t>Revoking bodily restraint order</w:t>
      </w:r>
      <w:r>
        <w:tab/>
      </w:r>
      <w:r>
        <w:fldChar w:fldCharType="begin"/>
      </w:r>
      <w:r>
        <w:instrText xml:space="preserve"> PAGEREF _Toc224629526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236.</w:t>
      </w:r>
      <w:r>
        <w:tab/>
        <w:t>Release of person on revocation or expiry of bodily restraint order</w:t>
      </w:r>
      <w:r>
        <w:tab/>
      </w:r>
      <w:r>
        <w:fldChar w:fldCharType="begin"/>
      </w:r>
      <w:r>
        <w:instrText xml:space="preserve"> PAGEREF _Toc224629527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237.</w:t>
      </w:r>
      <w:r>
        <w:tab/>
        <w:t>Record of bodily restraint order expiring</w:t>
      </w:r>
      <w:r>
        <w:tab/>
      </w:r>
      <w:r>
        <w:fldChar w:fldCharType="begin"/>
      </w:r>
      <w:r>
        <w:instrText xml:space="preserve"> PAGEREF _Toc224629528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238.</w:t>
      </w:r>
      <w:r>
        <w:tab/>
        <w:t>Requirements relating to bodily restraint</w:t>
      </w:r>
      <w:r>
        <w:tab/>
      </w:r>
      <w:r>
        <w:fldChar w:fldCharType="begin"/>
      </w:r>
      <w:r>
        <w:instrText xml:space="preserve"> PAGEREF _Toc224629529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239.</w:t>
      </w:r>
      <w:r>
        <w:tab/>
        <w:t>Examination of person when released</w:t>
      </w:r>
      <w:r>
        <w:tab/>
      </w:r>
      <w:r>
        <w:fldChar w:fldCharType="begin"/>
      </w:r>
      <w:r>
        <w:instrText xml:space="preserve"> PAGEREF _Toc224629530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240.</w:t>
      </w:r>
      <w:r>
        <w:tab/>
        <w:t>Report to Chief Psychiatrist and Mental Impairment Review Tribunal</w:t>
      </w:r>
      <w:r>
        <w:tab/>
      </w:r>
      <w:r>
        <w:fldChar w:fldCharType="begin"/>
      </w:r>
      <w:r>
        <w:instrText xml:space="preserve"> PAGEREF _Toc224629531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Health care of people in hospitals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Examination to assess person’s physical condition</w:t>
      </w:r>
    </w:p>
    <w:p>
      <w:pPr>
        <w:pStyle w:val="TOC8"/>
        <w:rPr>
          <w:rFonts w:asciiTheme="minorHAnsi" w:eastAsiaTheme="minorEastAsia" w:hAnsiTheme="minorHAnsi" w:cstheme="minorBidi"/>
          <w:kern w:val="2"/>
          <w:sz w:val="24"/>
          <w:szCs w:val="24"/>
          <w14:ligatures w14:val="standardContextual"/>
        </w:rPr>
      </w:pPr>
      <w:r>
        <w:t>241.</w:t>
      </w:r>
      <w:r>
        <w:tab/>
        <w:t>Physical examination on arrival at hospital</w:t>
      </w:r>
      <w:r>
        <w:tab/>
      </w:r>
      <w:r>
        <w:fldChar w:fldCharType="begin"/>
      </w:r>
      <w:r>
        <w:instrText xml:space="preserve"> PAGEREF _Toc224629534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Urgent non</w:t>
      </w:r>
      <w:r>
        <w:noBreakHyphen/>
        <w:t>psychiatric treatment for involuntary inpatients and supervised persons</w:t>
      </w:r>
    </w:p>
    <w:p>
      <w:pPr>
        <w:pStyle w:val="TOC8"/>
        <w:rPr>
          <w:rFonts w:asciiTheme="minorHAnsi" w:eastAsiaTheme="minorEastAsia" w:hAnsiTheme="minorHAnsi" w:cstheme="minorBidi"/>
          <w:kern w:val="2"/>
          <w:sz w:val="24"/>
          <w:szCs w:val="24"/>
          <w14:ligatures w14:val="standardContextual"/>
        </w:rPr>
      </w:pPr>
      <w:r>
        <w:t>242.</w:t>
      </w:r>
      <w:r>
        <w:tab/>
        <w:t>Provision of urgent non</w:t>
      </w:r>
      <w:r>
        <w:noBreakHyphen/>
        <w:t>psychiatric treatment: report to Chief Psychiatrist</w:t>
      </w:r>
      <w:r>
        <w:tab/>
      </w:r>
      <w:r>
        <w:fldChar w:fldCharType="begin"/>
      </w:r>
      <w:r>
        <w:instrText xml:space="preserve"> PAGEREF _Toc224629536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Protection of patients’ rights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Patients’ rights generally</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Explanation of rights</w:t>
      </w:r>
    </w:p>
    <w:p>
      <w:pPr>
        <w:pStyle w:val="TOC8"/>
        <w:rPr>
          <w:rFonts w:asciiTheme="minorHAnsi" w:eastAsiaTheme="minorEastAsia" w:hAnsiTheme="minorHAnsi" w:cstheme="minorBidi"/>
          <w:kern w:val="2"/>
          <w:sz w:val="24"/>
          <w:szCs w:val="24"/>
          <w14:ligatures w14:val="standardContextual"/>
        </w:rPr>
      </w:pPr>
      <w:r>
        <w:t>243.</w:t>
      </w:r>
      <w:r>
        <w:tab/>
        <w:t>Application of this Subdivision</w:t>
      </w:r>
      <w:r>
        <w:tab/>
      </w:r>
      <w:r>
        <w:fldChar w:fldCharType="begin"/>
      </w:r>
      <w:r>
        <w:instrText xml:space="preserve"> PAGEREF _Toc224629540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244.</w:t>
      </w:r>
      <w:r>
        <w:tab/>
        <w:t>Rights to be explained to person</w:t>
      </w:r>
      <w:r>
        <w:tab/>
      </w:r>
      <w:r>
        <w:fldChar w:fldCharType="begin"/>
      </w:r>
      <w:r>
        <w:instrText xml:space="preserve"> PAGEREF _Toc224629541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245.</w:t>
      </w:r>
      <w:r>
        <w:tab/>
        <w:t>Person’s rights to be explained to another person</w:t>
      </w:r>
      <w:r>
        <w:tab/>
      </w:r>
      <w:r>
        <w:fldChar w:fldCharType="begin"/>
      </w:r>
      <w:r>
        <w:instrText xml:space="preserve"> PAGEREF _Toc224629542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246.</w:t>
      </w:r>
      <w:r>
        <w:tab/>
        <w:t>Person responsible for ensuring explanation is provided</w:t>
      </w:r>
      <w:r>
        <w:tab/>
      </w:r>
      <w:r>
        <w:fldChar w:fldCharType="begin"/>
      </w:r>
      <w:r>
        <w:instrText xml:space="preserve"> PAGEREF _Toc224629543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Access to records about patients and former patients</w:t>
      </w:r>
    </w:p>
    <w:p>
      <w:pPr>
        <w:pStyle w:val="TOC8"/>
        <w:rPr>
          <w:rFonts w:asciiTheme="minorHAnsi" w:eastAsiaTheme="minorEastAsia" w:hAnsiTheme="minorHAnsi" w:cstheme="minorBidi"/>
          <w:kern w:val="2"/>
          <w:sz w:val="24"/>
          <w:szCs w:val="24"/>
          <w14:ligatures w14:val="standardContextual"/>
        </w:rPr>
      </w:pPr>
      <w:r>
        <w:t>247.</w:t>
      </w:r>
      <w:r>
        <w:tab/>
        <w:t>Term used: relevant document</w:t>
      </w:r>
      <w:r>
        <w:tab/>
      </w:r>
      <w:r>
        <w:fldChar w:fldCharType="begin"/>
      </w:r>
      <w:r>
        <w:instrText xml:space="preserve"> PAGEREF _Toc224629545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248.</w:t>
      </w:r>
      <w:r>
        <w:tab/>
        <w:t>Right to access medical record and other documents</w:t>
      </w:r>
      <w:r>
        <w:tab/>
      </w:r>
      <w:r>
        <w:fldChar w:fldCharType="begin"/>
      </w:r>
      <w:r>
        <w:instrText xml:space="preserve"> PAGEREF _Toc224629546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249.</w:t>
      </w:r>
      <w:r>
        <w:tab/>
        <w:t>Restrictions on access</w:t>
      </w:r>
      <w:r>
        <w:tab/>
      </w:r>
      <w:r>
        <w:fldChar w:fldCharType="begin"/>
      </w:r>
      <w:r>
        <w:instrText xml:space="preserve"> PAGEREF _Toc224629547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250.</w:t>
      </w:r>
      <w:r>
        <w:tab/>
        <w:t>Providing access to medical practitioner or legal practitioner</w:t>
      </w:r>
      <w:r>
        <w:tab/>
      </w:r>
      <w:r>
        <w:fldChar w:fldCharType="begin"/>
      </w:r>
      <w:r>
        <w:instrText xml:space="preserve"> PAGEREF _Toc224629548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251.</w:t>
      </w:r>
      <w:r>
        <w:tab/>
        <w:t>Disclosure by medical practitioner or legal practitioner</w:t>
      </w:r>
      <w:r>
        <w:tab/>
      </w:r>
      <w:r>
        <w:fldChar w:fldCharType="begin"/>
      </w:r>
      <w:r>
        <w:instrText xml:space="preserve"> PAGEREF _Toc224629549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of staff of mental health services toward patients</w:t>
      </w:r>
    </w:p>
    <w:p>
      <w:pPr>
        <w:pStyle w:val="TOC8"/>
        <w:rPr>
          <w:rFonts w:asciiTheme="minorHAnsi" w:eastAsiaTheme="minorEastAsia" w:hAnsiTheme="minorHAnsi" w:cstheme="minorBidi"/>
          <w:kern w:val="2"/>
          <w:sz w:val="24"/>
          <w:szCs w:val="24"/>
          <w14:ligatures w14:val="standardContextual"/>
        </w:rPr>
      </w:pPr>
      <w:r>
        <w:t>252.</w:t>
      </w:r>
      <w:r>
        <w:tab/>
        <w:t>Term used: mental health service</w:t>
      </w:r>
      <w:r>
        <w:tab/>
      </w:r>
      <w:r>
        <w:fldChar w:fldCharType="begin"/>
      </w:r>
      <w:r>
        <w:instrText xml:space="preserve"> PAGEREF _Toc224629551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253.</w:t>
      </w:r>
      <w:r>
        <w:tab/>
        <w:t>Duty not to ill</w:t>
      </w:r>
      <w:r>
        <w:noBreakHyphen/>
        <w:t>treat or wilfully neglect patients</w:t>
      </w:r>
      <w:r>
        <w:tab/>
      </w:r>
      <w:r>
        <w:fldChar w:fldCharType="begin"/>
      </w:r>
      <w:r>
        <w:instrText xml:space="preserve"> PAGEREF _Toc224629552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254.</w:t>
      </w:r>
      <w:r>
        <w:tab/>
        <w:t>Duty to report certain incidents</w:t>
      </w:r>
      <w:r>
        <w:tab/>
      </w:r>
      <w:r>
        <w:fldChar w:fldCharType="begin"/>
      </w:r>
      <w:r>
        <w:instrText xml:space="preserve"> PAGEREF _Toc224629553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Additional rights of inpatients in hospitals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Admission of voluntary inpatients by authorised hospitals</w:t>
      </w:r>
    </w:p>
    <w:p>
      <w:pPr>
        <w:pStyle w:val="TOC8"/>
        <w:rPr>
          <w:rFonts w:asciiTheme="minorHAnsi" w:eastAsiaTheme="minorEastAsia" w:hAnsiTheme="minorHAnsi" w:cstheme="minorBidi"/>
          <w:kern w:val="2"/>
          <w:sz w:val="24"/>
          <w:szCs w:val="24"/>
          <w14:ligatures w14:val="standardContextual"/>
        </w:rPr>
      </w:pPr>
      <w:r>
        <w:t>255.</w:t>
      </w:r>
      <w:r>
        <w:tab/>
        <w:t>Admission by medical practitioner</w:t>
      </w:r>
      <w:r>
        <w:tab/>
      </w:r>
      <w:r>
        <w:fldChar w:fldCharType="begin"/>
      </w:r>
      <w:r>
        <w:instrText xml:space="preserve"> PAGEREF _Toc224629556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256.</w:t>
      </w:r>
      <w:r>
        <w:tab/>
        <w:t>Confirmation of admission by psychiatrist</w:t>
      </w:r>
      <w:r>
        <w:tab/>
      </w:r>
      <w:r>
        <w:fldChar w:fldCharType="begin"/>
      </w:r>
      <w:r>
        <w:instrText xml:space="preserve"> PAGEREF _Toc224629557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257.</w:t>
      </w:r>
      <w:r>
        <w:tab/>
        <w:t>Reasons for refusing to admit or confirm admission</w:t>
      </w:r>
      <w:r>
        <w:tab/>
      </w:r>
      <w:r>
        <w:fldChar w:fldCharType="begin"/>
      </w:r>
      <w:r>
        <w:instrText xml:space="preserve"> PAGEREF _Toc224629558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Rights of inpatients generally</w:t>
      </w:r>
    </w:p>
    <w:p>
      <w:pPr>
        <w:pStyle w:val="TOC8"/>
        <w:rPr>
          <w:rFonts w:asciiTheme="minorHAnsi" w:eastAsiaTheme="minorEastAsia" w:hAnsiTheme="minorHAnsi" w:cstheme="minorBidi"/>
          <w:kern w:val="2"/>
          <w:sz w:val="24"/>
          <w:szCs w:val="24"/>
          <w14:ligatures w14:val="standardContextual"/>
        </w:rPr>
      </w:pPr>
      <w:r>
        <w:t>258.</w:t>
      </w:r>
      <w:r>
        <w:tab/>
        <w:t>Application of this Subdivision</w:t>
      </w:r>
      <w:r>
        <w:tab/>
      </w:r>
      <w:r>
        <w:fldChar w:fldCharType="begin"/>
      </w:r>
      <w:r>
        <w:instrText xml:space="preserve"> PAGEREF _Toc224629560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259.</w:t>
      </w:r>
      <w:r>
        <w:tab/>
        <w:t>Personal possessions</w:t>
      </w:r>
      <w:r>
        <w:tab/>
      </w:r>
      <w:r>
        <w:fldChar w:fldCharType="begin"/>
      </w:r>
      <w:r>
        <w:instrText xml:space="preserve"> PAGEREF _Toc224629561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260.</w:t>
      </w:r>
      <w:r>
        <w:tab/>
        <w:t>Interview with psychiatrist</w:t>
      </w:r>
      <w:r>
        <w:tab/>
      </w:r>
      <w:r>
        <w:fldChar w:fldCharType="begin"/>
      </w:r>
      <w:r>
        <w:instrText xml:space="preserve"> PAGEREF _Toc224629562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261.</w:t>
      </w:r>
      <w:r>
        <w:tab/>
        <w:t>Freedom of lawful communication</w:t>
      </w:r>
      <w:r>
        <w:tab/>
      </w:r>
      <w:r>
        <w:fldChar w:fldCharType="begin"/>
      </w:r>
      <w:r>
        <w:instrText xml:space="preserve"> PAGEREF _Toc224629563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262.</w:t>
      </w:r>
      <w:r>
        <w:tab/>
        <w:t>Restrictions on freedom of communication</w:t>
      </w:r>
      <w:r>
        <w:tab/>
      </w:r>
      <w:r>
        <w:fldChar w:fldCharType="begin"/>
      </w:r>
      <w:r>
        <w:instrText xml:space="preserve"> PAGEREF _Toc224629564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Nominated persons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Purpose and effect of nomination</w:t>
      </w:r>
    </w:p>
    <w:p>
      <w:pPr>
        <w:pStyle w:val="TOC8"/>
        <w:rPr>
          <w:rFonts w:asciiTheme="minorHAnsi" w:eastAsiaTheme="minorEastAsia" w:hAnsiTheme="minorHAnsi" w:cstheme="minorBidi"/>
          <w:kern w:val="2"/>
          <w:sz w:val="24"/>
          <w:szCs w:val="24"/>
          <w14:ligatures w14:val="standardContextual"/>
        </w:rPr>
      </w:pPr>
      <w:r>
        <w:t>263.</w:t>
      </w:r>
      <w:r>
        <w:tab/>
        <w:t>Role of nominated person</w:t>
      </w:r>
      <w:r>
        <w:tab/>
      </w:r>
      <w:r>
        <w:fldChar w:fldCharType="begin"/>
      </w:r>
      <w:r>
        <w:instrText xml:space="preserve"> PAGEREF _Toc224629567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264.</w:t>
      </w:r>
      <w:r>
        <w:tab/>
        <w:t>Effect of nomination</w:t>
      </w:r>
      <w:r>
        <w:tab/>
      </w:r>
      <w:r>
        <w:fldChar w:fldCharType="begin"/>
      </w:r>
      <w:r>
        <w:instrText xml:space="preserve"> PAGEREF _Toc224629568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 to information, and to be involved in matters, relating to patient’s treatment and care</w:t>
      </w:r>
    </w:p>
    <w:p>
      <w:pPr>
        <w:pStyle w:val="TOC8"/>
        <w:rPr>
          <w:rFonts w:asciiTheme="minorHAnsi" w:eastAsiaTheme="minorEastAsia" w:hAnsiTheme="minorHAnsi" w:cstheme="minorBidi"/>
          <w:kern w:val="2"/>
          <w:sz w:val="24"/>
          <w:szCs w:val="24"/>
          <w14:ligatures w14:val="standardContextual"/>
        </w:rPr>
      </w:pPr>
      <w:r>
        <w:t>265.</w:t>
      </w:r>
      <w:r>
        <w:tab/>
        <w:t>Application of this Subdivision</w:t>
      </w:r>
      <w:r>
        <w:tab/>
      </w:r>
      <w:r>
        <w:fldChar w:fldCharType="begin"/>
      </w:r>
      <w:r>
        <w:instrText xml:space="preserve"> PAGEREF _Toc224629570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266.</w:t>
      </w:r>
      <w:r>
        <w:tab/>
        <w:t>Rights of nominated person</w:t>
      </w:r>
      <w:r>
        <w:tab/>
      </w:r>
      <w:r>
        <w:fldChar w:fldCharType="begin"/>
      </w:r>
      <w:r>
        <w:instrText xml:space="preserve"> PAGEREF _Toc224629571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267.</w:t>
      </w:r>
      <w:r>
        <w:tab/>
        <w:t>Responsibility of patient’s psychiatrist</w:t>
      </w:r>
      <w:r>
        <w:tab/>
      </w:r>
      <w:r>
        <w:fldChar w:fldCharType="begin"/>
      </w:r>
      <w:r>
        <w:instrText xml:space="preserve"> PAGEREF _Toc224629572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268.</w:t>
      </w:r>
      <w:r>
        <w:tab/>
        <w:t>Contacting nominated person</w:t>
      </w:r>
      <w:r>
        <w:tab/>
      </w:r>
      <w:r>
        <w:fldChar w:fldCharType="begin"/>
      </w:r>
      <w:r>
        <w:instrText xml:space="preserve"> PAGEREF _Toc224629573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269.</w:t>
      </w:r>
      <w:r>
        <w:tab/>
        <w:t>Provision of information or involvement not in patient’s best interests</w:t>
      </w:r>
      <w:r>
        <w:tab/>
      </w:r>
      <w:r>
        <w:fldChar w:fldCharType="begin"/>
      </w:r>
      <w:r>
        <w:instrText xml:space="preserve"> PAGEREF _Toc224629574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270.</w:t>
      </w:r>
      <w:r>
        <w:tab/>
        <w:t>Advising nominated person of decision</w:t>
      </w:r>
      <w:r>
        <w:tab/>
      </w:r>
      <w:r>
        <w:fldChar w:fldCharType="begin"/>
      </w:r>
      <w:r>
        <w:instrText xml:space="preserve"> PAGEREF _Toc224629575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271.</w:t>
      </w:r>
      <w:r>
        <w:tab/>
        <w:t>Revocation of decision</w:t>
      </w:r>
      <w:r>
        <w:tab/>
      </w:r>
      <w:r>
        <w:fldChar w:fldCharType="begin"/>
      </w:r>
      <w:r>
        <w:instrText xml:space="preserve"> PAGEREF _Toc224629576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272.</w:t>
      </w:r>
      <w:r>
        <w:tab/>
        <w:t>Rights in another capacity not affected</w:t>
      </w:r>
      <w:r>
        <w:tab/>
      </w:r>
      <w:r>
        <w:fldChar w:fldCharType="begin"/>
      </w:r>
      <w:r>
        <w:instrText xml:space="preserve"> PAGEREF _Toc224629577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Making and ending nomination</w:t>
      </w:r>
    </w:p>
    <w:p>
      <w:pPr>
        <w:pStyle w:val="TOC8"/>
        <w:rPr>
          <w:rFonts w:asciiTheme="minorHAnsi" w:eastAsiaTheme="minorEastAsia" w:hAnsiTheme="minorHAnsi" w:cstheme="minorBidi"/>
          <w:kern w:val="2"/>
          <w:sz w:val="24"/>
          <w:szCs w:val="24"/>
          <w14:ligatures w14:val="standardContextual"/>
        </w:rPr>
      </w:pPr>
      <w:r>
        <w:t>273.</w:t>
      </w:r>
      <w:r>
        <w:tab/>
        <w:t>Who can make nomination</w:t>
      </w:r>
      <w:r>
        <w:tab/>
      </w:r>
      <w:r>
        <w:fldChar w:fldCharType="begin"/>
      </w:r>
      <w:r>
        <w:instrText xml:space="preserve"> PAGEREF _Toc224629579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274.</w:t>
      </w:r>
      <w:r>
        <w:tab/>
        <w:t>Who can be nominated</w:t>
      </w:r>
      <w:r>
        <w:tab/>
      </w:r>
      <w:r>
        <w:fldChar w:fldCharType="begin"/>
      </w:r>
      <w:r>
        <w:instrText xml:space="preserve"> PAGEREF _Toc224629580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275.</w:t>
      </w:r>
      <w:r>
        <w:tab/>
        <w:t>Formal requirements</w:t>
      </w:r>
      <w:r>
        <w:tab/>
      </w:r>
      <w:r>
        <w:fldChar w:fldCharType="begin"/>
      </w:r>
      <w:r>
        <w:instrText xml:space="preserve"> PAGEREF _Toc224629581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276.</w:t>
      </w:r>
      <w:r>
        <w:tab/>
        <w:t>Only one nominated person</w:t>
      </w:r>
      <w:r>
        <w:tab/>
      </w:r>
      <w:r>
        <w:fldChar w:fldCharType="begin"/>
      </w:r>
      <w:r>
        <w:instrText xml:space="preserve"> PAGEREF _Toc224629582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277.</w:t>
      </w:r>
      <w:r>
        <w:tab/>
        <w:t>Revocation of nomination</w:t>
      </w:r>
      <w:r>
        <w:tab/>
      </w:r>
      <w:r>
        <w:fldChar w:fldCharType="begin"/>
      </w:r>
      <w:r>
        <w:instrText xml:space="preserve"> PAGEREF _Toc224629583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278.</w:t>
      </w:r>
      <w:r>
        <w:tab/>
        <w:t>Resignation of nominated person</w:t>
      </w:r>
      <w:r>
        <w:tab/>
      </w:r>
      <w:r>
        <w:fldChar w:fldCharType="begin"/>
      </w:r>
      <w:r>
        <w:instrText xml:space="preserve"> PAGEREF _Toc224629584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279.</w:t>
      </w:r>
      <w:r>
        <w:tab/>
        <w:t>Notification of revocation or resignation</w:t>
      </w:r>
      <w:r>
        <w:tab/>
      </w:r>
      <w:r>
        <w:fldChar w:fldCharType="begin"/>
      </w:r>
      <w:r>
        <w:instrText xml:space="preserve"> PAGEREF _Toc224629585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17 — Recognition of rights of carers and families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Role of carers and families</w:t>
      </w:r>
    </w:p>
    <w:p>
      <w:pPr>
        <w:pStyle w:val="TOC8"/>
        <w:rPr>
          <w:rFonts w:asciiTheme="minorHAnsi" w:eastAsiaTheme="minorEastAsia" w:hAnsiTheme="minorHAnsi" w:cstheme="minorBidi"/>
          <w:kern w:val="2"/>
          <w:sz w:val="24"/>
          <w:szCs w:val="24"/>
          <w14:ligatures w14:val="standardContextual"/>
        </w:rPr>
      </w:pPr>
      <w:r>
        <w:t>280.</w:t>
      </w:r>
      <w:r>
        <w:tab/>
        <w:t>Carers</w:t>
      </w:r>
      <w:r>
        <w:tab/>
      </w:r>
      <w:r>
        <w:fldChar w:fldCharType="begin"/>
      </w:r>
      <w:r>
        <w:instrText xml:space="preserve"> PAGEREF _Toc224629588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281.</w:t>
      </w:r>
      <w:r>
        <w:tab/>
        <w:t>Close family members</w:t>
      </w:r>
      <w:r>
        <w:tab/>
      </w:r>
      <w:r>
        <w:fldChar w:fldCharType="begin"/>
      </w:r>
      <w:r>
        <w:instrText xml:space="preserve"> PAGEREF _Toc224629589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282.</w:t>
      </w:r>
      <w:r>
        <w:tab/>
        <w:t>Acknowledgment of and respect for role of carers and close family members</w:t>
      </w:r>
      <w:r>
        <w:tab/>
      </w:r>
      <w:r>
        <w:fldChar w:fldCharType="begin"/>
      </w:r>
      <w:r>
        <w:instrText xml:space="preserve"> PAGEREF _Toc224629590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283.</w:t>
      </w:r>
      <w:r>
        <w:tab/>
        <w:t>More than one carer or close family member</w:t>
      </w:r>
      <w:r>
        <w:tab/>
      </w:r>
      <w:r>
        <w:fldChar w:fldCharType="begin"/>
      </w:r>
      <w:r>
        <w:instrText xml:space="preserve"> PAGEREF _Toc224629591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about and involvement in patient’s treatment and care</w:t>
      </w:r>
    </w:p>
    <w:p>
      <w:pPr>
        <w:pStyle w:val="TOC8"/>
        <w:rPr>
          <w:rFonts w:asciiTheme="minorHAnsi" w:eastAsiaTheme="minorEastAsia" w:hAnsiTheme="minorHAnsi" w:cstheme="minorBidi"/>
          <w:kern w:val="2"/>
          <w:sz w:val="24"/>
          <w:szCs w:val="24"/>
          <w14:ligatures w14:val="standardContextual"/>
        </w:rPr>
      </w:pPr>
      <w:r>
        <w:t>284.</w:t>
      </w:r>
      <w:r>
        <w:tab/>
        <w:t>Application of this Division</w:t>
      </w:r>
      <w:r>
        <w:tab/>
      </w:r>
      <w:r>
        <w:fldChar w:fldCharType="begin"/>
      </w:r>
      <w:r>
        <w:instrText xml:space="preserve"> PAGEREF _Toc224629593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285.</w:t>
      </w:r>
      <w:r>
        <w:tab/>
        <w:t>Rights of carers and close family members</w:t>
      </w:r>
      <w:r>
        <w:tab/>
      </w:r>
      <w:r>
        <w:fldChar w:fldCharType="begin"/>
      </w:r>
      <w:r>
        <w:instrText xml:space="preserve"> PAGEREF _Toc224629594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286.</w:t>
      </w:r>
      <w:r>
        <w:tab/>
        <w:t>Voluntary patient with capacity to consent</w:t>
      </w:r>
      <w:r>
        <w:tab/>
      </w:r>
      <w:r>
        <w:fldChar w:fldCharType="begin"/>
      </w:r>
      <w:r>
        <w:instrText xml:space="preserve"> PAGEREF _Toc224629595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287.</w:t>
      </w:r>
      <w:r>
        <w:tab/>
        <w:t>Voluntary patient with no capacity to consent</w:t>
      </w:r>
      <w:r>
        <w:tab/>
      </w:r>
      <w:r>
        <w:fldChar w:fldCharType="begin"/>
      </w:r>
      <w:r>
        <w:instrText xml:space="preserve"> PAGEREF _Toc224629596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288.</w:t>
      </w:r>
      <w:r>
        <w:tab/>
        <w:t>Involuntary patient or supervised person with capacity to consent</w:t>
      </w:r>
      <w:r>
        <w:tab/>
      </w:r>
      <w:r>
        <w:fldChar w:fldCharType="begin"/>
      </w:r>
      <w:r>
        <w:instrText xml:space="preserve"> PAGEREF _Toc224629597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289.</w:t>
      </w:r>
      <w:r>
        <w:tab/>
        <w:t>Involuntary patient or supervised person with no capacity to consent</w:t>
      </w:r>
      <w:r>
        <w:tab/>
      </w:r>
      <w:r>
        <w:fldChar w:fldCharType="begin"/>
      </w:r>
      <w:r>
        <w:instrText xml:space="preserve"> PAGEREF _Toc224629598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290.</w:t>
      </w:r>
      <w:r>
        <w:tab/>
        <w:t>Responsibility of patient’s psychiatrist</w:t>
      </w:r>
      <w:r>
        <w:tab/>
      </w:r>
      <w:r>
        <w:fldChar w:fldCharType="begin"/>
      </w:r>
      <w:r>
        <w:instrText xml:space="preserve"> PAGEREF _Toc224629599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291.</w:t>
      </w:r>
      <w:r>
        <w:tab/>
        <w:t>Contacting carer or close family member</w:t>
      </w:r>
      <w:r>
        <w:tab/>
      </w:r>
      <w:r>
        <w:fldChar w:fldCharType="begin"/>
      </w:r>
      <w:r>
        <w:instrText xml:space="preserve"> PAGEREF _Toc224629600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292.</w:t>
      </w:r>
      <w:r>
        <w:tab/>
        <w:t>Provision of information or involvement not in patient’s best interests</w:t>
      </w:r>
      <w:r>
        <w:tab/>
      </w:r>
      <w:r>
        <w:fldChar w:fldCharType="begin"/>
      </w:r>
      <w:r>
        <w:instrText xml:space="preserve"> PAGEREF _Toc224629601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293.</w:t>
      </w:r>
      <w:r>
        <w:tab/>
        <w:t>Advising carer or close family member of decision</w:t>
      </w:r>
      <w:r>
        <w:tab/>
      </w:r>
      <w:r>
        <w:fldChar w:fldCharType="begin"/>
      </w:r>
      <w:r>
        <w:instrText xml:space="preserve"> PAGEREF _Toc224629602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294.</w:t>
      </w:r>
      <w:r>
        <w:tab/>
        <w:t>Revocation of decision</w:t>
      </w:r>
      <w:r>
        <w:tab/>
      </w:r>
      <w:r>
        <w:fldChar w:fldCharType="begin"/>
      </w:r>
      <w:r>
        <w:instrText xml:space="preserve"> PAGEREF _Toc224629603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295.</w:t>
      </w:r>
      <w:r>
        <w:tab/>
        <w:t>Rights in another capacity not affected</w:t>
      </w:r>
      <w:r>
        <w:tab/>
      </w:r>
      <w:r>
        <w:fldChar w:fldCharType="begin"/>
      </w:r>
      <w:r>
        <w:instrText xml:space="preserve"> PAGEREF _Toc224629604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Identifying carer or close family member</w:t>
      </w:r>
    </w:p>
    <w:p>
      <w:pPr>
        <w:pStyle w:val="TOC8"/>
        <w:rPr>
          <w:rFonts w:asciiTheme="minorHAnsi" w:eastAsiaTheme="minorEastAsia" w:hAnsiTheme="minorHAnsi" w:cstheme="minorBidi"/>
          <w:kern w:val="2"/>
          <w:sz w:val="24"/>
          <w:szCs w:val="24"/>
          <w14:ligatures w14:val="standardContextual"/>
        </w:rPr>
      </w:pPr>
      <w:r>
        <w:t>296.</w:t>
      </w:r>
      <w:r>
        <w:tab/>
        <w:t>When being admitted or received</w:t>
      </w:r>
      <w:r>
        <w:tab/>
      </w:r>
      <w:r>
        <w:fldChar w:fldCharType="begin"/>
      </w:r>
      <w:r>
        <w:instrText xml:space="preserve"> PAGEREF _Toc224629606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297.</w:t>
      </w:r>
      <w:r>
        <w:tab/>
        <w:t>While being provided with treatment or care</w:t>
      </w:r>
      <w:r>
        <w:tab/>
      </w:r>
      <w:r>
        <w:fldChar w:fldCharType="begin"/>
      </w:r>
      <w:r>
        <w:instrText xml:space="preserve"> PAGEREF _Toc224629607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298.</w:t>
      </w:r>
      <w:r>
        <w:tab/>
        <w:t>Person can withdraw consent, or can consent, at any time</w:t>
      </w:r>
      <w:r>
        <w:tab/>
      </w:r>
      <w:r>
        <w:fldChar w:fldCharType="begin"/>
      </w:r>
      <w:r>
        <w:instrText xml:space="preserve"> PAGEREF _Toc224629608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Children who have a mental illness</w:t>
      </w:r>
    </w:p>
    <w:p>
      <w:pPr>
        <w:pStyle w:val="TOC8"/>
        <w:rPr>
          <w:rFonts w:asciiTheme="minorHAnsi" w:eastAsiaTheme="minorEastAsia" w:hAnsiTheme="minorHAnsi" w:cstheme="minorBidi"/>
          <w:kern w:val="2"/>
          <w:sz w:val="24"/>
          <w:szCs w:val="24"/>
          <w14:ligatures w14:val="standardContextual"/>
        </w:rPr>
      </w:pPr>
      <w:r>
        <w:t>299.</w:t>
      </w:r>
      <w:r>
        <w:tab/>
        <w:t>Best interests of child is a primary consideration</w:t>
      </w:r>
      <w:r>
        <w:tab/>
      </w:r>
      <w:r>
        <w:fldChar w:fldCharType="begin"/>
      </w:r>
      <w:r>
        <w:instrText xml:space="preserve"> PAGEREF _Toc224629610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300.</w:t>
      </w:r>
      <w:r>
        <w:tab/>
        <w:t>Child’s wishes</w:t>
      </w:r>
      <w:r>
        <w:tab/>
      </w:r>
      <w:r>
        <w:fldChar w:fldCharType="begin"/>
      </w:r>
      <w:r>
        <w:instrText xml:space="preserve"> PAGEREF _Toc224629611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301.</w:t>
      </w:r>
      <w:r>
        <w:tab/>
        <w:t>Views of child’s parent or guardian</w:t>
      </w:r>
      <w:r>
        <w:tab/>
      </w:r>
      <w:r>
        <w:fldChar w:fldCharType="begin"/>
      </w:r>
      <w:r>
        <w:instrText xml:space="preserve"> PAGEREF _Toc224629612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302.</w:t>
      </w:r>
      <w:r>
        <w:tab/>
        <w:t>Child who is a voluntary patient</w:t>
      </w:r>
      <w:r>
        <w:tab/>
      </w:r>
      <w:r>
        <w:fldChar w:fldCharType="begin"/>
      </w:r>
      <w:r>
        <w:instrText xml:space="preserve"> PAGEREF _Toc224629613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303.</w:t>
      </w:r>
      <w:r>
        <w:tab/>
        <w:t>Segregation of children from adult inpatients</w:t>
      </w:r>
      <w:r>
        <w:tab/>
      </w:r>
      <w:r>
        <w:fldChar w:fldCharType="begin"/>
      </w:r>
      <w:r>
        <w:instrText xml:space="preserve"> PAGEREF _Toc224629614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304.</w:t>
      </w:r>
      <w:r>
        <w:tab/>
        <w:t>Off-label treatment provided to child who is involuntary patient</w:t>
      </w:r>
      <w:r>
        <w:tab/>
      </w:r>
      <w:r>
        <w:fldChar w:fldCharType="begin"/>
      </w:r>
      <w:r>
        <w:instrText xml:space="preserve"> PAGEREF _Toc224629615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Complaints about mental health services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305.</w:t>
      </w:r>
      <w:r>
        <w:tab/>
        <w:t>Terms used</w:t>
      </w:r>
      <w:r>
        <w:tab/>
      </w:r>
      <w:r>
        <w:fldChar w:fldCharType="begin"/>
      </w:r>
      <w:r>
        <w:instrText xml:space="preserve"> PAGEREF _Toc224629618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306.</w:t>
      </w:r>
      <w:r>
        <w:tab/>
        <w:t>Making complaint to service provider or Director of Complaints Office</w:t>
      </w:r>
      <w:r>
        <w:tab/>
      </w:r>
      <w:r>
        <w:fldChar w:fldCharType="begin"/>
      </w:r>
      <w:r>
        <w:instrText xml:space="preserve"> PAGEREF _Toc224629619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307.</w:t>
      </w:r>
      <w:r>
        <w:tab/>
        <w:t xml:space="preserve">Divisions 3 and 4 to be read with </w:t>
      </w:r>
      <w:r>
        <w:rPr>
          <w:i/>
        </w:rPr>
        <w:t>Health and Disability Services (Complaints) Act 1995</w:t>
      </w:r>
      <w:r>
        <w:tab/>
      </w:r>
      <w:r>
        <w:fldChar w:fldCharType="begin"/>
      </w:r>
      <w:r>
        <w:instrText xml:space="preserve"> PAGEREF _Toc224629620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Complaints to service providers</w:t>
      </w:r>
    </w:p>
    <w:p>
      <w:pPr>
        <w:pStyle w:val="TOC8"/>
        <w:rPr>
          <w:rFonts w:asciiTheme="minorHAnsi" w:eastAsiaTheme="minorEastAsia" w:hAnsiTheme="minorHAnsi" w:cstheme="minorBidi"/>
          <w:kern w:val="2"/>
          <w:sz w:val="24"/>
          <w:szCs w:val="24"/>
          <w14:ligatures w14:val="standardContextual"/>
        </w:rPr>
      </w:pPr>
      <w:r>
        <w:t>308.</w:t>
      </w:r>
      <w:r>
        <w:tab/>
        <w:t>Service provider must have complaints procedure</w:t>
      </w:r>
      <w:r>
        <w:tab/>
      </w:r>
      <w:r>
        <w:fldChar w:fldCharType="begin"/>
      </w:r>
      <w:r>
        <w:instrText xml:space="preserve"> PAGEREF _Toc224629622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309.</w:t>
      </w:r>
      <w:r>
        <w:tab/>
        <w:t>Prescribed service providers must provide Director with information about complaints</w:t>
      </w:r>
      <w:r>
        <w:tab/>
      </w:r>
      <w:r>
        <w:fldChar w:fldCharType="begin"/>
      </w:r>
      <w:r>
        <w:instrText xml:space="preserve"> PAGEREF _Toc224629623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Complaints to Director of Complaints Office</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pPr>
        <w:pStyle w:val="TOC8"/>
        <w:rPr>
          <w:rFonts w:asciiTheme="minorHAnsi" w:eastAsiaTheme="minorEastAsia" w:hAnsiTheme="minorHAnsi" w:cstheme="minorBidi"/>
          <w:kern w:val="2"/>
          <w:sz w:val="24"/>
          <w:szCs w:val="24"/>
          <w14:ligatures w14:val="standardContextual"/>
        </w:rPr>
      </w:pPr>
      <w:r>
        <w:t>310.</w:t>
      </w:r>
      <w:r>
        <w:tab/>
        <w:t>Parties themselves may resolve complaint</w:t>
      </w:r>
      <w:r>
        <w:tab/>
      </w:r>
      <w:r>
        <w:fldChar w:fldCharType="begin"/>
      </w:r>
      <w:r>
        <w:instrText xml:space="preserve"> PAGEREF _Toc224629626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311.</w:t>
      </w:r>
      <w:r>
        <w:tab/>
        <w:t>Things done by or in relation to complainant</w:t>
      </w:r>
      <w:r>
        <w:tab/>
      </w:r>
      <w:r>
        <w:fldChar w:fldCharType="begin"/>
      </w:r>
      <w:r>
        <w:instrText xml:space="preserve"> PAGEREF _Toc224629627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Director of Complaints Office</w:t>
      </w:r>
    </w:p>
    <w:p>
      <w:pPr>
        <w:pStyle w:val="TOC8"/>
        <w:rPr>
          <w:rFonts w:asciiTheme="minorHAnsi" w:eastAsiaTheme="minorEastAsia" w:hAnsiTheme="minorHAnsi" w:cstheme="minorBidi"/>
          <w:kern w:val="2"/>
          <w:sz w:val="24"/>
          <w:szCs w:val="24"/>
          <w14:ligatures w14:val="standardContextual"/>
        </w:rPr>
      </w:pPr>
      <w:r>
        <w:t>312.</w:t>
      </w:r>
      <w:r>
        <w:tab/>
        <w:t>Functions of Director</w:t>
      </w:r>
      <w:r>
        <w:tab/>
      </w:r>
      <w:r>
        <w:fldChar w:fldCharType="begin"/>
      </w:r>
      <w:r>
        <w:instrText xml:space="preserve"> PAGEREF _Toc224629629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313.</w:t>
      </w:r>
      <w:r>
        <w:tab/>
        <w:t>Directions by Minister</w:t>
      </w:r>
      <w:r>
        <w:tab/>
      </w:r>
      <w:r>
        <w:fldChar w:fldCharType="begin"/>
      </w:r>
      <w:r>
        <w:instrText xml:space="preserve"> PAGEREF _Toc224629630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314.</w:t>
      </w:r>
      <w:r>
        <w:tab/>
        <w:t>Minister to have access to specified information about Director’s functions</w:t>
      </w:r>
      <w:r>
        <w:tab/>
      </w:r>
      <w:r>
        <w:fldChar w:fldCharType="begin"/>
      </w:r>
      <w:r>
        <w:instrText xml:space="preserve"> PAGEREF _Toc224629631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Right to complain</w:t>
      </w:r>
    </w:p>
    <w:p>
      <w:pPr>
        <w:pStyle w:val="TOC8"/>
        <w:rPr>
          <w:rFonts w:asciiTheme="minorHAnsi" w:eastAsiaTheme="minorEastAsia" w:hAnsiTheme="minorHAnsi" w:cstheme="minorBidi"/>
          <w:kern w:val="2"/>
          <w:sz w:val="24"/>
          <w:szCs w:val="24"/>
          <w14:ligatures w14:val="standardContextual"/>
        </w:rPr>
      </w:pPr>
      <w:r>
        <w:t>315.</w:t>
      </w:r>
      <w:r>
        <w:tab/>
        <w:t>Who may complain</w:t>
      </w:r>
      <w:r>
        <w:tab/>
      </w:r>
      <w:r>
        <w:fldChar w:fldCharType="begin"/>
      </w:r>
      <w:r>
        <w:instrText xml:space="preserve"> PAGEREF _Toc224629633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316.</w:t>
      </w:r>
      <w:r>
        <w:tab/>
        <w:t>Representative of person with mental illness or carer</w:t>
      </w:r>
      <w:r>
        <w:tab/>
      </w:r>
      <w:r>
        <w:fldChar w:fldCharType="begin"/>
      </w:r>
      <w:r>
        <w:instrText xml:space="preserve"> PAGEREF _Toc224629634 \h </w:instrText>
      </w:r>
      <w:r>
        <w:fldChar w:fldCharType="separate"/>
      </w:r>
      <w:r>
        <w:t>232</w:t>
      </w:r>
      <w:r>
        <w:fldChar w:fldCharType="end"/>
      </w:r>
    </w:p>
    <w:p>
      <w:pPr>
        <w:pStyle w:val="TOC8"/>
        <w:rPr>
          <w:rFonts w:asciiTheme="minorHAnsi" w:eastAsiaTheme="minorEastAsia" w:hAnsiTheme="minorHAnsi" w:cstheme="minorBidi"/>
          <w:kern w:val="2"/>
          <w:sz w:val="24"/>
          <w:szCs w:val="24"/>
          <w14:ligatures w14:val="standardContextual"/>
        </w:rPr>
      </w:pPr>
      <w:r>
        <w:t>317.</w:t>
      </w:r>
      <w:r>
        <w:tab/>
        <w:t>Representative must not be paid</w:t>
      </w:r>
      <w:r>
        <w:tab/>
      </w:r>
      <w:r>
        <w:fldChar w:fldCharType="begin"/>
      </w:r>
      <w:r>
        <w:instrText xml:space="preserve"> PAGEREF _Toc224629635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318.</w:t>
      </w:r>
      <w:r>
        <w:tab/>
        <w:t>Service provider may complain on behalf of person with mental illness or carer</w:t>
      </w:r>
      <w:r>
        <w:tab/>
      </w:r>
      <w:r>
        <w:fldChar w:fldCharType="begin"/>
      </w:r>
      <w:r>
        <w:instrText xml:space="preserve"> PAGEREF _Toc224629636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319.</w:t>
      </w:r>
      <w:r>
        <w:tab/>
        <w:t>Registration board may complain on behalf of person with mental illness or carer</w:t>
      </w:r>
      <w:r>
        <w:tab/>
      </w:r>
      <w:r>
        <w:fldChar w:fldCharType="begin"/>
      </w:r>
      <w:r>
        <w:instrText xml:space="preserve"> PAGEREF _Toc224629637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320.</w:t>
      </w:r>
      <w:r>
        <w:tab/>
        <w:t>Who and what can be complained about</w:t>
      </w:r>
      <w:r>
        <w:tab/>
      </w:r>
      <w:r>
        <w:fldChar w:fldCharType="begin"/>
      </w:r>
      <w:r>
        <w:instrText xml:space="preserve"> PAGEREF _Toc224629638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321.</w:t>
      </w:r>
      <w:r>
        <w:tab/>
        <w:t>Time for complaining</w:t>
      </w:r>
      <w:r>
        <w:tab/>
      </w:r>
      <w:r>
        <w:fldChar w:fldCharType="begin"/>
      </w:r>
      <w:r>
        <w:instrText xml:space="preserve"> PAGEREF _Toc224629639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Initial procedures</w:t>
      </w:r>
    </w:p>
    <w:p>
      <w:pPr>
        <w:pStyle w:val="TOC8"/>
        <w:rPr>
          <w:rFonts w:asciiTheme="minorHAnsi" w:eastAsiaTheme="minorEastAsia" w:hAnsiTheme="minorHAnsi" w:cstheme="minorBidi"/>
          <w:kern w:val="2"/>
          <w:sz w:val="24"/>
          <w:szCs w:val="24"/>
          <w14:ligatures w14:val="standardContextual"/>
        </w:rPr>
      </w:pPr>
      <w:r>
        <w:t>322.</w:t>
      </w:r>
      <w:r>
        <w:tab/>
        <w:t>How to complain</w:t>
      </w:r>
      <w:r>
        <w:tab/>
      </w:r>
      <w:r>
        <w:fldChar w:fldCharType="begin"/>
      </w:r>
      <w:r>
        <w:instrText xml:space="preserve"> PAGEREF _Toc224629641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323.</w:t>
      </w:r>
      <w:r>
        <w:tab/>
        <w:t>Referral of complaint about excluded mental health service</w:t>
      </w:r>
      <w:r>
        <w:tab/>
      </w:r>
      <w:r>
        <w:fldChar w:fldCharType="begin"/>
      </w:r>
      <w:r>
        <w:instrText xml:space="preserve"> PAGEREF _Toc224629642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324.</w:t>
      </w:r>
      <w:r>
        <w:tab/>
        <w:t>Withdrawal of complaint</w:t>
      </w:r>
      <w:r>
        <w:tab/>
      </w:r>
      <w:r>
        <w:fldChar w:fldCharType="begin"/>
      </w:r>
      <w:r>
        <w:instrText xml:space="preserve"> PAGEREF _Toc224629643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325.</w:t>
      </w:r>
      <w:r>
        <w:tab/>
        <w:t>Complainant should try to resolve matter</w:t>
      </w:r>
      <w:r>
        <w:tab/>
      </w:r>
      <w:r>
        <w:fldChar w:fldCharType="begin"/>
      </w:r>
      <w:r>
        <w:instrText xml:space="preserve"> PAGEREF _Toc224629644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_Toc224629645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_Toc224629646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328.</w:t>
      </w:r>
      <w:r>
        <w:tab/>
        <w:t>Preliminary decision by Director</w:t>
      </w:r>
      <w:r>
        <w:tab/>
      </w:r>
      <w:r>
        <w:fldChar w:fldCharType="begin"/>
      </w:r>
      <w:r>
        <w:instrText xml:space="preserve"> PAGEREF _Toc224629647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329.</w:t>
      </w:r>
      <w:r>
        <w:tab/>
        <w:t>Rejection, deferral or referral of complaints</w:t>
      </w:r>
      <w:r>
        <w:tab/>
      </w:r>
      <w:r>
        <w:fldChar w:fldCharType="begin"/>
      </w:r>
      <w:r>
        <w:instrText xml:space="preserve"> PAGEREF _Toc224629648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t>330.</w:t>
      </w:r>
      <w:r>
        <w:tab/>
        <w:t>Response by respondent</w:t>
      </w:r>
      <w:r>
        <w:tab/>
      </w:r>
      <w:r>
        <w:fldChar w:fldCharType="begin"/>
      </w:r>
      <w:r>
        <w:instrText xml:space="preserve"> PAGEREF _Toc224629649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Negotiated settlements and conciliation</w:t>
      </w:r>
    </w:p>
    <w:p>
      <w:pPr>
        <w:pStyle w:val="TOC8"/>
        <w:rPr>
          <w:rFonts w:asciiTheme="minorHAnsi" w:eastAsiaTheme="minorEastAsia" w:hAnsiTheme="minorHAnsi" w:cstheme="minorBidi"/>
          <w:kern w:val="2"/>
          <w:sz w:val="24"/>
          <w:szCs w:val="24"/>
          <w14:ligatures w14:val="standardContextual"/>
        </w:rPr>
      </w:pPr>
      <w:r>
        <w:t>331.</w:t>
      </w:r>
      <w:r>
        <w:tab/>
        <w:t>Resolving complaints by negotiation</w:t>
      </w:r>
      <w:r>
        <w:tab/>
      </w:r>
      <w:r>
        <w:fldChar w:fldCharType="begin"/>
      </w:r>
      <w:r>
        <w:instrText xml:space="preserve"> PAGEREF _Toc224629651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332.</w:t>
      </w:r>
      <w:r>
        <w:tab/>
        <w:t>Conciliation of complaints</w:t>
      </w:r>
      <w:r>
        <w:tab/>
      </w:r>
      <w:r>
        <w:fldChar w:fldCharType="begin"/>
      </w:r>
      <w:r>
        <w:instrText xml:space="preserve"> PAGEREF _Toc224629652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Investigations</w:t>
      </w:r>
    </w:p>
    <w:p>
      <w:pPr>
        <w:pStyle w:val="TOC8"/>
        <w:rPr>
          <w:rFonts w:asciiTheme="minorHAnsi" w:eastAsiaTheme="minorEastAsia" w:hAnsiTheme="minorHAnsi" w:cstheme="minorBidi"/>
          <w:kern w:val="2"/>
          <w:sz w:val="24"/>
          <w:szCs w:val="24"/>
          <w14:ligatures w14:val="standardContextual"/>
        </w:rPr>
      </w:pPr>
      <w:r>
        <w:t>333.</w:t>
      </w:r>
      <w:r>
        <w:tab/>
        <w:t>Conduct generally</w:t>
      </w:r>
      <w:r>
        <w:tab/>
      </w:r>
      <w:r>
        <w:fldChar w:fldCharType="begin"/>
      </w:r>
      <w:r>
        <w:instrText xml:space="preserve"> PAGEREF _Toc224629654 \h </w:instrText>
      </w:r>
      <w:r>
        <w:fldChar w:fldCharType="separate"/>
      </w:r>
      <w:r>
        <w:t>246</w:t>
      </w:r>
      <w:r>
        <w:fldChar w:fldCharType="end"/>
      </w:r>
    </w:p>
    <w:p>
      <w:pPr>
        <w:pStyle w:val="TOC8"/>
        <w:rPr>
          <w:rFonts w:asciiTheme="minorHAnsi" w:eastAsiaTheme="minorEastAsia" w:hAnsiTheme="minorHAnsi" w:cstheme="minorBidi"/>
          <w:kern w:val="2"/>
          <w:sz w:val="24"/>
          <w:szCs w:val="24"/>
          <w14:ligatures w14:val="standardContextual"/>
        </w:rPr>
      </w:pPr>
      <w:r>
        <w:t>334.</w:t>
      </w:r>
      <w:r>
        <w:tab/>
        <w:t>Power to require information and records</w:t>
      </w:r>
      <w:r>
        <w:tab/>
      </w:r>
      <w:r>
        <w:fldChar w:fldCharType="begin"/>
      </w:r>
      <w:r>
        <w:instrText xml:space="preserve"> PAGEREF _Toc224629655 \h </w:instrText>
      </w:r>
      <w:r>
        <w:fldChar w:fldCharType="separate"/>
      </w:r>
      <w:r>
        <w:t>247</w:t>
      </w:r>
      <w:r>
        <w:fldChar w:fldCharType="end"/>
      </w:r>
    </w:p>
    <w:p>
      <w:pPr>
        <w:pStyle w:val="TOC8"/>
        <w:rPr>
          <w:rFonts w:asciiTheme="minorHAnsi" w:eastAsiaTheme="minorEastAsia" w:hAnsiTheme="minorHAnsi" w:cstheme="minorBidi"/>
          <w:kern w:val="2"/>
          <w:sz w:val="24"/>
          <w:szCs w:val="24"/>
          <w14:ligatures w14:val="standardContextual"/>
        </w:rPr>
      </w:pPr>
      <w:r>
        <w:t>335.</w:t>
      </w:r>
      <w:r>
        <w:tab/>
        <w:t>Warrant to enter and inspect premises</w:t>
      </w:r>
      <w:r>
        <w:tab/>
      </w:r>
      <w:r>
        <w:fldChar w:fldCharType="begin"/>
      </w:r>
      <w:r>
        <w:instrText xml:space="preserve"> PAGEREF _Toc224629656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336.</w:t>
      </w:r>
      <w:r>
        <w:tab/>
        <w:t>Conciliator cannot investigate</w:t>
      </w:r>
      <w:r>
        <w:tab/>
      </w:r>
      <w:r>
        <w:fldChar w:fldCharType="begin"/>
      </w:r>
      <w:r>
        <w:instrText xml:space="preserve"> PAGEREF _Toc224629657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Consequences of investigation</w:t>
      </w:r>
    </w:p>
    <w:p>
      <w:pPr>
        <w:pStyle w:val="TOC8"/>
        <w:rPr>
          <w:rFonts w:asciiTheme="minorHAnsi" w:eastAsiaTheme="minorEastAsia" w:hAnsiTheme="minorHAnsi" w:cstheme="minorBidi"/>
          <w:kern w:val="2"/>
          <w:sz w:val="24"/>
          <w:szCs w:val="24"/>
          <w14:ligatures w14:val="standardContextual"/>
        </w:rPr>
      </w:pPr>
      <w:r>
        <w:t>337.</w:t>
      </w:r>
      <w:r>
        <w:tab/>
        <w:t>What Director must do on completing investigation</w:t>
      </w:r>
      <w:r>
        <w:tab/>
      </w:r>
      <w:r>
        <w:fldChar w:fldCharType="begin"/>
      </w:r>
      <w:r>
        <w:instrText xml:space="preserve"> PAGEREF _Toc224629659 \h </w:instrText>
      </w:r>
      <w:r>
        <w:fldChar w:fldCharType="separate"/>
      </w:r>
      <w:r>
        <w:t>250</w:t>
      </w:r>
      <w:r>
        <w:fldChar w:fldCharType="end"/>
      </w:r>
    </w:p>
    <w:p>
      <w:pPr>
        <w:pStyle w:val="TOC8"/>
        <w:rPr>
          <w:rFonts w:asciiTheme="minorHAnsi" w:eastAsiaTheme="minorEastAsia" w:hAnsiTheme="minorHAnsi" w:cstheme="minorBidi"/>
          <w:kern w:val="2"/>
          <w:sz w:val="24"/>
          <w:szCs w:val="24"/>
          <w14:ligatures w14:val="standardContextual"/>
        </w:rPr>
      </w:pPr>
      <w:r>
        <w:t>338.</w:t>
      </w:r>
      <w:r>
        <w:tab/>
        <w:t>Respondent or other person to report on remedial action</w:t>
      </w:r>
      <w:r>
        <w:tab/>
      </w:r>
      <w:r>
        <w:fldChar w:fldCharType="begin"/>
      </w:r>
      <w:r>
        <w:instrText xml:space="preserve"> PAGEREF _Toc224629660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339.</w:t>
      </w:r>
      <w:r>
        <w:tab/>
        <w:t>Report not provided or remedial action not taken: report to Parliament</w:t>
      </w:r>
      <w:r>
        <w:tab/>
      </w:r>
      <w:r>
        <w:fldChar w:fldCharType="begin"/>
      </w:r>
      <w:r>
        <w:instrText xml:space="preserve"> PAGEREF _Toc224629661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Other matters relating to investigations</w:t>
      </w:r>
    </w:p>
    <w:p>
      <w:pPr>
        <w:pStyle w:val="TOC8"/>
        <w:rPr>
          <w:rFonts w:asciiTheme="minorHAnsi" w:eastAsiaTheme="minorEastAsia" w:hAnsiTheme="minorHAnsi" w:cstheme="minorBidi"/>
          <w:kern w:val="2"/>
          <w:sz w:val="24"/>
          <w:szCs w:val="24"/>
          <w14:ligatures w14:val="standardContextual"/>
        </w:rPr>
      </w:pPr>
      <w:r>
        <w:t>340.</w:t>
      </w:r>
      <w:r>
        <w:tab/>
        <w:t>Director to stop if other proceedings begun</w:t>
      </w:r>
      <w:r>
        <w:tab/>
      </w:r>
      <w:r>
        <w:fldChar w:fldCharType="begin"/>
      </w:r>
      <w:r>
        <w:instrText xml:space="preserve"> PAGEREF _Toc224629663 \h </w:instrText>
      </w:r>
      <w:r>
        <w:fldChar w:fldCharType="separate"/>
      </w:r>
      <w:r>
        <w:t>252</w:t>
      </w:r>
      <w:r>
        <w:fldChar w:fldCharType="end"/>
      </w:r>
    </w:p>
    <w:p>
      <w:pPr>
        <w:pStyle w:val="TOC8"/>
        <w:rPr>
          <w:rFonts w:asciiTheme="minorHAnsi" w:eastAsiaTheme="minorEastAsia" w:hAnsiTheme="minorHAnsi" w:cstheme="minorBidi"/>
          <w:kern w:val="2"/>
          <w:sz w:val="24"/>
          <w:szCs w:val="24"/>
          <w14:ligatures w14:val="standardContextual"/>
        </w:rPr>
      </w:pPr>
      <w:r>
        <w:t>341.</w:t>
      </w:r>
      <w:r>
        <w:tab/>
        <w:t>Minister may refer matters for investigation</w:t>
      </w:r>
      <w:r>
        <w:tab/>
      </w:r>
      <w:r>
        <w:fldChar w:fldCharType="begin"/>
      </w:r>
      <w:r>
        <w:instrText xml:space="preserve"> PAGEREF _Toc224629664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342.</w:t>
      </w:r>
      <w:r>
        <w:tab/>
        <w:t>Confidentiality</w:t>
      </w:r>
      <w:r>
        <w:tab/>
      </w:r>
      <w:r>
        <w:fldChar w:fldCharType="begin"/>
      </w:r>
      <w:r>
        <w:instrText xml:space="preserve"> PAGEREF _Toc224629665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 matters</w:t>
      </w:r>
    </w:p>
    <w:p>
      <w:pPr>
        <w:pStyle w:val="TOC8"/>
        <w:rPr>
          <w:rFonts w:asciiTheme="minorHAnsi" w:eastAsiaTheme="minorEastAsia" w:hAnsiTheme="minorHAnsi" w:cstheme="minorBidi"/>
          <w:kern w:val="2"/>
          <w:sz w:val="24"/>
          <w:szCs w:val="24"/>
          <w14:ligatures w14:val="standardContextual"/>
        </w:rPr>
      </w:pPr>
      <w:r>
        <w:t>343.</w:t>
      </w:r>
      <w:r>
        <w:tab/>
        <w:t>Reports to Parliament</w:t>
      </w:r>
      <w:r>
        <w:tab/>
      </w:r>
      <w:r>
        <w:fldChar w:fldCharType="begin"/>
      </w:r>
      <w:r>
        <w:instrText xml:space="preserve"> PAGEREF _Toc224629667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344.</w:t>
      </w:r>
      <w:r>
        <w:tab/>
        <w:t>False or misleading information or documents</w:t>
      </w:r>
      <w:r>
        <w:tab/>
      </w:r>
      <w:r>
        <w:fldChar w:fldCharType="begin"/>
      </w:r>
      <w:r>
        <w:instrText xml:space="preserve"> PAGEREF _Toc224629668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345.</w:t>
      </w:r>
      <w:r>
        <w:tab/>
        <w:t>Person must not be penalised because of complaint or investigation</w:t>
      </w:r>
      <w:r>
        <w:tab/>
      </w:r>
      <w:r>
        <w:fldChar w:fldCharType="begin"/>
      </w:r>
      <w:r>
        <w:instrText xml:space="preserve"> PAGEREF _Toc224629669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346.</w:t>
      </w:r>
      <w:r>
        <w:tab/>
        <w:t>Registers: complaints, matters directed to be investigated</w:t>
      </w:r>
      <w:r>
        <w:tab/>
      </w:r>
      <w:r>
        <w:fldChar w:fldCharType="begin"/>
      </w:r>
      <w:r>
        <w:instrText xml:space="preserve"> PAGEREF _Toc224629670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347.</w:t>
      </w:r>
      <w:r>
        <w:tab/>
        <w:t>Delegation by Director</w:t>
      </w:r>
      <w:r>
        <w:tab/>
      </w:r>
      <w:r>
        <w:fldChar w:fldCharType="begin"/>
      </w:r>
      <w:r>
        <w:instrText xml:space="preserve"> PAGEREF _Toc224629671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Mental health advocacy services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348.</w:t>
      </w:r>
      <w:r>
        <w:tab/>
        <w:t>Terms used</w:t>
      </w:r>
      <w:r>
        <w:tab/>
      </w:r>
      <w:r>
        <w:fldChar w:fldCharType="begin"/>
      </w:r>
      <w:r>
        <w:instrText xml:space="preserve"> PAGEREF _Toc224629674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or engagement, functions and powers</w:t>
      </w:r>
    </w:p>
    <w:p>
      <w:pPr>
        <w:pStyle w:val="TOC8"/>
        <w:rPr>
          <w:rFonts w:asciiTheme="minorHAnsi" w:eastAsiaTheme="minorEastAsia" w:hAnsiTheme="minorHAnsi" w:cstheme="minorBidi"/>
          <w:kern w:val="2"/>
          <w:sz w:val="24"/>
          <w:szCs w:val="24"/>
          <w14:ligatures w14:val="standardContextual"/>
        </w:rPr>
      </w:pPr>
      <w:r>
        <w:t>349.</w:t>
      </w:r>
      <w:r>
        <w:tab/>
        <w:t>Chief Mental Health Advocate</w:t>
      </w:r>
      <w:r>
        <w:tab/>
      </w:r>
      <w:r>
        <w:fldChar w:fldCharType="begin"/>
      </w:r>
      <w:r>
        <w:instrText xml:space="preserve"> PAGEREF _Toc224629677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350.</w:t>
      </w:r>
      <w:r>
        <w:tab/>
        <w:t>Other mental health advocates</w:t>
      </w:r>
      <w:r>
        <w:tab/>
      </w:r>
      <w:r>
        <w:fldChar w:fldCharType="begin"/>
      </w:r>
      <w:r>
        <w:instrText xml:space="preserve"> PAGEREF _Toc224629678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351.</w:t>
      </w:r>
      <w:r>
        <w:tab/>
        <w:t>Functions of Chief Mental Health Advocate</w:t>
      </w:r>
      <w:r>
        <w:tab/>
      </w:r>
      <w:r>
        <w:fldChar w:fldCharType="begin"/>
      </w:r>
      <w:r>
        <w:instrText xml:space="preserve"> PAGEREF _Toc224629679 \h </w:instrText>
      </w:r>
      <w:r>
        <w:fldChar w:fldCharType="separate"/>
      </w:r>
      <w:r>
        <w:t>260</w:t>
      </w:r>
      <w:r>
        <w:fldChar w:fldCharType="end"/>
      </w:r>
    </w:p>
    <w:p>
      <w:pPr>
        <w:pStyle w:val="TOC8"/>
        <w:rPr>
          <w:rFonts w:asciiTheme="minorHAnsi" w:eastAsiaTheme="minorEastAsia" w:hAnsiTheme="minorHAnsi" w:cstheme="minorBidi"/>
          <w:kern w:val="2"/>
          <w:sz w:val="24"/>
          <w:szCs w:val="24"/>
          <w14:ligatures w14:val="standardContextual"/>
        </w:rPr>
      </w:pPr>
      <w:r>
        <w:t>352.</w:t>
      </w:r>
      <w:r>
        <w:tab/>
        <w:t>Functions of mental health advocates</w:t>
      </w:r>
      <w:r>
        <w:tab/>
      </w:r>
      <w:r>
        <w:fldChar w:fldCharType="begin"/>
      </w:r>
      <w:r>
        <w:instrText xml:space="preserve"> PAGEREF _Toc224629680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353.</w:t>
      </w:r>
      <w:r>
        <w:tab/>
        <w:t>Powers generally</w:t>
      </w:r>
      <w:r>
        <w:tab/>
      </w:r>
      <w:r>
        <w:fldChar w:fldCharType="begin"/>
      </w:r>
      <w:r>
        <w:instrText xml:space="preserve"> PAGEREF _Toc224629681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354.</w:t>
      </w:r>
      <w:r>
        <w:tab/>
        <w:t>Directions to Chief Mental Health Advocate about general matters</w:t>
      </w:r>
      <w:r>
        <w:tab/>
      </w:r>
      <w:r>
        <w:fldChar w:fldCharType="begin"/>
      </w:r>
      <w:r>
        <w:instrText xml:space="preserve"> PAGEREF _Toc224629682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355.</w:t>
      </w:r>
      <w:r>
        <w:tab/>
        <w:t>Directions to Chief Mental Health Advocate to report on particular issues</w:t>
      </w:r>
      <w:r>
        <w:tab/>
      </w:r>
      <w:r>
        <w:fldChar w:fldCharType="begin"/>
      </w:r>
      <w:r>
        <w:instrText xml:space="preserve"> PAGEREF _Toc224629683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Contacting identified person or person with sufficient interest</w:t>
      </w:r>
    </w:p>
    <w:p>
      <w:pPr>
        <w:pStyle w:val="TOC8"/>
        <w:rPr>
          <w:rFonts w:asciiTheme="minorHAnsi" w:eastAsiaTheme="minorEastAsia" w:hAnsiTheme="minorHAnsi" w:cstheme="minorBidi"/>
          <w:kern w:val="2"/>
          <w:sz w:val="24"/>
          <w:szCs w:val="24"/>
          <w14:ligatures w14:val="standardContextual"/>
        </w:rPr>
      </w:pPr>
      <w:r>
        <w:t>356.</w:t>
      </w:r>
      <w:r>
        <w:tab/>
        <w:t>Request to contact identified person</w:t>
      </w:r>
      <w:r>
        <w:tab/>
      </w:r>
      <w:r>
        <w:fldChar w:fldCharType="begin"/>
      </w:r>
      <w:r>
        <w:instrText xml:space="preserve"> PAGEREF _Toc224629685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357.</w:t>
      </w:r>
      <w:r>
        <w:tab/>
        <w:t>Duty to contact identified person</w:t>
      </w:r>
      <w:r>
        <w:tab/>
      </w:r>
      <w:r>
        <w:fldChar w:fldCharType="begin"/>
      </w:r>
      <w:r>
        <w:instrText xml:space="preserve"> PAGEREF _Toc224629686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358.</w:t>
      </w:r>
      <w:r>
        <w:tab/>
        <w:t>Contact on mental health advocate’s own initiative</w:t>
      </w:r>
      <w:r>
        <w:tab/>
      </w:r>
      <w:r>
        <w:fldChar w:fldCharType="begin"/>
      </w:r>
      <w:r>
        <w:instrText xml:space="preserve"> PAGEREF _Toc224629687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of mental health advocates</w:t>
      </w:r>
    </w:p>
    <w:p>
      <w:pPr>
        <w:pStyle w:val="TOC8"/>
        <w:rPr>
          <w:rFonts w:asciiTheme="minorHAnsi" w:eastAsiaTheme="minorEastAsia" w:hAnsiTheme="minorHAnsi" w:cstheme="minorBidi"/>
          <w:kern w:val="2"/>
          <w:sz w:val="24"/>
          <w:szCs w:val="24"/>
          <w14:ligatures w14:val="standardContextual"/>
        </w:rPr>
      </w:pPr>
      <w:r>
        <w:t>359.</w:t>
      </w:r>
      <w:r>
        <w:tab/>
        <w:t>Specific powers of mental health advocates</w:t>
      </w:r>
      <w:r>
        <w:tab/>
      </w:r>
      <w:r>
        <w:fldChar w:fldCharType="begin"/>
      </w:r>
      <w:r>
        <w:instrText xml:space="preserve"> PAGEREF _Toc224629689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360.</w:t>
      </w:r>
      <w:r>
        <w:tab/>
        <w:t>Documents to which access is restricted</w:t>
      </w:r>
      <w:r>
        <w:tab/>
      </w:r>
      <w:r>
        <w:fldChar w:fldCharType="begin"/>
      </w:r>
      <w:r>
        <w:instrText xml:space="preserve"> PAGEREF _Toc224629690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361.</w:t>
      </w:r>
      <w:r>
        <w:tab/>
        <w:t>Disclosure by mental health advocate</w:t>
      </w:r>
      <w:r>
        <w:tab/>
      </w:r>
      <w:r>
        <w:fldChar w:fldCharType="begin"/>
      </w:r>
      <w:r>
        <w:instrText xml:space="preserve"> PAGEREF _Toc224629691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362.</w:t>
      </w:r>
      <w:r>
        <w:tab/>
        <w:t>Interfering with exercise of powers</w:t>
      </w:r>
      <w:r>
        <w:tab/>
      </w:r>
      <w:r>
        <w:fldChar w:fldCharType="begin"/>
      </w:r>
      <w:r>
        <w:instrText xml:space="preserve"> PAGEREF _Toc224629692 \h </w:instrText>
      </w:r>
      <w:r>
        <w:fldChar w:fldCharType="separate"/>
      </w:r>
      <w:r>
        <w:t>271</w:t>
      </w:r>
      <w:r>
        <w:fldChar w:fldCharType="end"/>
      </w:r>
    </w:p>
    <w:p>
      <w:pPr>
        <w:pStyle w:val="TOC8"/>
        <w:rPr>
          <w:rFonts w:asciiTheme="minorHAnsi" w:eastAsiaTheme="minorEastAsia" w:hAnsiTheme="minorHAnsi" w:cstheme="minorBidi"/>
          <w:kern w:val="2"/>
          <w:sz w:val="24"/>
          <w:szCs w:val="24"/>
          <w14:ligatures w14:val="standardContextual"/>
        </w:rPr>
      </w:pPr>
      <w:r>
        <w:t>363.</w:t>
      </w:r>
      <w:r>
        <w:tab/>
        <w:t>Issues arising out of inquiries and investigations</w:t>
      </w:r>
      <w:r>
        <w:tab/>
      </w:r>
      <w:r>
        <w:fldChar w:fldCharType="begin"/>
      </w:r>
      <w:r>
        <w:instrText xml:space="preserve"> PAGEREF _Toc224629693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Mental Health Advocate</w:t>
      </w:r>
    </w:p>
    <w:p>
      <w:pPr>
        <w:pStyle w:val="TOC8"/>
        <w:rPr>
          <w:rFonts w:asciiTheme="minorHAnsi" w:eastAsiaTheme="minorEastAsia" w:hAnsiTheme="minorHAnsi" w:cstheme="minorBidi"/>
          <w:kern w:val="2"/>
          <w:sz w:val="24"/>
          <w:szCs w:val="24"/>
          <w14:ligatures w14:val="standardContextual"/>
        </w:rPr>
      </w:pPr>
      <w:r>
        <w:t>364.</w:t>
      </w:r>
      <w:r>
        <w:tab/>
        <w:t>Terms and conditions of appointment</w:t>
      </w:r>
      <w:r>
        <w:tab/>
      </w:r>
      <w:r>
        <w:fldChar w:fldCharType="begin"/>
      </w:r>
      <w:r>
        <w:instrText xml:space="preserve"> PAGEREF _Toc224629696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365.</w:t>
      </w:r>
      <w:r>
        <w:tab/>
        <w:t>Remuneration</w:t>
      </w:r>
      <w:r>
        <w:tab/>
      </w:r>
      <w:r>
        <w:fldChar w:fldCharType="begin"/>
      </w:r>
      <w:r>
        <w:instrText xml:space="preserve"> PAGEREF _Toc224629697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366.</w:t>
      </w:r>
      <w:r>
        <w:tab/>
        <w:t>Resignation</w:t>
      </w:r>
      <w:r>
        <w:tab/>
      </w:r>
      <w:r>
        <w:fldChar w:fldCharType="begin"/>
      </w:r>
      <w:r>
        <w:instrText xml:space="preserve"> PAGEREF _Toc224629698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367.</w:t>
      </w:r>
      <w:r>
        <w:tab/>
        <w:t>Removal from office</w:t>
      </w:r>
      <w:r>
        <w:tab/>
      </w:r>
      <w:r>
        <w:fldChar w:fldCharType="begin"/>
      </w:r>
      <w:r>
        <w:instrText xml:space="preserve"> PAGEREF _Toc224629699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368.</w:t>
      </w:r>
      <w:r>
        <w:tab/>
        <w:t>Acting Chief Mental Health Advocate</w:t>
      </w:r>
      <w:r>
        <w:tab/>
      </w:r>
      <w:r>
        <w:fldChar w:fldCharType="begin"/>
      </w:r>
      <w:r>
        <w:instrText xml:space="preserve"> PAGEREF _Toc224629700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mental health advocates</w:t>
      </w:r>
    </w:p>
    <w:p>
      <w:pPr>
        <w:pStyle w:val="TOC8"/>
        <w:rPr>
          <w:rFonts w:asciiTheme="minorHAnsi" w:eastAsiaTheme="minorEastAsia" w:hAnsiTheme="minorHAnsi" w:cstheme="minorBidi"/>
          <w:kern w:val="2"/>
          <w:sz w:val="24"/>
          <w:szCs w:val="24"/>
          <w14:ligatures w14:val="standardContextual"/>
        </w:rPr>
      </w:pPr>
      <w:r>
        <w:t>369.</w:t>
      </w:r>
      <w:r>
        <w:tab/>
        <w:t>Terms and conditions of engagement</w:t>
      </w:r>
      <w:r>
        <w:tab/>
      </w:r>
      <w:r>
        <w:fldChar w:fldCharType="begin"/>
      </w:r>
      <w:r>
        <w:instrText xml:space="preserve"> PAGEREF _Toc224629702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370.</w:t>
      </w:r>
      <w:r>
        <w:tab/>
        <w:t>Remuneration</w:t>
      </w:r>
      <w:r>
        <w:tab/>
      </w:r>
      <w:r>
        <w:fldChar w:fldCharType="begin"/>
      </w:r>
      <w:r>
        <w:instrText xml:space="preserve"> PAGEREF _Toc224629703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371.</w:t>
      </w:r>
      <w:r>
        <w:tab/>
        <w:t>Resignation</w:t>
      </w:r>
      <w:r>
        <w:tab/>
      </w:r>
      <w:r>
        <w:fldChar w:fldCharType="begin"/>
      </w:r>
      <w:r>
        <w:instrText xml:space="preserve"> PAGEREF _Toc224629704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372.</w:t>
      </w:r>
      <w:r>
        <w:tab/>
        <w:t>Removal from office</w:t>
      </w:r>
      <w:r>
        <w:tab/>
      </w:r>
      <w:r>
        <w:fldChar w:fldCharType="begin"/>
      </w:r>
      <w:r>
        <w:instrText xml:space="preserve"> PAGEREF _Toc224629705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 relating to mental health advocates</w:t>
      </w:r>
    </w:p>
    <w:p>
      <w:pPr>
        <w:pStyle w:val="TOC8"/>
        <w:rPr>
          <w:rFonts w:asciiTheme="minorHAnsi" w:eastAsiaTheme="minorEastAsia" w:hAnsiTheme="minorHAnsi" w:cstheme="minorBidi"/>
          <w:kern w:val="2"/>
          <w:sz w:val="24"/>
          <w:szCs w:val="24"/>
          <w14:ligatures w14:val="standardContextual"/>
        </w:rPr>
      </w:pPr>
      <w:r>
        <w:t>373.</w:t>
      </w:r>
      <w:r>
        <w:tab/>
        <w:t>Conflict of interest</w:t>
      </w:r>
      <w:r>
        <w:tab/>
      </w:r>
      <w:r>
        <w:fldChar w:fldCharType="begin"/>
      </w:r>
      <w:r>
        <w:instrText xml:space="preserve"> PAGEREF _Toc224629707 \h </w:instrText>
      </w:r>
      <w:r>
        <w:fldChar w:fldCharType="separate"/>
      </w:r>
      <w:r>
        <w:t>276</w:t>
      </w:r>
      <w:r>
        <w:fldChar w:fldCharType="end"/>
      </w:r>
    </w:p>
    <w:p>
      <w:pPr>
        <w:pStyle w:val="TOC8"/>
        <w:rPr>
          <w:rFonts w:asciiTheme="minorHAnsi" w:eastAsiaTheme="minorEastAsia" w:hAnsiTheme="minorHAnsi" w:cstheme="minorBidi"/>
          <w:kern w:val="2"/>
          <w:sz w:val="24"/>
          <w:szCs w:val="24"/>
          <w14:ligatures w14:val="standardContextual"/>
        </w:rPr>
      </w:pPr>
      <w:r>
        <w:t>374.</w:t>
      </w:r>
      <w:r>
        <w:tab/>
        <w:t>Delegation by Chief Mental Health Advocate</w:t>
      </w:r>
      <w:r>
        <w:tab/>
      </w:r>
      <w:r>
        <w:fldChar w:fldCharType="begin"/>
      </w:r>
      <w:r>
        <w:instrText xml:space="preserve"> PAGEREF _Toc224629708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Staff and facilities</w:t>
      </w:r>
    </w:p>
    <w:p>
      <w:pPr>
        <w:pStyle w:val="TOC8"/>
        <w:rPr>
          <w:rFonts w:asciiTheme="minorHAnsi" w:eastAsiaTheme="minorEastAsia" w:hAnsiTheme="minorHAnsi" w:cstheme="minorBidi"/>
          <w:kern w:val="2"/>
          <w:sz w:val="24"/>
          <w:szCs w:val="24"/>
          <w14:ligatures w14:val="standardContextual"/>
        </w:rPr>
      </w:pPr>
      <w:r>
        <w:t>375.</w:t>
      </w:r>
      <w:r>
        <w:tab/>
        <w:t>Advocacy services staff</w:t>
      </w:r>
      <w:r>
        <w:tab/>
      </w:r>
      <w:r>
        <w:fldChar w:fldCharType="begin"/>
      </w:r>
      <w:r>
        <w:instrText xml:space="preserve"> PAGEREF _Toc224629710 \h </w:instrText>
      </w:r>
      <w:r>
        <w:fldChar w:fldCharType="separate"/>
      </w:r>
      <w:r>
        <w:t>278</w:t>
      </w:r>
      <w:r>
        <w:fldChar w:fldCharType="end"/>
      </w:r>
    </w:p>
    <w:p>
      <w:pPr>
        <w:pStyle w:val="TOC8"/>
        <w:rPr>
          <w:rFonts w:asciiTheme="minorHAnsi" w:eastAsiaTheme="minorEastAsia" w:hAnsiTheme="minorHAnsi" w:cstheme="minorBidi"/>
          <w:kern w:val="2"/>
          <w:sz w:val="24"/>
          <w:szCs w:val="24"/>
          <w14:ligatures w14:val="standardContextual"/>
        </w:rPr>
      </w:pPr>
      <w:r>
        <w:t>376.</w:t>
      </w:r>
      <w:r>
        <w:tab/>
        <w:t>Use of government staff and facilities</w:t>
      </w:r>
      <w:r>
        <w:tab/>
      </w:r>
      <w:r>
        <w:fldChar w:fldCharType="begin"/>
      </w:r>
      <w:r>
        <w:instrText xml:space="preserve"> PAGEREF _Toc224629711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Annual reports</w:t>
      </w:r>
    </w:p>
    <w:p>
      <w:pPr>
        <w:pStyle w:val="TOC8"/>
        <w:rPr>
          <w:rFonts w:asciiTheme="minorHAnsi" w:eastAsiaTheme="minorEastAsia" w:hAnsiTheme="minorHAnsi" w:cstheme="minorBidi"/>
          <w:kern w:val="2"/>
          <w:sz w:val="24"/>
          <w:szCs w:val="24"/>
          <w14:ligatures w14:val="standardContextual"/>
        </w:rPr>
      </w:pPr>
      <w:r>
        <w:t>377.</w:t>
      </w:r>
      <w:r>
        <w:tab/>
        <w:t>Annual report: preparation</w:t>
      </w:r>
      <w:r>
        <w:tab/>
      </w:r>
      <w:r>
        <w:fldChar w:fldCharType="begin"/>
      </w:r>
      <w:r>
        <w:instrText xml:space="preserve"> PAGEREF _Toc224629713 \h </w:instrText>
      </w:r>
      <w:r>
        <w:fldChar w:fldCharType="separate"/>
      </w:r>
      <w:r>
        <w:t>279</w:t>
      </w:r>
      <w:r>
        <w:fldChar w:fldCharType="end"/>
      </w:r>
    </w:p>
    <w:p>
      <w:pPr>
        <w:pStyle w:val="TOC8"/>
        <w:rPr>
          <w:rFonts w:asciiTheme="minorHAnsi" w:eastAsiaTheme="minorEastAsia" w:hAnsiTheme="minorHAnsi" w:cstheme="minorBidi"/>
          <w:kern w:val="2"/>
          <w:sz w:val="24"/>
          <w:szCs w:val="24"/>
          <w14:ligatures w14:val="standardContextual"/>
        </w:rPr>
      </w:pPr>
      <w:r>
        <w:t>378.</w:t>
      </w:r>
      <w:r>
        <w:tab/>
        <w:t>Annual report: tabling</w:t>
      </w:r>
      <w:r>
        <w:tab/>
      </w:r>
      <w:r>
        <w:fldChar w:fldCharType="begin"/>
      </w:r>
      <w:r>
        <w:instrText xml:space="preserve"> PAGEREF _Toc224629714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Mental Health Tribunal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379.</w:t>
      </w:r>
      <w:r>
        <w:tab/>
        <w:t>Terms used</w:t>
      </w:r>
      <w:r>
        <w:tab/>
      </w:r>
      <w:r>
        <w:fldChar w:fldCharType="begin"/>
      </w:r>
      <w:r>
        <w:instrText xml:space="preserve"> PAGEREF _Toc224629717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jurisdiction and constitution</w:t>
      </w:r>
    </w:p>
    <w:p>
      <w:pPr>
        <w:pStyle w:val="TOC8"/>
        <w:rPr>
          <w:rFonts w:asciiTheme="minorHAnsi" w:eastAsiaTheme="minorEastAsia" w:hAnsiTheme="minorHAnsi" w:cstheme="minorBidi"/>
          <w:kern w:val="2"/>
          <w:sz w:val="24"/>
          <w:szCs w:val="24"/>
          <w14:ligatures w14:val="standardContextual"/>
        </w:rPr>
      </w:pPr>
      <w:r>
        <w:t>380.</w:t>
      </w:r>
      <w:r>
        <w:tab/>
        <w:t>Establishment</w:t>
      </w:r>
      <w:r>
        <w:tab/>
      </w:r>
      <w:r>
        <w:fldChar w:fldCharType="begin"/>
      </w:r>
      <w:r>
        <w:instrText xml:space="preserve"> PAGEREF _Toc224629719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381.</w:t>
      </w:r>
      <w:r>
        <w:tab/>
        <w:t>Jurisdiction</w:t>
      </w:r>
      <w:r>
        <w:tab/>
      </w:r>
      <w:r>
        <w:fldChar w:fldCharType="begin"/>
      </w:r>
      <w:r>
        <w:instrText xml:space="preserve"> PAGEREF _Toc224629720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382.</w:t>
      </w:r>
      <w:r>
        <w:tab/>
        <w:t>Constitution specified by President</w:t>
      </w:r>
      <w:r>
        <w:tab/>
      </w:r>
      <w:r>
        <w:fldChar w:fldCharType="begin"/>
      </w:r>
      <w:r>
        <w:instrText xml:space="preserve"> PAGEREF _Toc224629721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383.</w:t>
      </w:r>
      <w:r>
        <w:tab/>
        <w:t>Constitution generally</w:t>
      </w:r>
      <w:r>
        <w:tab/>
      </w:r>
      <w:r>
        <w:fldChar w:fldCharType="begin"/>
      </w:r>
      <w:r>
        <w:instrText xml:space="preserve"> PAGEREF _Toc224629722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384.</w:t>
      </w:r>
      <w:r>
        <w:tab/>
        <w:t>Constitution for psychosurgical matters</w:t>
      </w:r>
      <w:r>
        <w:tab/>
      </w:r>
      <w:r>
        <w:fldChar w:fldCharType="begin"/>
      </w:r>
      <w:r>
        <w:instrText xml:space="preserve"> PAGEREF _Toc224629723 \h </w:instrText>
      </w:r>
      <w:r>
        <w:fldChar w:fldCharType="separate"/>
      </w:r>
      <w:r>
        <w:t>282</w:t>
      </w:r>
      <w:r>
        <w:fldChar w:fldCharType="end"/>
      </w:r>
    </w:p>
    <w:p>
      <w:pPr>
        <w:pStyle w:val="TOC8"/>
        <w:rPr>
          <w:rFonts w:asciiTheme="minorHAnsi" w:eastAsiaTheme="minorEastAsia" w:hAnsiTheme="minorHAnsi" w:cstheme="minorBidi"/>
          <w:kern w:val="2"/>
          <w:sz w:val="24"/>
          <w:szCs w:val="24"/>
          <w14:ligatures w14:val="standardContextual"/>
        </w:rPr>
      </w:pPr>
      <w:r>
        <w:t>385.</w:t>
      </w:r>
      <w:r>
        <w:tab/>
        <w:t>Contemporaneous exercise of jurisdiction</w:t>
      </w:r>
      <w:r>
        <w:tab/>
      </w:r>
      <w:r>
        <w:fldChar w:fldCharType="begin"/>
      </w:r>
      <w:r>
        <w:instrText xml:space="preserve"> PAGEREF _Toc224629724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treatment orders: review</w:t>
      </w:r>
    </w:p>
    <w:p>
      <w:pPr>
        <w:pStyle w:val="TOC8"/>
        <w:rPr>
          <w:rFonts w:asciiTheme="minorHAnsi" w:eastAsiaTheme="minorEastAsia" w:hAnsiTheme="minorHAnsi" w:cstheme="minorBidi"/>
          <w:kern w:val="2"/>
          <w:sz w:val="24"/>
          <w:szCs w:val="24"/>
          <w14:ligatures w14:val="standardContextual"/>
        </w:rPr>
      </w:pPr>
      <w:r>
        <w:t>386.</w:t>
      </w:r>
      <w:r>
        <w:tab/>
        <w:t>Initial review after order made</w:t>
      </w:r>
      <w:r>
        <w:tab/>
      </w:r>
      <w:r>
        <w:fldChar w:fldCharType="begin"/>
      </w:r>
      <w:r>
        <w:instrText xml:space="preserve"> PAGEREF _Toc224629726 \h </w:instrText>
      </w:r>
      <w:r>
        <w:fldChar w:fldCharType="separate"/>
      </w:r>
      <w:r>
        <w:t>283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387.</w:t>
      </w:r>
      <w:r>
        <w:tab/>
        <w:t>Periodic reviews while order in force</w:t>
      </w:r>
      <w:r>
        <w:tab/>
      </w:r>
      <w:r>
        <w:fldChar w:fldCharType="begin"/>
      </w:r>
      <w:r>
        <w:instrText xml:space="preserve"> PAGEREF _Toc224629727 \h </w:instrText>
      </w:r>
      <w:r>
        <w:fldChar w:fldCharType="separate"/>
      </w:r>
      <w:r>
        <w:t>284</w:t>
      </w:r>
      <w:r>
        <w:fldChar w:fldCharType="end"/>
      </w:r>
    </w:p>
    <w:p>
      <w:pPr>
        <w:pStyle w:val="TOC8"/>
        <w:rPr>
          <w:rFonts w:asciiTheme="minorHAnsi" w:eastAsiaTheme="minorEastAsia" w:hAnsiTheme="minorHAnsi" w:cstheme="minorBidi"/>
          <w:kern w:val="2"/>
          <w:sz w:val="24"/>
          <w:szCs w:val="24"/>
          <w14:ligatures w14:val="standardContextual"/>
        </w:rPr>
      </w:pPr>
      <w:r>
        <w:t>388.</w:t>
      </w:r>
      <w:r>
        <w:tab/>
        <w:t>Involuntary patient for continuous period</w:t>
      </w:r>
      <w:r>
        <w:tab/>
      </w:r>
      <w:r>
        <w:fldChar w:fldCharType="begin"/>
      </w:r>
      <w:r>
        <w:instrText xml:space="preserve"> PAGEREF _Toc224629728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389.</w:t>
      </w:r>
      <w:r>
        <w:tab/>
        <w:t>Review period may be extended</w:t>
      </w:r>
      <w:r>
        <w:tab/>
      </w:r>
      <w:r>
        <w:fldChar w:fldCharType="begin"/>
      </w:r>
      <w:r>
        <w:instrText xml:space="preserve"> PAGEREF _Toc224629729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390.</w:t>
      </w:r>
      <w:r>
        <w:tab/>
        <w:t>Application for review</w:t>
      </w:r>
      <w:r>
        <w:tab/>
      </w:r>
      <w:r>
        <w:fldChar w:fldCharType="begin"/>
      </w:r>
      <w:r>
        <w:instrText xml:space="preserve"> PAGEREF _Toc224629730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391.</w:t>
      </w:r>
      <w:r>
        <w:tab/>
        <w:t>Review on Tribunal’s own initiative</w:t>
      </w:r>
      <w:r>
        <w:tab/>
      </w:r>
      <w:r>
        <w:fldChar w:fldCharType="begin"/>
      </w:r>
      <w:r>
        <w:instrText xml:space="preserve"> PAGEREF _Toc224629731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392.</w:t>
      </w:r>
      <w:r>
        <w:tab/>
        <w:t>Suspending order pending review</w:t>
      </w:r>
      <w:r>
        <w:tab/>
      </w:r>
      <w:r>
        <w:fldChar w:fldCharType="begin"/>
      </w:r>
      <w:r>
        <w:instrText xml:space="preserve"> PAGEREF _Toc224629732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393.</w:t>
      </w:r>
      <w:r>
        <w:tab/>
        <w:t>Parties to proceeding</w:t>
      </w:r>
      <w:r>
        <w:tab/>
      </w:r>
      <w:r>
        <w:fldChar w:fldCharType="begin"/>
      </w:r>
      <w:r>
        <w:instrText xml:space="preserve"> PAGEREF _Toc224629733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394.</w:t>
      </w:r>
      <w:r>
        <w:tab/>
        <w:t>Things to which Tribunal must have regard</w:t>
      </w:r>
      <w:r>
        <w:tab/>
      </w:r>
      <w:r>
        <w:fldChar w:fldCharType="begin"/>
      </w:r>
      <w:r>
        <w:instrText xml:space="preserve"> PAGEREF _Toc224629734 \h </w:instrText>
      </w:r>
      <w:r>
        <w:fldChar w:fldCharType="separate"/>
      </w:r>
      <w:r>
        <w:t>290</w:t>
      </w:r>
      <w:r>
        <w:fldChar w:fldCharType="end"/>
      </w:r>
    </w:p>
    <w:p>
      <w:pPr>
        <w:pStyle w:val="TOC8"/>
        <w:rPr>
          <w:rFonts w:asciiTheme="minorHAnsi" w:eastAsiaTheme="minorEastAsia" w:hAnsiTheme="minorHAnsi" w:cstheme="minorBidi"/>
          <w:kern w:val="2"/>
          <w:sz w:val="24"/>
          <w:szCs w:val="24"/>
          <w14:ligatures w14:val="standardContextual"/>
        </w:rPr>
      </w:pPr>
      <w:r>
        <w:t>395.</w:t>
      </w:r>
      <w:r>
        <w:tab/>
        <w:t>What Tribunal may do on completing review</w:t>
      </w:r>
      <w:r>
        <w:tab/>
      </w:r>
      <w:r>
        <w:fldChar w:fldCharType="begin"/>
      </w:r>
      <w:r>
        <w:instrText xml:space="preserve"> PAGEREF _Toc224629735 \h </w:instrText>
      </w:r>
      <w:r>
        <w:fldChar w:fldCharType="separate"/>
      </w:r>
      <w:r>
        <w:t>291</w:t>
      </w:r>
      <w:r>
        <w:fldChar w:fldCharType="end"/>
      </w:r>
    </w:p>
    <w:p>
      <w:pPr>
        <w:pStyle w:val="TOC8"/>
        <w:rPr>
          <w:rFonts w:asciiTheme="minorHAnsi" w:eastAsiaTheme="minorEastAsia" w:hAnsiTheme="minorHAnsi" w:cstheme="minorBidi"/>
          <w:kern w:val="2"/>
          <w:sz w:val="24"/>
          <w:szCs w:val="24"/>
          <w14:ligatures w14:val="standardContextual"/>
        </w:rPr>
      </w:pPr>
      <w:r>
        <w:t>396.</w:t>
      </w:r>
      <w:r>
        <w:tab/>
        <w:t>Review of direction given to psychiatrist</w:t>
      </w:r>
      <w:r>
        <w:tab/>
      </w:r>
      <w:r>
        <w:fldChar w:fldCharType="begin"/>
      </w:r>
      <w:r>
        <w:instrText xml:space="preserve"> PAGEREF _Toc224629736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Involuntary treatment orders: validity</w:t>
      </w:r>
    </w:p>
    <w:p>
      <w:pPr>
        <w:pStyle w:val="TOC8"/>
        <w:rPr>
          <w:rFonts w:asciiTheme="minorHAnsi" w:eastAsiaTheme="minorEastAsia" w:hAnsiTheme="minorHAnsi" w:cstheme="minorBidi"/>
          <w:kern w:val="2"/>
          <w:sz w:val="24"/>
          <w:szCs w:val="24"/>
          <w14:ligatures w14:val="standardContextual"/>
        </w:rPr>
      </w:pPr>
      <w:r>
        <w:t>397.</w:t>
      </w:r>
      <w:r>
        <w:tab/>
        <w:t>Application of this Division</w:t>
      </w:r>
      <w:r>
        <w:tab/>
      </w:r>
      <w:r>
        <w:fldChar w:fldCharType="begin"/>
      </w:r>
      <w:r>
        <w:instrText xml:space="preserve"> PAGEREF _Toc224629738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398.</w:t>
      </w:r>
      <w:r>
        <w:tab/>
        <w:t>Declaration about validity of treatment order</w:t>
      </w:r>
      <w:r>
        <w:tab/>
      </w:r>
      <w:r>
        <w:fldChar w:fldCharType="begin"/>
      </w:r>
      <w:r>
        <w:instrText xml:space="preserve"> PAGEREF _Toc224629739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399.</w:t>
      </w:r>
      <w:r>
        <w:tab/>
        <w:t>Consequences of declaring treatment order in force to be invalid</w:t>
      </w:r>
      <w:r>
        <w:tab/>
      </w:r>
      <w:r>
        <w:fldChar w:fldCharType="begin"/>
      </w:r>
      <w:r>
        <w:instrText xml:space="preserve"> PAGEREF _Toc224629740 \h </w:instrText>
      </w:r>
      <w:r>
        <w:fldChar w:fldCharType="separate"/>
      </w:r>
      <w:r>
        <w:t>293</w:t>
      </w:r>
      <w:r>
        <w:fldChar w:fldCharType="end"/>
      </w:r>
    </w:p>
    <w:p>
      <w:pPr>
        <w:pStyle w:val="TOC8"/>
        <w:rPr>
          <w:rFonts w:asciiTheme="minorHAnsi" w:eastAsiaTheme="minorEastAsia" w:hAnsiTheme="minorHAnsi" w:cstheme="minorBidi"/>
          <w:kern w:val="2"/>
          <w:sz w:val="24"/>
          <w:szCs w:val="24"/>
          <w14:ligatures w14:val="standardContextual"/>
        </w:rPr>
      </w:pPr>
      <w:r>
        <w:t>400.</w:t>
      </w:r>
      <w:r>
        <w:tab/>
        <w:t>Application for declaration</w:t>
      </w:r>
      <w:r>
        <w:tab/>
      </w:r>
      <w:r>
        <w:fldChar w:fldCharType="begin"/>
      </w:r>
      <w:r>
        <w:instrText xml:space="preserve"> PAGEREF _Toc224629741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401.</w:t>
      </w:r>
      <w:r>
        <w:tab/>
        <w:t>Parties to proceeding</w:t>
      </w:r>
      <w:r>
        <w:tab/>
      </w:r>
      <w:r>
        <w:fldChar w:fldCharType="begin"/>
      </w:r>
      <w:r>
        <w:instrText xml:space="preserve"> PAGEREF _Toc224629742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402.</w:t>
      </w:r>
      <w:r>
        <w:tab/>
        <w:t>Failure to comply with this Act</w:t>
      </w:r>
      <w:r>
        <w:tab/>
      </w:r>
      <w:r>
        <w:fldChar w:fldCharType="begin"/>
      </w:r>
      <w:r>
        <w:instrText xml:space="preserve"> PAGEREF _Toc224629743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403.</w:t>
      </w:r>
      <w:r>
        <w:tab/>
        <w:t>Discretion not to decide on validity of treatment order no longer in force</w:t>
      </w:r>
      <w:r>
        <w:tab/>
      </w:r>
      <w:r>
        <w:fldChar w:fldCharType="begin"/>
      </w:r>
      <w:r>
        <w:instrText xml:space="preserve"> PAGEREF _Toc224629744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 of admission of long</w:t>
      </w:r>
      <w:r>
        <w:noBreakHyphen/>
        <w:t>term voluntary inpatients</w:t>
      </w:r>
    </w:p>
    <w:p>
      <w:pPr>
        <w:pStyle w:val="TOC8"/>
        <w:rPr>
          <w:rFonts w:asciiTheme="minorHAnsi" w:eastAsiaTheme="minorEastAsia" w:hAnsiTheme="minorHAnsi" w:cstheme="minorBidi"/>
          <w:kern w:val="2"/>
          <w:sz w:val="24"/>
          <w:szCs w:val="24"/>
          <w14:ligatures w14:val="standardContextual"/>
        </w:rPr>
      </w:pPr>
      <w:r>
        <w:t>404.</w:t>
      </w:r>
      <w:r>
        <w:tab/>
        <w:t>Application of this Division</w:t>
      </w:r>
      <w:r>
        <w:tab/>
      </w:r>
      <w:r>
        <w:fldChar w:fldCharType="begin"/>
      </w:r>
      <w:r>
        <w:instrText xml:space="preserve"> PAGEREF _Toc224629746 \h </w:instrText>
      </w:r>
      <w:r>
        <w:fldChar w:fldCharType="separate"/>
      </w:r>
      <w:r>
        <w:t>295</w:t>
      </w:r>
      <w:r>
        <w:fldChar w:fldCharType="end"/>
      </w:r>
    </w:p>
    <w:p>
      <w:pPr>
        <w:pStyle w:val="TOC8"/>
        <w:rPr>
          <w:rFonts w:asciiTheme="minorHAnsi" w:eastAsiaTheme="minorEastAsia" w:hAnsiTheme="minorHAnsi" w:cstheme="minorBidi"/>
          <w:kern w:val="2"/>
          <w:sz w:val="24"/>
          <w:szCs w:val="24"/>
          <w14:ligatures w14:val="standardContextual"/>
        </w:rPr>
      </w:pPr>
      <w:r>
        <w:t>405.</w:t>
      </w:r>
      <w:r>
        <w:tab/>
        <w:t>Application for review</w:t>
      </w:r>
      <w:r>
        <w:tab/>
      </w:r>
      <w:r>
        <w:fldChar w:fldCharType="begin"/>
      </w:r>
      <w:r>
        <w:instrText xml:space="preserve"> PAGEREF _Toc224629747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406.</w:t>
      </w:r>
      <w:r>
        <w:tab/>
        <w:t>Parties to proceeding</w:t>
      </w:r>
      <w:r>
        <w:tab/>
      </w:r>
      <w:r>
        <w:fldChar w:fldCharType="begin"/>
      </w:r>
      <w:r>
        <w:instrText xml:space="preserve"> PAGEREF _Toc224629748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407.</w:t>
      </w:r>
      <w:r>
        <w:tab/>
        <w:t>Things to which Tribunal must have regard</w:t>
      </w:r>
      <w:r>
        <w:tab/>
      </w:r>
      <w:r>
        <w:fldChar w:fldCharType="begin"/>
      </w:r>
      <w:r>
        <w:instrText xml:space="preserve"> PAGEREF _Toc224629749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408.</w:t>
      </w:r>
      <w:r>
        <w:tab/>
        <w:t>What Tribunal may do on completing review</w:t>
      </w:r>
      <w:r>
        <w:tab/>
      </w:r>
      <w:r>
        <w:fldChar w:fldCharType="begin"/>
      </w:r>
      <w:r>
        <w:instrText xml:space="preserve"> PAGEREF _Toc224629750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Electroconvulsive therapy approvals</w:t>
      </w:r>
    </w:p>
    <w:p>
      <w:pPr>
        <w:pStyle w:val="TOC8"/>
        <w:rPr>
          <w:rFonts w:asciiTheme="minorHAnsi" w:eastAsiaTheme="minorEastAsia" w:hAnsiTheme="minorHAnsi" w:cstheme="minorBidi"/>
          <w:kern w:val="2"/>
          <w:sz w:val="24"/>
          <w:szCs w:val="24"/>
          <w14:ligatures w14:val="standardContextual"/>
        </w:rPr>
      </w:pPr>
      <w:r>
        <w:t>409.</w:t>
      </w:r>
      <w:r>
        <w:tab/>
        <w:t>Application of this Division</w:t>
      </w:r>
      <w:r>
        <w:tab/>
      </w:r>
      <w:r>
        <w:fldChar w:fldCharType="begin"/>
      </w:r>
      <w:r>
        <w:instrText xml:space="preserve"> PAGEREF _Toc224629752 \h </w:instrText>
      </w:r>
      <w:r>
        <w:fldChar w:fldCharType="separate"/>
      </w:r>
      <w:r>
        <w:t>297</w:t>
      </w:r>
      <w:r>
        <w:fldChar w:fldCharType="end"/>
      </w:r>
    </w:p>
    <w:p>
      <w:pPr>
        <w:pStyle w:val="TOC8"/>
        <w:rPr>
          <w:rFonts w:asciiTheme="minorHAnsi" w:eastAsiaTheme="minorEastAsia" w:hAnsiTheme="minorHAnsi" w:cstheme="minorBidi"/>
          <w:kern w:val="2"/>
          <w:sz w:val="24"/>
          <w:szCs w:val="24"/>
          <w14:ligatures w14:val="standardContextual"/>
        </w:rPr>
      </w:pPr>
      <w:r>
        <w:t>410.</w:t>
      </w:r>
      <w:r>
        <w:tab/>
        <w:t>Application for approval</w:t>
      </w:r>
      <w:r>
        <w:tab/>
      </w:r>
      <w:r>
        <w:fldChar w:fldCharType="begin"/>
      </w:r>
      <w:r>
        <w:instrText xml:space="preserve"> PAGEREF _Toc224629753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411.</w:t>
      </w:r>
      <w:r>
        <w:tab/>
        <w:t>Parties to proceeding</w:t>
      </w:r>
      <w:r>
        <w:tab/>
      </w:r>
      <w:r>
        <w:fldChar w:fldCharType="begin"/>
      </w:r>
      <w:r>
        <w:instrText xml:space="preserve"> PAGEREF _Toc224629754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412.</w:t>
      </w:r>
      <w:r>
        <w:tab/>
        <w:t>Things Tribunal must be satisfied of</w:t>
      </w:r>
      <w:r>
        <w:tab/>
      </w:r>
      <w:r>
        <w:fldChar w:fldCharType="begin"/>
      </w:r>
      <w:r>
        <w:instrText xml:space="preserve"> PAGEREF _Toc224629755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413.</w:t>
      </w:r>
      <w:r>
        <w:tab/>
        <w:t>Tribunal must have regard to Chief Psychiatrist’s guidelines</w:t>
      </w:r>
      <w:r>
        <w:tab/>
      </w:r>
      <w:r>
        <w:fldChar w:fldCharType="begin"/>
      </w:r>
      <w:r>
        <w:instrText xml:space="preserve"> PAGEREF _Toc224629756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414.</w:t>
      </w:r>
      <w:r>
        <w:tab/>
        <w:t>Other things to which Tribunal must have regard</w:t>
      </w:r>
      <w:r>
        <w:tab/>
      </w:r>
      <w:r>
        <w:fldChar w:fldCharType="begin"/>
      </w:r>
      <w:r>
        <w:instrText xml:space="preserve"> PAGEREF _Toc224629757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415.</w:t>
      </w:r>
      <w:r>
        <w:tab/>
        <w:t>Decision on application</w:t>
      </w:r>
      <w:r>
        <w:tab/>
      </w:r>
      <w:r>
        <w:fldChar w:fldCharType="begin"/>
      </w:r>
      <w:r>
        <w:instrText xml:space="preserve"> PAGEREF _Toc224629758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Psychosurgery approvals</w:t>
      </w:r>
    </w:p>
    <w:p>
      <w:pPr>
        <w:pStyle w:val="TOC8"/>
        <w:rPr>
          <w:rFonts w:asciiTheme="minorHAnsi" w:eastAsiaTheme="minorEastAsia" w:hAnsiTheme="minorHAnsi" w:cstheme="minorBidi"/>
          <w:kern w:val="2"/>
          <w:sz w:val="24"/>
          <w:szCs w:val="24"/>
          <w14:ligatures w14:val="standardContextual"/>
        </w:rPr>
      </w:pPr>
      <w:r>
        <w:t>416.</w:t>
      </w:r>
      <w:r>
        <w:tab/>
        <w:t>Application of this Division</w:t>
      </w:r>
      <w:r>
        <w:tab/>
      </w:r>
      <w:r>
        <w:fldChar w:fldCharType="begin"/>
      </w:r>
      <w:r>
        <w:instrText xml:space="preserve"> PAGEREF _Toc224629760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417.</w:t>
      </w:r>
      <w:r>
        <w:tab/>
        <w:t>Application for approval</w:t>
      </w:r>
      <w:r>
        <w:tab/>
      </w:r>
      <w:r>
        <w:fldChar w:fldCharType="begin"/>
      </w:r>
      <w:r>
        <w:instrText xml:space="preserve"> PAGEREF _Toc224629761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418.</w:t>
      </w:r>
      <w:r>
        <w:tab/>
        <w:t>Parties to proceeding</w:t>
      </w:r>
      <w:r>
        <w:tab/>
      </w:r>
      <w:r>
        <w:fldChar w:fldCharType="begin"/>
      </w:r>
      <w:r>
        <w:instrText xml:space="preserve"> PAGEREF _Toc224629762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419.</w:t>
      </w:r>
      <w:r>
        <w:tab/>
        <w:t>Things Tribunal must be satisfied of</w:t>
      </w:r>
      <w:r>
        <w:tab/>
      </w:r>
      <w:r>
        <w:fldChar w:fldCharType="begin"/>
      </w:r>
      <w:r>
        <w:instrText xml:space="preserve"> PAGEREF _Toc224629763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420.</w:t>
      </w:r>
      <w:r>
        <w:tab/>
        <w:t>Things to which Tribunal must have regard</w:t>
      </w:r>
      <w:r>
        <w:tab/>
      </w:r>
      <w:r>
        <w:fldChar w:fldCharType="begin"/>
      </w:r>
      <w:r>
        <w:instrText xml:space="preserve"> PAGEREF _Toc224629764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421.</w:t>
      </w:r>
      <w:r>
        <w:tab/>
        <w:t>Decision on application</w:t>
      </w:r>
      <w:r>
        <w:tab/>
      </w:r>
      <w:r>
        <w:fldChar w:fldCharType="begin"/>
      </w:r>
      <w:r>
        <w:instrText xml:space="preserve"> PAGEREF _Toc224629765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Compliance notices for non</w:t>
      </w:r>
      <w:r>
        <w:noBreakHyphen/>
        <w:t>clinical matters</w:t>
      </w:r>
    </w:p>
    <w:p>
      <w:pPr>
        <w:pStyle w:val="TOC8"/>
        <w:rPr>
          <w:rFonts w:asciiTheme="minorHAnsi" w:eastAsiaTheme="minorEastAsia" w:hAnsiTheme="minorHAnsi" w:cstheme="minorBidi"/>
          <w:kern w:val="2"/>
          <w:sz w:val="24"/>
          <w:szCs w:val="24"/>
          <w14:ligatures w14:val="standardContextual"/>
        </w:rPr>
      </w:pPr>
      <w:r>
        <w:t>422.</w:t>
      </w:r>
      <w:r>
        <w:tab/>
        <w:t>Terms used</w:t>
      </w:r>
      <w:r>
        <w:tab/>
      </w:r>
      <w:r>
        <w:fldChar w:fldCharType="begin"/>
      </w:r>
      <w:r>
        <w:instrText xml:space="preserve"> PAGEREF _Toc224629767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423.</w:t>
      </w:r>
      <w:r>
        <w:tab/>
        <w:t>Tribunal may issue service provider with compliance notice</w:t>
      </w:r>
      <w:r>
        <w:tab/>
      </w:r>
      <w:r>
        <w:fldChar w:fldCharType="begin"/>
      </w:r>
      <w:r>
        <w:instrText xml:space="preserve"> PAGEREF _Toc224629768 \h </w:instrText>
      </w:r>
      <w:r>
        <w:fldChar w:fldCharType="separate"/>
      </w:r>
      <w:r>
        <w:t>304</w:t>
      </w:r>
      <w:r>
        <w:fldChar w:fldCharType="end"/>
      </w:r>
    </w:p>
    <w:p>
      <w:pPr>
        <w:pStyle w:val="TOC8"/>
        <w:rPr>
          <w:rFonts w:asciiTheme="minorHAnsi" w:eastAsiaTheme="minorEastAsia" w:hAnsiTheme="minorHAnsi" w:cstheme="minorBidi"/>
          <w:kern w:val="2"/>
          <w:sz w:val="24"/>
          <w:szCs w:val="24"/>
          <w14:ligatures w14:val="standardContextual"/>
        </w:rPr>
      </w:pPr>
      <w:r>
        <w:t>424.</w:t>
      </w:r>
      <w:r>
        <w:tab/>
        <w:t>Application for service of compliance notice</w:t>
      </w:r>
      <w:r>
        <w:tab/>
      </w:r>
      <w:r>
        <w:fldChar w:fldCharType="begin"/>
      </w:r>
      <w:r>
        <w:instrText xml:space="preserve"> PAGEREF _Toc224629769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425.</w:t>
      </w:r>
      <w:r>
        <w:tab/>
        <w:t>Parties to proceeding</w:t>
      </w:r>
      <w:r>
        <w:tab/>
      </w:r>
      <w:r>
        <w:fldChar w:fldCharType="begin"/>
      </w:r>
      <w:r>
        <w:instrText xml:space="preserve"> PAGEREF _Toc224629770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426.</w:t>
      </w:r>
      <w:r>
        <w:tab/>
        <w:t>Compliance notices to be reported on in annual report</w:t>
      </w:r>
      <w:r>
        <w:tab/>
      </w:r>
      <w:r>
        <w:fldChar w:fldCharType="begin"/>
      </w:r>
      <w:r>
        <w:instrText xml:space="preserve"> PAGEREF _Toc224629771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Review of orders restricting freedom of communication</w:t>
      </w:r>
    </w:p>
    <w:p>
      <w:pPr>
        <w:pStyle w:val="TOC8"/>
        <w:rPr>
          <w:rFonts w:asciiTheme="minorHAnsi" w:eastAsiaTheme="minorEastAsia" w:hAnsiTheme="minorHAnsi" w:cstheme="minorBidi"/>
          <w:kern w:val="2"/>
          <w:sz w:val="24"/>
          <w:szCs w:val="24"/>
          <w14:ligatures w14:val="standardContextual"/>
        </w:rPr>
      </w:pPr>
      <w:r>
        <w:t>427.</w:t>
      </w:r>
      <w:r>
        <w:tab/>
        <w:t>Application for review</w:t>
      </w:r>
      <w:r>
        <w:tab/>
      </w:r>
      <w:r>
        <w:fldChar w:fldCharType="begin"/>
      </w:r>
      <w:r>
        <w:instrText xml:space="preserve"> PAGEREF _Toc224629773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428.</w:t>
      </w:r>
      <w:r>
        <w:tab/>
        <w:t>Parties to proceeding</w:t>
      </w:r>
      <w:r>
        <w:tab/>
      </w:r>
      <w:r>
        <w:fldChar w:fldCharType="begin"/>
      </w:r>
      <w:r>
        <w:instrText xml:space="preserve"> PAGEREF _Toc224629774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429.</w:t>
      </w:r>
      <w:r>
        <w:tab/>
        <w:t>Decision on application</w:t>
      </w:r>
      <w:r>
        <w:tab/>
      </w:r>
      <w:r>
        <w:fldChar w:fldCharType="begin"/>
      </w:r>
      <w:r>
        <w:instrText xml:space="preserve"> PAGEREF _Toc224629775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Jurisdiction in relation to nominated persons</w:t>
      </w:r>
    </w:p>
    <w:p>
      <w:pPr>
        <w:pStyle w:val="TOC8"/>
        <w:rPr>
          <w:rFonts w:asciiTheme="minorHAnsi" w:eastAsiaTheme="minorEastAsia" w:hAnsiTheme="minorHAnsi" w:cstheme="minorBidi"/>
          <w:kern w:val="2"/>
          <w:sz w:val="24"/>
          <w:szCs w:val="24"/>
          <w14:ligatures w14:val="standardContextual"/>
        </w:rPr>
      </w:pPr>
      <w:r>
        <w:t>430.</w:t>
      </w:r>
      <w:r>
        <w:tab/>
        <w:t>Application for decision</w:t>
      </w:r>
      <w:r>
        <w:tab/>
      </w:r>
      <w:r>
        <w:fldChar w:fldCharType="begin"/>
      </w:r>
      <w:r>
        <w:instrText xml:space="preserve"> PAGEREF _Toc224629777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431.</w:t>
      </w:r>
      <w:r>
        <w:tab/>
        <w:t>Declaration about validity of nomination</w:t>
      </w:r>
      <w:r>
        <w:tab/>
      </w:r>
      <w:r>
        <w:fldChar w:fldCharType="begin"/>
      </w:r>
      <w:r>
        <w:instrText xml:space="preserve"> PAGEREF _Toc224629778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432.</w:t>
      </w:r>
      <w:r>
        <w:tab/>
        <w:t>Revocation of nomination</w:t>
      </w:r>
      <w:r>
        <w:tab/>
      </w:r>
      <w:r>
        <w:fldChar w:fldCharType="begin"/>
      </w:r>
      <w:r>
        <w:instrText xml:space="preserve"> PAGEREF _Toc224629779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433.</w:t>
      </w:r>
      <w:r>
        <w:tab/>
        <w:t>Parties to proceeding</w:t>
      </w:r>
      <w:r>
        <w:tab/>
      </w:r>
      <w:r>
        <w:fldChar w:fldCharType="begin"/>
      </w:r>
      <w:r>
        <w:instrText xml:space="preserve"> PAGEREF _Toc224629780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Review of decisions affecting rights</w:t>
      </w:r>
    </w:p>
    <w:p>
      <w:pPr>
        <w:pStyle w:val="TOC8"/>
        <w:rPr>
          <w:rFonts w:asciiTheme="minorHAnsi" w:eastAsiaTheme="minorEastAsia" w:hAnsiTheme="minorHAnsi" w:cstheme="minorBidi"/>
          <w:kern w:val="2"/>
          <w:sz w:val="24"/>
          <w:szCs w:val="24"/>
          <w14:ligatures w14:val="standardContextual"/>
        </w:rPr>
      </w:pPr>
      <w:r>
        <w:t>434.</w:t>
      </w:r>
      <w:r>
        <w:tab/>
        <w:t>Application for review</w:t>
      </w:r>
      <w:r>
        <w:tab/>
      </w:r>
      <w:r>
        <w:fldChar w:fldCharType="begin"/>
      </w:r>
      <w:r>
        <w:instrText xml:space="preserve"> PAGEREF _Toc224629782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435.</w:t>
      </w:r>
      <w:r>
        <w:tab/>
        <w:t>Parties to proceeding</w:t>
      </w:r>
      <w:r>
        <w:tab/>
      </w:r>
      <w:r>
        <w:fldChar w:fldCharType="begin"/>
      </w:r>
      <w:r>
        <w:instrText xml:space="preserve"> PAGEREF _Toc224629783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436.</w:t>
      </w:r>
      <w:r>
        <w:tab/>
        <w:t>What Tribunal may do on completing review</w:t>
      </w:r>
      <w:r>
        <w:tab/>
      </w:r>
      <w:r>
        <w:fldChar w:fldCharType="begin"/>
      </w:r>
      <w:r>
        <w:instrText xml:space="preserve"> PAGEREF _Toc224629784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Procedural matters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Proceedings generally</w:t>
      </w:r>
    </w:p>
    <w:p>
      <w:pPr>
        <w:pStyle w:val="TOC8"/>
        <w:rPr>
          <w:rFonts w:asciiTheme="minorHAnsi" w:eastAsiaTheme="minorEastAsia" w:hAnsiTheme="minorHAnsi" w:cstheme="minorBidi"/>
          <w:kern w:val="2"/>
          <w:sz w:val="24"/>
          <w:szCs w:val="24"/>
          <w14:ligatures w14:val="standardContextual"/>
        </w:rPr>
      </w:pPr>
      <w:r>
        <w:t>437.</w:t>
      </w:r>
      <w:r>
        <w:tab/>
        <w:t>Lodgment of documents</w:t>
      </w:r>
      <w:r>
        <w:tab/>
      </w:r>
      <w:r>
        <w:fldChar w:fldCharType="begin"/>
      </w:r>
      <w:r>
        <w:instrText xml:space="preserve"> PAGEREF _Toc224629787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438.</w:t>
      </w:r>
      <w:r>
        <w:tab/>
        <w:t>Sittings</w:t>
      </w:r>
      <w:r>
        <w:tab/>
      </w:r>
      <w:r>
        <w:fldChar w:fldCharType="begin"/>
      </w:r>
      <w:r>
        <w:instrText xml:space="preserve"> PAGEREF _Toc224629788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439.</w:t>
      </w:r>
      <w:r>
        <w:tab/>
        <w:t>Conduct of proceedings</w:t>
      </w:r>
      <w:r>
        <w:tab/>
      </w:r>
      <w:r>
        <w:fldChar w:fldCharType="begin"/>
      </w:r>
      <w:r>
        <w:instrText xml:space="preserve"> PAGEREF _Toc224629789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440.</w:t>
      </w:r>
      <w:r>
        <w:tab/>
        <w:t>Presiding member</w:t>
      </w:r>
      <w:r>
        <w:tab/>
      </w:r>
      <w:r>
        <w:fldChar w:fldCharType="begin"/>
      </w:r>
      <w:r>
        <w:instrText xml:space="preserve"> PAGEREF _Toc224629790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441.</w:t>
      </w:r>
      <w:r>
        <w:tab/>
        <w:t>Deciding questions in proceedings</w:t>
      </w:r>
      <w:r>
        <w:tab/>
      </w:r>
      <w:r>
        <w:fldChar w:fldCharType="begin"/>
      </w:r>
      <w:r>
        <w:instrText xml:space="preserve"> PAGEREF _Toc224629791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442.</w:t>
      </w:r>
      <w:r>
        <w:tab/>
        <w:t>Assistance from persons with relevant knowledge or experience</w:t>
      </w:r>
      <w:r>
        <w:tab/>
      </w:r>
      <w:r>
        <w:fldChar w:fldCharType="begin"/>
      </w:r>
      <w:r>
        <w:instrText xml:space="preserve"> PAGEREF _Toc224629792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443.</w:t>
      </w:r>
      <w:r>
        <w:tab/>
        <w:t>No fees payable</w:t>
      </w:r>
      <w:r>
        <w:tab/>
      </w:r>
      <w:r>
        <w:fldChar w:fldCharType="begin"/>
      </w:r>
      <w:r>
        <w:instrText xml:space="preserve"> PAGEREF _Toc224629793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444.</w:t>
      </w:r>
      <w:r>
        <w:tab/>
        <w:t>Each party to bear own costs</w:t>
      </w:r>
      <w:r>
        <w:tab/>
      </w:r>
      <w:r>
        <w:fldChar w:fldCharType="begin"/>
      </w:r>
      <w:r>
        <w:instrText xml:space="preserve"> PAGEREF _Toc224629794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445.</w:t>
      </w:r>
      <w:r>
        <w:tab/>
        <w:t>Frivolous, vexatious or improper proceedings</w:t>
      </w:r>
      <w:r>
        <w:tab/>
      </w:r>
      <w:r>
        <w:fldChar w:fldCharType="begin"/>
      </w:r>
      <w:r>
        <w:instrText xml:space="preserve"> PAGEREF _Toc224629795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 of proceedings</w:t>
      </w:r>
    </w:p>
    <w:p>
      <w:pPr>
        <w:pStyle w:val="TOC8"/>
        <w:rPr>
          <w:rFonts w:asciiTheme="minorHAnsi" w:eastAsiaTheme="minorEastAsia" w:hAnsiTheme="minorHAnsi" w:cstheme="minorBidi"/>
          <w:kern w:val="2"/>
          <w:sz w:val="24"/>
          <w:szCs w:val="24"/>
          <w14:ligatures w14:val="standardContextual"/>
        </w:rPr>
      </w:pPr>
      <w:r>
        <w:t>446.</w:t>
      </w:r>
      <w:r>
        <w:tab/>
        <w:t>Notice of applications</w:t>
      </w:r>
      <w:r>
        <w:tab/>
      </w:r>
      <w:r>
        <w:fldChar w:fldCharType="begin"/>
      </w:r>
      <w:r>
        <w:instrText xml:space="preserve"> PAGEREF _Toc224629797 \h </w:instrText>
      </w:r>
      <w:r>
        <w:fldChar w:fldCharType="separate"/>
      </w:r>
      <w:r>
        <w:t>312</w:t>
      </w:r>
      <w:r>
        <w:fldChar w:fldCharType="end"/>
      </w:r>
    </w:p>
    <w:p>
      <w:pPr>
        <w:pStyle w:val="TOC8"/>
        <w:rPr>
          <w:rFonts w:asciiTheme="minorHAnsi" w:eastAsiaTheme="minorEastAsia" w:hAnsiTheme="minorHAnsi" w:cstheme="minorBidi"/>
          <w:kern w:val="2"/>
          <w:sz w:val="24"/>
          <w:szCs w:val="24"/>
          <w14:ligatures w14:val="standardContextual"/>
        </w:rPr>
      </w:pPr>
      <w:r>
        <w:t>447.</w:t>
      </w:r>
      <w:r>
        <w:tab/>
        <w:t>Notice of hearings</w:t>
      </w:r>
      <w:r>
        <w:tab/>
      </w:r>
      <w:r>
        <w:fldChar w:fldCharType="begin"/>
      </w:r>
      <w:r>
        <w:instrText xml:space="preserve"> PAGEREF _Toc224629798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t>448.</w:t>
      </w:r>
      <w:r>
        <w:tab/>
        <w:t>Tribunal may request information from SAT about person’s guardian</w:t>
      </w:r>
      <w:r>
        <w:tab/>
      </w:r>
      <w:r>
        <w:fldChar w:fldCharType="begin"/>
      </w:r>
      <w:r>
        <w:instrText xml:space="preserve"> PAGEREF _Toc224629799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Appearance and representation</w:t>
      </w:r>
    </w:p>
    <w:p>
      <w:pPr>
        <w:pStyle w:val="TOC8"/>
        <w:rPr>
          <w:rFonts w:asciiTheme="minorHAnsi" w:eastAsiaTheme="minorEastAsia" w:hAnsiTheme="minorHAnsi" w:cstheme="minorBidi"/>
          <w:kern w:val="2"/>
          <w:sz w:val="24"/>
          <w:szCs w:val="24"/>
          <w14:ligatures w14:val="standardContextual"/>
        </w:rPr>
      </w:pPr>
      <w:r>
        <w:t>449.</w:t>
      </w:r>
      <w:r>
        <w:tab/>
        <w:t>Party is an adult</w:t>
      </w:r>
      <w:r>
        <w:tab/>
      </w:r>
      <w:r>
        <w:fldChar w:fldCharType="begin"/>
      </w:r>
      <w:r>
        <w:instrText xml:space="preserve"> PAGEREF _Toc224629801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450.</w:t>
      </w:r>
      <w:r>
        <w:tab/>
        <w:t>Party is a child with capacity to consent</w:t>
      </w:r>
      <w:r>
        <w:tab/>
      </w:r>
      <w:r>
        <w:fldChar w:fldCharType="begin"/>
      </w:r>
      <w:r>
        <w:instrText xml:space="preserve"> PAGEREF _Toc224629802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451.</w:t>
      </w:r>
      <w:r>
        <w:tab/>
        <w:t>Party is a child with no capacity to consent</w:t>
      </w:r>
      <w:r>
        <w:tab/>
      </w:r>
      <w:r>
        <w:fldChar w:fldCharType="begin"/>
      </w:r>
      <w:r>
        <w:instrText xml:space="preserve"> PAGEREF _Toc224629803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452.</w:t>
      </w:r>
      <w:r>
        <w:tab/>
        <w:t>Tribunal may make arrangements for representation</w:t>
      </w:r>
      <w:r>
        <w:tab/>
      </w:r>
      <w:r>
        <w:fldChar w:fldCharType="begin"/>
      </w:r>
      <w:r>
        <w:instrText xml:space="preserve"> PAGEREF _Toc224629804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453.</w:t>
      </w:r>
      <w:r>
        <w:tab/>
        <w:t>Legal representation of person with mental illness</w:t>
      </w:r>
      <w:r>
        <w:tab/>
      </w:r>
      <w:r>
        <w:fldChar w:fldCharType="begin"/>
      </w:r>
      <w:r>
        <w:instrText xml:space="preserve"> PAGEREF _Toc224629805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454.</w:t>
      </w:r>
      <w:r>
        <w:tab/>
        <w:t>Representative must not be paid</w:t>
      </w:r>
      <w:r>
        <w:tab/>
      </w:r>
      <w:r>
        <w:fldChar w:fldCharType="begin"/>
      </w:r>
      <w:r>
        <w:instrText xml:space="preserve"> PAGEREF _Toc224629806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Hearings and evidence</w:t>
      </w:r>
    </w:p>
    <w:p>
      <w:pPr>
        <w:pStyle w:val="TOC8"/>
        <w:rPr>
          <w:rFonts w:asciiTheme="minorHAnsi" w:eastAsiaTheme="minorEastAsia" w:hAnsiTheme="minorHAnsi" w:cstheme="minorBidi"/>
          <w:kern w:val="2"/>
          <w:sz w:val="24"/>
          <w:szCs w:val="24"/>
          <w14:ligatures w14:val="standardContextual"/>
        </w:rPr>
      </w:pPr>
      <w:r>
        <w:t>455.</w:t>
      </w:r>
      <w:r>
        <w:tab/>
        <w:t>Nature of review proceedings</w:t>
      </w:r>
      <w:r>
        <w:tab/>
      </w:r>
      <w:r>
        <w:fldChar w:fldCharType="begin"/>
      </w:r>
      <w:r>
        <w:instrText xml:space="preserve"> PAGEREF _Toc224629808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456.</w:t>
      </w:r>
      <w:r>
        <w:tab/>
        <w:t>Closed hearings</w:t>
      </w:r>
      <w:r>
        <w:tab/>
      </w:r>
      <w:r>
        <w:fldChar w:fldCharType="begin"/>
      </w:r>
      <w:r>
        <w:instrText xml:space="preserve"> PAGEREF _Toc224629809 \h </w:instrText>
      </w:r>
      <w:r>
        <w:fldChar w:fldCharType="separate"/>
      </w:r>
      <w:r>
        <w:t>319</w:t>
      </w:r>
      <w:r>
        <w:fldChar w:fldCharType="end"/>
      </w:r>
    </w:p>
    <w:p>
      <w:pPr>
        <w:pStyle w:val="TOC8"/>
        <w:rPr>
          <w:rFonts w:asciiTheme="minorHAnsi" w:eastAsiaTheme="minorEastAsia" w:hAnsiTheme="minorHAnsi" w:cstheme="minorBidi"/>
          <w:kern w:val="2"/>
          <w:sz w:val="24"/>
          <w:szCs w:val="24"/>
          <w14:ligatures w14:val="standardContextual"/>
        </w:rPr>
      </w:pPr>
      <w:r>
        <w:t>457.</w:t>
      </w:r>
      <w:r>
        <w:tab/>
        <w:t>Conduct of hearing in absence of party</w:t>
      </w:r>
      <w:r>
        <w:tab/>
      </w:r>
      <w:r>
        <w:fldChar w:fldCharType="begin"/>
      </w:r>
      <w:r>
        <w:instrText xml:space="preserve"> PAGEREF _Toc224629810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458.</w:t>
      </w:r>
      <w:r>
        <w:tab/>
        <w:t>Person chosen by person concerned may be present</w:t>
      </w:r>
      <w:r>
        <w:tab/>
      </w:r>
      <w:r>
        <w:fldChar w:fldCharType="begin"/>
      </w:r>
      <w:r>
        <w:instrText xml:space="preserve"> PAGEREF _Toc224629811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459.</w:t>
      </w:r>
      <w:r>
        <w:tab/>
        <w:t>Right to be heard</w:t>
      </w:r>
      <w:r>
        <w:tab/>
      </w:r>
      <w:r>
        <w:fldChar w:fldCharType="begin"/>
      </w:r>
      <w:r>
        <w:instrText xml:space="preserve"> PAGEREF _Toc224629812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460.</w:t>
      </w:r>
      <w:r>
        <w:tab/>
        <w:t>Evidence generally</w:t>
      </w:r>
      <w:r>
        <w:tab/>
      </w:r>
      <w:r>
        <w:fldChar w:fldCharType="begin"/>
      </w:r>
      <w:r>
        <w:instrText xml:space="preserve"> PAGEREF _Toc224629813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461.</w:t>
      </w:r>
      <w:r>
        <w:tab/>
        <w:t>Oral evidence about restricted information</w:t>
      </w:r>
      <w:r>
        <w:tab/>
      </w:r>
      <w:r>
        <w:fldChar w:fldCharType="begin"/>
      </w:r>
      <w:r>
        <w:instrText xml:space="preserve"> PAGEREF _Toc224629814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462.</w:t>
      </w:r>
      <w:r>
        <w:tab/>
        <w:t>Summons to give evidence or produce documents</w:t>
      </w:r>
      <w:r>
        <w:tab/>
      </w:r>
      <w:r>
        <w:fldChar w:fldCharType="begin"/>
      </w:r>
      <w:r>
        <w:instrText xml:space="preserve"> PAGEREF _Toc224629815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463.</w:t>
      </w:r>
      <w:r>
        <w:tab/>
        <w:t>Self</w:t>
      </w:r>
      <w:r>
        <w:noBreakHyphen/>
        <w:t>incrimination</w:t>
      </w:r>
      <w:r>
        <w:tab/>
      </w:r>
      <w:r>
        <w:fldChar w:fldCharType="begin"/>
      </w:r>
      <w:r>
        <w:instrText xml:space="preserve"> PAGEREF _Toc224629816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464.</w:t>
      </w:r>
      <w:r>
        <w:tab/>
        <w:t>Powers in relation to documents produced</w:t>
      </w:r>
      <w:r>
        <w:tab/>
      </w:r>
      <w:r>
        <w:fldChar w:fldCharType="begin"/>
      </w:r>
      <w:r>
        <w:instrText xml:space="preserve"> PAGEREF _Toc224629817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465.</w:t>
      </w:r>
      <w:r>
        <w:tab/>
        <w:t>Offences relating to evidence and documents</w:t>
      </w:r>
      <w:r>
        <w:tab/>
      </w:r>
      <w:r>
        <w:fldChar w:fldCharType="begin"/>
      </w:r>
      <w:r>
        <w:instrText xml:space="preserve"> PAGEREF _Toc224629818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466.</w:t>
      </w:r>
      <w:r>
        <w:tab/>
        <w:t>Evidence and findings in other proceedings</w:t>
      </w:r>
      <w:r>
        <w:tab/>
      </w:r>
      <w:r>
        <w:fldChar w:fldCharType="begin"/>
      </w:r>
      <w:r>
        <w:instrText xml:space="preserve"> PAGEREF _Toc224629819 \h </w:instrText>
      </w:r>
      <w:r>
        <w:fldChar w:fldCharType="separate"/>
      </w:r>
      <w:r>
        <w:t>324</w:t>
      </w:r>
      <w:r>
        <w:fldChar w:fldCharType="end"/>
      </w:r>
    </w:p>
    <w:p>
      <w:pPr>
        <w:pStyle w:val="TOC8"/>
        <w:rPr>
          <w:rFonts w:asciiTheme="minorHAnsi" w:eastAsiaTheme="minorEastAsia" w:hAnsiTheme="minorHAnsi" w:cstheme="minorBidi"/>
          <w:kern w:val="2"/>
          <w:sz w:val="24"/>
          <w:szCs w:val="24"/>
          <w14:ligatures w14:val="standardContextual"/>
        </w:rPr>
      </w:pPr>
      <w:r>
        <w:t>467.</w:t>
      </w:r>
      <w:r>
        <w:tab/>
        <w:t>Hearings to be recorded</w:t>
      </w:r>
      <w:r>
        <w:tab/>
      </w:r>
      <w:r>
        <w:fldChar w:fldCharType="begin"/>
      </w:r>
      <w:r>
        <w:instrText xml:space="preserve"> PAGEREF _Toc224629820 \h </w:instrText>
      </w:r>
      <w:r>
        <w:fldChar w:fldCharType="separate"/>
      </w:r>
      <w:r>
        <w:t>325</w:t>
      </w:r>
      <w:r>
        <w:fldChar w:fldCharType="end"/>
      </w:r>
    </w:p>
    <w:p>
      <w:pPr>
        <w:pStyle w:val="TOC8"/>
        <w:rPr>
          <w:rFonts w:asciiTheme="minorHAnsi" w:eastAsiaTheme="minorEastAsia" w:hAnsiTheme="minorHAnsi" w:cstheme="minorBidi"/>
          <w:kern w:val="2"/>
          <w:sz w:val="24"/>
          <w:szCs w:val="24"/>
          <w14:ligatures w14:val="standardContextual"/>
        </w:rPr>
      </w:pPr>
      <w:r>
        <w:t>468.</w:t>
      </w:r>
      <w:r>
        <w:tab/>
        <w:t>Publication of information about proceedings</w:t>
      </w:r>
      <w:r>
        <w:tab/>
      </w:r>
      <w:r>
        <w:fldChar w:fldCharType="begin"/>
      </w:r>
      <w:r>
        <w:instrText xml:space="preserve"> PAGEREF _Toc224629821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Decisions in proceedings</w:t>
      </w:r>
    </w:p>
    <w:p>
      <w:pPr>
        <w:pStyle w:val="TOC8"/>
        <w:rPr>
          <w:rFonts w:asciiTheme="minorHAnsi" w:eastAsiaTheme="minorEastAsia" w:hAnsiTheme="minorHAnsi" w:cstheme="minorBidi"/>
          <w:kern w:val="2"/>
          <w:sz w:val="24"/>
          <w:szCs w:val="24"/>
          <w14:ligatures w14:val="standardContextual"/>
        </w:rPr>
      </w:pPr>
      <w:r>
        <w:t>469.</w:t>
      </w:r>
      <w:r>
        <w:tab/>
        <w:t>Reasons for decision</w:t>
      </w:r>
      <w:r>
        <w:tab/>
      </w:r>
      <w:r>
        <w:fldChar w:fldCharType="begin"/>
      </w:r>
      <w:r>
        <w:instrText xml:space="preserve"> PAGEREF _Toc224629823 \h </w:instrText>
      </w:r>
      <w:r>
        <w:fldChar w:fldCharType="separate"/>
      </w:r>
      <w:r>
        <w:t>329</w:t>
      </w:r>
      <w:r>
        <w:fldChar w:fldCharType="end"/>
      </w:r>
    </w:p>
    <w:p>
      <w:pPr>
        <w:pStyle w:val="TOC8"/>
        <w:rPr>
          <w:rFonts w:asciiTheme="minorHAnsi" w:eastAsiaTheme="minorEastAsia" w:hAnsiTheme="minorHAnsi" w:cstheme="minorBidi"/>
          <w:kern w:val="2"/>
          <w:sz w:val="24"/>
          <w:szCs w:val="24"/>
          <w14:ligatures w14:val="standardContextual"/>
        </w:rPr>
      </w:pPr>
      <w:r>
        <w:t>470.</w:t>
      </w:r>
      <w:r>
        <w:tab/>
        <w:t>Extension of time to request reasons</w:t>
      </w:r>
      <w:r>
        <w:tab/>
      </w:r>
      <w:r>
        <w:fldChar w:fldCharType="begin"/>
      </w:r>
      <w:r>
        <w:instrText xml:space="preserve"> PAGEREF _Toc224629824 \h </w:instrText>
      </w:r>
      <w:r>
        <w:fldChar w:fldCharType="separate"/>
      </w:r>
      <w:r>
        <w:t>329</w:t>
      </w:r>
      <w:r>
        <w:fldChar w:fldCharType="end"/>
      </w:r>
    </w:p>
    <w:p>
      <w:pPr>
        <w:pStyle w:val="TOC8"/>
        <w:rPr>
          <w:rFonts w:asciiTheme="minorHAnsi" w:eastAsiaTheme="minorEastAsia" w:hAnsiTheme="minorHAnsi" w:cstheme="minorBidi"/>
          <w:kern w:val="2"/>
          <w:sz w:val="24"/>
          <w:szCs w:val="24"/>
          <w14:ligatures w14:val="standardContextual"/>
        </w:rPr>
      </w:pPr>
      <w:r>
        <w:t>471.</w:t>
      </w:r>
      <w:r>
        <w:tab/>
        <w:t>Giving effect to Tribunal’s decisions</w:t>
      </w:r>
      <w:r>
        <w:tab/>
      </w:r>
      <w:r>
        <w:fldChar w:fldCharType="begin"/>
      </w:r>
      <w:r>
        <w:instrText xml:space="preserve"> PAGEREF _Toc224629825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13 — Rules</w:t>
      </w:r>
    </w:p>
    <w:p>
      <w:pPr>
        <w:pStyle w:val="TOC8"/>
        <w:rPr>
          <w:rFonts w:asciiTheme="minorHAnsi" w:eastAsiaTheme="minorEastAsia" w:hAnsiTheme="minorHAnsi" w:cstheme="minorBidi"/>
          <w:kern w:val="2"/>
          <w:sz w:val="24"/>
          <w:szCs w:val="24"/>
          <w14:ligatures w14:val="standardContextual"/>
        </w:rPr>
      </w:pPr>
      <w:r>
        <w:t>472.</w:t>
      </w:r>
      <w:r>
        <w:tab/>
        <w:t>Power to make</w:t>
      </w:r>
      <w:r>
        <w:tab/>
      </w:r>
      <w:r>
        <w:fldChar w:fldCharType="begin"/>
      </w:r>
      <w:r>
        <w:instrText xml:space="preserve"> PAGEREF _Toc224629827 \h </w:instrText>
      </w:r>
      <w:r>
        <w:fldChar w:fldCharType="separate"/>
      </w:r>
      <w:r>
        <w:t>330</w:t>
      </w:r>
      <w:r>
        <w:fldChar w:fldCharType="end"/>
      </w:r>
    </w:p>
    <w:p>
      <w:pPr>
        <w:pStyle w:val="TOC8"/>
        <w:rPr>
          <w:rFonts w:asciiTheme="minorHAnsi" w:eastAsiaTheme="minorEastAsia" w:hAnsiTheme="minorHAnsi" w:cstheme="minorBidi"/>
          <w:kern w:val="2"/>
          <w:sz w:val="24"/>
          <w:szCs w:val="24"/>
          <w14:ligatures w14:val="standardContextual"/>
        </w:rPr>
      </w:pPr>
      <w:r>
        <w:t>473.</w:t>
      </w:r>
      <w:r>
        <w:tab/>
        <w:t>Content</w:t>
      </w:r>
      <w:r>
        <w:tab/>
      </w:r>
      <w:r>
        <w:fldChar w:fldCharType="begin"/>
      </w:r>
      <w:r>
        <w:instrText xml:space="preserve"> PAGEREF _Toc224629828 \h </w:instrText>
      </w:r>
      <w:r>
        <w:fldChar w:fldCharType="separate"/>
      </w:r>
      <w:r>
        <w:t>330</w:t>
      </w:r>
      <w:r>
        <w:fldChar w:fldCharType="end"/>
      </w:r>
    </w:p>
    <w:p>
      <w:pPr>
        <w:pStyle w:val="TOC8"/>
        <w:rPr>
          <w:rFonts w:asciiTheme="minorHAnsi" w:eastAsiaTheme="minorEastAsia" w:hAnsiTheme="minorHAnsi" w:cstheme="minorBidi"/>
          <w:kern w:val="2"/>
          <w:sz w:val="24"/>
          <w:szCs w:val="24"/>
          <w14:ligatures w14:val="standardContextual"/>
        </w:rPr>
      </w:pPr>
      <w:r>
        <w:t>474.</w:t>
      </w:r>
      <w:r>
        <w:tab/>
        <w:t>Publication and tabling</w:t>
      </w:r>
      <w:r>
        <w:tab/>
      </w:r>
      <w:r>
        <w:fldChar w:fldCharType="begin"/>
      </w:r>
      <w:r>
        <w:instrText xml:space="preserve"> PAGEREF _Toc224629829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Tribunal members</w:t>
      </w:r>
    </w:p>
    <w:p>
      <w:pPr>
        <w:pStyle w:val="TOC8"/>
        <w:rPr>
          <w:rFonts w:asciiTheme="minorHAnsi" w:eastAsiaTheme="minorEastAsia" w:hAnsiTheme="minorHAnsi" w:cstheme="minorBidi"/>
          <w:kern w:val="2"/>
          <w:sz w:val="24"/>
          <w:szCs w:val="24"/>
          <w14:ligatures w14:val="standardContextual"/>
        </w:rPr>
      </w:pPr>
      <w:r>
        <w:t>475.</w:t>
      </w:r>
      <w:r>
        <w:tab/>
        <w:t>President of Tribunal</w:t>
      </w:r>
      <w:r>
        <w:tab/>
      </w:r>
      <w:r>
        <w:fldChar w:fldCharType="begin"/>
      </w:r>
      <w:r>
        <w:instrText xml:space="preserve"> PAGEREF _Toc224629831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476.</w:t>
      </w:r>
      <w:r>
        <w:tab/>
        <w:t>Other members</w:t>
      </w:r>
      <w:r>
        <w:tab/>
      </w:r>
      <w:r>
        <w:fldChar w:fldCharType="begin"/>
      </w:r>
      <w:r>
        <w:instrText xml:space="preserve"> PAGEREF _Toc224629832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477.</w:t>
      </w:r>
      <w:r>
        <w:tab/>
        <w:t>Terms and conditions of appointment</w:t>
      </w:r>
      <w:r>
        <w:tab/>
      </w:r>
      <w:r>
        <w:fldChar w:fldCharType="begin"/>
      </w:r>
      <w:r>
        <w:instrText xml:space="preserve"> PAGEREF _Toc224629833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478.</w:t>
      </w:r>
      <w:r>
        <w:tab/>
        <w:t>Remuneration</w:t>
      </w:r>
      <w:r>
        <w:tab/>
      </w:r>
      <w:r>
        <w:fldChar w:fldCharType="begin"/>
      </w:r>
      <w:r>
        <w:instrText xml:space="preserve"> PAGEREF _Toc224629834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479.</w:t>
      </w:r>
      <w:r>
        <w:tab/>
        <w:t>Resignation</w:t>
      </w:r>
      <w:r>
        <w:tab/>
      </w:r>
      <w:r>
        <w:fldChar w:fldCharType="begin"/>
      </w:r>
      <w:r>
        <w:instrText xml:space="preserve"> PAGEREF _Toc224629835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480.</w:t>
      </w:r>
      <w:r>
        <w:tab/>
        <w:t>Removal from office</w:t>
      </w:r>
      <w:r>
        <w:tab/>
      </w:r>
      <w:r>
        <w:fldChar w:fldCharType="begin"/>
      </w:r>
      <w:r>
        <w:instrText xml:space="preserve"> PAGEREF _Toc224629836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481.</w:t>
      </w:r>
      <w:r>
        <w:tab/>
        <w:t>Acting members</w:t>
      </w:r>
      <w:r>
        <w:tab/>
      </w:r>
      <w:r>
        <w:fldChar w:fldCharType="begin"/>
      </w:r>
      <w:r>
        <w:instrText xml:space="preserve"> PAGEREF _Toc224629837 \h </w:instrText>
      </w:r>
      <w:r>
        <w:fldChar w:fldCharType="separate"/>
      </w:r>
      <w:r>
        <w:t>334</w:t>
      </w:r>
      <w:r>
        <w:fldChar w:fldCharType="end"/>
      </w:r>
    </w:p>
    <w:p>
      <w:pPr>
        <w:pStyle w:val="TOC8"/>
        <w:rPr>
          <w:rFonts w:asciiTheme="minorHAnsi" w:eastAsiaTheme="minorEastAsia" w:hAnsiTheme="minorHAnsi" w:cstheme="minorBidi"/>
          <w:kern w:val="2"/>
          <w:sz w:val="24"/>
          <w:szCs w:val="24"/>
          <w14:ligatures w14:val="standardContextual"/>
        </w:rPr>
      </w:pPr>
      <w:r>
        <w:t>482.</w:t>
      </w:r>
      <w:r>
        <w:tab/>
        <w:t>Delegation by President</w:t>
      </w:r>
      <w:r>
        <w:tab/>
      </w:r>
      <w:r>
        <w:fldChar w:fldCharType="begin"/>
      </w:r>
      <w:r>
        <w:instrText xml:space="preserve"> PAGEREF _Toc224629838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15 — Registrar and other staff</w:t>
      </w:r>
    </w:p>
    <w:p>
      <w:pPr>
        <w:pStyle w:val="TOC8"/>
        <w:rPr>
          <w:rFonts w:asciiTheme="minorHAnsi" w:eastAsiaTheme="minorEastAsia" w:hAnsiTheme="minorHAnsi" w:cstheme="minorBidi"/>
          <w:kern w:val="2"/>
          <w:sz w:val="24"/>
          <w:szCs w:val="24"/>
          <w14:ligatures w14:val="standardContextual"/>
        </w:rPr>
      </w:pPr>
      <w:r>
        <w:t>483.</w:t>
      </w:r>
      <w:r>
        <w:tab/>
        <w:t>Registrar</w:t>
      </w:r>
      <w:r>
        <w:tab/>
      </w:r>
      <w:r>
        <w:fldChar w:fldCharType="begin"/>
      </w:r>
      <w:r>
        <w:instrText xml:space="preserve"> PAGEREF _Toc224629840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484.</w:t>
      </w:r>
      <w:r>
        <w:tab/>
        <w:t>Functions of registrar</w:t>
      </w:r>
      <w:r>
        <w:tab/>
      </w:r>
      <w:r>
        <w:fldChar w:fldCharType="begin"/>
      </w:r>
      <w:r>
        <w:instrText xml:space="preserve"> PAGEREF _Toc224629841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485.</w:t>
      </w:r>
      <w:r>
        <w:tab/>
        <w:t>President may give registrar directions</w:t>
      </w:r>
      <w:r>
        <w:tab/>
      </w:r>
      <w:r>
        <w:fldChar w:fldCharType="begin"/>
      </w:r>
      <w:r>
        <w:instrText xml:space="preserve"> PAGEREF _Toc224629842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486.</w:t>
      </w:r>
      <w:r>
        <w:tab/>
        <w:t>Registry staff</w:t>
      </w:r>
      <w:r>
        <w:tab/>
      </w:r>
      <w:r>
        <w:fldChar w:fldCharType="begin"/>
      </w:r>
      <w:r>
        <w:instrText xml:space="preserve"> PAGEREF _Toc224629843 \h </w:instrText>
      </w:r>
      <w:r>
        <w:fldChar w:fldCharType="separate"/>
      </w:r>
      <w:r>
        <w:t>337</w:t>
      </w:r>
      <w:r>
        <w:fldChar w:fldCharType="end"/>
      </w:r>
    </w:p>
    <w:p>
      <w:pPr>
        <w:pStyle w:val="TOC8"/>
        <w:rPr>
          <w:rFonts w:asciiTheme="minorHAnsi" w:eastAsiaTheme="minorEastAsia" w:hAnsiTheme="minorHAnsi" w:cstheme="minorBidi"/>
          <w:kern w:val="2"/>
          <w:sz w:val="24"/>
          <w:szCs w:val="24"/>
          <w14:ligatures w14:val="standardContextual"/>
        </w:rPr>
      </w:pPr>
      <w:r>
        <w:t>487.</w:t>
      </w:r>
      <w:r>
        <w:tab/>
        <w:t>Delegation by registrar</w:t>
      </w:r>
      <w:r>
        <w:tab/>
      </w:r>
      <w:r>
        <w:fldChar w:fldCharType="begin"/>
      </w:r>
      <w:r>
        <w:instrText xml:space="preserve"> PAGEREF _Toc224629844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16 — Annual reports</w:t>
      </w:r>
    </w:p>
    <w:p>
      <w:pPr>
        <w:pStyle w:val="TOC8"/>
        <w:rPr>
          <w:rFonts w:asciiTheme="minorHAnsi" w:eastAsiaTheme="minorEastAsia" w:hAnsiTheme="minorHAnsi" w:cstheme="minorBidi"/>
          <w:kern w:val="2"/>
          <w:sz w:val="24"/>
          <w:szCs w:val="24"/>
          <w14:ligatures w14:val="standardContextual"/>
        </w:rPr>
      </w:pPr>
      <w:r>
        <w:t>488.</w:t>
      </w:r>
      <w:r>
        <w:tab/>
        <w:t>Annual report: preparation</w:t>
      </w:r>
      <w:r>
        <w:tab/>
      </w:r>
      <w:r>
        <w:fldChar w:fldCharType="begin"/>
      </w:r>
      <w:r>
        <w:instrText xml:space="preserve"> PAGEREF _Toc224629846 \h </w:instrText>
      </w:r>
      <w:r>
        <w:fldChar w:fldCharType="separate"/>
      </w:r>
      <w:r>
        <w:t>337</w:t>
      </w:r>
      <w:r>
        <w:fldChar w:fldCharType="end"/>
      </w:r>
    </w:p>
    <w:p>
      <w:pPr>
        <w:pStyle w:val="TOC8"/>
        <w:rPr>
          <w:rFonts w:asciiTheme="minorHAnsi" w:eastAsiaTheme="minorEastAsia" w:hAnsiTheme="minorHAnsi" w:cstheme="minorBidi"/>
          <w:kern w:val="2"/>
          <w:sz w:val="24"/>
          <w:szCs w:val="24"/>
          <w14:ligatures w14:val="standardContextual"/>
        </w:rPr>
      </w:pPr>
      <w:r>
        <w:t>489.</w:t>
      </w:r>
      <w:r>
        <w:tab/>
        <w:t>Annual report: tabling</w:t>
      </w:r>
      <w:r>
        <w:tab/>
      </w:r>
      <w:r>
        <w:fldChar w:fldCharType="begin"/>
      </w:r>
      <w:r>
        <w:instrText xml:space="preserve"> PAGEREF _Toc224629847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17 — Miscellaneous matters</w:t>
      </w:r>
    </w:p>
    <w:p>
      <w:pPr>
        <w:pStyle w:val="TOC8"/>
        <w:rPr>
          <w:rFonts w:asciiTheme="minorHAnsi" w:eastAsiaTheme="minorEastAsia" w:hAnsiTheme="minorHAnsi" w:cstheme="minorBidi"/>
          <w:kern w:val="2"/>
          <w:sz w:val="24"/>
          <w:szCs w:val="24"/>
          <w14:ligatures w14:val="standardContextual"/>
        </w:rPr>
      </w:pPr>
      <w:r>
        <w:t>490.</w:t>
      </w:r>
      <w:r>
        <w:tab/>
        <w:t>Seal</w:t>
      </w:r>
      <w:r>
        <w:tab/>
      </w:r>
      <w:r>
        <w:fldChar w:fldCharType="begin"/>
      </w:r>
      <w:r>
        <w:instrText xml:space="preserve"> PAGEREF _Toc224629849 \h </w:instrText>
      </w:r>
      <w:r>
        <w:fldChar w:fldCharType="separate"/>
      </w:r>
      <w:r>
        <w:t>338</w:t>
      </w:r>
      <w:r>
        <w:fldChar w:fldCharType="end"/>
      </w:r>
    </w:p>
    <w:p>
      <w:pPr>
        <w:pStyle w:val="TOC8"/>
        <w:rPr>
          <w:rFonts w:asciiTheme="minorHAnsi" w:eastAsiaTheme="minorEastAsia" w:hAnsiTheme="minorHAnsi" w:cstheme="minorBidi"/>
          <w:kern w:val="2"/>
          <w:sz w:val="24"/>
          <w:szCs w:val="24"/>
          <w14:ligatures w14:val="standardContextual"/>
        </w:rPr>
      </w:pPr>
      <w:r>
        <w:t>491.</w:t>
      </w:r>
      <w:r>
        <w:tab/>
        <w:t>Judicial notice of certain matters</w:t>
      </w:r>
      <w:r>
        <w:tab/>
      </w:r>
      <w:r>
        <w:fldChar w:fldCharType="begin"/>
      </w:r>
      <w:r>
        <w:instrText xml:space="preserve"> PAGEREF _Toc224629850 \h </w:instrText>
      </w:r>
      <w:r>
        <w:fldChar w:fldCharType="separate"/>
      </w:r>
      <w:r>
        <w:t>338</w:t>
      </w:r>
      <w:r>
        <w:fldChar w:fldCharType="end"/>
      </w:r>
    </w:p>
    <w:p>
      <w:pPr>
        <w:pStyle w:val="TOC8"/>
        <w:rPr>
          <w:rFonts w:asciiTheme="minorHAnsi" w:eastAsiaTheme="minorEastAsia" w:hAnsiTheme="minorHAnsi" w:cstheme="minorBidi"/>
          <w:kern w:val="2"/>
          <w:sz w:val="24"/>
          <w:szCs w:val="24"/>
          <w14:ligatures w14:val="standardContextual"/>
        </w:rPr>
      </w:pPr>
      <w:r>
        <w:t>492.</w:t>
      </w:r>
      <w:r>
        <w:tab/>
        <w:t>Meetings of members</w:t>
      </w:r>
      <w:r>
        <w:tab/>
      </w:r>
      <w:r>
        <w:fldChar w:fldCharType="begin"/>
      </w:r>
      <w:r>
        <w:instrText xml:space="preserve"> PAGEREF _Toc224629851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Review by State Administrative Tribunal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493.</w:t>
      </w:r>
      <w:r>
        <w:tab/>
        <w:t>Terms used</w:t>
      </w:r>
      <w:r>
        <w:tab/>
      </w:r>
      <w:r>
        <w:fldChar w:fldCharType="begin"/>
      </w:r>
      <w:r>
        <w:instrText xml:space="preserve"> PAGEREF _Toc224629854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Jurisdiction</w:t>
      </w:r>
    </w:p>
    <w:p>
      <w:pPr>
        <w:pStyle w:val="TOC8"/>
        <w:rPr>
          <w:rFonts w:asciiTheme="minorHAnsi" w:eastAsiaTheme="minorEastAsia" w:hAnsiTheme="minorHAnsi" w:cstheme="minorBidi"/>
          <w:kern w:val="2"/>
          <w:sz w:val="24"/>
          <w:szCs w:val="24"/>
          <w14:ligatures w14:val="standardContextual"/>
        </w:rPr>
      </w:pPr>
      <w:r>
        <w:t>494.</w:t>
      </w:r>
      <w:r>
        <w:tab/>
        <w:t>Review of decisions of Mental Health Tribunal</w:t>
      </w:r>
      <w:r>
        <w:tab/>
      </w:r>
      <w:r>
        <w:fldChar w:fldCharType="begin"/>
      </w:r>
      <w:r>
        <w:instrText xml:space="preserve"> PAGEREF _Toc224629856 \h </w:instrText>
      </w:r>
      <w:r>
        <w:fldChar w:fldCharType="separate"/>
      </w:r>
      <w:r>
        <w:t>340</w:t>
      </w:r>
      <w:r>
        <w:fldChar w:fldCharType="end"/>
      </w:r>
    </w:p>
    <w:p>
      <w:pPr>
        <w:pStyle w:val="TOC8"/>
        <w:rPr>
          <w:rFonts w:asciiTheme="minorHAnsi" w:eastAsiaTheme="minorEastAsia" w:hAnsiTheme="minorHAnsi" w:cstheme="minorBidi"/>
          <w:kern w:val="2"/>
          <w:sz w:val="24"/>
          <w:szCs w:val="24"/>
          <w14:ligatures w14:val="standardContextual"/>
        </w:rPr>
      </w:pPr>
      <w:r>
        <w:t>495.</w:t>
      </w:r>
      <w:r>
        <w:tab/>
        <w:t>Determination of questions of law before Mental Health Tribunal</w:t>
      </w:r>
      <w:r>
        <w:tab/>
      </w:r>
      <w:r>
        <w:fldChar w:fldCharType="begin"/>
      </w:r>
      <w:r>
        <w:instrText xml:space="preserve"> PAGEREF _Toc224629857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Constitution</w:t>
      </w:r>
    </w:p>
    <w:p>
      <w:pPr>
        <w:pStyle w:val="TOC8"/>
        <w:rPr>
          <w:rFonts w:asciiTheme="minorHAnsi" w:eastAsiaTheme="minorEastAsia" w:hAnsiTheme="minorHAnsi" w:cstheme="minorBidi"/>
          <w:kern w:val="2"/>
          <w:sz w:val="24"/>
          <w:szCs w:val="24"/>
          <w14:ligatures w14:val="standardContextual"/>
        </w:rPr>
      </w:pPr>
      <w:r>
        <w:t>496.</w:t>
      </w:r>
      <w:r>
        <w:tab/>
        <w:t>Constitution generally</w:t>
      </w:r>
      <w:r>
        <w:tab/>
      </w:r>
      <w:r>
        <w:fldChar w:fldCharType="begin"/>
      </w:r>
      <w:r>
        <w:instrText xml:space="preserve"> PAGEREF _Toc224629859 \h </w:instrText>
      </w:r>
      <w:r>
        <w:fldChar w:fldCharType="separate"/>
      </w:r>
      <w:r>
        <w:t>341</w:t>
      </w:r>
      <w:r>
        <w:fldChar w:fldCharType="end"/>
      </w:r>
    </w:p>
    <w:p>
      <w:pPr>
        <w:pStyle w:val="TOC8"/>
        <w:rPr>
          <w:rFonts w:asciiTheme="minorHAnsi" w:eastAsiaTheme="minorEastAsia" w:hAnsiTheme="minorHAnsi" w:cstheme="minorBidi"/>
          <w:kern w:val="2"/>
          <w:sz w:val="24"/>
          <w:szCs w:val="24"/>
          <w14:ligatures w14:val="standardContextual"/>
        </w:rPr>
      </w:pPr>
      <w:r>
        <w:t>497.</w:t>
      </w:r>
      <w:r>
        <w:tab/>
        <w:t>Constitution for psychosurgical matters</w:t>
      </w:r>
      <w:r>
        <w:tab/>
      </w:r>
      <w:r>
        <w:fldChar w:fldCharType="begin"/>
      </w:r>
      <w:r>
        <w:instrText xml:space="preserve"> PAGEREF _Toc224629860 \h </w:instrText>
      </w:r>
      <w:r>
        <w:fldChar w:fldCharType="separate"/>
      </w:r>
      <w:r>
        <w:t>341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498.</w:t>
      </w:r>
      <w:r>
        <w:tab/>
        <w:t>Constitution for determining questions of law</w:t>
      </w:r>
      <w:r>
        <w:tab/>
      </w:r>
      <w:r>
        <w:fldChar w:fldCharType="begin"/>
      </w:r>
      <w:r>
        <w:instrText xml:space="preserve"> PAGEREF _Toc224629861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Procedural matters</w:t>
      </w:r>
    </w:p>
    <w:p>
      <w:pPr>
        <w:pStyle w:val="TOC8"/>
        <w:rPr>
          <w:rFonts w:asciiTheme="minorHAnsi" w:eastAsiaTheme="minorEastAsia" w:hAnsiTheme="minorHAnsi" w:cstheme="minorBidi"/>
          <w:kern w:val="2"/>
          <w:sz w:val="24"/>
          <w:szCs w:val="24"/>
          <w14:ligatures w14:val="standardContextual"/>
        </w:rPr>
      </w:pPr>
      <w:r>
        <w:t>499.</w:t>
      </w:r>
      <w:r>
        <w:tab/>
        <w:t>No fees payable</w:t>
      </w:r>
      <w:r>
        <w:tab/>
      </w:r>
      <w:r>
        <w:fldChar w:fldCharType="begin"/>
      </w:r>
      <w:r>
        <w:instrText xml:space="preserve"> PAGEREF _Toc224629863 \h </w:instrText>
      </w:r>
      <w:r>
        <w:fldChar w:fldCharType="separate"/>
      </w:r>
      <w:r>
        <w:t>342</w:t>
      </w:r>
      <w:r>
        <w:fldChar w:fldCharType="end"/>
      </w:r>
    </w:p>
    <w:p>
      <w:pPr>
        <w:pStyle w:val="TOC8"/>
        <w:rPr>
          <w:rFonts w:asciiTheme="minorHAnsi" w:eastAsiaTheme="minorEastAsia" w:hAnsiTheme="minorHAnsi" w:cstheme="minorBidi"/>
          <w:kern w:val="2"/>
          <w:sz w:val="24"/>
          <w:szCs w:val="24"/>
          <w14:ligatures w14:val="standardContextual"/>
        </w:rPr>
      </w:pPr>
      <w:r>
        <w:t>500.</w:t>
      </w:r>
      <w:r>
        <w:tab/>
        <w:t>Appearance and representation</w:t>
      </w:r>
      <w:r>
        <w:tab/>
      </w:r>
      <w:r>
        <w:fldChar w:fldCharType="begin"/>
      </w:r>
      <w:r>
        <w:instrText xml:space="preserve"> PAGEREF _Toc224629864 \h </w:instrText>
      </w:r>
      <w:r>
        <w:fldChar w:fldCharType="separate"/>
      </w:r>
      <w:r>
        <w:t>343</w:t>
      </w:r>
      <w:r>
        <w:fldChar w:fldCharType="end"/>
      </w:r>
    </w:p>
    <w:p>
      <w:pPr>
        <w:pStyle w:val="TOC8"/>
        <w:rPr>
          <w:rFonts w:asciiTheme="minorHAnsi" w:eastAsiaTheme="minorEastAsia" w:hAnsiTheme="minorHAnsi" w:cstheme="minorBidi"/>
          <w:kern w:val="2"/>
          <w:sz w:val="24"/>
          <w:szCs w:val="24"/>
          <w14:ligatures w14:val="standardContextual"/>
        </w:rPr>
      </w:pPr>
      <w:r>
        <w:t>501.</w:t>
      </w:r>
      <w:r>
        <w:tab/>
        <w:t>Closed hearings</w:t>
      </w:r>
      <w:r>
        <w:tab/>
      </w:r>
      <w:r>
        <w:fldChar w:fldCharType="begin"/>
      </w:r>
      <w:r>
        <w:instrText xml:space="preserve"> PAGEREF _Toc224629865 \h </w:instrText>
      </w:r>
      <w:r>
        <w:fldChar w:fldCharType="separate"/>
      </w:r>
      <w:r>
        <w:t>343</w:t>
      </w:r>
      <w:r>
        <w:fldChar w:fldCharType="end"/>
      </w:r>
    </w:p>
    <w:p>
      <w:pPr>
        <w:pStyle w:val="TOC8"/>
        <w:rPr>
          <w:rFonts w:asciiTheme="minorHAnsi" w:eastAsiaTheme="minorEastAsia" w:hAnsiTheme="minorHAnsi" w:cstheme="minorBidi"/>
          <w:kern w:val="2"/>
          <w:sz w:val="24"/>
          <w:szCs w:val="24"/>
          <w14:ligatures w14:val="standardContextual"/>
        </w:rPr>
      </w:pPr>
      <w:r>
        <w:t>502.</w:t>
      </w:r>
      <w:r>
        <w:tab/>
        <w:t>Publication of information about proceedings</w:t>
      </w:r>
      <w:r>
        <w:tab/>
      </w:r>
      <w:r>
        <w:fldChar w:fldCharType="begin"/>
      </w:r>
      <w:r>
        <w:instrText xml:space="preserve"> PAGEREF _Toc224629866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Appeals to Supreme Court</w:t>
      </w:r>
    </w:p>
    <w:p>
      <w:pPr>
        <w:pStyle w:val="TOC8"/>
        <w:rPr>
          <w:rFonts w:asciiTheme="minorHAnsi" w:eastAsiaTheme="minorEastAsia" w:hAnsiTheme="minorHAnsi" w:cstheme="minorBidi"/>
          <w:kern w:val="2"/>
          <w:sz w:val="24"/>
          <w:szCs w:val="24"/>
          <w14:ligatures w14:val="standardContextual"/>
        </w:rPr>
      </w:pPr>
      <w:r>
        <w:t>503.</w:t>
      </w:r>
      <w:r>
        <w:tab/>
        <w:t>Appeals against SAT’s decisions</w:t>
      </w:r>
      <w:r>
        <w:tab/>
      </w:r>
      <w:r>
        <w:fldChar w:fldCharType="begin"/>
      </w:r>
      <w:r>
        <w:instrText xml:space="preserve"> PAGEREF _Toc224629868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504.</w:t>
      </w:r>
      <w:r>
        <w:tab/>
        <w:t>Grounds of appeal</w:t>
      </w:r>
      <w:r>
        <w:tab/>
      </w:r>
      <w:r>
        <w:fldChar w:fldCharType="begin"/>
      </w:r>
      <w:r>
        <w:instrText xml:space="preserve"> PAGEREF _Toc224629869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505.</w:t>
      </w:r>
      <w:r>
        <w:tab/>
        <w:t>Time for appeal or leave to appeal</w:t>
      </w:r>
      <w:r>
        <w:tab/>
      </w:r>
      <w:r>
        <w:fldChar w:fldCharType="begin"/>
      </w:r>
      <w:r>
        <w:instrText xml:space="preserve"> PAGEREF _Toc224629870 \h </w:instrText>
      </w:r>
      <w:r>
        <w:fldChar w:fldCharType="separate"/>
      </w:r>
      <w:r>
        <w:t>349</w:t>
      </w:r>
      <w:r>
        <w:fldChar w:fldCharType="end"/>
      </w:r>
    </w:p>
    <w:p>
      <w:pPr>
        <w:pStyle w:val="TOC8"/>
        <w:rPr>
          <w:rFonts w:asciiTheme="minorHAnsi" w:eastAsiaTheme="minorEastAsia" w:hAnsiTheme="minorHAnsi" w:cstheme="minorBidi"/>
          <w:kern w:val="2"/>
          <w:sz w:val="24"/>
          <w:szCs w:val="24"/>
          <w14:ligatures w14:val="standardContextual"/>
        </w:rPr>
      </w:pPr>
      <w:r>
        <w:t>506.</w:t>
      </w:r>
      <w:r>
        <w:tab/>
        <w:t>Certain parties must be represented</w:t>
      </w:r>
      <w:r>
        <w:tab/>
      </w:r>
      <w:r>
        <w:fldChar w:fldCharType="begin"/>
      </w:r>
      <w:r>
        <w:instrText xml:space="preserve"> PAGEREF _Toc224629871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Administration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507.</w:t>
      </w:r>
      <w:r>
        <w:tab/>
        <w:t>Term used: mental health service</w:t>
      </w:r>
      <w:r>
        <w:tab/>
      </w:r>
      <w:r>
        <w:fldChar w:fldCharType="begin"/>
      </w:r>
      <w:r>
        <w:instrText xml:space="preserve"> PAGEREF _Toc224629874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Chief Psychiatrist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terms and conditions</w:t>
      </w:r>
    </w:p>
    <w:p>
      <w:pPr>
        <w:pStyle w:val="TOC8"/>
        <w:rPr>
          <w:rFonts w:asciiTheme="minorHAnsi" w:eastAsiaTheme="minorEastAsia" w:hAnsiTheme="minorHAnsi" w:cstheme="minorBidi"/>
          <w:kern w:val="2"/>
          <w:sz w:val="24"/>
          <w:szCs w:val="24"/>
          <w14:ligatures w14:val="standardContextual"/>
        </w:rPr>
      </w:pPr>
      <w:r>
        <w:t>508.</w:t>
      </w:r>
      <w:r>
        <w:tab/>
        <w:t>Appointment</w:t>
      </w:r>
      <w:r>
        <w:tab/>
      </w:r>
      <w:r>
        <w:fldChar w:fldCharType="begin"/>
      </w:r>
      <w:r>
        <w:instrText xml:space="preserve"> PAGEREF _Toc224629877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509.</w:t>
      </w:r>
      <w:r>
        <w:tab/>
        <w:t>Terms and conditions of appointment</w:t>
      </w:r>
      <w:r>
        <w:tab/>
      </w:r>
      <w:r>
        <w:fldChar w:fldCharType="begin"/>
      </w:r>
      <w:r>
        <w:instrText xml:space="preserve"> PAGEREF _Toc224629878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510.</w:t>
      </w:r>
      <w:r>
        <w:tab/>
        <w:t>Remuneration</w:t>
      </w:r>
      <w:r>
        <w:tab/>
      </w:r>
      <w:r>
        <w:fldChar w:fldCharType="begin"/>
      </w:r>
      <w:r>
        <w:instrText xml:space="preserve"> PAGEREF _Toc224629879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511.</w:t>
      </w:r>
      <w:r>
        <w:tab/>
        <w:t>Resignation</w:t>
      </w:r>
      <w:r>
        <w:tab/>
      </w:r>
      <w:r>
        <w:fldChar w:fldCharType="begin"/>
      </w:r>
      <w:r>
        <w:instrText xml:space="preserve"> PAGEREF _Toc224629880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512.</w:t>
      </w:r>
      <w:r>
        <w:tab/>
        <w:t>Removal from office</w:t>
      </w:r>
      <w:r>
        <w:tab/>
      </w:r>
      <w:r>
        <w:fldChar w:fldCharType="begin"/>
      </w:r>
      <w:r>
        <w:instrText xml:space="preserve"> PAGEREF _Toc224629881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513.</w:t>
      </w:r>
      <w:r>
        <w:tab/>
        <w:t>Acting Chief Psychiatrist</w:t>
      </w:r>
      <w:r>
        <w:tab/>
      </w:r>
      <w:r>
        <w:fldChar w:fldCharType="begin"/>
      </w:r>
      <w:r>
        <w:instrText xml:space="preserve"> PAGEREF _Toc224629882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and powers generally</w:t>
      </w:r>
    </w:p>
    <w:p>
      <w:pPr>
        <w:pStyle w:val="TOC8"/>
        <w:rPr>
          <w:rFonts w:asciiTheme="minorHAnsi" w:eastAsiaTheme="minorEastAsia" w:hAnsiTheme="minorHAnsi" w:cstheme="minorBidi"/>
          <w:kern w:val="2"/>
          <w:sz w:val="24"/>
          <w:szCs w:val="24"/>
          <w14:ligatures w14:val="standardContextual"/>
        </w:rPr>
      </w:pPr>
      <w:r>
        <w:t>514.</w:t>
      </w:r>
      <w:r>
        <w:tab/>
        <w:t>Functions generally</w:t>
      </w:r>
      <w:r>
        <w:tab/>
      </w:r>
      <w:r>
        <w:fldChar w:fldCharType="begin"/>
      </w:r>
      <w:r>
        <w:instrText xml:space="preserve"> PAGEREF _Toc224629884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515.</w:t>
      </w:r>
      <w:r>
        <w:tab/>
        <w:t>Responsibility for treatment and care</w:t>
      </w:r>
      <w:r>
        <w:tab/>
      </w:r>
      <w:r>
        <w:fldChar w:fldCharType="begin"/>
      </w:r>
      <w:r>
        <w:instrText xml:space="preserve"> PAGEREF _Toc224629885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516.</w:t>
      </w:r>
      <w:r>
        <w:tab/>
        <w:t>Directions by Minister</w:t>
      </w:r>
      <w:r>
        <w:tab/>
      </w:r>
      <w:r>
        <w:fldChar w:fldCharType="begin"/>
      </w:r>
      <w:r>
        <w:instrText xml:space="preserve"> PAGEREF _Toc224629886 \h </w:instrText>
      </w:r>
      <w:r>
        <w:fldChar w:fldCharType="separate"/>
      </w:r>
      <w:r>
        <w:t>353</w:t>
      </w:r>
      <w:r>
        <w:fldChar w:fldCharType="end"/>
      </w:r>
    </w:p>
    <w:p>
      <w:pPr>
        <w:pStyle w:val="TOC8"/>
        <w:rPr>
          <w:rFonts w:asciiTheme="minorHAnsi" w:eastAsiaTheme="minorEastAsia" w:hAnsiTheme="minorHAnsi" w:cstheme="minorBidi"/>
          <w:kern w:val="2"/>
          <w:sz w:val="24"/>
          <w:szCs w:val="24"/>
          <w14:ligatures w14:val="standardContextual"/>
        </w:rPr>
      </w:pPr>
      <w:r>
        <w:t>517.</w:t>
      </w:r>
      <w:r>
        <w:tab/>
        <w:t>Minister may request report about any matter</w:t>
      </w:r>
      <w:r>
        <w:tab/>
      </w:r>
      <w:r>
        <w:fldChar w:fldCharType="begin"/>
      </w:r>
      <w:r>
        <w:instrText xml:space="preserve"> PAGEREF _Toc224629887 \h </w:instrText>
      </w:r>
      <w:r>
        <w:fldChar w:fldCharType="separate"/>
      </w:r>
      <w:r>
        <w:t>354</w:t>
      </w:r>
      <w:r>
        <w:fldChar w:fldCharType="end"/>
      </w:r>
    </w:p>
    <w:p>
      <w:pPr>
        <w:pStyle w:val="TOC8"/>
        <w:rPr>
          <w:rFonts w:asciiTheme="minorHAnsi" w:eastAsiaTheme="minorEastAsia" w:hAnsiTheme="minorHAnsi" w:cstheme="minorBidi"/>
          <w:kern w:val="2"/>
          <w:sz w:val="24"/>
          <w:szCs w:val="24"/>
          <w14:ligatures w14:val="standardContextual"/>
        </w:rPr>
      </w:pPr>
      <w:r>
        <w:t>518.</w:t>
      </w:r>
      <w:r>
        <w:tab/>
        <w:t>CEO of Health Department may request report about treatment and care of patients</w:t>
      </w:r>
      <w:r>
        <w:tab/>
      </w:r>
      <w:r>
        <w:fldChar w:fldCharType="begin"/>
      </w:r>
      <w:r>
        <w:instrText xml:space="preserve"> PAGEREF _Toc224629888 \h </w:instrText>
      </w:r>
      <w:r>
        <w:fldChar w:fldCharType="separate"/>
      </w:r>
      <w:r>
        <w:t>354</w:t>
      </w:r>
      <w:r>
        <w:fldChar w:fldCharType="end"/>
      </w:r>
    </w:p>
    <w:p>
      <w:pPr>
        <w:pStyle w:val="TOC8"/>
        <w:rPr>
          <w:rFonts w:asciiTheme="minorHAnsi" w:eastAsiaTheme="minorEastAsia" w:hAnsiTheme="minorHAnsi" w:cstheme="minorBidi"/>
          <w:kern w:val="2"/>
          <w:sz w:val="24"/>
          <w:szCs w:val="24"/>
          <w14:ligatures w14:val="standardContextual"/>
        </w:rPr>
      </w:pPr>
      <w:r>
        <w:t>519.</w:t>
      </w:r>
      <w:r>
        <w:tab/>
        <w:t>Powers generally</w:t>
      </w:r>
      <w:r>
        <w:tab/>
      </w:r>
      <w:r>
        <w:fldChar w:fldCharType="begin"/>
      </w:r>
      <w:r>
        <w:instrText xml:space="preserve"> PAGEREF _Toc224629889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relating to treatment and care</w:t>
      </w:r>
    </w:p>
    <w:p>
      <w:pPr>
        <w:pStyle w:val="TOC8"/>
        <w:rPr>
          <w:rFonts w:asciiTheme="minorHAnsi" w:eastAsiaTheme="minorEastAsia" w:hAnsiTheme="minorHAnsi" w:cstheme="minorBidi"/>
          <w:kern w:val="2"/>
          <w:sz w:val="24"/>
          <w:szCs w:val="24"/>
          <w14:ligatures w14:val="standardContextual"/>
        </w:rPr>
      </w:pPr>
      <w:r>
        <w:t>520.</w:t>
      </w:r>
      <w:r>
        <w:tab/>
        <w:t>Review of treatment</w:t>
      </w:r>
      <w:r>
        <w:tab/>
      </w:r>
      <w:r>
        <w:fldChar w:fldCharType="begin"/>
      </w:r>
      <w:r>
        <w:instrText xml:space="preserve"> PAGEREF _Toc224629891 \h </w:instrText>
      </w:r>
      <w:r>
        <w:fldChar w:fldCharType="separate"/>
      </w:r>
      <w:r>
        <w:t>355</w:t>
      </w:r>
      <w:r>
        <w:fldChar w:fldCharType="end"/>
      </w:r>
    </w:p>
    <w:p>
      <w:pPr>
        <w:pStyle w:val="TOC8"/>
        <w:rPr>
          <w:rFonts w:asciiTheme="minorHAnsi" w:eastAsiaTheme="minorEastAsia" w:hAnsiTheme="minorHAnsi" w:cstheme="minorBidi"/>
          <w:kern w:val="2"/>
          <w:sz w:val="24"/>
          <w:szCs w:val="24"/>
          <w14:ligatures w14:val="standardContextual"/>
        </w:rPr>
      </w:pPr>
      <w:r>
        <w:t>521.</w:t>
      </w:r>
      <w:r>
        <w:tab/>
        <w:t>Visits to mental health services</w:t>
      </w:r>
      <w:r>
        <w:tab/>
      </w:r>
      <w:r>
        <w:fldChar w:fldCharType="begin"/>
      </w:r>
      <w:r>
        <w:instrText xml:space="preserve"> PAGEREF _Toc224629892 \h </w:instrText>
      </w:r>
      <w:r>
        <w:fldChar w:fldCharType="separate"/>
      </w:r>
      <w:r>
        <w:t>356</w:t>
      </w:r>
      <w:r>
        <w:fldChar w:fldCharType="end"/>
      </w:r>
    </w:p>
    <w:p>
      <w:pPr>
        <w:pStyle w:val="TOC8"/>
        <w:rPr>
          <w:rFonts w:asciiTheme="minorHAnsi" w:eastAsiaTheme="minorEastAsia" w:hAnsiTheme="minorHAnsi" w:cstheme="minorBidi"/>
          <w:kern w:val="2"/>
          <w:sz w:val="24"/>
          <w:szCs w:val="24"/>
          <w14:ligatures w14:val="standardContextual"/>
        </w:rPr>
      </w:pPr>
      <w:r>
        <w:t>522.</w:t>
      </w:r>
      <w:r>
        <w:tab/>
        <w:t>Offence to interfere with visit to mental health service</w:t>
      </w:r>
      <w:r>
        <w:tab/>
      </w:r>
      <w:r>
        <w:fldChar w:fldCharType="begin"/>
      </w:r>
      <w:r>
        <w:instrText xml:space="preserve"> PAGEREF _Toc224629893 \h </w:instrText>
      </w:r>
      <w:r>
        <w:fldChar w:fldCharType="separate"/>
      </w:r>
      <w:r>
        <w:t>358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523.</w:t>
      </w:r>
      <w:r>
        <w:tab/>
        <w:t>Directions to mental health services to disclose information</w:t>
      </w:r>
      <w:r>
        <w:tab/>
      </w:r>
      <w:r>
        <w:fldChar w:fldCharType="begin"/>
      </w:r>
      <w:r>
        <w:instrText xml:space="preserve"> PAGEREF _Toc224629894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Notifiable incidents</w:t>
      </w:r>
    </w:p>
    <w:p>
      <w:pPr>
        <w:pStyle w:val="TOC8"/>
        <w:rPr>
          <w:rFonts w:asciiTheme="minorHAnsi" w:eastAsiaTheme="minorEastAsia" w:hAnsiTheme="minorHAnsi" w:cstheme="minorBidi"/>
          <w:kern w:val="2"/>
          <w:sz w:val="24"/>
          <w:szCs w:val="24"/>
          <w14:ligatures w14:val="standardContextual"/>
        </w:rPr>
      </w:pPr>
      <w:r>
        <w:t>524.</w:t>
      </w:r>
      <w:r>
        <w:tab/>
        <w:t>Application of this Subdivision</w:t>
      </w:r>
      <w:r>
        <w:tab/>
      </w:r>
      <w:r>
        <w:fldChar w:fldCharType="begin"/>
      </w:r>
      <w:r>
        <w:instrText xml:space="preserve"> PAGEREF _Toc224629896 \h </w:instrText>
      </w:r>
      <w:r>
        <w:fldChar w:fldCharType="separate"/>
      </w:r>
      <w:r>
        <w:t>359</w:t>
      </w:r>
      <w:r>
        <w:fldChar w:fldCharType="end"/>
      </w:r>
    </w:p>
    <w:p>
      <w:pPr>
        <w:pStyle w:val="TOC8"/>
        <w:rPr>
          <w:rFonts w:asciiTheme="minorHAnsi" w:eastAsiaTheme="minorEastAsia" w:hAnsiTheme="minorHAnsi" w:cstheme="minorBidi"/>
          <w:kern w:val="2"/>
          <w:sz w:val="24"/>
          <w:szCs w:val="24"/>
          <w14:ligatures w14:val="standardContextual"/>
        </w:rPr>
      </w:pPr>
      <w:r>
        <w:t>525.</w:t>
      </w:r>
      <w:r>
        <w:tab/>
        <w:t>Term used: notifiable incident</w:t>
      </w:r>
      <w:r>
        <w:tab/>
      </w:r>
      <w:r>
        <w:fldChar w:fldCharType="begin"/>
      </w:r>
      <w:r>
        <w:instrText xml:space="preserve"> PAGEREF _Toc224629897 \h </w:instrText>
      </w:r>
      <w:r>
        <w:fldChar w:fldCharType="separate"/>
      </w:r>
      <w:r>
        <w:t>360</w:t>
      </w:r>
      <w:r>
        <w:fldChar w:fldCharType="end"/>
      </w:r>
    </w:p>
    <w:p>
      <w:pPr>
        <w:pStyle w:val="TOC8"/>
        <w:rPr>
          <w:rFonts w:asciiTheme="minorHAnsi" w:eastAsiaTheme="minorEastAsia" w:hAnsiTheme="minorHAnsi" w:cstheme="minorBidi"/>
          <w:kern w:val="2"/>
          <w:sz w:val="24"/>
          <w:szCs w:val="24"/>
          <w14:ligatures w14:val="standardContextual"/>
        </w:rPr>
      </w:pPr>
      <w:r>
        <w:t>526.</w:t>
      </w:r>
      <w:r>
        <w:tab/>
        <w:t>Reporting notifiable incidents</w:t>
      </w:r>
      <w:r>
        <w:tab/>
      </w:r>
      <w:r>
        <w:fldChar w:fldCharType="begin"/>
      </w:r>
      <w:r>
        <w:instrText xml:space="preserve"> PAGEREF _Toc224629898 \h </w:instrText>
      </w:r>
      <w:r>
        <w:fldChar w:fldCharType="separate"/>
      </w:r>
      <w:r>
        <w:t>360</w:t>
      </w:r>
      <w:r>
        <w:fldChar w:fldCharType="end"/>
      </w:r>
    </w:p>
    <w:p>
      <w:pPr>
        <w:pStyle w:val="TOC8"/>
        <w:rPr>
          <w:rFonts w:asciiTheme="minorHAnsi" w:eastAsiaTheme="minorEastAsia" w:hAnsiTheme="minorHAnsi" w:cstheme="minorBidi"/>
          <w:kern w:val="2"/>
          <w:sz w:val="24"/>
          <w:szCs w:val="24"/>
          <w14:ligatures w14:val="standardContextual"/>
        </w:rPr>
      </w:pPr>
      <w:r>
        <w:t>527.</w:t>
      </w:r>
      <w:r>
        <w:tab/>
        <w:t>Action that Chief Psychiatrist may take</w:t>
      </w:r>
      <w:r>
        <w:tab/>
      </w:r>
      <w:r>
        <w:fldChar w:fldCharType="begin"/>
      </w:r>
      <w:r>
        <w:instrText xml:space="preserve"> PAGEREF _Toc224629899 \h </w:instrText>
      </w:r>
      <w:r>
        <w:fldChar w:fldCharType="separate"/>
      </w:r>
      <w:r>
        <w:t>361</w:t>
      </w:r>
      <w:r>
        <w:fldChar w:fldCharType="end"/>
      </w:r>
    </w:p>
    <w:p>
      <w:pPr>
        <w:pStyle w:val="TOC8"/>
        <w:rPr>
          <w:rFonts w:asciiTheme="minorHAnsi" w:eastAsiaTheme="minorEastAsia" w:hAnsiTheme="minorHAnsi" w:cstheme="minorBidi"/>
          <w:kern w:val="2"/>
          <w:sz w:val="24"/>
          <w:szCs w:val="24"/>
          <w14:ligatures w14:val="standardContextual"/>
        </w:rPr>
      </w:pPr>
      <w:r>
        <w:t>528.</w:t>
      </w:r>
      <w:r>
        <w:tab/>
        <w:t>Notification of decision to take action</w:t>
      </w:r>
      <w:r>
        <w:tab/>
      </w:r>
      <w:r>
        <w:fldChar w:fldCharType="begin"/>
      </w:r>
      <w:r>
        <w:instrText xml:space="preserve"> PAGEREF _Toc224629900 \h </w:instrText>
      </w:r>
      <w:r>
        <w:fldChar w:fldCharType="separate"/>
      </w:r>
      <w:r>
        <w:t>362</w:t>
      </w:r>
      <w:r>
        <w:fldChar w:fldCharType="end"/>
      </w:r>
    </w:p>
    <w:p>
      <w:pPr>
        <w:pStyle w:val="TOC8"/>
        <w:rPr>
          <w:rFonts w:asciiTheme="minorHAnsi" w:eastAsiaTheme="minorEastAsia" w:hAnsiTheme="minorHAnsi" w:cstheme="minorBidi"/>
          <w:kern w:val="2"/>
          <w:sz w:val="24"/>
          <w:szCs w:val="24"/>
          <w14:ligatures w14:val="standardContextual"/>
        </w:rPr>
      </w:pPr>
      <w:r>
        <w:t>529.</w:t>
      </w:r>
      <w:r>
        <w:tab/>
        <w:t>Chief Psychiatrist’s powers of investigation</w:t>
      </w:r>
      <w:r>
        <w:tab/>
      </w:r>
      <w:r>
        <w:fldChar w:fldCharType="begin"/>
      </w:r>
      <w:r>
        <w:instrText xml:space="preserve"> PAGEREF _Toc224629901 \h </w:instrText>
      </w:r>
      <w:r>
        <w:fldChar w:fldCharType="separate"/>
      </w:r>
      <w:r>
        <w:t>362</w:t>
      </w:r>
      <w:r>
        <w:fldChar w:fldCharType="end"/>
      </w:r>
    </w:p>
    <w:p>
      <w:pPr>
        <w:pStyle w:val="TOC8"/>
        <w:rPr>
          <w:rFonts w:asciiTheme="minorHAnsi" w:eastAsiaTheme="minorEastAsia" w:hAnsiTheme="minorHAnsi" w:cstheme="minorBidi"/>
          <w:kern w:val="2"/>
          <w:sz w:val="24"/>
          <w:szCs w:val="24"/>
          <w14:ligatures w14:val="standardContextual"/>
        </w:rPr>
      </w:pPr>
      <w:r>
        <w:t>530.</w:t>
      </w:r>
      <w:r>
        <w:tab/>
        <w:t>Notification of outcome of investigation</w:t>
      </w:r>
      <w:r>
        <w:tab/>
      </w:r>
      <w:r>
        <w:fldChar w:fldCharType="begin"/>
      </w:r>
      <w:r>
        <w:instrText xml:space="preserve"> PAGEREF _Toc224629902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and facilities</w:t>
      </w:r>
    </w:p>
    <w:p>
      <w:pPr>
        <w:pStyle w:val="TOC8"/>
        <w:rPr>
          <w:rFonts w:asciiTheme="minorHAnsi" w:eastAsiaTheme="minorEastAsia" w:hAnsiTheme="minorHAnsi" w:cstheme="minorBidi"/>
          <w:kern w:val="2"/>
          <w:sz w:val="24"/>
          <w:szCs w:val="24"/>
          <w14:ligatures w14:val="standardContextual"/>
        </w:rPr>
      </w:pPr>
      <w:r>
        <w:t>531.</w:t>
      </w:r>
      <w:r>
        <w:tab/>
        <w:t>Chief Psychiatrist’s staff</w:t>
      </w:r>
      <w:r>
        <w:tab/>
      </w:r>
      <w:r>
        <w:fldChar w:fldCharType="begin"/>
      </w:r>
      <w:r>
        <w:instrText xml:space="preserve"> PAGEREF _Toc224629904 \h </w:instrText>
      </w:r>
      <w:r>
        <w:fldChar w:fldCharType="separate"/>
      </w:r>
      <w:r>
        <w:t>363</w:t>
      </w:r>
      <w:r>
        <w:fldChar w:fldCharType="end"/>
      </w:r>
    </w:p>
    <w:p>
      <w:pPr>
        <w:pStyle w:val="TOC8"/>
        <w:rPr>
          <w:rFonts w:asciiTheme="minorHAnsi" w:eastAsiaTheme="minorEastAsia" w:hAnsiTheme="minorHAnsi" w:cstheme="minorBidi"/>
          <w:kern w:val="2"/>
          <w:sz w:val="24"/>
          <w:szCs w:val="24"/>
          <w14:ligatures w14:val="standardContextual"/>
        </w:rPr>
      </w:pPr>
      <w:r>
        <w:t>532.</w:t>
      </w:r>
      <w:r>
        <w:tab/>
        <w:t>Use of government staff and facilities</w:t>
      </w:r>
      <w:r>
        <w:tab/>
      </w:r>
      <w:r>
        <w:fldChar w:fldCharType="begin"/>
      </w:r>
      <w:r>
        <w:instrText xml:space="preserve"> PAGEREF _Toc224629905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Annual reports</w:t>
      </w:r>
    </w:p>
    <w:p>
      <w:pPr>
        <w:pStyle w:val="TOC8"/>
        <w:rPr>
          <w:rFonts w:asciiTheme="minorHAnsi" w:eastAsiaTheme="minorEastAsia" w:hAnsiTheme="minorHAnsi" w:cstheme="minorBidi"/>
          <w:kern w:val="2"/>
          <w:sz w:val="24"/>
          <w:szCs w:val="24"/>
          <w14:ligatures w14:val="standardContextual"/>
        </w:rPr>
      </w:pPr>
      <w:r>
        <w:t>533.</w:t>
      </w:r>
      <w:r>
        <w:tab/>
        <w:t>Annual report: preparation</w:t>
      </w:r>
      <w:r>
        <w:tab/>
      </w:r>
      <w:r>
        <w:fldChar w:fldCharType="begin"/>
      </w:r>
      <w:r>
        <w:instrText xml:space="preserve"> PAGEREF _Toc224629907 \h </w:instrText>
      </w:r>
      <w:r>
        <w:fldChar w:fldCharType="separate"/>
      </w:r>
      <w:r>
        <w:t>363</w:t>
      </w:r>
      <w:r>
        <w:fldChar w:fldCharType="end"/>
      </w:r>
    </w:p>
    <w:p>
      <w:pPr>
        <w:pStyle w:val="TOC8"/>
        <w:rPr>
          <w:rFonts w:asciiTheme="minorHAnsi" w:eastAsiaTheme="minorEastAsia" w:hAnsiTheme="minorHAnsi" w:cstheme="minorBidi"/>
          <w:kern w:val="2"/>
          <w:sz w:val="24"/>
          <w:szCs w:val="24"/>
          <w14:ligatures w14:val="standardContextual"/>
        </w:rPr>
      </w:pPr>
      <w:r>
        <w:t>534.</w:t>
      </w:r>
      <w:r>
        <w:tab/>
        <w:t>Annual report: tabling</w:t>
      </w:r>
      <w:r>
        <w:tab/>
      </w:r>
      <w:r>
        <w:fldChar w:fldCharType="begin"/>
      </w:r>
      <w:r>
        <w:instrText xml:space="preserve"> PAGEREF _Toc224629908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Miscellaneous matters</w:t>
      </w:r>
    </w:p>
    <w:p>
      <w:pPr>
        <w:pStyle w:val="TOC8"/>
        <w:rPr>
          <w:rFonts w:asciiTheme="minorHAnsi" w:eastAsiaTheme="minorEastAsia" w:hAnsiTheme="minorHAnsi" w:cstheme="minorBidi"/>
          <w:kern w:val="2"/>
          <w:sz w:val="24"/>
          <w:szCs w:val="24"/>
          <w14:ligatures w14:val="standardContextual"/>
        </w:rPr>
      </w:pPr>
      <w:r>
        <w:t>535.</w:t>
      </w:r>
      <w:r>
        <w:tab/>
        <w:t>Request for information about patient or person detained</w:t>
      </w:r>
      <w:r>
        <w:tab/>
      </w:r>
      <w:r>
        <w:fldChar w:fldCharType="begin"/>
      </w:r>
      <w:r>
        <w:instrText xml:space="preserve"> PAGEREF _Toc224629910 \h </w:instrText>
      </w:r>
      <w:r>
        <w:fldChar w:fldCharType="separate"/>
      </w:r>
      <w:r>
        <w:t>365</w:t>
      </w:r>
      <w:r>
        <w:fldChar w:fldCharType="end"/>
      </w:r>
    </w:p>
    <w:p>
      <w:pPr>
        <w:pStyle w:val="TOC8"/>
        <w:rPr>
          <w:rFonts w:asciiTheme="minorHAnsi" w:eastAsiaTheme="minorEastAsia" w:hAnsiTheme="minorHAnsi" w:cstheme="minorBidi"/>
          <w:kern w:val="2"/>
          <w:sz w:val="24"/>
          <w:szCs w:val="24"/>
          <w14:ligatures w14:val="standardContextual"/>
        </w:rPr>
      </w:pPr>
      <w:r>
        <w:t>536.</w:t>
      </w:r>
      <w:r>
        <w:tab/>
        <w:t>Request for list of certain supervised persons</w:t>
      </w:r>
      <w:r>
        <w:tab/>
      </w:r>
      <w:r>
        <w:fldChar w:fldCharType="begin"/>
      </w:r>
      <w:r>
        <w:instrText xml:space="preserve"> PAGEREF _Toc224629911 \h </w:instrText>
      </w:r>
      <w:r>
        <w:fldChar w:fldCharType="separate"/>
      </w:r>
      <w:r>
        <w:t>365</w:t>
      </w:r>
      <w:r>
        <w:fldChar w:fldCharType="end"/>
      </w:r>
    </w:p>
    <w:p>
      <w:pPr>
        <w:pStyle w:val="TOC8"/>
        <w:rPr>
          <w:rFonts w:asciiTheme="minorHAnsi" w:eastAsiaTheme="minorEastAsia" w:hAnsiTheme="minorHAnsi" w:cstheme="minorBidi"/>
          <w:kern w:val="2"/>
          <w:sz w:val="24"/>
          <w:szCs w:val="24"/>
          <w14:ligatures w14:val="standardContextual"/>
        </w:rPr>
      </w:pPr>
      <w:r>
        <w:t>537.</w:t>
      </w:r>
      <w:r>
        <w:tab/>
        <w:t>Delegation by Chief Psychiatrist</w:t>
      </w:r>
      <w:r>
        <w:tab/>
      </w:r>
      <w:r>
        <w:fldChar w:fldCharType="begin"/>
      </w:r>
      <w:r>
        <w:instrText xml:space="preserve"> PAGEREF _Toc224629912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Mental health practitioners and authorised mental health practitioners</w:t>
      </w:r>
    </w:p>
    <w:p>
      <w:pPr>
        <w:pStyle w:val="TOC8"/>
        <w:rPr>
          <w:rFonts w:asciiTheme="minorHAnsi" w:eastAsiaTheme="minorEastAsia" w:hAnsiTheme="minorHAnsi" w:cstheme="minorBidi"/>
          <w:kern w:val="2"/>
          <w:sz w:val="24"/>
          <w:szCs w:val="24"/>
          <w14:ligatures w14:val="standardContextual"/>
        </w:rPr>
      </w:pPr>
      <w:r>
        <w:t>538.</w:t>
      </w:r>
      <w:r>
        <w:tab/>
        <w:t>Mental health practitioners</w:t>
      </w:r>
      <w:r>
        <w:tab/>
      </w:r>
      <w:r>
        <w:fldChar w:fldCharType="begin"/>
      </w:r>
      <w:r>
        <w:instrText xml:space="preserve"> PAGEREF _Toc224629914 \h </w:instrText>
      </w:r>
      <w:r>
        <w:fldChar w:fldCharType="separate"/>
      </w:r>
      <w:r>
        <w:t>367</w:t>
      </w:r>
      <w:r>
        <w:fldChar w:fldCharType="end"/>
      </w:r>
    </w:p>
    <w:p>
      <w:pPr>
        <w:pStyle w:val="TOC8"/>
        <w:rPr>
          <w:rFonts w:asciiTheme="minorHAnsi" w:eastAsiaTheme="minorEastAsia" w:hAnsiTheme="minorHAnsi" w:cstheme="minorBidi"/>
          <w:kern w:val="2"/>
          <w:sz w:val="24"/>
          <w:szCs w:val="24"/>
          <w14:ligatures w14:val="standardContextual"/>
        </w:rPr>
      </w:pPr>
      <w:r>
        <w:t>539.</w:t>
      </w:r>
      <w:r>
        <w:tab/>
        <w:t>Authorised mental health practitioners</w:t>
      </w:r>
      <w:r>
        <w:tab/>
      </w:r>
      <w:r>
        <w:fldChar w:fldCharType="begin"/>
      </w:r>
      <w:r>
        <w:instrText xml:space="preserve"> PAGEREF _Toc224629915 \h </w:instrText>
      </w:r>
      <w:r>
        <w:fldChar w:fldCharType="separate"/>
      </w:r>
      <w:r>
        <w:t>367</w:t>
      </w:r>
      <w:r>
        <w:fldChar w:fldCharType="end"/>
      </w:r>
    </w:p>
    <w:p>
      <w:pPr>
        <w:pStyle w:val="TOC8"/>
        <w:rPr>
          <w:rFonts w:asciiTheme="minorHAnsi" w:eastAsiaTheme="minorEastAsia" w:hAnsiTheme="minorHAnsi" w:cstheme="minorBidi"/>
          <w:kern w:val="2"/>
          <w:sz w:val="24"/>
          <w:szCs w:val="24"/>
          <w14:ligatures w14:val="standardContextual"/>
        </w:rPr>
      </w:pPr>
      <w:r>
        <w:t>540.</w:t>
      </w:r>
      <w:r>
        <w:tab/>
        <w:t>Register of authorised mental health practitioners</w:t>
      </w:r>
      <w:r>
        <w:tab/>
      </w:r>
      <w:r>
        <w:fldChar w:fldCharType="begin"/>
      </w:r>
      <w:r>
        <w:instrText xml:space="preserve"> PAGEREF _Toc224629916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hospitals</w:t>
      </w:r>
    </w:p>
    <w:p>
      <w:pPr>
        <w:pStyle w:val="TOC8"/>
        <w:rPr>
          <w:rFonts w:asciiTheme="minorHAnsi" w:eastAsiaTheme="minorEastAsia" w:hAnsiTheme="minorHAnsi" w:cstheme="minorBidi"/>
          <w:kern w:val="2"/>
          <w:sz w:val="24"/>
          <w:szCs w:val="24"/>
          <w14:ligatures w14:val="standardContextual"/>
        </w:rPr>
      </w:pPr>
      <w:r>
        <w:t>541.</w:t>
      </w:r>
      <w:r>
        <w:tab/>
        <w:t>Authorised hospital: meaning</w:t>
      </w:r>
      <w:r>
        <w:tab/>
      </w:r>
      <w:r>
        <w:fldChar w:fldCharType="begin"/>
      </w:r>
      <w:r>
        <w:instrText xml:space="preserve"> PAGEREF _Toc224629918 \h </w:instrText>
      </w:r>
      <w:r>
        <w:fldChar w:fldCharType="separate"/>
      </w:r>
      <w:r>
        <w:t>369</w:t>
      </w:r>
      <w:r>
        <w:fldChar w:fldCharType="end"/>
      </w:r>
    </w:p>
    <w:p>
      <w:pPr>
        <w:pStyle w:val="TOC8"/>
        <w:rPr>
          <w:rFonts w:asciiTheme="minorHAnsi" w:eastAsiaTheme="minorEastAsia" w:hAnsiTheme="minorHAnsi" w:cstheme="minorBidi"/>
          <w:kern w:val="2"/>
          <w:sz w:val="24"/>
          <w:szCs w:val="24"/>
          <w14:ligatures w14:val="standardContextual"/>
        </w:rPr>
      </w:pPr>
      <w:r>
        <w:t>542.</w:t>
      </w:r>
      <w:r>
        <w:tab/>
        <w:t>Authorisation of public hospitals</w:t>
      </w:r>
      <w:r>
        <w:tab/>
      </w:r>
      <w:r>
        <w:fldChar w:fldCharType="begin"/>
      </w:r>
      <w:r>
        <w:instrText xml:space="preserve"> PAGEREF _Toc224629919 \h </w:instrText>
      </w:r>
      <w:r>
        <w:fldChar w:fldCharType="separate"/>
      </w:r>
      <w:r>
        <w:t>369</w:t>
      </w:r>
      <w:r>
        <w:fldChar w:fldCharType="end"/>
      </w:r>
    </w:p>
    <w:p>
      <w:pPr>
        <w:pStyle w:val="TOC8"/>
        <w:rPr>
          <w:rFonts w:asciiTheme="minorHAnsi" w:eastAsiaTheme="minorEastAsia" w:hAnsiTheme="minorHAnsi" w:cstheme="minorBidi"/>
          <w:kern w:val="2"/>
          <w:sz w:val="24"/>
          <w:szCs w:val="24"/>
          <w14:ligatures w14:val="standardContextual"/>
        </w:rPr>
      </w:pPr>
      <w:r>
        <w:t>543.</w:t>
      </w:r>
      <w:r>
        <w:tab/>
        <w:t>Patients to be transferred if hospital no longer authorised</w:t>
      </w:r>
      <w:r>
        <w:tab/>
      </w:r>
      <w:r>
        <w:fldChar w:fldCharType="begin"/>
      </w:r>
      <w:r>
        <w:instrText xml:space="preserve"> PAGEREF _Toc224629920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Mental health services approved for electroconvulsive therapy</w:t>
      </w:r>
    </w:p>
    <w:p>
      <w:pPr>
        <w:pStyle w:val="TOC8"/>
        <w:rPr>
          <w:rFonts w:asciiTheme="minorHAnsi" w:eastAsiaTheme="minorEastAsia" w:hAnsiTheme="minorHAnsi" w:cstheme="minorBidi"/>
          <w:kern w:val="2"/>
          <w:sz w:val="24"/>
          <w:szCs w:val="24"/>
          <w14:ligatures w14:val="standardContextual"/>
        </w:rPr>
      </w:pPr>
      <w:r>
        <w:t>544.</w:t>
      </w:r>
      <w:r>
        <w:tab/>
        <w:t>Chief Psychiatrist to approve mental health services</w:t>
      </w:r>
      <w:r>
        <w:tab/>
      </w:r>
      <w:r>
        <w:fldChar w:fldCharType="begin"/>
      </w:r>
      <w:r>
        <w:instrText xml:space="preserve"> PAGEREF _Toc224629922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Approved forms</w:t>
      </w:r>
    </w:p>
    <w:p>
      <w:pPr>
        <w:pStyle w:val="TOC8"/>
        <w:rPr>
          <w:rFonts w:asciiTheme="minorHAnsi" w:eastAsiaTheme="minorEastAsia" w:hAnsiTheme="minorHAnsi" w:cstheme="minorBidi"/>
          <w:kern w:val="2"/>
          <w:sz w:val="24"/>
          <w:szCs w:val="24"/>
          <w14:ligatures w14:val="standardContextual"/>
        </w:rPr>
      </w:pPr>
      <w:r>
        <w:t>545.</w:t>
      </w:r>
      <w:r>
        <w:tab/>
        <w:t>Chief Psychiatrist to approve forms</w:t>
      </w:r>
      <w:r>
        <w:tab/>
      </w:r>
      <w:r>
        <w:fldChar w:fldCharType="begin"/>
      </w:r>
      <w:r>
        <w:instrText xml:space="preserve"> PAGEREF _Toc224629924 \h </w:instrText>
      </w:r>
      <w:r>
        <w:fldChar w:fldCharType="separate"/>
      </w:r>
      <w:r>
        <w:t>371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546.</w:t>
      </w:r>
      <w:r>
        <w:tab/>
        <w:t>Publication of approved forms and related guidelines</w:t>
      </w:r>
      <w:r>
        <w:tab/>
      </w:r>
      <w:r>
        <w:fldChar w:fldCharType="begin"/>
      </w:r>
      <w:r>
        <w:instrText xml:space="preserve"> PAGEREF _Toc224629925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Guidelines and standards</w:t>
      </w:r>
    </w:p>
    <w:p>
      <w:pPr>
        <w:pStyle w:val="TOC8"/>
        <w:rPr>
          <w:rFonts w:asciiTheme="minorHAnsi" w:eastAsiaTheme="minorEastAsia" w:hAnsiTheme="minorHAnsi" w:cstheme="minorBidi"/>
          <w:kern w:val="2"/>
          <w:sz w:val="24"/>
          <w:szCs w:val="24"/>
          <w14:ligatures w14:val="standardContextual"/>
        </w:rPr>
      </w:pPr>
      <w:r>
        <w:t>547.</w:t>
      </w:r>
      <w:r>
        <w:tab/>
        <w:t>Publication of guidelines and standards</w:t>
      </w:r>
      <w:r>
        <w:tab/>
      </w:r>
      <w:r>
        <w:fldChar w:fldCharType="begin"/>
      </w:r>
      <w:r>
        <w:instrText xml:space="preserve"> PAGEREF _Toc224629927 \h </w:instrText>
      </w:r>
      <w:r>
        <w:fldChar w:fldCharType="separate"/>
      </w:r>
      <w:r>
        <w:t>371</w:t>
      </w:r>
      <w:r>
        <w:fldChar w:fldCharType="end"/>
      </w:r>
    </w:p>
    <w:p>
      <w:pPr>
        <w:pStyle w:val="TOC8"/>
        <w:rPr>
          <w:rFonts w:asciiTheme="minorHAnsi" w:eastAsiaTheme="minorEastAsia" w:hAnsiTheme="minorHAnsi" w:cstheme="minorBidi"/>
          <w:kern w:val="2"/>
          <w:sz w:val="24"/>
          <w:szCs w:val="24"/>
          <w14:ligatures w14:val="standardContextual"/>
        </w:rPr>
      </w:pPr>
      <w:r>
        <w:t>548.</w:t>
      </w:r>
      <w:r>
        <w:tab/>
        <w:t>Application, adoption or incorporation of other documents</w:t>
      </w:r>
      <w:r>
        <w:tab/>
      </w:r>
      <w:r>
        <w:fldChar w:fldCharType="begin"/>
      </w:r>
      <w:r>
        <w:instrText xml:space="preserve"> PAGEREF _Toc224629928 \h </w:instrText>
      </w:r>
      <w:r>
        <w:fldChar w:fldCharType="separate"/>
      </w:r>
      <w:r>
        <w:t>372</w:t>
      </w:r>
      <w:r>
        <w:fldChar w:fldCharType="end"/>
      </w:r>
    </w:p>
    <w:p>
      <w:pPr>
        <w:pStyle w:val="TOC8"/>
        <w:rPr>
          <w:rFonts w:asciiTheme="minorHAnsi" w:eastAsiaTheme="minorEastAsia" w:hAnsiTheme="minorHAnsi" w:cstheme="minorBidi"/>
          <w:kern w:val="2"/>
          <w:sz w:val="24"/>
          <w:szCs w:val="24"/>
          <w14:ligatures w14:val="standardContextual"/>
        </w:rPr>
      </w:pPr>
      <w:r>
        <w:t>549.</w:t>
      </w:r>
      <w:r>
        <w:tab/>
        <w:t>Publication on Agency’s website</w:t>
      </w:r>
      <w:r>
        <w:tab/>
      </w:r>
      <w:r>
        <w:fldChar w:fldCharType="begin"/>
      </w:r>
      <w:r>
        <w:instrText xml:space="preserve"> PAGEREF _Toc224629929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 matters</w:t>
      </w:r>
    </w:p>
    <w:p>
      <w:pPr>
        <w:pStyle w:val="TOC8"/>
        <w:rPr>
          <w:rFonts w:asciiTheme="minorHAnsi" w:eastAsiaTheme="minorEastAsia" w:hAnsiTheme="minorHAnsi" w:cstheme="minorBidi"/>
          <w:kern w:val="2"/>
          <w:sz w:val="24"/>
          <w:szCs w:val="24"/>
          <w14:ligatures w14:val="standardContextual"/>
        </w:rPr>
      </w:pPr>
      <w:r>
        <w:t>550.</w:t>
      </w:r>
      <w:r>
        <w:tab/>
        <w:t>Delegation by Minister or CEO</w:t>
      </w:r>
      <w:r>
        <w:tab/>
      </w:r>
      <w:r>
        <w:fldChar w:fldCharType="begin"/>
      </w:r>
      <w:r>
        <w:instrText xml:space="preserve"> PAGEREF _Toc224629931 \h </w:instrText>
      </w:r>
      <w:r>
        <w:fldChar w:fldCharType="separate"/>
      </w:r>
      <w:r>
        <w:t>373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24 — Interstate arrangements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551.</w:t>
      </w:r>
      <w:r>
        <w:tab/>
        <w:t>Terms used</w:t>
      </w:r>
      <w:r>
        <w:tab/>
      </w:r>
      <w:r>
        <w:fldChar w:fldCharType="begin"/>
      </w:r>
      <w:r>
        <w:instrText xml:space="preserve"> PAGEREF _Toc224629934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Intergovernmental agreements</w:t>
      </w:r>
    </w:p>
    <w:p>
      <w:pPr>
        <w:pStyle w:val="TOC8"/>
        <w:rPr>
          <w:rFonts w:asciiTheme="minorHAnsi" w:eastAsiaTheme="minorEastAsia" w:hAnsiTheme="minorHAnsi" w:cstheme="minorBidi"/>
          <w:kern w:val="2"/>
          <w:sz w:val="24"/>
          <w:szCs w:val="24"/>
          <w14:ligatures w14:val="standardContextual"/>
        </w:rPr>
      </w:pPr>
      <w:r>
        <w:t>552.</w:t>
      </w:r>
      <w:r>
        <w:tab/>
        <w:t>Agreements with other States and Territories</w:t>
      </w:r>
      <w:r>
        <w:tab/>
      </w:r>
      <w:r>
        <w:fldChar w:fldCharType="begin"/>
      </w:r>
      <w:r>
        <w:instrText xml:space="preserve"> PAGEREF _Toc224629936 \h </w:instrText>
      </w:r>
      <w:r>
        <w:fldChar w:fldCharType="separate"/>
      </w:r>
      <w:r>
        <w:t>375</w:t>
      </w:r>
      <w:r>
        <w:fldChar w:fldCharType="end"/>
      </w:r>
    </w:p>
    <w:p>
      <w:pPr>
        <w:pStyle w:val="TOC8"/>
        <w:rPr>
          <w:rFonts w:asciiTheme="minorHAnsi" w:eastAsiaTheme="minorEastAsia" w:hAnsiTheme="minorHAnsi" w:cstheme="minorBidi"/>
          <w:kern w:val="2"/>
          <w:sz w:val="24"/>
          <w:szCs w:val="24"/>
          <w14:ligatures w14:val="standardContextual"/>
        </w:rPr>
      </w:pPr>
      <w:r>
        <w:t>553.</w:t>
      </w:r>
      <w:r>
        <w:tab/>
        <w:t>Agreement must be in place</w:t>
      </w:r>
      <w:r>
        <w:tab/>
      </w:r>
      <w:r>
        <w:fldChar w:fldCharType="begin"/>
      </w:r>
      <w:r>
        <w:instrText xml:space="preserve"> PAGEREF _Toc224629937 \h </w:instrText>
      </w:r>
      <w:r>
        <w:fldChar w:fldCharType="separate"/>
      </w:r>
      <w:r>
        <w:t>375</w:t>
      </w:r>
      <w:r>
        <w:fldChar w:fldCharType="end"/>
      </w:r>
    </w:p>
    <w:p>
      <w:pPr>
        <w:pStyle w:val="TOC8"/>
        <w:rPr>
          <w:rFonts w:asciiTheme="minorHAnsi" w:eastAsiaTheme="minorEastAsia" w:hAnsiTheme="minorHAnsi" w:cstheme="minorBidi"/>
          <w:kern w:val="2"/>
          <w:sz w:val="24"/>
          <w:szCs w:val="24"/>
          <w14:ligatures w14:val="standardContextual"/>
        </w:rPr>
      </w:pPr>
      <w:r>
        <w:t>554.</w:t>
      </w:r>
      <w:r>
        <w:tab/>
        <w:t>Performance of functions under corresponding laws or intergovernmental agreements</w:t>
      </w:r>
      <w:r>
        <w:tab/>
      </w:r>
      <w:r>
        <w:fldChar w:fldCharType="begin"/>
      </w:r>
      <w:r>
        <w:instrText xml:space="preserve"> PAGEREF _Toc224629938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to or from interstate mental health service</w:t>
      </w:r>
    </w:p>
    <w:p>
      <w:pPr>
        <w:pStyle w:val="TOC8"/>
        <w:rPr>
          <w:rFonts w:asciiTheme="minorHAnsi" w:eastAsiaTheme="minorEastAsia" w:hAnsiTheme="minorHAnsi" w:cstheme="minorBidi"/>
          <w:kern w:val="2"/>
          <w:sz w:val="24"/>
          <w:szCs w:val="24"/>
          <w14:ligatures w14:val="standardContextual"/>
        </w:rPr>
      </w:pPr>
      <w:r>
        <w:t>555.</w:t>
      </w:r>
      <w:r>
        <w:tab/>
        <w:t>Transfer from hospital to interstate mental health service</w:t>
      </w:r>
      <w:r>
        <w:tab/>
      </w:r>
      <w:r>
        <w:fldChar w:fldCharType="begin"/>
      </w:r>
      <w:r>
        <w:instrText xml:space="preserve"> PAGEREF _Toc224629940 \h </w:instrText>
      </w:r>
      <w:r>
        <w:fldChar w:fldCharType="separate"/>
      </w:r>
      <w:r>
        <w:t>376</w:t>
      </w:r>
      <w:r>
        <w:fldChar w:fldCharType="end"/>
      </w:r>
    </w:p>
    <w:p>
      <w:pPr>
        <w:pStyle w:val="TOC8"/>
        <w:rPr>
          <w:rFonts w:asciiTheme="minorHAnsi" w:eastAsiaTheme="minorEastAsia" w:hAnsiTheme="minorHAnsi" w:cstheme="minorBidi"/>
          <w:kern w:val="2"/>
          <w:sz w:val="24"/>
          <w:szCs w:val="24"/>
          <w14:ligatures w14:val="standardContextual"/>
        </w:rPr>
      </w:pPr>
      <w:r>
        <w:t>556.</w:t>
      </w:r>
      <w:r>
        <w:tab/>
        <w:t>Making transport order</w:t>
      </w:r>
      <w:r>
        <w:tab/>
      </w:r>
      <w:r>
        <w:fldChar w:fldCharType="begin"/>
      </w:r>
      <w:r>
        <w:instrText xml:space="preserve"> PAGEREF _Toc224629941 \h </w:instrText>
      </w:r>
      <w:r>
        <w:fldChar w:fldCharType="separate"/>
      </w:r>
      <w:r>
        <w:t>377</w:t>
      </w:r>
      <w:r>
        <w:fldChar w:fldCharType="end"/>
      </w:r>
    </w:p>
    <w:p>
      <w:pPr>
        <w:pStyle w:val="TOC8"/>
        <w:rPr>
          <w:rFonts w:asciiTheme="minorHAnsi" w:eastAsiaTheme="minorEastAsia" w:hAnsiTheme="minorHAnsi" w:cstheme="minorBidi"/>
          <w:kern w:val="2"/>
          <w:sz w:val="24"/>
          <w:szCs w:val="24"/>
          <w14:ligatures w14:val="standardContextual"/>
        </w:rPr>
      </w:pPr>
      <w:r>
        <w:t>557.</w:t>
      </w:r>
      <w:r>
        <w:tab/>
        <w:t>Transfer from interstate mental health service to hospital</w:t>
      </w:r>
      <w:r>
        <w:tab/>
      </w:r>
      <w:r>
        <w:fldChar w:fldCharType="begin"/>
      </w:r>
      <w:r>
        <w:instrText xml:space="preserve"> PAGEREF _Toc224629942 \h </w:instrText>
      </w:r>
      <w:r>
        <w:fldChar w:fldCharType="separate"/>
      </w:r>
      <w:r>
        <w:t>378</w:t>
      </w:r>
      <w:r>
        <w:fldChar w:fldCharType="end"/>
      </w:r>
    </w:p>
    <w:p>
      <w:pPr>
        <w:pStyle w:val="TOC8"/>
        <w:rPr>
          <w:rFonts w:asciiTheme="minorHAnsi" w:eastAsiaTheme="minorEastAsia" w:hAnsiTheme="minorHAnsi" w:cstheme="minorBidi"/>
          <w:kern w:val="2"/>
          <w:sz w:val="24"/>
          <w:szCs w:val="24"/>
          <w14:ligatures w14:val="standardContextual"/>
        </w:rPr>
      </w:pPr>
      <w:r>
        <w:t>558.</w:t>
      </w:r>
      <w:r>
        <w:tab/>
        <w:t>Transport of interstate inpatient to hospital</w:t>
      </w:r>
      <w:r>
        <w:tab/>
      </w:r>
      <w:r>
        <w:fldChar w:fldCharType="begin"/>
      </w:r>
      <w:r>
        <w:instrText xml:space="preserve"> PAGEREF _Toc224629943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Community treatment orders</w:t>
      </w:r>
    </w:p>
    <w:p>
      <w:pPr>
        <w:pStyle w:val="TOC8"/>
        <w:rPr>
          <w:rFonts w:asciiTheme="minorHAnsi" w:eastAsiaTheme="minorEastAsia" w:hAnsiTheme="minorHAnsi" w:cstheme="minorBidi"/>
          <w:kern w:val="2"/>
          <w:sz w:val="24"/>
          <w:szCs w:val="24"/>
          <w14:ligatures w14:val="standardContextual"/>
        </w:rPr>
      </w:pPr>
      <w:r>
        <w:t>559.</w:t>
      </w:r>
      <w:r>
        <w:tab/>
        <w:t>Treatment interstate under State order</w:t>
      </w:r>
      <w:r>
        <w:tab/>
      </w:r>
      <w:r>
        <w:fldChar w:fldCharType="begin"/>
      </w:r>
      <w:r>
        <w:instrText xml:space="preserve"> PAGEREF _Toc224629945 \h </w:instrText>
      </w:r>
      <w:r>
        <w:fldChar w:fldCharType="separate"/>
      </w:r>
      <w:r>
        <w:t>379</w:t>
      </w:r>
      <w:r>
        <w:fldChar w:fldCharType="end"/>
      </w:r>
    </w:p>
    <w:p>
      <w:pPr>
        <w:pStyle w:val="TOC8"/>
        <w:rPr>
          <w:rFonts w:asciiTheme="minorHAnsi" w:eastAsiaTheme="minorEastAsia" w:hAnsiTheme="minorHAnsi" w:cstheme="minorBidi"/>
          <w:kern w:val="2"/>
          <w:sz w:val="24"/>
          <w:szCs w:val="24"/>
          <w14:ligatures w14:val="standardContextual"/>
        </w:rPr>
      </w:pPr>
      <w:r>
        <w:t>560.</w:t>
      </w:r>
      <w:r>
        <w:tab/>
        <w:t>Making transport order</w:t>
      </w:r>
      <w:r>
        <w:tab/>
      </w:r>
      <w:r>
        <w:fldChar w:fldCharType="begin"/>
      </w:r>
      <w:r>
        <w:instrText xml:space="preserve"> PAGEREF _Toc224629946 \h </w:instrText>
      </w:r>
      <w:r>
        <w:fldChar w:fldCharType="separate"/>
      </w:r>
      <w:r>
        <w:t>379</w:t>
      </w:r>
      <w:r>
        <w:fldChar w:fldCharType="end"/>
      </w:r>
    </w:p>
    <w:p>
      <w:pPr>
        <w:pStyle w:val="TOC8"/>
        <w:rPr>
          <w:rFonts w:asciiTheme="minorHAnsi" w:eastAsiaTheme="minorEastAsia" w:hAnsiTheme="minorHAnsi" w:cstheme="minorBidi"/>
          <w:kern w:val="2"/>
          <w:sz w:val="24"/>
          <w:szCs w:val="24"/>
          <w14:ligatures w14:val="standardContextual"/>
        </w:rPr>
      </w:pPr>
      <w:r>
        <w:t>561.</w:t>
      </w:r>
      <w:r>
        <w:tab/>
        <w:t>Treatment in State under interstate order</w:t>
      </w:r>
      <w:r>
        <w:tab/>
      </w:r>
      <w:r>
        <w:fldChar w:fldCharType="begin"/>
      </w:r>
      <w:r>
        <w:instrText xml:space="preserve"> PAGEREF _Toc224629947 \h </w:instrText>
      </w:r>
      <w:r>
        <w:fldChar w:fldCharType="separate"/>
      </w:r>
      <w:r>
        <w:t>380</w:t>
      </w:r>
      <w:r>
        <w:fldChar w:fldCharType="end"/>
      </w:r>
    </w:p>
    <w:p>
      <w:pPr>
        <w:pStyle w:val="TOC8"/>
        <w:rPr>
          <w:rFonts w:asciiTheme="minorHAnsi" w:eastAsiaTheme="minorEastAsia" w:hAnsiTheme="minorHAnsi" w:cstheme="minorBidi"/>
          <w:kern w:val="2"/>
          <w:sz w:val="24"/>
          <w:szCs w:val="24"/>
          <w14:ligatures w14:val="standardContextual"/>
        </w:rPr>
      </w:pPr>
      <w:r>
        <w:t>562.</w:t>
      </w:r>
      <w:r>
        <w:tab/>
        <w:t>Supervision in State under interstate order</w:t>
      </w:r>
      <w:r>
        <w:tab/>
      </w:r>
      <w:r>
        <w:fldChar w:fldCharType="begin"/>
      </w:r>
      <w:r>
        <w:instrText xml:space="preserve"> PAGEREF _Toc224629948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25 — Ministerial inquiries</w:t>
      </w:r>
    </w:p>
    <w:p>
      <w:pPr>
        <w:pStyle w:val="TOC8"/>
        <w:rPr>
          <w:rFonts w:asciiTheme="minorHAnsi" w:eastAsiaTheme="minorEastAsia" w:hAnsiTheme="minorHAnsi" w:cstheme="minorBidi"/>
          <w:kern w:val="2"/>
          <w:sz w:val="24"/>
          <w:szCs w:val="24"/>
          <w14:ligatures w14:val="standardContextual"/>
        </w:rPr>
      </w:pPr>
      <w:r>
        <w:t>563.</w:t>
      </w:r>
      <w:r>
        <w:tab/>
        <w:t>Appointment of person to conduct inquiry</w:t>
      </w:r>
      <w:r>
        <w:tab/>
      </w:r>
      <w:r>
        <w:fldChar w:fldCharType="begin"/>
      </w:r>
      <w:r>
        <w:instrText xml:space="preserve"> PAGEREF _Toc224629950 \h </w:instrText>
      </w:r>
      <w:r>
        <w:fldChar w:fldCharType="separate"/>
      </w:r>
      <w:r>
        <w:t>381</w:t>
      </w:r>
      <w:r>
        <w:fldChar w:fldCharType="end"/>
      </w:r>
    </w:p>
    <w:p>
      <w:pPr>
        <w:pStyle w:val="TOC8"/>
        <w:rPr>
          <w:rFonts w:asciiTheme="minorHAnsi" w:eastAsiaTheme="minorEastAsia" w:hAnsiTheme="minorHAnsi" w:cstheme="minorBidi"/>
          <w:kern w:val="2"/>
          <w:sz w:val="24"/>
          <w:szCs w:val="24"/>
          <w14:ligatures w14:val="standardContextual"/>
        </w:rPr>
      </w:pPr>
      <w:r>
        <w:t>564.</w:t>
      </w:r>
      <w:r>
        <w:tab/>
        <w:t>Powers of investigation</w:t>
      </w:r>
      <w:r>
        <w:tab/>
      </w:r>
      <w:r>
        <w:fldChar w:fldCharType="begin"/>
      </w:r>
      <w:r>
        <w:instrText xml:space="preserve"> PAGEREF _Toc224629951 \h </w:instrText>
      </w:r>
      <w:r>
        <w:fldChar w:fldCharType="separate"/>
      </w:r>
      <w:r>
        <w:t>381</w:t>
      </w:r>
      <w:r>
        <w:fldChar w:fldCharType="end"/>
      </w:r>
    </w:p>
    <w:p>
      <w:pPr>
        <w:pStyle w:val="TOC8"/>
        <w:rPr>
          <w:rFonts w:asciiTheme="minorHAnsi" w:eastAsiaTheme="minorEastAsia" w:hAnsiTheme="minorHAnsi" w:cstheme="minorBidi"/>
          <w:kern w:val="2"/>
          <w:sz w:val="24"/>
          <w:szCs w:val="24"/>
          <w14:ligatures w14:val="standardContextual"/>
        </w:rPr>
      </w:pPr>
      <w:r>
        <w:t>565.</w:t>
      </w:r>
      <w:r>
        <w:tab/>
        <w:t>Interfering with investigation</w:t>
      </w:r>
      <w:r>
        <w:tab/>
      </w:r>
      <w:r>
        <w:fldChar w:fldCharType="begin"/>
      </w:r>
      <w:r>
        <w:instrText xml:space="preserve"> PAGEREF _Toc224629952 \h </w:instrText>
      </w:r>
      <w:r>
        <w:fldChar w:fldCharType="separate"/>
      </w:r>
      <w:r>
        <w:t>382</w:t>
      </w:r>
      <w:r>
        <w:fldChar w:fldCharType="end"/>
      </w:r>
    </w:p>
    <w:p>
      <w:pPr>
        <w:pStyle w:val="TOC8"/>
        <w:rPr>
          <w:rFonts w:asciiTheme="minorHAnsi" w:eastAsiaTheme="minorEastAsia" w:hAnsiTheme="minorHAnsi" w:cstheme="minorBidi"/>
          <w:kern w:val="2"/>
          <w:sz w:val="24"/>
          <w:szCs w:val="24"/>
          <w14:ligatures w14:val="standardContextual"/>
        </w:rPr>
      </w:pPr>
      <w:r>
        <w:t>566.</w:t>
      </w:r>
      <w:r>
        <w:tab/>
        <w:t>Conduct of inquiry generally</w:t>
      </w:r>
      <w:r>
        <w:tab/>
      </w:r>
      <w:r>
        <w:fldChar w:fldCharType="begin"/>
      </w:r>
      <w:r>
        <w:instrText xml:space="preserve"> PAGEREF _Toc224629953 \h </w:instrText>
      </w:r>
      <w:r>
        <w:fldChar w:fldCharType="separate"/>
      </w:r>
      <w:r>
        <w:t>383</w:t>
      </w:r>
      <w:r>
        <w:fldChar w:fldCharType="end"/>
      </w:r>
    </w:p>
    <w:p>
      <w:pPr>
        <w:pStyle w:val="TOC8"/>
        <w:rPr>
          <w:rFonts w:asciiTheme="minorHAnsi" w:eastAsiaTheme="minorEastAsia" w:hAnsiTheme="minorHAnsi" w:cstheme="minorBidi"/>
          <w:kern w:val="2"/>
          <w:sz w:val="24"/>
          <w:szCs w:val="24"/>
          <w14:ligatures w14:val="standardContextual"/>
        </w:rPr>
      </w:pPr>
      <w:r>
        <w:t>567.</w:t>
      </w:r>
      <w:r>
        <w:tab/>
        <w:t>Evidence generally</w:t>
      </w:r>
      <w:r>
        <w:tab/>
      </w:r>
      <w:r>
        <w:fldChar w:fldCharType="begin"/>
      </w:r>
      <w:r>
        <w:instrText xml:space="preserve"> PAGEREF _Toc224629954 \h </w:instrText>
      </w:r>
      <w:r>
        <w:fldChar w:fldCharType="separate"/>
      </w:r>
      <w:r>
        <w:t>383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568.</w:t>
      </w:r>
      <w:r>
        <w:tab/>
        <w:t>Summons to give evidence or produce documents</w:t>
      </w:r>
      <w:r>
        <w:tab/>
      </w:r>
      <w:r>
        <w:fldChar w:fldCharType="begin"/>
      </w:r>
      <w:r>
        <w:instrText xml:space="preserve"> PAGEREF _Toc224629955 \h </w:instrText>
      </w:r>
      <w:r>
        <w:fldChar w:fldCharType="separate"/>
      </w:r>
      <w:r>
        <w:t>384</w:t>
      </w:r>
      <w:r>
        <w:fldChar w:fldCharType="end"/>
      </w:r>
    </w:p>
    <w:p>
      <w:pPr>
        <w:pStyle w:val="TOC8"/>
        <w:rPr>
          <w:rFonts w:asciiTheme="minorHAnsi" w:eastAsiaTheme="minorEastAsia" w:hAnsiTheme="minorHAnsi" w:cstheme="minorBidi"/>
          <w:kern w:val="2"/>
          <w:sz w:val="24"/>
          <w:szCs w:val="24"/>
          <w14:ligatures w14:val="standardContextual"/>
        </w:rPr>
      </w:pPr>
      <w:r>
        <w:t>569.</w:t>
      </w:r>
      <w:r>
        <w:tab/>
        <w:t>Self</w:t>
      </w:r>
      <w:r>
        <w:noBreakHyphen/>
        <w:t>incrimination</w:t>
      </w:r>
      <w:r>
        <w:tab/>
      </w:r>
      <w:r>
        <w:fldChar w:fldCharType="begin"/>
      </w:r>
      <w:r>
        <w:instrText xml:space="preserve"> PAGEREF _Toc224629956 \h </w:instrText>
      </w:r>
      <w:r>
        <w:fldChar w:fldCharType="separate"/>
      </w:r>
      <w:r>
        <w:t>384</w:t>
      </w:r>
      <w:r>
        <w:fldChar w:fldCharType="end"/>
      </w:r>
    </w:p>
    <w:p>
      <w:pPr>
        <w:pStyle w:val="TOC8"/>
        <w:rPr>
          <w:rFonts w:asciiTheme="minorHAnsi" w:eastAsiaTheme="minorEastAsia" w:hAnsiTheme="minorHAnsi" w:cstheme="minorBidi"/>
          <w:kern w:val="2"/>
          <w:sz w:val="24"/>
          <w:szCs w:val="24"/>
          <w14:ligatures w14:val="standardContextual"/>
        </w:rPr>
      </w:pPr>
      <w:r>
        <w:t>570.</w:t>
      </w:r>
      <w:r>
        <w:tab/>
        <w:t>Powers in relation to documents produced</w:t>
      </w:r>
      <w:r>
        <w:tab/>
      </w:r>
      <w:r>
        <w:fldChar w:fldCharType="begin"/>
      </w:r>
      <w:r>
        <w:instrText xml:space="preserve"> PAGEREF _Toc224629957 \h </w:instrText>
      </w:r>
      <w:r>
        <w:fldChar w:fldCharType="separate"/>
      </w:r>
      <w:r>
        <w:t>385</w:t>
      </w:r>
      <w:r>
        <w:fldChar w:fldCharType="end"/>
      </w:r>
    </w:p>
    <w:p>
      <w:pPr>
        <w:pStyle w:val="TOC8"/>
        <w:rPr>
          <w:rFonts w:asciiTheme="minorHAnsi" w:eastAsiaTheme="minorEastAsia" w:hAnsiTheme="minorHAnsi" w:cstheme="minorBidi"/>
          <w:kern w:val="2"/>
          <w:sz w:val="24"/>
          <w:szCs w:val="24"/>
          <w14:ligatures w14:val="standardContextual"/>
        </w:rPr>
      </w:pPr>
      <w:r>
        <w:t>571.</w:t>
      </w:r>
      <w:r>
        <w:tab/>
        <w:t>Offences relating to evidence and documents</w:t>
      </w:r>
      <w:r>
        <w:tab/>
      </w:r>
      <w:r>
        <w:fldChar w:fldCharType="begin"/>
      </w:r>
      <w:r>
        <w:instrText xml:space="preserve"> PAGEREF _Toc224629958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26 — Information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disclosure of information by public authorities and mental health services</w:t>
      </w:r>
    </w:p>
    <w:p>
      <w:pPr>
        <w:pStyle w:val="TOC8"/>
        <w:rPr>
          <w:rFonts w:asciiTheme="minorHAnsi" w:eastAsiaTheme="minorEastAsia" w:hAnsiTheme="minorHAnsi" w:cstheme="minorBidi"/>
          <w:kern w:val="2"/>
          <w:sz w:val="24"/>
          <w:szCs w:val="24"/>
          <w14:ligatures w14:val="standardContextual"/>
        </w:rPr>
      </w:pPr>
      <w:r>
        <w:t>572.</w:t>
      </w:r>
      <w:r>
        <w:tab/>
        <w:t>Powers of Agency’s CEO</w:t>
      </w:r>
      <w:r>
        <w:tab/>
      </w:r>
      <w:r>
        <w:fldChar w:fldCharType="begin"/>
      </w:r>
      <w:r>
        <w:instrText xml:space="preserve"> PAGEREF _Toc224629961 \h </w:instrText>
      </w:r>
      <w:r>
        <w:fldChar w:fldCharType="separate"/>
      </w:r>
      <w:r>
        <w:t>387</w:t>
      </w:r>
      <w:r>
        <w:fldChar w:fldCharType="end"/>
      </w:r>
    </w:p>
    <w:p>
      <w:pPr>
        <w:pStyle w:val="TOC8"/>
        <w:rPr>
          <w:rFonts w:asciiTheme="minorHAnsi" w:eastAsiaTheme="minorEastAsia" w:hAnsiTheme="minorHAnsi" w:cstheme="minorBidi"/>
          <w:kern w:val="2"/>
          <w:sz w:val="24"/>
          <w:szCs w:val="24"/>
          <w14:ligatures w14:val="standardContextual"/>
        </w:rPr>
      </w:pPr>
      <w:r>
        <w:t>573.</w:t>
      </w:r>
      <w:r>
        <w:tab/>
        <w:t>Powers of CEOs of prescribed State authorities</w:t>
      </w:r>
      <w:r>
        <w:tab/>
      </w:r>
      <w:r>
        <w:fldChar w:fldCharType="begin"/>
      </w:r>
      <w:r>
        <w:instrText xml:space="preserve"> PAGEREF _Toc224629962 \h </w:instrText>
      </w:r>
      <w:r>
        <w:fldChar w:fldCharType="separate"/>
      </w:r>
      <w:r>
        <w:t>389</w:t>
      </w:r>
      <w:r>
        <w:fldChar w:fldCharType="end"/>
      </w:r>
    </w:p>
    <w:p>
      <w:pPr>
        <w:pStyle w:val="TOC8"/>
        <w:rPr>
          <w:rFonts w:asciiTheme="minorHAnsi" w:eastAsiaTheme="minorEastAsia" w:hAnsiTheme="minorHAnsi" w:cstheme="minorBidi"/>
          <w:kern w:val="2"/>
          <w:sz w:val="24"/>
          <w:szCs w:val="24"/>
          <w14:ligatures w14:val="standardContextual"/>
        </w:rPr>
      </w:pPr>
      <w:r>
        <w:t>574.</w:t>
      </w:r>
      <w:r>
        <w:tab/>
        <w:t>Powers of CEOs of mental health services</w:t>
      </w:r>
      <w:r>
        <w:tab/>
      </w:r>
      <w:r>
        <w:fldChar w:fldCharType="begin"/>
      </w:r>
      <w:r>
        <w:instrText xml:space="preserve"> PAGEREF _Toc224629963 \h </w:instrText>
      </w:r>
      <w:r>
        <w:fldChar w:fldCharType="separate"/>
      </w:r>
      <w:r>
        <w:t>390</w:t>
      </w:r>
      <w:r>
        <w:fldChar w:fldCharType="end"/>
      </w:r>
    </w:p>
    <w:p>
      <w:pPr>
        <w:pStyle w:val="TOC8"/>
        <w:rPr>
          <w:rFonts w:asciiTheme="minorHAnsi" w:eastAsiaTheme="minorEastAsia" w:hAnsiTheme="minorHAnsi" w:cstheme="minorBidi"/>
          <w:kern w:val="2"/>
          <w:sz w:val="24"/>
          <w:szCs w:val="24"/>
          <w14:ligatures w14:val="standardContextual"/>
        </w:rPr>
      </w:pPr>
      <w:r>
        <w:t>575.</w:t>
      </w:r>
      <w:r>
        <w:tab/>
        <w:t>Delegation by CEO of prescribed State authority</w:t>
      </w:r>
      <w:r>
        <w:tab/>
      </w:r>
      <w:r>
        <w:fldChar w:fldCharType="begin"/>
      </w:r>
      <w:r>
        <w:instrText xml:space="preserve"> PAGEREF _Toc224629964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 matters</w:t>
      </w:r>
    </w:p>
    <w:p>
      <w:pPr>
        <w:pStyle w:val="TOC8"/>
        <w:rPr>
          <w:rFonts w:asciiTheme="minorHAnsi" w:eastAsiaTheme="minorEastAsia" w:hAnsiTheme="minorHAnsi" w:cstheme="minorBidi"/>
          <w:kern w:val="2"/>
          <w:sz w:val="24"/>
          <w:szCs w:val="24"/>
          <w14:ligatures w14:val="standardContextual"/>
        </w:rPr>
      </w:pPr>
      <w:r>
        <w:t>576.</w:t>
      </w:r>
      <w:r>
        <w:tab/>
        <w:t>Confidentiality</w:t>
      </w:r>
      <w:r>
        <w:tab/>
      </w:r>
      <w:r>
        <w:fldChar w:fldCharType="begin"/>
      </w:r>
      <w:r>
        <w:instrText xml:space="preserve"> PAGEREF _Toc224629966 \h </w:instrText>
      </w:r>
      <w:r>
        <w:fldChar w:fldCharType="separate"/>
      </w:r>
      <w:r>
        <w:t>392</w:t>
      </w:r>
      <w:r>
        <w:fldChar w:fldCharType="end"/>
      </w:r>
    </w:p>
    <w:p>
      <w:pPr>
        <w:pStyle w:val="TOC8"/>
        <w:rPr>
          <w:rFonts w:asciiTheme="minorHAnsi" w:eastAsiaTheme="minorEastAsia" w:hAnsiTheme="minorHAnsi" w:cstheme="minorBidi"/>
          <w:kern w:val="2"/>
          <w:sz w:val="24"/>
          <w:szCs w:val="24"/>
          <w14:ligatures w14:val="standardContextual"/>
        </w:rPr>
      </w:pPr>
      <w:r>
        <w:t>577.</w:t>
      </w:r>
      <w:r>
        <w:tab/>
        <w:t>Authorised recording, disclosure or use of information</w:t>
      </w:r>
      <w:r>
        <w:tab/>
      </w:r>
      <w:r>
        <w:fldChar w:fldCharType="begin"/>
      </w:r>
      <w:r>
        <w:instrText xml:space="preserve"> PAGEREF _Toc224629967 \h </w:instrText>
      </w:r>
      <w:r>
        <w:fldChar w:fldCharType="separate"/>
      </w:r>
      <w:r>
        <w:t>393</w:t>
      </w:r>
      <w:r>
        <w:fldChar w:fldCharType="end"/>
      </w:r>
    </w:p>
    <w:p>
      <w:pPr>
        <w:pStyle w:val="TOC8"/>
        <w:rPr>
          <w:rFonts w:asciiTheme="minorHAnsi" w:eastAsiaTheme="minorEastAsia" w:hAnsiTheme="minorHAnsi" w:cstheme="minorBidi"/>
          <w:kern w:val="2"/>
          <w:sz w:val="24"/>
          <w:szCs w:val="24"/>
          <w14:ligatures w14:val="standardContextual"/>
        </w:rPr>
      </w:pPr>
      <w:r>
        <w:t>578.</w:t>
      </w:r>
      <w:r>
        <w:tab/>
        <w:t>Receipt and storage of, and access to, information disclosed</w:t>
      </w:r>
      <w:r>
        <w:tab/>
      </w:r>
      <w:r>
        <w:fldChar w:fldCharType="begin"/>
      </w:r>
      <w:r>
        <w:instrText xml:space="preserve"> PAGEREF _Toc224629968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27 — Miscellaneous matters</w:t>
      </w:r>
    </w:p>
    <w:p>
      <w:pPr>
        <w:pStyle w:val="TOC8"/>
        <w:rPr>
          <w:rFonts w:asciiTheme="minorHAnsi" w:eastAsiaTheme="minorEastAsia" w:hAnsiTheme="minorHAnsi" w:cstheme="minorBidi"/>
          <w:kern w:val="2"/>
          <w:sz w:val="24"/>
          <w:szCs w:val="24"/>
          <w14:ligatures w14:val="standardContextual"/>
        </w:rPr>
      </w:pPr>
      <w:r>
        <w:t>579.</w:t>
      </w:r>
      <w:r>
        <w:tab/>
        <w:t>Restrictions on powers of medical practitioners and mental health practitioners</w:t>
      </w:r>
      <w:r>
        <w:tab/>
      </w:r>
      <w:r>
        <w:fldChar w:fldCharType="begin"/>
      </w:r>
      <w:r>
        <w:instrText xml:space="preserve"> PAGEREF _Toc224629970 \h </w:instrText>
      </w:r>
      <w:r>
        <w:fldChar w:fldCharType="separate"/>
      </w:r>
      <w:r>
        <w:t>395</w:t>
      </w:r>
      <w:r>
        <w:fldChar w:fldCharType="end"/>
      </w:r>
    </w:p>
    <w:p>
      <w:pPr>
        <w:pStyle w:val="TOC8"/>
        <w:rPr>
          <w:rFonts w:asciiTheme="minorHAnsi" w:eastAsiaTheme="minorEastAsia" w:hAnsiTheme="minorHAnsi" w:cstheme="minorBidi"/>
          <w:kern w:val="2"/>
          <w:sz w:val="24"/>
          <w:szCs w:val="24"/>
          <w14:ligatures w14:val="standardContextual"/>
        </w:rPr>
      </w:pPr>
      <w:r>
        <w:t>580.</w:t>
      </w:r>
      <w:r>
        <w:tab/>
        <w:t>Obstructing or hindering person performing functions</w:t>
      </w:r>
      <w:r>
        <w:tab/>
      </w:r>
      <w:r>
        <w:fldChar w:fldCharType="begin"/>
      </w:r>
      <w:r>
        <w:instrText xml:space="preserve"> PAGEREF _Toc224629971 \h </w:instrText>
      </w:r>
      <w:r>
        <w:fldChar w:fldCharType="separate"/>
      </w:r>
      <w:r>
        <w:t>396</w:t>
      </w:r>
      <w:r>
        <w:fldChar w:fldCharType="end"/>
      </w:r>
    </w:p>
    <w:p>
      <w:pPr>
        <w:pStyle w:val="TOC8"/>
        <w:rPr>
          <w:rFonts w:asciiTheme="minorHAnsi" w:eastAsiaTheme="minorEastAsia" w:hAnsiTheme="minorHAnsi" w:cstheme="minorBidi"/>
          <w:kern w:val="2"/>
          <w:sz w:val="24"/>
          <w:szCs w:val="24"/>
          <w14:ligatures w14:val="standardContextual"/>
        </w:rPr>
      </w:pPr>
      <w:r>
        <w:t>581.</w:t>
      </w:r>
      <w:r>
        <w:tab/>
        <w:t>Amendment of referrals and orders</w:t>
      </w:r>
      <w:r>
        <w:tab/>
      </w:r>
      <w:r>
        <w:fldChar w:fldCharType="begin"/>
      </w:r>
      <w:r>
        <w:instrText xml:space="preserve"> PAGEREF _Toc224629972 \h </w:instrText>
      </w:r>
      <w:r>
        <w:fldChar w:fldCharType="separate"/>
      </w:r>
      <w:r>
        <w:t>397</w:t>
      </w:r>
      <w:r>
        <w:fldChar w:fldCharType="end"/>
      </w:r>
    </w:p>
    <w:p>
      <w:pPr>
        <w:pStyle w:val="TOC8"/>
        <w:rPr>
          <w:rFonts w:asciiTheme="minorHAnsi" w:eastAsiaTheme="minorEastAsia" w:hAnsiTheme="minorHAnsi" w:cstheme="minorBidi"/>
          <w:kern w:val="2"/>
          <w:sz w:val="24"/>
          <w:szCs w:val="24"/>
          <w14:ligatures w14:val="standardContextual"/>
        </w:rPr>
      </w:pPr>
      <w:r>
        <w:t>582.</w:t>
      </w:r>
      <w:r>
        <w:tab/>
        <w:t>Medical record to be kept by mental health services</w:t>
      </w:r>
      <w:r>
        <w:tab/>
      </w:r>
      <w:r>
        <w:fldChar w:fldCharType="begin"/>
      </w:r>
      <w:r>
        <w:instrText xml:space="preserve"> PAGEREF _Toc224629973 \h </w:instrText>
      </w:r>
      <w:r>
        <w:fldChar w:fldCharType="separate"/>
      </w:r>
      <w:r>
        <w:t>397</w:t>
      </w:r>
      <w:r>
        <w:fldChar w:fldCharType="end"/>
      </w:r>
    </w:p>
    <w:p>
      <w:pPr>
        <w:pStyle w:val="TOC8"/>
        <w:rPr>
          <w:rFonts w:asciiTheme="minorHAnsi" w:eastAsiaTheme="minorEastAsia" w:hAnsiTheme="minorHAnsi" w:cstheme="minorBidi"/>
          <w:kern w:val="2"/>
          <w:sz w:val="24"/>
          <w:szCs w:val="24"/>
          <w14:ligatures w14:val="standardContextual"/>
        </w:rPr>
      </w:pPr>
      <w:r>
        <w:t>583.</w:t>
      </w:r>
      <w:r>
        <w:tab/>
        <w:t>Protection from liability when performing functions</w:t>
      </w:r>
      <w:r>
        <w:tab/>
      </w:r>
      <w:r>
        <w:fldChar w:fldCharType="begin"/>
      </w:r>
      <w:r>
        <w:instrText xml:space="preserve"> PAGEREF _Toc224629974 \h </w:instrText>
      </w:r>
      <w:r>
        <w:fldChar w:fldCharType="separate"/>
      </w:r>
      <w:r>
        <w:t>398</w:t>
      </w:r>
      <w:r>
        <w:fldChar w:fldCharType="end"/>
      </w:r>
    </w:p>
    <w:p>
      <w:pPr>
        <w:pStyle w:val="TOC8"/>
        <w:rPr>
          <w:rFonts w:asciiTheme="minorHAnsi" w:eastAsiaTheme="minorEastAsia" w:hAnsiTheme="minorHAnsi" w:cstheme="minorBidi"/>
          <w:kern w:val="2"/>
          <w:sz w:val="24"/>
          <w:szCs w:val="24"/>
          <w14:ligatures w14:val="standardContextual"/>
        </w:rPr>
      </w:pPr>
      <w:r>
        <w:t>584.</w:t>
      </w:r>
      <w:r>
        <w:tab/>
        <w:t>Protection from liability when detaining person with mental illness</w:t>
      </w:r>
      <w:r>
        <w:tab/>
      </w:r>
      <w:r>
        <w:fldChar w:fldCharType="begin"/>
      </w:r>
      <w:r>
        <w:instrText xml:space="preserve"> PAGEREF _Toc224629975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585.</w:t>
      </w:r>
      <w:r>
        <w:tab/>
        <w:t xml:space="preserve">Relationship with </w:t>
      </w:r>
      <w:r>
        <w:rPr>
          <w:i/>
        </w:rPr>
        <w:t>Freedom of Information Act 1992</w:t>
      </w:r>
      <w:r>
        <w:tab/>
      </w:r>
      <w:r>
        <w:fldChar w:fldCharType="begin"/>
      </w:r>
      <w:r>
        <w:instrText xml:space="preserve"> PAGEREF _Toc224629976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586.</w:t>
      </w:r>
      <w:r>
        <w:tab/>
        <w:t>Regulations</w:t>
      </w:r>
      <w:r>
        <w:tab/>
      </w:r>
      <w:r>
        <w:fldChar w:fldCharType="begin"/>
      </w:r>
      <w:r>
        <w:instrText xml:space="preserve"> PAGEREF _Toc224629977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587.</w:t>
      </w:r>
      <w:r>
        <w:tab/>
        <w:t>Review of this Act after 5 years</w:t>
      </w:r>
      <w:r>
        <w:tab/>
      </w:r>
      <w:r>
        <w:fldChar w:fldCharType="begin"/>
      </w:r>
      <w:r>
        <w:instrText xml:space="preserve"> PAGEREF _Toc224629978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28</w:t>
      </w:r>
      <w:r>
        <w:rPr>
          <w:b w:val="0"/>
        </w:rPr>
        <w:t> </w:t>
      </w:r>
      <w:r>
        <w:t>—</w:t>
      </w:r>
      <w:r>
        <w:rPr>
          <w:b w:val="0"/>
        </w:rPr>
        <w:t> </w:t>
      </w:r>
      <w:r>
        <w:t>Repeals</w:t>
      </w:r>
    </w:p>
    <w:p>
      <w:pPr>
        <w:pStyle w:val="TOC8"/>
        <w:rPr>
          <w:rFonts w:asciiTheme="minorHAnsi" w:eastAsiaTheme="minorEastAsia" w:hAnsiTheme="minorHAnsi" w:cstheme="minorBidi"/>
          <w:kern w:val="2"/>
          <w:sz w:val="24"/>
          <w:szCs w:val="24"/>
          <w14:ligatures w14:val="standardContextual"/>
        </w:rPr>
      </w:pPr>
      <w:r>
        <w:t>588.</w:t>
      </w:r>
      <w:r>
        <w:tab/>
        <w:t>Acts repealed</w:t>
      </w:r>
      <w:r>
        <w:tab/>
      </w:r>
      <w:r>
        <w:fldChar w:fldCharType="begin"/>
      </w:r>
      <w:r>
        <w:instrText xml:space="preserve"> PAGEREF _Toc224629980 \h </w:instrText>
      </w:r>
      <w:r>
        <w:fldChar w:fldCharType="separate"/>
      </w:r>
      <w:r>
        <w:t>401</w:t>
      </w:r>
      <w:r>
        <w:fldChar w:fldCharType="end"/>
      </w:r>
    </w:p>
    <w:p>
      <w:pPr>
        <w:pStyle w:val="TOC8"/>
        <w:rPr>
          <w:rFonts w:asciiTheme="minorHAnsi" w:eastAsiaTheme="minorEastAsia" w:hAnsiTheme="minorHAnsi" w:cstheme="minorBidi"/>
          <w:kern w:val="2"/>
          <w:sz w:val="24"/>
          <w:szCs w:val="24"/>
          <w14:ligatures w14:val="standardContextual"/>
        </w:rPr>
      </w:pPr>
      <w:r>
        <w:t>589.</w:t>
      </w:r>
      <w:r>
        <w:tab/>
        <w:t>Regulations repealed</w:t>
      </w:r>
      <w:r>
        <w:tab/>
      </w:r>
      <w:r>
        <w:fldChar w:fldCharType="begin"/>
      </w:r>
      <w:r>
        <w:instrText xml:space="preserve"> PAGEREF _Toc224629981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29</w:t>
      </w:r>
      <w:r>
        <w:rPr>
          <w:b w:val="0"/>
        </w:rPr>
        <w:t> </w:t>
      </w:r>
      <w:r>
        <w:t>—</w:t>
      </w:r>
      <w:r>
        <w:rPr>
          <w:b w:val="0"/>
        </w:rPr>
        <w:t> </w:t>
      </w:r>
      <w:r>
        <w:t xml:space="preserve">Transitional matters for </w:t>
      </w:r>
      <w:r>
        <w:rPr>
          <w:i/>
        </w:rPr>
        <w:t>Mental Health Act 2014</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590.</w:t>
      </w:r>
      <w:r>
        <w:tab/>
        <w:t>Terms used</w:t>
      </w:r>
      <w:r>
        <w:tab/>
      </w:r>
      <w:r>
        <w:fldChar w:fldCharType="begin"/>
      </w:r>
      <w:r>
        <w:instrText xml:space="preserve"> PAGEREF _Toc224629984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Administrative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Psychiatrist</w:t>
      </w:r>
    </w:p>
    <w:p>
      <w:pPr>
        <w:pStyle w:val="TOC8"/>
        <w:rPr>
          <w:rFonts w:asciiTheme="minorHAnsi" w:eastAsiaTheme="minorEastAsia" w:hAnsiTheme="minorHAnsi" w:cstheme="minorBidi"/>
          <w:kern w:val="2"/>
          <w:sz w:val="24"/>
          <w:szCs w:val="24"/>
          <w14:ligatures w14:val="standardContextual"/>
        </w:rPr>
      </w:pPr>
      <w:r>
        <w:t>591.</w:t>
      </w:r>
      <w:r>
        <w:tab/>
        <w:t>First Chief Psychiatrist (1996 Act s. 8)</w:t>
      </w:r>
      <w:r>
        <w:tab/>
      </w:r>
      <w:r>
        <w:fldChar w:fldCharType="begin"/>
      </w:r>
      <w:r>
        <w:instrText xml:space="preserve"> PAGEREF _Toc224629987 \h </w:instrText>
      </w:r>
      <w:r>
        <w:fldChar w:fldCharType="separate"/>
      </w:r>
      <w:r>
        <w:t>403</w:t>
      </w:r>
      <w:r>
        <w:fldChar w:fldCharType="end"/>
      </w:r>
    </w:p>
    <w:p>
      <w:pPr>
        <w:pStyle w:val="TOC8"/>
        <w:rPr>
          <w:rFonts w:asciiTheme="minorHAnsi" w:eastAsiaTheme="minorEastAsia" w:hAnsiTheme="minorHAnsi" w:cstheme="minorBidi"/>
          <w:kern w:val="2"/>
          <w:sz w:val="24"/>
          <w:szCs w:val="24"/>
          <w14:ligatures w14:val="standardContextual"/>
        </w:rPr>
      </w:pPr>
      <w:r>
        <w:t>592.</w:t>
      </w:r>
      <w:r>
        <w:tab/>
        <w:t>Review of psychiatrists’ decisions about involuntary patients (1996 Act s. 12)</w:t>
      </w:r>
      <w:r>
        <w:tab/>
      </w:r>
      <w:r>
        <w:fldChar w:fldCharType="begin"/>
      </w:r>
      <w:r>
        <w:instrText xml:space="preserve"> PAGEREF _Toc224629988 \h </w:instrText>
      </w:r>
      <w:r>
        <w:fldChar w:fldCharType="separate"/>
      </w:r>
      <w:r>
        <w:t>404</w:t>
      </w:r>
      <w:r>
        <w:fldChar w:fldCharType="end"/>
      </w:r>
    </w:p>
    <w:p>
      <w:pPr>
        <w:pStyle w:val="TOC8"/>
        <w:rPr>
          <w:rFonts w:asciiTheme="minorHAnsi" w:eastAsiaTheme="minorEastAsia" w:hAnsiTheme="minorHAnsi" w:cstheme="minorBidi"/>
          <w:kern w:val="2"/>
          <w:sz w:val="24"/>
          <w:szCs w:val="24"/>
          <w14:ligatures w14:val="standardContextual"/>
        </w:rPr>
      </w:pPr>
      <w:r>
        <w:t>593.</w:t>
      </w:r>
      <w:r>
        <w:tab/>
        <w:t>Inspections of relevant premises (1996 Act s. 13)</w:t>
      </w:r>
      <w:r>
        <w:tab/>
      </w:r>
      <w:r>
        <w:fldChar w:fldCharType="begin"/>
      </w:r>
      <w:r>
        <w:instrText xml:space="preserve"> PAGEREF _Toc224629989 \h </w:instrText>
      </w:r>
      <w:r>
        <w:fldChar w:fldCharType="separate"/>
      </w:r>
      <w:r>
        <w:t>404</w:t>
      </w:r>
      <w:r>
        <w:fldChar w:fldCharType="end"/>
      </w:r>
    </w:p>
    <w:p>
      <w:pPr>
        <w:pStyle w:val="TOC8"/>
        <w:rPr>
          <w:rFonts w:asciiTheme="minorHAnsi" w:eastAsiaTheme="minorEastAsia" w:hAnsiTheme="minorHAnsi" w:cstheme="minorBidi"/>
          <w:kern w:val="2"/>
          <w:sz w:val="24"/>
          <w:szCs w:val="24"/>
          <w14:ligatures w14:val="standardContextual"/>
        </w:rPr>
      </w:pPr>
      <w:r>
        <w:t>594.</w:t>
      </w:r>
      <w:r>
        <w:tab/>
        <w:t>Records of Chief Psychiatrist</w:t>
      </w:r>
      <w:r>
        <w:tab/>
      </w:r>
      <w:r>
        <w:fldChar w:fldCharType="begin"/>
      </w:r>
      <w:r>
        <w:instrText xml:space="preserve"> PAGEREF _Toc224629990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Authorised practitioners</w:t>
      </w:r>
    </w:p>
    <w:p>
      <w:pPr>
        <w:pStyle w:val="TOC8"/>
        <w:rPr>
          <w:rFonts w:asciiTheme="minorHAnsi" w:eastAsiaTheme="minorEastAsia" w:hAnsiTheme="minorHAnsi" w:cstheme="minorBidi"/>
          <w:kern w:val="2"/>
          <w:sz w:val="24"/>
          <w:szCs w:val="24"/>
          <w14:ligatures w14:val="standardContextual"/>
        </w:rPr>
      </w:pPr>
      <w:r>
        <w:t>595.</w:t>
      </w:r>
      <w:r>
        <w:tab/>
        <w:t>Authorised mental health practitioners (1996 Act s. 20)</w:t>
      </w:r>
      <w:r>
        <w:tab/>
      </w:r>
      <w:r>
        <w:fldChar w:fldCharType="begin"/>
      </w:r>
      <w:r>
        <w:instrText xml:space="preserve"> PAGEREF _Toc224629992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Authorised hospitals</w:t>
      </w:r>
    </w:p>
    <w:p>
      <w:pPr>
        <w:pStyle w:val="TOC8"/>
        <w:rPr>
          <w:rFonts w:asciiTheme="minorHAnsi" w:eastAsiaTheme="minorEastAsia" w:hAnsiTheme="minorHAnsi" w:cstheme="minorBidi"/>
          <w:kern w:val="2"/>
          <w:sz w:val="24"/>
          <w:szCs w:val="24"/>
          <w14:ligatures w14:val="standardContextual"/>
        </w:rPr>
      </w:pPr>
      <w:r>
        <w:t>596.</w:t>
      </w:r>
      <w:r>
        <w:tab/>
        <w:t>Authorisation of public hospitals (1996 Act s. 21)</w:t>
      </w:r>
      <w:r>
        <w:tab/>
      </w:r>
      <w:r>
        <w:fldChar w:fldCharType="begin"/>
      </w:r>
      <w:r>
        <w:instrText xml:space="preserve"> PAGEREF _Toc224629994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Registrar and staff of Mental Health Review Board</w:t>
      </w:r>
    </w:p>
    <w:p>
      <w:pPr>
        <w:pStyle w:val="TOC8"/>
        <w:rPr>
          <w:rFonts w:asciiTheme="minorHAnsi" w:eastAsiaTheme="minorEastAsia" w:hAnsiTheme="minorHAnsi" w:cstheme="minorBidi"/>
          <w:kern w:val="2"/>
          <w:sz w:val="24"/>
          <w:szCs w:val="24"/>
          <w14:ligatures w14:val="standardContextual"/>
        </w:rPr>
      </w:pPr>
      <w:r>
        <w:t>597.</w:t>
      </w:r>
      <w:r>
        <w:tab/>
        <w:t>Registrar (1996 Act s. 22(a))</w:t>
      </w:r>
      <w:r>
        <w:tab/>
      </w:r>
      <w:r>
        <w:fldChar w:fldCharType="begin"/>
      </w:r>
      <w:r>
        <w:instrText xml:space="preserve"> PAGEREF _Toc224629996 \h </w:instrText>
      </w:r>
      <w:r>
        <w:fldChar w:fldCharType="separate"/>
      </w:r>
      <w:r>
        <w:t>406</w:t>
      </w:r>
      <w:r>
        <w:fldChar w:fldCharType="end"/>
      </w:r>
    </w:p>
    <w:p>
      <w:pPr>
        <w:pStyle w:val="TOC8"/>
        <w:rPr>
          <w:rFonts w:asciiTheme="minorHAnsi" w:eastAsiaTheme="minorEastAsia" w:hAnsiTheme="minorHAnsi" w:cstheme="minorBidi"/>
          <w:kern w:val="2"/>
          <w:sz w:val="24"/>
          <w:szCs w:val="24"/>
          <w14:ligatures w14:val="standardContextual"/>
        </w:rPr>
      </w:pPr>
      <w:r>
        <w:t>598.</w:t>
      </w:r>
      <w:r>
        <w:tab/>
        <w:t>Other staff (1996 Act s. 22(b))</w:t>
      </w:r>
      <w:r>
        <w:tab/>
      </w:r>
      <w:r>
        <w:fldChar w:fldCharType="begin"/>
      </w:r>
      <w:r>
        <w:instrText xml:space="preserve"> PAGEREF _Toc224629997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patients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Referral for examination</w:t>
      </w:r>
    </w:p>
    <w:p>
      <w:pPr>
        <w:pStyle w:val="TOC8"/>
        <w:rPr>
          <w:rFonts w:asciiTheme="minorHAnsi" w:eastAsiaTheme="minorEastAsia" w:hAnsiTheme="minorHAnsi" w:cstheme="minorBidi"/>
          <w:kern w:val="2"/>
          <w:sz w:val="24"/>
          <w:szCs w:val="24"/>
          <w14:ligatures w14:val="standardContextual"/>
        </w:rPr>
      </w:pPr>
      <w:r>
        <w:t>599.</w:t>
      </w:r>
      <w:r>
        <w:tab/>
        <w:t>Referral for examination of person (1996 Act s. 29)</w:t>
      </w:r>
      <w:r>
        <w:tab/>
      </w:r>
      <w:r>
        <w:fldChar w:fldCharType="begin"/>
      </w:r>
      <w:r>
        <w:instrText xml:space="preserve"> PAGEREF _Toc224630000 \h </w:instrText>
      </w:r>
      <w:r>
        <w:fldChar w:fldCharType="separate"/>
      </w:r>
      <w:r>
        <w:t>407</w:t>
      </w:r>
      <w:r>
        <w:fldChar w:fldCharType="end"/>
      </w:r>
    </w:p>
    <w:p>
      <w:pPr>
        <w:pStyle w:val="TOC8"/>
        <w:rPr>
          <w:rFonts w:asciiTheme="minorHAnsi" w:eastAsiaTheme="minorEastAsia" w:hAnsiTheme="minorHAnsi" w:cstheme="minorBidi"/>
          <w:kern w:val="2"/>
          <w:sz w:val="24"/>
          <w:szCs w:val="24"/>
          <w14:ligatures w14:val="standardContextual"/>
        </w:rPr>
      </w:pPr>
      <w:r>
        <w:t>600.</w:t>
      </w:r>
      <w:r>
        <w:tab/>
        <w:t>Referral for examination of voluntary inpatient (1996 Act s. 30)</w:t>
      </w:r>
      <w:r>
        <w:tab/>
      </w:r>
      <w:r>
        <w:fldChar w:fldCharType="begin"/>
      </w:r>
      <w:r>
        <w:instrText xml:space="preserve"> PAGEREF _Toc224630001 \h </w:instrText>
      </w:r>
      <w:r>
        <w:fldChar w:fldCharType="separate"/>
      </w:r>
      <w:r>
        <w:t>408</w:t>
      </w:r>
      <w:r>
        <w:fldChar w:fldCharType="end"/>
      </w:r>
    </w:p>
    <w:p>
      <w:pPr>
        <w:pStyle w:val="TOC8"/>
        <w:rPr>
          <w:rFonts w:asciiTheme="minorHAnsi" w:eastAsiaTheme="minorEastAsia" w:hAnsiTheme="minorHAnsi" w:cstheme="minorBidi"/>
          <w:kern w:val="2"/>
          <w:sz w:val="24"/>
          <w:szCs w:val="24"/>
          <w14:ligatures w14:val="standardContextual"/>
        </w:rPr>
      </w:pPr>
      <w:r>
        <w:t>601.</w:t>
      </w:r>
      <w:r>
        <w:tab/>
        <w:t>Personal examination for referral (1996 Act s. 31 and 32)</w:t>
      </w:r>
      <w:r>
        <w:tab/>
      </w:r>
      <w:r>
        <w:fldChar w:fldCharType="begin"/>
      </w:r>
      <w:r>
        <w:instrText xml:space="preserve"> PAGEREF _Toc224630002 \h </w:instrText>
      </w:r>
      <w:r>
        <w:fldChar w:fldCharType="separate"/>
      </w:r>
      <w:r>
        <w:t>409</w:t>
      </w:r>
      <w:r>
        <w:fldChar w:fldCharType="end"/>
      </w:r>
    </w:p>
    <w:p>
      <w:pPr>
        <w:pStyle w:val="TOC8"/>
        <w:rPr>
          <w:rFonts w:asciiTheme="minorHAnsi" w:eastAsiaTheme="minorEastAsia" w:hAnsiTheme="minorHAnsi" w:cstheme="minorBidi"/>
          <w:kern w:val="2"/>
          <w:sz w:val="24"/>
          <w:szCs w:val="24"/>
          <w14:ligatures w14:val="standardContextual"/>
        </w:rPr>
      </w:pPr>
      <w:r>
        <w:t>602.</w:t>
      </w:r>
      <w:r>
        <w:tab/>
        <w:t>Transport to authorised hospital or other place (1996 Act s. 34)</w:t>
      </w:r>
      <w:r>
        <w:tab/>
      </w:r>
      <w:r>
        <w:fldChar w:fldCharType="begin"/>
      </w:r>
      <w:r>
        <w:instrText xml:space="preserve"> PAGEREF _Toc224630003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authorised hospital</w:t>
      </w:r>
    </w:p>
    <w:p>
      <w:pPr>
        <w:pStyle w:val="TOC8"/>
        <w:rPr>
          <w:rFonts w:asciiTheme="minorHAnsi" w:eastAsiaTheme="minorEastAsia" w:hAnsiTheme="minorHAnsi" w:cstheme="minorBidi"/>
          <w:kern w:val="2"/>
          <w:sz w:val="24"/>
          <w:szCs w:val="24"/>
          <w14:ligatures w14:val="standardContextual"/>
        </w:rPr>
      </w:pPr>
      <w:r>
        <w:t>603.</w:t>
      </w:r>
      <w:r>
        <w:tab/>
        <w:t>Detention of person who is referred at authorised hospital (1996 Act s. 36)</w:t>
      </w:r>
      <w:r>
        <w:tab/>
      </w:r>
      <w:r>
        <w:fldChar w:fldCharType="begin"/>
      </w:r>
      <w:r>
        <w:instrText xml:space="preserve"> PAGEREF _Toc224630005 \h </w:instrText>
      </w:r>
      <w:r>
        <w:fldChar w:fldCharType="separate"/>
      </w:r>
      <w:r>
        <w:t>410</w:t>
      </w:r>
      <w:r>
        <w:fldChar w:fldCharType="end"/>
      </w:r>
    </w:p>
    <w:p>
      <w:pPr>
        <w:pStyle w:val="TOC8"/>
        <w:rPr>
          <w:rFonts w:asciiTheme="minorHAnsi" w:eastAsiaTheme="minorEastAsia" w:hAnsiTheme="minorHAnsi" w:cstheme="minorBidi"/>
          <w:kern w:val="2"/>
          <w:sz w:val="24"/>
          <w:szCs w:val="24"/>
          <w14:ligatures w14:val="standardContextual"/>
        </w:rPr>
      </w:pPr>
      <w:r>
        <w:t>604.</w:t>
      </w:r>
      <w:r>
        <w:tab/>
        <w:t>Detention of voluntary inpatient admitted to authorised hospital</w:t>
      </w:r>
      <w:r>
        <w:tab/>
      </w:r>
      <w:r>
        <w:fldChar w:fldCharType="begin"/>
      </w:r>
      <w:r>
        <w:instrText xml:space="preserve"> PAGEREF _Toc224630006 \h </w:instrText>
      </w:r>
      <w:r>
        <w:fldChar w:fldCharType="separate"/>
      </w:r>
      <w:r>
        <w:t>411</w:t>
      </w:r>
      <w:r>
        <w:fldChar w:fldCharType="end"/>
      </w:r>
    </w:p>
    <w:p>
      <w:pPr>
        <w:pStyle w:val="TOC8"/>
        <w:rPr>
          <w:rFonts w:asciiTheme="minorHAnsi" w:eastAsiaTheme="minorEastAsia" w:hAnsiTheme="minorHAnsi" w:cstheme="minorBidi"/>
          <w:kern w:val="2"/>
          <w:sz w:val="24"/>
          <w:szCs w:val="24"/>
          <w14:ligatures w14:val="standardContextual"/>
        </w:rPr>
      </w:pPr>
      <w:r>
        <w:t>605.</w:t>
      </w:r>
      <w:r>
        <w:tab/>
        <w:t>Examination of person who is referred (1996 Act s. 37 including as applied by s. 30(5))</w:t>
      </w:r>
      <w:r>
        <w:tab/>
      </w:r>
      <w:r>
        <w:fldChar w:fldCharType="begin"/>
      </w:r>
      <w:r>
        <w:instrText xml:space="preserve"> PAGEREF _Toc224630007 \h </w:instrText>
      </w:r>
      <w:r>
        <w:fldChar w:fldCharType="separate"/>
      </w:r>
      <w:r>
        <w:t>411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606.</w:t>
      </w:r>
      <w:r>
        <w:tab/>
        <w:t>Order made in respect of person who is referred (1996 Act s. 37 including as applied by s. 30(5))</w:t>
      </w:r>
      <w:r>
        <w:tab/>
      </w:r>
      <w:r>
        <w:fldChar w:fldCharType="begin"/>
      </w:r>
      <w:r>
        <w:instrText xml:space="preserve"> PAGEREF _Toc224630008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Examination at place other than authorised hospital</w:t>
      </w:r>
    </w:p>
    <w:p>
      <w:pPr>
        <w:pStyle w:val="TOC8"/>
        <w:rPr>
          <w:rFonts w:asciiTheme="minorHAnsi" w:eastAsiaTheme="minorEastAsia" w:hAnsiTheme="minorHAnsi" w:cstheme="minorBidi"/>
          <w:kern w:val="2"/>
          <w:sz w:val="24"/>
          <w:szCs w:val="24"/>
          <w14:ligatures w14:val="standardContextual"/>
        </w:rPr>
      </w:pPr>
      <w:r>
        <w:t>607.</w:t>
      </w:r>
      <w:r>
        <w:tab/>
        <w:t>Receival of person at place other than authorised hospital</w:t>
      </w:r>
      <w:r>
        <w:tab/>
      </w:r>
      <w:r>
        <w:fldChar w:fldCharType="begin"/>
      </w:r>
      <w:r>
        <w:instrText xml:space="preserve"> PAGEREF _Toc224630010 \h </w:instrText>
      </w:r>
      <w:r>
        <w:fldChar w:fldCharType="separate"/>
      </w:r>
      <w:r>
        <w:t>413</w:t>
      </w:r>
      <w:r>
        <w:fldChar w:fldCharType="end"/>
      </w:r>
    </w:p>
    <w:p>
      <w:pPr>
        <w:pStyle w:val="TOC8"/>
        <w:rPr>
          <w:rFonts w:asciiTheme="minorHAnsi" w:eastAsiaTheme="minorEastAsia" w:hAnsiTheme="minorHAnsi" w:cstheme="minorBidi"/>
          <w:kern w:val="2"/>
          <w:sz w:val="24"/>
          <w:szCs w:val="24"/>
          <w14:ligatures w14:val="standardContextual"/>
        </w:rPr>
      </w:pPr>
      <w:r>
        <w:t>608.</w:t>
      </w:r>
      <w:r>
        <w:tab/>
        <w:t>Examination for purposes of referral made under 1996 Act s. 29(2)(b)</w:t>
      </w:r>
      <w:r>
        <w:tab/>
      </w:r>
      <w:r>
        <w:fldChar w:fldCharType="begin"/>
      </w:r>
      <w:r>
        <w:instrText xml:space="preserve"> PAGEREF _Toc224630011 \h </w:instrText>
      </w:r>
      <w:r>
        <w:fldChar w:fldCharType="separate"/>
      </w:r>
      <w:r>
        <w:t>413</w:t>
      </w:r>
      <w:r>
        <w:fldChar w:fldCharType="end"/>
      </w:r>
    </w:p>
    <w:p>
      <w:pPr>
        <w:pStyle w:val="TOC8"/>
        <w:rPr>
          <w:rFonts w:asciiTheme="minorHAnsi" w:eastAsiaTheme="minorEastAsia" w:hAnsiTheme="minorHAnsi" w:cstheme="minorBidi"/>
          <w:kern w:val="2"/>
          <w:sz w:val="24"/>
          <w:szCs w:val="24"/>
          <w14:ligatures w14:val="standardContextual"/>
        </w:rPr>
      </w:pPr>
      <w:r>
        <w:t>609.</w:t>
      </w:r>
      <w:r>
        <w:tab/>
        <w:t>Detention of person for assessment at authorised hospital (1996 Act s. 39 and 40)</w:t>
      </w:r>
      <w:r>
        <w:tab/>
      </w:r>
      <w:r>
        <w:fldChar w:fldCharType="begin"/>
      </w:r>
      <w:r>
        <w:instrText xml:space="preserve"> PAGEREF _Toc224630012 \h </w:instrText>
      </w:r>
      <w:r>
        <w:fldChar w:fldCharType="separate"/>
      </w:r>
      <w:r>
        <w:t>414</w:t>
      </w:r>
      <w:r>
        <w:fldChar w:fldCharType="end"/>
      </w:r>
    </w:p>
    <w:p>
      <w:pPr>
        <w:pStyle w:val="TOC8"/>
        <w:rPr>
          <w:rFonts w:asciiTheme="minorHAnsi" w:eastAsiaTheme="minorEastAsia" w:hAnsiTheme="minorHAnsi" w:cstheme="minorBidi"/>
          <w:kern w:val="2"/>
          <w:sz w:val="24"/>
          <w:szCs w:val="24"/>
          <w14:ligatures w14:val="standardContextual"/>
        </w:rPr>
      </w:pPr>
      <w:r>
        <w:t>610.</w:t>
      </w:r>
      <w:r>
        <w:tab/>
        <w:t>Assessment because of order made under 1996 Act s. 39(1)</w:t>
      </w:r>
      <w:r>
        <w:tab/>
      </w:r>
      <w:r>
        <w:fldChar w:fldCharType="begin"/>
      </w:r>
      <w:r>
        <w:instrText xml:space="preserve"> PAGEREF _Toc224630013 \h </w:instrText>
      </w:r>
      <w:r>
        <w:fldChar w:fldCharType="separate"/>
      </w:r>
      <w:r>
        <w:t>415</w:t>
      </w:r>
      <w:r>
        <w:fldChar w:fldCharType="end"/>
      </w:r>
    </w:p>
    <w:p>
      <w:pPr>
        <w:pStyle w:val="TOC8"/>
        <w:rPr>
          <w:rFonts w:asciiTheme="minorHAnsi" w:eastAsiaTheme="minorEastAsia" w:hAnsiTheme="minorHAnsi" w:cstheme="minorBidi"/>
          <w:kern w:val="2"/>
          <w:sz w:val="24"/>
          <w:szCs w:val="24"/>
          <w14:ligatures w14:val="standardContextual"/>
        </w:rPr>
      </w:pPr>
      <w:r>
        <w:t>611.</w:t>
      </w:r>
      <w:r>
        <w:tab/>
        <w:t>Order made in respect of person detained for assessment (1996 Act s. 40(1)(b))</w:t>
      </w:r>
      <w:r>
        <w:tab/>
      </w:r>
      <w:r>
        <w:fldChar w:fldCharType="begin"/>
      </w:r>
      <w:r>
        <w:instrText xml:space="preserve"> PAGEREF _Toc224630014 \h </w:instrText>
      </w:r>
      <w:r>
        <w:fldChar w:fldCharType="separate"/>
      </w:r>
      <w:r>
        <w:t>415</w:t>
      </w:r>
      <w:r>
        <w:fldChar w:fldCharType="end"/>
      </w:r>
    </w:p>
    <w:p>
      <w:pPr>
        <w:pStyle w:val="TOC8"/>
        <w:rPr>
          <w:rFonts w:asciiTheme="minorHAnsi" w:eastAsiaTheme="minorEastAsia" w:hAnsiTheme="minorHAnsi" w:cstheme="minorBidi"/>
          <w:kern w:val="2"/>
          <w:sz w:val="24"/>
          <w:szCs w:val="24"/>
          <w14:ligatures w14:val="standardContextual"/>
        </w:rPr>
      </w:pPr>
      <w:r>
        <w:t>612.</w:t>
      </w:r>
      <w:r>
        <w:tab/>
        <w:t>Transport to authorised hospital (1996 Act s. 41)</w:t>
      </w:r>
      <w:r>
        <w:tab/>
      </w:r>
      <w:r>
        <w:fldChar w:fldCharType="begin"/>
      </w:r>
      <w:r>
        <w:instrText xml:space="preserve"> PAGEREF _Toc224630015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Detention in authorised hospital</w:t>
      </w:r>
    </w:p>
    <w:p>
      <w:pPr>
        <w:pStyle w:val="TOC8"/>
        <w:rPr>
          <w:rFonts w:asciiTheme="minorHAnsi" w:eastAsiaTheme="minorEastAsia" w:hAnsiTheme="minorHAnsi" w:cstheme="minorBidi"/>
          <w:kern w:val="2"/>
          <w:sz w:val="24"/>
          <w:szCs w:val="24"/>
          <w14:ligatures w14:val="standardContextual"/>
        </w:rPr>
      </w:pPr>
      <w:r>
        <w:t>613.</w:t>
      </w:r>
      <w:r>
        <w:tab/>
        <w:t>Transfer to another authorised hospital (1996 Act s. 46)</w:t>
      </w:r>
      <w:r>
        <w:tab/>
      </w:r>
      <w:r>
        <w:fldChar w:fldCharType="begin"/>
      </w:r>
      <w:r>
        <w:instrText xml:space="preserve"> PAGEREF _Toc224630017 \h </w:instrText>
      </w:r>
      <w:r>
        <w:fldChar w:fldCharType="separate"/>
      </w:r>
      <w:r>
        <w:t>416</w:t>
      </w:r>
      <w:r>
        <w:fldChar w:fldCharType="end"/>
      </w:r>
    </w:p>
    <w:p>
      <w:pPr>
        <w:pStyle w:val="TOC8"/>
        <w:rPr>
          <w:rFonts w:asciiTheme="minorHAnsi" w:eastAsiaTheme="minorEastAsia" w:hAnsiTheme="minorHAnsi" w:cstheme="minorBidi"/>
          <w:kern w:val="2"/>
          <w:sz w:val="24"/>
          <w:szCs w:val="24"/>
          <w14:ligatures w14:val="standardContextual"/>
        </w:rPr>
      </w:pPr>
      <w:r>
        <w:t>614.</w:t>
      </w:r>
      <w:r>
        <w:tab/>
        <w:t>Period of detention specified in order (1996 Act s. 48)</w:t>
      </w:r>
      <w:r>
        <w:tab/>
      </w:r>
      <w:r>
        <w:fldChar w:fldCharType="begin"/>
      </w:r>
      <w:r>
        <w:instrText xml:space="preserve"> PAGEREF _Toc224630018 \h </w:instrText>
      </w:r>
      <w:r>
        <w:fldChar w:fldCharType="separate"/>
      </w:r>
      <w:r>
        <w:t>416</w:t>
      </w:r>
      <w:r>
        <w:fldChar w:fldCharType="end"/>
      </w:r>
    </w:p>
    <w:p>
      <w:pPr>
        <w:pStyle w:val="TOC8"/>
        <w:rPr>
          <w:rFonts w:asciiTheme="minorHAnsi" w:eastAsiaTheme="minorEastAsia" w:hAnsiTheme="minorHAnsi" w:cstheme="minorBidi"/>
          <w:kern w:val="2"/>
          <w:sz w:val="24"/>
          <w:szCs w:val="24"/>
          <w14:ligatures w14:val="standardContextual"/>
        </w:rPr>
      </w:pPr>
      <w:r>
        <w:t>615.</w:t>
      </w:r>
      <w:r>
        <w:tab/>
        <w:t>Examination of patient within detention period (1996 Act s. 49(1) and 50(1))</w:t>
      </w:r>
      <w:r>
        <w:tab/>
      </w:r>
      <w:r>
        <w:fldChar w:fldCharType="begin"/>
      </w:r>
      <w:r>
        <w:instrText xml:space="preserve"> PAGEREF _Toc224630019 \h </w:instrText>
      </w:r>
      <w:r>
        <w:fldChar w:fldCharType="separate"/>
      </w:r>
      <w:r>
        <w:t>417</w:t>
      </w:r>
      <w:r>
        <w:fldChar w:fldCharType="end"/>
      </w:r>
    </w:p>
    <w:p>
      <w:pPr>
        <w:pStyle w:val="TOC8"/>
        <w:rPr>
          <w:rFonts w:asciiTheme="minorHAnsi" w:eastAsiaTheme="minorEastAsia" w:hAnsiTheme="minorHAnsi" w:cstheme="minorBidi"/>
          <w:kern w:val="2"/>
          <w:sz w:val="24"/>
          <w:szCs w:val="24"/>
          <w14:ligatures w14:val="standardContextual"/>
        </w:rPr>
      </w:pPr>
      <w:r>
        <w:t>616.</w:t>
      </w:r>
      <w:r>
        <w:tab/>
        <w:t>Order made on examination within detention period (1996 Act s. 49(3) including as applied by s. 50(2))</w:t>
      </w:r>
      <w:r>
        <w:tab/>
      </w:r>
      <w:r>
        <w:fldChar w:fldCharType="begin"/>
      </w:r>
      <w:r>
        <w:instrText xml:space="preserve"> PAGEREF _Toc224630020 \h </w:instrText>
      </w:r>
      <w:r>
        <w:fldChar w:fldCharType="separate"/>
      </w:r>
      <w:r>
        <w:t>417</w:t>
      </w:r>
      <w:r>
        <w:fldChar w:fldCharType="end"/>
      </w:r>
    </w:p>
    <w:p>
      <w:pPr>
        <w:pStyle w:val="TOC8"/>
        <w:rPr>
          <w:rFonts w:asciiTheme="minorHAnsi" w:eastAsiaTheme="minorEastAsia" w:hAnsiTheme="minorHAnsi" w:cstheme="minorBidi"/>
          <w:kern w:val="2"/>
          <w:sz w:val="24"/>
          <w:szCs w:val="24"/>
          <w14:ligatures w14:val="standardContextual"/>
        </w:rPr>
      </w:pPr>
      <w:r>
        <w:t>617.</w:t>
      </w:r>
      <w:r>
        <w:tab/>
        <w:t>Order made at any time (1996 Act s. 52)</w:t>
      </w:r>
      <w:r>
        <w:tab/>
      </w:r>
      <w:r>
        <w:fldChar w:fldCharType="begin"/>
      </w:r>
      <w:r>
        <w:instrText xml:space="preserve"> PAGEREF _Toc224630021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Absence without leave and leave of absence</w:t>
      </w:r>
    </w:p>
    <w:p>
      <w:pPr>
        <w:pStyle w:val="TOC8"/>
        <w:rPr>
          <w:rFonts w:asciiTheme="minorHAnsi" w:eastAsiaTheme="minorEastAsia" w:hAnsiTheme="minorHAnsi" w:cstheme="minorBidi"/>
          <w:kern w:val="2"/>
          <w:sz w:val="24"/>
          <w:szCs w:val="24"/>
          <w14:ligatures w14:val="standardContextual"/>
        </w:rPr>
      </w:pPr>
      <w:r>
        <w:t>618.</w:t>
      </w:r>
      <w:r>
        <w:tab/>
        <w:t>Absence without leave (1996 Act s. 57)</w:t>
      </w:r>
      <w:r>
        <w:tab/>
      </w:r>
      <w:r>
        <w:fldChar w:fldCharType="begin"/>
      </w:r>
      <w:r>
        <w:instrText xml:space="preserve"> PAGEREF _Toc224630023 \h </w:instrText>
      </w:r>
      <w:r>
        <w:fldChar w:fldCharType="separate"/>
      </w:r>
      <w:r>
        <w:t>419</w:t>
      </w:r>
      <w:r>
        <w:fldChar w:fldCharType="end"/>
      </w:r>
    </w:p>
    <w:p>
      <w:pPr>
        <w:pStyle w:val="TOC8"/>
        <w:rPr>
          <w:rFonts w:asciiTheme="minorHAnsi" w:eastAsiaTheme="minorEastAsia" w:hAnsiTheme="minorHAnsi" w:cstheme="minorBidi"/>
          <w:kern w:val="2"/>
          <w:sz w:val="24"/>
          <w:szCs w:val="24"/>
          <w14:ligatures w14:val="standardContextual"/>
        </w:rPr>
      </w:pPr>
      <w:r>
        <w:t>619.</w:t>
      </w:r>
      <w:r>
        <w:tab/>
        <w:t>Apprehension of person absent without leave (1996 Act s. 58)</w:t>
      </w:r>
      <w:r>
        <w:tab/>
      </w:r>
      <w:r>
        <w:fldChar w:fldCharType="begin"/>
      </w:r>
      <w:r>
        <w:instrText xml:space="preserve"> PAGEREF _Toc224630024 \h </w:instrText>
      </w:r>
      <w:r>
        <w:fldChar w:fldCharType="separate"/>
      </w:r>
      <w:r>
        <w:t>419</w:t>
      </w:r>
      <w:r>
        <w:fldChar w:fldCharType="end"/>
      </w:r>
    </w:p>
    <w:p>
      <w:pPr>
        <w:pStyle w:val="TOC8"/>
        <w:rPr>
          <w:rFonts w:asciiTheme="minorHAnsi" w:eastAsiaTheme="minorEastAsia" w:hAnsiTheme="minorHAnsi" w:cstheme="minorBidi"/>
          <w:kern w:val="2"/>
          <w:sz w:val="24"/>
          <w:szCs w:val="24"/>
          <w14:ligatures w14:val="standardContextual"/>
        </w:rPr>
      </w:pPr>
      <w:r>
        <w:t>620.</w:t>
      </w:r>
      <w:r>
        <w:tab/>
        <w:t>Grant of leave (1996 Act s. 59)</w:t>
      </w:r>
      <w:r>
        <w:tab/>
      </w:r>
      <w:r>
        <w:fldChar w:fldCharType="begin"/>
      </w:r>
      <w:r>
        <w:instrText xml:space="preserve"> PAGEREF _Toc224630025 \h </w:instrText>
      </w:r>
      <w:r>
        <w:fldChar w:fldCharType="separate"/>
      </w:r>
      <w:r>
        <w:t>420</w:t>
      </w:r>
      <w:r>
        <w:fldChar w:fldCharType="end"/>
      </w:r>
    </w:p>
    <w:p>
      <w:pPr>
        <w:pStyle w:val="TOC8"/>
        <w:rPr>
          <w:rFonts w:asciiTheme="minorHAnsi" w:eastAsiaTheme="minorEastAsia" w:hAnsiTheme="minorHAnsi" w:cstheme="minorBidi"/>
          <w:kern w:val="2"/>
          <w:sz w:val="24"/>
          <w:szCs w:val="24"/>
          <w14:ligatures w14:val="standardContextual"/>
        </w:rPr>
      </w:pPr>
      <w:r>
        <w:t>621.</w:t>
      </w:r>
      <w:r>
        <w:tab/>
        <w:t>Monitoring of involuntary inpatient on leave (1996 Act s. 62)</w:t>
      </w:r>
      <w:r>
        <w:tab/>
      </w:r>
      <w:r>
        <w:fldChar w:fldCharType="begin"/>
      </w:r>
      <w:r>
        <w:instrText xml:space="preserve"> PAGEREF _Toc224630026 \h </w:instrText>
      </w:r>
      <w:r>
        <w:fldChar w:fldCharType="separate"/>
      </w:r>
      <w:r>
        <w:t>420</w:t>
      </w:r>
      <w:r>
        <w:fldChar w:fldCharType="end"/>
      </w:r>
    </w:p>
    <w:p>
      <w:pPr>
        <w:pStyle w:val="TOC8"/>
        <w:rPr>
          <w:rFonts w:asciiTheme="minorHAnsi" w:eastAsiaTheme="minorEastAsia" w:hAnsiTheme="minorHAnsi" w:cstheme="minorBidi"/>
          <w:kern w:val="2"/>
          <w:sz w:val="24"/>
          <w:szCs w:val="24"/>
          <w14:ligatures w14:val="standardContextual"/>
        </w:rPr>
      </w:pPr>
      <w:r>
        <w:t>622.</w:t>
      </w:r>
      <w:r>
        <w:tab/>
        <w:t>Release of involuntary inpatient while on leave (1996 Act s. 63)</w:t>
      </w:r>
      <w:r>
        <w:tab/>
      </w:r>
      <w:r>
        <w:fldChar w:fldCharType="begin"/>
      </w:r>
      <w:r>
        <w:instrText xml:space="preserve"> PAGEREF _Toc224630027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 — Treatment of involuntary patient in community</w:t>
      </w:r>
    </w:p>
    <w:p>
      <w:pPr>
        <w:pStyle w:val="TOC8"/>
        <w:rPr>
          <w:rFonts w:asciiTheme="minorHAnsi" w:eastAsiaTheme="minorEastAsia" w:hAnsiTheme="minorHAnsi" w:cstheme="minorBidi"/>
          <w:kern w:val="2"/>
          <w:sz w:val="24"/>
          <w:szCs w:val="24"/>
          <w14:ligatures w14:val="standardContextual"/>
        </w:rPr>
      </w:pPr>
      <w:r>
        <w:t>623.</w:t>
      </w:r>
      <w:r>
        <w:tab/>
        <w:t>Community treatment order made under general power (1996 Act s. 67)</w:t>
      </w:r>
      <w:r>
        <w:tab/>
      </w:r>
      <w:r>
        <w:fldChar w:fldCharType="begin"/>
      </w:r>
      <w:r>
        <w:instrText xml:space="preserve"> PAGEREF _Toc224630029 \h </w:instrText>
      </w:r>
      <w:r>
        <w:fldChar w:fldCharType="separate"/>
      </w:r>
      <w:r>
        <w:t>421</w:t>
      </w:r>
      <w:r>
        <w:fldChar w:fldCharType="end"/>
      </w:r>
    </w:p>
    <w:p>
      <w:pPr>
        <w:pStyle w:val="TOC8"/>
        <w:rPr>
          <w:rFonts w:asciiTheme="minorHAnsi" w:eastAsiaTheme="minorEastAsia" w:hAnsiTheme="minorHAnsi" w:cstheme="minorBidi"/>
          <w:kern w:val="2"/>
          <w:sz w:val="24"/>
          <w:szCs w:val="24"/>
          <w14:ligatures w14:val="standardContextual"/>
        </w:rPr>
      </w:pPr>
      <w:r>
        <w:t>624.</w:t>
      </w:r>
      <w:r>
        <w:tab/>
        <w:t>Confirmation of community treatment order (1996 Act s. 69)</w:t>
      </w:r>
      <w:r>
        <w:tab/>
      </w:r>
      <w:r>
        <w:fldChar w:fldCharType="begin"/>
      </w:r>
      <w:r>
        <w:instrText xml:space="preserve"> PAGEREF _Toc224630030 \h </w:instrText>
      </w:r>
      <w:r>
        <w:fldChar w:fldCharType="separate"/>
      </w:r>
      <w:r>
        <w:t>421</w:t>
      </w:r>
      <w:r>
        <w:fldChar w:fldCharType="end"/>
      </w:r>
    </w:p>
    <w:p>
      <w:pPr>
        <w:pStyle w:val="TOC8"/>
        <w:rPr>
          <w:rFonts w:asciiTheme="minorHAnsi" w:eastAsiaTheme="minorEastAsia" w:hAnsiTheme="minorHAnsi" w:cstheme="minorBidi"/>
          <w:kern w:val="2"/>
          <w:sz w:val="24"/>
          <w:szCs w:val="24"/>
          <w14:ligatures w14:val="standardContextual"/>
        </w:rPr>
      </w:pPr>
      <w:r>
        <w:t>625.</w:t>
      </w:r>
      <w:r>
        <w:tab/>
        <w:t>Order made on revocation of community treatment order (1996 Act s. 70)</w:t>
      </w:r>
      <w:r>
        <w:tab/>
      </w:r>
      <w:r>
        <w:fldChar w:fldCharType="begin"/>
      </w:r>
      <w:r>
        <w:instrText xml:space="preserve"> PAGEREF _Toc224630031 \h </w:instrText>
      </w:r>
      <w:r>
        <w:fldChar w:fldCharType="separate"/>
      </w:r>
      <w:r>
        <w:t>422</w:t>
      </w:r>
      <w:r>
        <w:fldChar w:fldCharType="end"/>
      </w:r>
    </w:p>
    <w:p>
      <w:pPr>
        <w:pStyle w:val="TOC8"/>
        <w:rPr>
          <w:rFonts w:asciiTheme="minorHAnsi" w:eastAsiaTheme="minorEastAsia" w:hAnsiTheme="minorHAnsi" w:cstheme="minorBidi"/>
          <w:kern w:val="2"/>
          <w:sz w:val="24"/>
          <w:szCs w:val="24"/>
          <w14:ligatures w14:val="standardContextual"/>
        </w:rPr>
      </w:pPr>
      <w:r>
        <w:t>626.</w:t>
      </w:r>
      <w:r>
        <w:tab/>
        <w:t>Transport to authorised hospital (1996 Act s. 71)</w:t>
      </w:r>
      <w:r>
        <w:tab/>
      </w:r>
      <w:r>
        <w:fldChar w:fldCharType="begin"/>
      </w:r>
      <w:r>
        <w:instrText xml:space="preserve"> PAGEREF _Toc224630032 \h </w:instrText>
      </w:r>
      <w:r>
        <w:fldChar w:fldCharType="separate"/>
      </w:r>
      <w:r>
        <w:t>422</w:t>
      </w:r>
      <w:r>
        <w:fldChar w:fldCharType="end"/>
      </w:r>
    </w:p>
    <w:p>
      <w:pPr>
        <w:pStyle w:val="TOC8"/>
        <w:rPr>
          <w:rFonts w:asciiTheme="minorHAnsi" w:eastAsiaTheme="minorEastAsia" w:hAnsiTheme="minorHAnsi" w:cstheme="minorBidi"/>
          <w:kern w:val="2"/>
          <w:sz w:val="24"/>
          <w:szCs w:val="24"/>
          <w14:ligatures w14:val="standardContextual"/>
        </w:rPr>
      </w:pPr>
      <w:r>
        <w:t>627.</w:t>
      </w:r>
      <w:r>
        <w:tab/>
        <w:t>Review by supervising psychiatrist (1996 Act s. 75)</w:t>
      </w:r>
      <w:r>
        <w:tab/>
      </w:r>
      <w:r>
        <w:fldChar w:fldCharType="begin"/>
      </w:r>
      <w:r>
        <w:instrText xml:space="preserve"> PAGEREF _Toc224630033 \h </w:instrText>
      </w:r>
      <w:r>
        <w:fldChar w:fldCharType="separate"/>
      </w:r>
      <w:r>
        <w:t>423</w:t>
      </w:r>
      <w:r>
        <w:fldChar w:fldCharType="end"/>
      </w:r>
    </w:p>
    <w:p>
      <w:pPr>
        <w:pStyle w:val="TOC8"/>
        <w:rPr>
          <w:rFonts w:asciiTheme="minorHAnsi" w:eastAsiaTheme="minorEastAsia" w:hAnsiTheme="minorHAnsi" w:cstheme="minorBidi"/>
          <w:kern w:val="2"/>
          <w:sz w:val="24"/>
          <w:szCs w:val="24"/>
          <w14:ligatures w14:val="standardContextual"/>
        </w:rPr>
      </w:pPr>
      <w:r>
        <w:t>628.</w:t>
      </w:r>
      <w:r>
        <w:tab/>
        <w:t>Extension of community treatment order (1996 Act s. 76)</w:t>
      </w:r>
      <w:r>
        <w:tab/>
      </w:r>
      <w:r>
        <w:fldChar w:fldCharType="begin"/>
      </w:r>
      <w:r>
        <w:instrText xml:space="preserve"> PAGEREF _Toc224630034 \h </w:instrText>
      </w:r>
      <w:r>
        <w:fldChar w:fldCharType="separate"/>
      </w:r>
      <w:r>
        <w:t>423</w:t>
      </w:r>
      <w:r>
        <w:fldChar w:fldCharType="end"/>
      </w:r>
    </w:p>
    <w:p>
      <w:pPr>
        <w:pStyle w:val="TOC8"/>
        <w:rPr>
          <w:rFonts w:asciiTheme="minorHAnsi" w:eastAsiaTheme="minorEastAsia" w:hAnsiTheme="minorHAnsi" w:cstheme="minorBidi"/>
          <w:kern w:val="2"/>
          <w:sz w:val="24"/>
          <w:szCs w:val="24"/>
          <w14:ligatures w14:val="standardContextual"/>
        </w:rPr>
      </w:pPr>
      <w:r>
        <w:t>629.</w:t>
      </w:r>
      <w:r>
        <w:tab/>
        <w:t>Examination and report by authorised medical practitioner (1996 Act s. 77)</w:t>
      </w:r>
      <w:r>
        <w:tab/>
      </w:r>
      <w:r>
        <w:fldChar w:fldCharType="begin"/>
      </w:r>
      <w:r>
        <w:instrText xml:space="preserve"> PAGEREF _Toc224630035 \h </w:instrText>
      </w:r>
      <w:r>
        <w:fldChar w:fldCharType="separate"/>
      </w:r>
      <w:r>
        <w:t>424</w:t>
      </w:r>
      <w:r>
        <w:fldChar w:fldCharType="end"/>
      </w:r>
    </w:p>
    <w:p>
      <w:pPr>
        <w:pStyle w:val="TOC8"/>
        <w:rPr>
          <w:rFonts w:asciiTheme="minorHAnsi" w:eastAsiaTheme="minorEastAsia" w:hAnsiTheme="minorHAnsi" w:cstheme="minorBidi"/>
          <w:kern w:val="2"/>
          <w:sz w:val="24"/>
          <w:szCs w:val="24"/>
          <w14:ligatures w14:val="standardContextual"/>
        </w:rPr>
      </w:pPr>
      <w:r>
        <w:t>630.</w:t>
      </w:r>
      <w:r>
        <w:tab/>
        <w:t>Variation of community treatment order (1996 Act s. 79)</w:t>
      </w:r>
      <w:r>
        <w:tab/>
      </w:r>
      <w:r>
        <w:fldChar w:fldCharType="begin"/>
      </w:r>
      <w:r>
        <w:instrText xml:space="preserve"> PAGEREF _Toc224630036 \h </w:instrText>
      </w:r>
      <w:r>
        <w:fldChar w:fldCharType="separate"/>
      </w:r>
      <w:r>
        <w:t>424</w:t>
      </w:r>
      <w:r>
        <w:fldChar w:fldCharType="end"/>
      </w:r>
    </w:p>
    <w:p>
      <w:pPr>
        <w:pStyle w:val="TOC8"/>
        <w:rPr>
          <w:rFonts w:asciiTheme="minorHAnsi" w:eastAsiaTheme="minorEastAsia" w:hAnsiTheme="minorHAnsi" w:cstheme="minorBidi"/>
          <w:kern w:val="2"/>
          <w:sz w:val="24"/>
          <w:szCs w:val="24"/>
          <w14:ligatures w14:val="standardContextual"/>
        </w:rPr>
      </w:pPr>
      <w:r>
        <w:t>631.</w:t>
      </w:r>
      <w:r>
        <w:tab/>
        <w:t>Notice of breach (1996 Act s. 81)</w:t>
      </w:r>
      <w:r>
        <w:tab/>
      </w:r>
      <w:r>
        <w:fldChar w:fldCharType="begin"/>
      </w:r>
      <w:r>
        <w:instrText xml:space="preserve"> PAGEREF _Toc224630037 \h </w:instrText>
      </w:r>
      <w:r>
        <w:fldChar w:fldCharType="separate"/>
      </w:r>
      <w:r>
        <w:t>425</w:t>
      </w:r>
      <w:r>
        <w:fldChar w:fldCharType="end"/>
      </w:r>
    </w:p>
    <w:p>
      <w:pPr>
        <w:pStyle w:val="TOC8"/>
        <w:rPr>
          <w:rFonts w:asciiTheme="minorHAnsi" w:eastAsiaTheme="minorEastAsia" w:hAnsiTheme="minorHAnsi" w:cstheme="minorBidi"/>
          <w:kern w:val="2"/>
          <w:sz w:val="24"/>
          <w:szCs w:val="24"/>
          <w14:ligatures w14:val="standardContextual"/>
        </w:rPr>
      </w:pPr>
      <w:r>
        <w:t>632.</w:t>
      </w:r>
      <w:r>
        <w:tab/>
        <w:t>Order to attend if breach continues (1996 Act s. 82)</w:t>
      </w:r>
      <w:r>
        <w:tab/>
      </w:r>
      <w:r>
        <w:fldChar w:fldCharType="begin"/>
      </w:r>
      <w:r>
        <w:instrText xml:space="preserve"> PAGEREF _Toc224630038 \h </w:instrText>
      </w:r>
      <w:r>
        <w:fldChar w:fldCharType="separate"/>
      </w:r>
      <w:r>
        <w:t>425</w:t>
      </w:r>
      <w:r>
        <w:fldChar w:fldCharType="end"/>
      </w:r>
    </w:p>
    <w:p>
      <w:pPr>
        <w:pStyle w:val="TOC8"/>
        <w:rPr>
          <w:rFonts w:asciiTheme="minorHAnsi" w:eastAsiaTheme="minorEastAsia" w:hAnsiTheme="minorHAnsi" w:cstheme="minorBidi"/>
          <w:kern w:val="2"/>
          <w:sz w:val="24"/>
          <w:szCs w:val="24"/>
          <w14:ligatures w14:val="standardContextual"/>
        </w:rPr>
      </w:pPr>
      <w:r>
        <w:t>633.</w:t>
      </w:r>
      <w:r>
        <w:tab/>
        <w:t>Order for police assistance (1996 Act s. 84)</w:t>
      </w:r>
      <w:r>
        <w:tab/>
      </w:r>
      <w:r>
        <w:fldChar w:fldCharType="begin"/>
      </w:r>
      <w:r>
        <w:instrText xml:space="preserve"> PAGEREF _Toc224630039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Treatment of patients</w:t>
      </w:r>
    </w:p>
    <w:p>
      <w:pPr>
        <w:pStyle w:val="TOC8"/>
        <w:rPr>
          <w:rFonts w:asciiTheme="minorHAnsi" w:eastAsiaTheme="minorEastAsia" w:hAnsiTheme="minorHAnsi" w:cstheme="minorBidi"/>
          <w:kern w:val="2"/>
          <w:sz w:val="24"/>
          <w:szCs w:val="24"/>
          <w14:ligatures w14:val="standardContextual"/>
        </w:rPr>
      </w:pPr>
      <w:r>
        <w:t>634.</w:t>
      </w:r>
      <w:r>
        <w:tab/>
        <w:t>Informed consent (1996 Act Pt. 5 Div. 2)</w:t>
      </w:r>
      <w:r>
        <w:tab/>
      </w:r>
      <w:r>
        <w:fldChar w:fldCharType="begin"/>
      </w:r>
      <w:r>
        <w:instrText xml:space="preserve"> PAGEREF _Toc224630041 \h </w:instrText>
      </w:r>
      <w:r>
        <w:fldChar w:fldCharType="separate"/>
      </w:r>
      <w:r>
        <w:t>426</w:t>
      </w:r>
      <w:r>
        <w:fldChar w:fldCharType="end"/>
      </w:r>
    </w:p>
    <w:p>
      <w:pPr>
        <w:pStyle w:val="TOC8"/>
        <w:rPr>
          <w:rFonts w:asciiTheme="minorHAnsi" w:eastAsiaTheme="minorEastAsia" w:hAnsiTheme="minorHAnsi" w:cstheme="minorBidi"/>
          <w:kern w:val="2"/>
          <w:sz w:val="24"/>
          <w:szCs w:val="24"/>
          <w14:ligatures w14:val="standardContextual"/>
        </w:rPr>
      </w:pPr>
      <w:r>
        <w:t>635.</w:t>
      </w:r>
      <w:r>
        <w:tab/>
        <w:t>Psychosurgery: approval already given (1996 Act s. 101)</w:t>
      </w:r>
      <w:r>
        <w:tab/>
      </w:r>
      <w:r>
        <w:fldChar w:fldCharType="begin"/>
      </w:r>
      <w:r>
        <w:instrText xml:space="preserve"> PAGEREF _Toc224630042 \h </w:instrText>
      </w:r>
      <w:r>
        <w:fldChar w:fldCharType="separate"/>
      </w:r>
      <w:r>
        <w:t>426</w:t>
      </w:r>
      <w:r>
        <w:fldChar w:fldCharType="end"/>
      </w:r>
    </w:p>
    <w:p>
      <w:pPr>
        <w:pStyle w:val="TOC8"/>
        <w:rPr>
          <w:rFonts w:asciiTheme="minorHAnsi" w:eastAsiaTheme="minorEastAsia" w:hAnsiTheme="minorHAnsi" w:cstheme="minorBidi"/>
          <w:kern w:val="2"/>
          <w:sz w:val="24"/>
          <w:szCs w:val="24"/>
          <w14:ligatures w14:val="standardContextual"/>
        </w:rPr>
      </w:pPr>
      <w:r>
        <w:t>636.</w:t>
      </w:r>
      <w:r>
        <w:tab/>
        <w:t>Psychosurgery: application for approval pending (1996 Act s. 102)</w:t>
      </w:r>
      <w:r>
        <w:tab/>
      </w:r>
      <w:r>
        <w:fldChar w:fldCharType="begin"/>
      </w:r>
      <w:r>
        <w:instrText xml:space="preserve"> PAGEREF _Toc224630043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637.</w:t>
      </w:r>
      <w:r>
        <w:tab/>
        <w:t>Electroconvulsive therapy: course of treatment commenced before commencement day</w:t>
      </w:r>
      <w:r>
        <w:tab/>
      </w:r>
      <w:r>
        <w:fldChar w:fldCharType="begin"/>
      </w:r>
      <w:r>
        <w:instrText xml:space="preserve"> PAGEREF _Toc224630044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638.</w:t>
      </w:r>
      <w:r>
        <w:tab/>
        <w:t>Electroconvulsive therapy: recommendation referred to Mental Health Review Board (1996 Act s. 106)</w:t>
      </w:r>
      <w:r>
        <w:tab/>
      </w:r>
      <w:r>
        <w:fldChar w:fldCharType="begin"/>
      </w:r>
      <w:r>
        <w:instrText xml:space="preserve"> PAGEREF _Toc224630045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639.</w:t>
      </w:r>
      <w:r>
        <w:tab/>
        <w:t>Other medical treatment that is not psychiatric treatment (1996 Act s. 110)</w:t>
      </w:r>
      <w:r>
        <w:tab/>
      </w:r>
      <w:r>
        <w:fldChar w:fldCharType="begin"/>
      </w:r>
      <w:r>
        <w:instrText xml:space="preserve"> PAGEREF _Toc224630046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640.</w:t>
      </w:r>
      <w:r>
        <w:tab/>
        <w:t>Second opinion requested (1996 Act s. 111)</w:t>
      </w:r>
      <w:r>
        <w:tab/>
      </w:r>
      <w:r>
        <w:fldChar w:fldCharType="begin"/>
      </w:r>
      <w:r>
        <w:instrText xml:space="preserve"> PAGEREF _Toc224630047 \h </w:instrText>
      </w:r>
      <w:r>
        <w:fldChar w:fldCharType="separate"/>
      </w:r>
      <w:r>
        <w:t>428</w:t>
      </w:r>
      <w:r>
        <w:fldChar w:fldCharType="end"/>
      </w:r>
    </w:p>
    <w:p>
      <w:pPr>
        <w:pStyle w:val="TOC8"/>
        <w:rPr>
          <w:rFonts w:asciiTheme="minorHAnsi" w:eastAsiaTheme="minorEastAsia" w:hAnsiTheme="minorHAnsi" w:cstheme="minorBidi"/>
          <w:kern w:val="2"/>
          <w:sz w:val="24"/>
          <w:szCs w:val="24"/>
          <w14:ligatures w14:val="standardContextual"/>
        </w:rPr>
      </w:pPr>
      <w:r>
        <w:t>641.</w:t>
      </w:r>
      <w:r>
        <w:tab/>
        <w:t>Dissatisfaction with second opinion (1996 Act s. 112)</w:t>
      </w:r>
      <w:r>
        <w:tab/>
      </w:r>
      <w:r>
        <w:fldChar w:fldCharType="begin"/>
      </w:r>
      <w:r>
        <w:instrText xml:space="preserve"> PAGEREF _Toc224630048 \h </w:instrText>
      </w:r>
      <w:r>
        <w:fldChar w:fldCharType="separate"/>
      </w:r>
      <w:r>
        <w:t>429</w:t>
      </w:r>
      <w:r>
        <w:fldChar w:fldCharType="end"/>
      </w:r>
    </w:p>
    <w:p>
      <w:pPr>
        <w:pStyle w:val="TOC8"/>
        <w:rPr>
          <w:rFonts w:asciiTheme="minorHAnsi" w:eastAsiaTheme="minorEastAsia" w:hAnsiTheme="minorHAnsi" w:cstheme="minorBidi"/>
          <w:kern w:val="2"/>
          <w:sz w:val="24"/>
          <w:szCs w:val="24"/>
          <w14:ligatures w14:val="standardContextual"/>
        </w:rPr>
      </w:pPr>
      <w:r>
        <w:t>642.</w:t>
      </w:r>
      <w:r>
        <w:tab/>
        <w:t>Seclusion (1996 Act s. 119)</w:t>
      </w:r>
      <w:r>
        <w:tab/>
      </w:r>
      <w:r>
        <w:fldChar w:fldCharType="begin"/>
      </w:r>
      <w:r>
        <w:instrText xml:space="preserve"> PAGEREF _Toc224630049 \h </w:instrText>
      </w:r>
      <w:r>
        <w:fldChar w:fldCharType="separate"/>
      </w:r>
      <w:r>
        <w:t>429</w:t>
      </w:r>
      <w:r>
        <w:fldChar w:fldCharType="end"/>
      </w:r>
    </w:p>
    <w:p>
      <w:pPr>
        <w:pStyle w:val="TOC8"/>
        <w:rPr>
          <w:rFonts w:asciiTheme="minorHAnsi" w:eastAsiaTheme="minorEastAsia" w:hAnsiTheme="minorHAnsi" w:cstheme="minorBidi"/>
          <w:kern w:val="2"/>
          <w:sz w:val="24"/>
          <w:szCs w:val="24"/>
          <w14:ligatures w14:val="standardContextual"/>
        </w:rPr>
      </w:pPr>
      <w:r>
        <w:t>643.</w:t>
      </w:r>
      <w:r>
        <w:tab/>
        <w:t>Mechanical bodily restraint (1996 Act s. 123)</w:t>
      </w:r>
      <w:r>
        <w:tab/>
      </w:r>
      <w:r>
        <w:fldChar w:fldCharType="begin"/>
      </w:r>
      <w:r>
        <w:instrText xml:space="preserve"> PAGEREF _Toc224630050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Mental Health Review Board</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President and other members of Board</w:t>
      </w:r>
    </w:p>
    <w:p>
      <w:pPr>
        <w:pStyle w:val="TOC8"/>
        <w:rPr>
          <w:rFonts w:asciiTheme="minorHAnsi" w:eastAsiaTheme="minorEastAsia" w:hAnsiTheme="minorHAnsi" w:cstheme="minorBidi"/>
          <w:kern w:val="2"/>
          <w:sz w:val="24"/>
          <w:szCs w:val="24"/>
          <w14:ligatures w14:val="standardContextual"/>
        </w:rPr>
      </w:pPr>
      <w:r>
        <w:t>644.</w:t>
      </w:r>
      <w:r>
        <w:tab/>
        <w:t>Appointment to Mental Health Tribunal (1996 Act s. 126 and Sch. 1)</w:t>
      </w:r>
      <w:r>
        <w:tab/>
      </w:r>
      <w:r>
        <w:fldChar w:fldCharType="begin"/>
      </w:r>
      <w:r>
        <w:instrText xml:space="preserve"> PAGEREF _Toc224630053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Reviews and inquiries</w:t>
      </w:r>
    </w:p>
    <w:p>
      <w:pPr>
        <w:pStyle w:val="TOC8"/>
        <w:rPr>
          <w:rFonts w:asciiTheme="minorHAnsi" w:eastAsiaTheme="minorEastAsia" w:hAnsiTheme="minorHAnsi" w:cstheme="minorBidi"/>
          <w:kern w:val="2"/>
          <w:sz w:val="24"/>
          <w:szCs w:val="24"/>
          <w14:ligatures w14:val="standardContextual"/>
        </w:rPr>
      </w:pPr>
      <w:r>
        <w:t>645.</w:t>
      </w:r>
      <w:r>
        <w:tab/>
        <w:t>Initial review after commencement day (1996 Act s. 138)</w:t>
      </w:r>
      <w:r>
        <w:tab/>
      </w:r>
      <w:r>
        <w:fldChar w:fldCharType="begin"/>
      </w:r>
      <w:r>
        <w:instrText xml:space="preserve"> PAGEREF _Toc224630055 \h </w:instrText>
      </w:r>
      <w:r>
        <w:fldChar w:fldCharType="separate"/>
      </w:r>
      <w:r>
        <w:t>431</w:t>
      </w:r>
      <w:r>
        <w:fldChar w:fldCharType="end"/>
      </w:r>
    </w:p>
    <w:p>
      <w:pPr>
        <w:pStyle w:val="TOC8"/>
        <w:rPr>
          <w:rFonts w:asciiTheme="minorHAnsi" w:eastAsiaTheme="minorEastAsia" w:hAnsiTheme="minorHAnsi" w:cstheme="minorBidi"/>
          <w:kern w:val="2"/>
          <w:sz w:val="24"/>
          <w:szCs w:val="24"/>
          <w14:ligatures w14:val="standardContextual"/>
        </w:rPr>
      </w:pPr>
      <w:r>
        <w:t>646.</w:t>
      </w:r>
      <w:r>
        <w:tab/>
        <w:t>First periodic review after commencement day (1996 Act s. 139)</w:t>
      </w:r>
      <w:r>
        <w:tab/>
      </w:r>
      <w:r>
        <w:fldChar w:fldCharType="begin"/>
      </w:r>
      <w:r>
        <w:instrText xml:space="preserve"> PAGEREF _Toc224630056 \h </w:instrText>
      </w:r>
      <w:r>
        <w:fldChar w:fldCharType="separate"/>
      </w:r>
      <w:r>
        <w:t>432</w:t>
      </w:r>
      <w:r>
        <w:fldChar w:fldCharType="end"/>
      </w:r>
    </w:p>
    <w:p>
      <w:pPr>
        <w:pStyle w:val="TOC8"/>
        <w:rPr>
          <w:rFonts w:asciiTheme="minorHAnsi" w:eastAsiaTheme="minorEastAsia" w:hAnsiTheme="minorHAnsi" w:cstheme="minorBidi"/>
          <w:kern w:val="2"/>
          <w:sz w:val="24"/>
          <w:szCs w:val="24"/>
          <w14:ligatures w14:val="standardContextual"/>
        </w:rPr>
      </w:pPr>
      <w:r>
        <w:t>647.</w:t>
      </w:r>
      <w:r>
        <w:tab/>
        <w:t>Application for review pending before commencement day (1996 Act s. 142)</w:t>
      </w:r>
      <w:r>
        <w:tab/>
      </w:r>
      <w:r>
        <w:fldChar w:fldCharType="begin"/>
      </w:r>
      <w:r>
        <w:instrText xml:space="preserve"> PAGEREF _Toc224630057 \h </w:instrText>
      </w:r>
      <w:r>
        <w:fldChar w:fldCharType="separate"/>
      </w:r>
      <w:r>
        <w:t>433</w:t>
      </w:r>
      <w:r>
        <w:fldChar w:fldCharType="end"/>
      </w:r>
    </w:p>
    <w:p>
      <w:pPr>
        <w:pStyle w:val="TOC8"/>
        <w:rPr>
          <w:rFonts w:asciiTheme="minorHAnsi" w:eastAsiaTheme="minorEastAsia" w:hAnsiTheme="minorHAnsi" w:cstheme="minorBidi"/>
          <w:kern w:val="2"/>
          <w:sz w:val="24"/>
          <w:szCs w:val="24"/>
          <w14:ligatures w14:val="standardContextual"/>
        </w:rPr>
      </w:pPr>
      <w:r>
        <w:t>648.</w:t>
      </w:r>
      <w:r>
        <w:tab/>
        <w:t>Suspension of order or restraint of action pending review (1996 Act s. 143)</w:t>
      </w:r>
      <w:r>
        <w:tab/>
      </w:r>
      <w:r>
        <w:fldChar w:fldCharType="begin"/>
      </w:r>
      <w:r>
        <w:instrText xml:space="preserve"> PAGEREF _Toc224630058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649.</w:t>
      </w:r>
      <w:r>
        <w:tab/>
        <w:t>Board initiated review (1996 Act s. 144)</w:t>
      </w:r>
      <w:r>
        <w:tab/>
      </w:r>
      <w:r>
        <w:fldChar w:fldCharType="begin"/>
      </w:r>
      <w:r>
        <w:instrText xml:space="preserve"> PAGEREF _Toc224630059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650.</w:t>
      </w:r>
      <w:r>
        <w:tab/>
        <w:t>Order that community treatment order be made (1996 Act s. 145(2)(b))</w:t>
      </w:r>
      <w:r>
        <w:tab/>
      </w:r>
      <w:r>
        <w:fldChar w:fldCharType="begin"/>
      </w:r>
      <w:r>
        <w:instrText xml:space="preserve"> PAGEREF _Toc224630060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651.</w:t>
      </w:r>
      <w:r>
        <w:tab/>
        <w:t>Complaints to Board (1996 Act s. 146)</w:t>
      </w:r>
      <w:r>
        <w:tab/>
      </w:r>
      <w:r>
        <w:fldChar w:fldCharType="begin"/>
      </w:r>
      <w:r>
        <w:instrText xml:space="preserve"> PAGEREF _Toc224630061 \h </w:instrText>
      </w:r>
      <w:r>
        <w:fldChar w:fldCharType="separate"/>
      </w:r>
      <w:r>
        <w:t>435</w:t>
      </w:r>
      <w:r>
        <w:fldChar w:fldCharType="end"/>
      </w:r>
    </w:p>
    <w:p>
      <w:pPr>
        <w:pStyle w:val="TOC8"/>
        <w:rPr>
          <w:rFonts w:asciiTheme="minorHAnsi" w:eastAsiaTheme="minorEastAsia" w:hAnsiTheme="minorHAnsi" w:cstheme="minorBidi"/>
          <w:kern w:val="2"/>
          <w:sz w:val="24"/>
          <w:szCs w:val="24"/>
          <w14:ligatures w14:val="standardContextual"/>
        </w:rPr>
      </w:pPr>
      <w:r>
        <w:t>652.</w:t>
      </w:r>
      <w:r>
        <w:tab/>
        <w:t>Enquiries directed by Minister (1996 Act s. 147)</w:t>
      </w:r>
      <w:r>
        <w:tab/>
      </w:r>
      <w:r>
        <w:fldChar w:fldCharType="begin"/>
      </w:r>
      <w:r>
        <w:instrText xml:space="preserve"> PAGEREF _Toc224630062 \h </w:instrText>
      </w:r>
      <w:r>
        <w:fldChar w:fldCharType="separate"/>
      </w:r>
      <w:r>
        <w:t>435</w:t>
      </w:r>
      <w:r>
        <w:fldChar w:fldCharType="end"/>
      </w:r>
    </w:p>
    <w:p>
      <w:pPr>
        <w:pStyle w:val="TOC8"/>
        <w:rPr>
          <w:rFonts w:asciiTheme="minorHAnsi" w:eastAsiaTheme="minorEastAsia" w:hAnsiTheme="minorHAnsi" w:cstheme="minorBidi"/>
          <w:kern w:val="2"/>
          <w:sz w:val="24"/>
          <w:szCs w:val="24"/>
          <w14:ligatures w14:val="standardContextual"/>
        </w:rPr>
      </w:pPr>
      <w:r>
        <w:t>653.</w:t>
      </w:r>
      <w:r>
        <w:tab/>
        <w:t>Final report about activities of Mental Health Review Board (1996 Act s. 148)</w:t>
      </w:r>
      <w:r>
        <w:tab/>
      </w:r>
      <w:r>
        <w:fldChar w:fldCharType="begin"/>
      </w:r>
      <w:r>
        <w:instrText xml:space="preserve"> PAGEREF _Toc224630063 \h </w:instrText>
      </w:r>
      <w:r>
        <w:fldChar w:fldCharType="separate"/>
      </w:r>
      <w:r>
        <w:t>436</w:t>
      </w:r>
      <w:r>
        <w:fldChar w:fldCharType="end"/>
      </w:r>
    </w:p>
    <w:p>
      <w:pPr>
        <w:pStyle w:val="TOC8"/>
        <w:rPr>
          <w:rFonts w:asciiTheme="minorHAnsi" w:eastAsiaTheme="minorEastAsia" w:hAnsiTheme="minorHAnsi" w:cstheme="minorBidi"/>
          <w:kern w:val="2"/>
          <w:sz w:val="24"/>
          <w:szCs w:val="24"/>
          <w14:ligatures w14:val="standardContextual"/>
        </w:rPr>
      </w:pPr>
      <w:r>
        <w:t>654.</w:t>
      </w:r>
      <w:r>
        <w:tab/>
        <w:t>Records and proceedings of Mental Health Review Board</w:t>
      </w:r>
      <w:r>
        <w:tab/>
      </w:r>
      <w:r>
        <w:fldChar w:fldCharType="begin"/>
      </w:r>
      <w:r>
        <w:instrText xml:space="preserve"> PAGEREF _Toc224630064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Applications to State Administrative Tribunal</w:t>
      </w:r>
    </w:p>
    <w:p>
      <w:pPr>
        <w:pStyle w:val="TOC8"/>
        <w:rPr>
          <w:rFonts w:asciiTheme="minorHAnsi" w:eastAsiaTheme="minorEastAsia" w:hAnsiTheme="minorHAnsi" w:cstheme="minorBidi"/>
          <w:kern w:val="2"/>
          <w:sz w:val="24"/>
          <w:szCs w:val="24"/>
          <w14:ligatures w14:val="standardContextual"/>
        </w:rPr>
      </w:pPr>
      <w:r>
        <w:t>655.</w:t>
      </w:r>
      <w:r>
        <w:tab/>
        <w:t>Applications for review or determination of questions of law (1996 Act Pt. 6 Div. 2A)</w:t>
      </w:r>
      <w:r>
        <w:tab/>
      </w:r>
      <w:r>
        <w:fldChar w:fldCharType="begin"/>
      </w:r>
      <w:r>
        <w:instrText xml:space="preserve"> PAGEREF _Toc224630066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Appeals from State Administrative Tribunal</w:t>
      </w:r>
    </w:p>
    <w:p>
      <w:pPr>
        <w:pStyle w:val="TOC8"/>
        <w:rPr>
          <w:rFonts w:asciiTheme="minorHAnsi" w:eastAsiaTheme="minorEastAsia" w:hAnsiTheme="minorHAnsi" w:cstheme="minorBidi"/>
          <w:kern w:val="2"/>
          <w:sz w:val="24"/>
          <w:szCs w:val="24"/>
          <w14:ligatures w14:val="standardContextual"/>
        </w:rPr>
      </w:pPr>
      <w:r>
        <w:t>656.</w:t>
      </w:r>
      <w:r>
        <w:tab/>
        <w:t>Appeals to Supreme Court (1996 Act Pt. 6 Div. 3)</w:t>
      </w:r>
      <w:r>
        <w:tab/>
      </w:r>
      <w:r>
        <w:fldChar w:fldCharType="begin"/>
      </w:r>
      <w:r>
        <w:instrText xml:space="preserve"> PAGEREF _Toc224630068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Protection of patient’s rights</w:t>
      </w:r>
    </w:p>
    <w:p>
      <w:pPr>
        <w:pStyle w:val="TOC8"/>
        <w:rPr>
          <w:rFonts w:asciiTheme="minorHAnsi" w:eastAsiaTheme="minorEastAsia" w:hAnsiTheme="minorHAnsi" w:cstheme="minorBidi"/>
          <w:kern w:val="2"/>
          <w:sz w:val="24"/>
          <w:szCs w:val="24"/>
          <w14:ligatures w14:val="standardContextual"/>
        </w:rPr>
      </w:pPr>
      <w:r>
        <w:t>657.</w:t>
      </w:r>
      <w:r>
        <w:tab/>
        <w:t>Interview with psychiatrist requested by patient (1996 Act s. 164)</w:t>
      </w:r>
      <w:r>
        <w:tab/>
      </w:r>
      <w:r>
        <w:fldChar w:fldCharType="begin"/>
      </w:r>
      <w:r>
        <w:instrText xml:space="preserve"> PAGEREF _Toc224630070 \h </w:instrText>
      </w:r>
      <w:r>
        <w:fldChar w:fldCharType="separate"/>
      </w:r>
      <w:r>
        <w:t>437</w:t>
      </w:r>
      <w:r>
        <w:fldChar w:fldCharType="end"/>
      </w:r>
    </w:p>
    <w:p>
      <w:pPr>
        <w:pStyle w:val="TOC8"/>
        <w:rPr>
          <w:rFonts w:asciiTheme="minorHAnsi" w:eastAsiaTheme="minorEastAsia" w:hAnsiTheme="minorHAnsi" w:cstheme="minorBidi"/>
          <w:kern w:val="2"/>
          <w:sz w:val="24"/>
          <w:szCs w:val="24"/>
          <w14:ligatures w14:val="standardContextual"/>
        </w:rPr>
      </w:pPr>
      <w:r>
        <w:t>658.</w:t>
      </w:r>
      <w:r>
        <w:tab/>
        <w:t>Personal possessions left at authorised hospital (1996 Act s. 165(3))</w:t>
      </w:r>
      <w:r>
        <w:tab/>
      </w:r>
      <w:r>
        <w:fldChar w:fldCharType="begin"/>
      </w:r>
      <w:r>
        <w:instrText xml:space="preserve"> PAGEREF _Toc224630071 \h </w:instrText>
      </w:r>
      <w:r>
        <w:fldChar w:fldCharType="separate"/>
      </w:r>
      <w:r>
        <w:t>438</w:t>
      </w:r>
      <w:r>
        <w:fldChar w:fldCharType="end"/>
      </w:r>
    </w:p>
    <w:p>
      <w:pPr>
        <w:pStyle w:val="TOC8"/>
        <w:rPr>
          <w:rFonts w:asciiTheme="minorHAnsi" w:eastAsiaTheme="minorEastAsia" w:hAnsiTheme="minorHAnsi" w:cstheme="minorBidi"/>
          <w:kern w:val="2"/>
          <w:sz w:val="24"/>
          <w:szCs w:val="24"/>
          <w14:ligatures w14:val="standardContextual"/>
        </w:rPr>
      </w:pPr>
      <w:r>
        <w:t>659.</w:t>
      </w:r>
      <w:r>
        <w:tab/>
        <w:t>Order restricting or denying patient’s rights (1996 Act s. 169)</w:t>
      </w:r>
      <w:r>
        <w:tab/>
      </w:r>
      <w:r>
        <w:fldChar w:fldCharType="begin"/>
      </w:r>
      <w:r>
        <w:instrText xml:space="preserve"> PAGEREF _Toc224630072 \h </w:instrText>
      </w:r>
      <w:r>
        <w:fldChar w:fldCharType="separate"/>
      </w:r>
      <w:r>
        <w:t>438</w:t>
      </w:r>
      <w:r>
        <w:fldChar w:fldCharType="end"/>
      </w:r>
    </w:p>
    <w:p>
      <w:pPr>
        <w:pStyle w:val="TOC8"/>
        <w:rPr>
          <w:rFonts w:asciiTheme="minorHAnsi" w:eastAsiaTheme="minorEastAsia" w:hAnsiTheme="minorHAnsi" w:cstheme="minorBidi"/>
          <w:kern w:val="2"/>
          <w:sz w:val="24"/>
          <w:szCs w:val="24"/>
          <w14:ligatures w14:val="standardContextual"/>
        </w:rPr>
      </w:pPr>
      <w:r>
        <w:t>660.</w:t>
      </w:r>
      <w:r>
        <w:tab/>
        <w:t>Application for review of order restricting or denying patient’s right (1996 Act s. 170)</w:t>
      </w:r>
      <w:r>
        <w:tab/>
      </w:r>
      <w:r>
        <w:fldChar w:fldCharType="begin"/>
      </w:r>
      <w:r>
        <w:instrText xml:space="preserve"> PAGEREF _Toc224630073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Community support services</w:t>
      </w:r>
    </w:p>
    <w:p>
      <w:pPr>
        <w:pStyle w:val="TOC8"/>
        <w:rPr>
          <w:rFonts w:asciiTheme="minorHAnsi" w:eastAsiaTheme="minorEastAsia" w:hAnsiTheme="minorHAnsi" w:cstheme="minorBidi"/>
          <w:kern w:val="2"/>
          <w:sz w:val="24"/>
          <w:szCs w:val="24"/>
          <w14:ligatures w14:val="standardContextual"/>
        </w:rPr>
      </w:pPr>
      <w:r>
        <w:t>661.</w:t>
      </w:r>
      <w:r>
        <w:tab/>
        <w:t>Funding and services agreements (1996 Act s. 174)</w:t>
      </w:r>
      <w:r>
        <w:tab/>
      </w:r>
      <w:r>
        <w:fldChar w:fldCharType="begin"/>
      </w:r>
      <w:r>
        <w:instrText xml:space="preserve"> PAGEREF _Toc224630075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Council of Official Visitors</w:t>
      </w:r>
    </w:p>
    <w:p>
      <w:pPr>
        <w:pStyle w:val="TOC8"/>
        <w:rPr>
          <w:rFonts w:asciiTheme="minorHAnsi" w:eastAsiaTheme="minorEastAsia" w:hAnsiTheme="minorHAnsi" w:cstheme="minorBidi"/>
          <w:kern w:val="2"/>
          <w:sz w:val="24"/>
          <w:szCs w:val="24"/>
          <w14:ligatures w14:val="standardContextual"/>
        </w:rPr>
      </w:pPr>
      <w:r>
        <w:t>662.</w:t>
      </w:r>
      <w:r>
        <w:tab/>
        <w:t>Matters generally</w:t>
      </w:r>
      <w:r>
        <w:tab/>
      </w:r>
      <w:r>
        <w:fldChar w:fldCharType="begin"/>
      </w:r>
      <w:r>
        <w:instrText xml:space="preserve"> PAGEREF _Toc224630077 \h </w:instrText>
      </w:r>
      <w:r>
        <w:fldChar w:fldCharType="separate"/>
      </w:r>
      <w:r>
        <w:t>439</w:t>
      </w:r>
      <w:r>
        <w:fldChar w:fldCharType="end"/>
      </w:r>
    </w:p>
    <w:p>
      <w:pPr>
        <w:pStyle w:val="TOC8"/>
        <w:rPr>
          <w:rFonts w:asciiTheme="minorHAnsi" w:eastAsiaTheme="minorEastAsia" w:hAnsiTheme="minorHAnsi" w:cstheme="minorBidi"/>
          <w:kern w:val="2"/>
          <w:sz w:val="24"/>
          <w:szCs w:val="24"/>
          <w14:ligatures w14:val="standardContextual"/>
        </w:rPr>
      </w:pPr>
      <w:r>
        <w:t>663.</w:t>
      </w:r>
      <w:r>
        <w:tab/>
        <w:t>Request for visit by official visitor (1996 Act s. 189)</w:t>
      </w:r>
      <w:r>
        <w:tab/>
      </w:r>
      <w:r>
        <w:fldChar w:fldCharType="begin"/>
      </w:r>
      <w:r>
        <w:instrText xml:space="preserve"> PAGEREF _Toc224630078 \h </w:instrText>
      </w:r>
      <w:r>
        <w:fldChar w:fldCharType="separate"/>
      </w:r>
      <w:r>
        <w:t>439</w:t>
      </w:r>
      <w:r>
        <w:fldChar w:fldCharType="end"/>
      </w:r>
    </w:p>
    <w:p>
      <w:pPr>
        <w:pStyle w:val="TOC8"/>
        <w:rPr>
          <w:rFonts w:asciiTheme="minorHAnsi" w:eastAsiaTheme="minorEastAsia" w:hAnsiTheme="minorHAnsi" w:cstheme="minorBidi"/>
          <w:kern w:val="2"/>
          <w:sz w:val="24"/>
          <w:szCs w:val="24"/>
          <w14:ligatures w14:val="standardContextual"/>
        </w:rPr>
      </w:pPr>
      <w:r>
        <w:t>664.</w:t>
      </w:r>
      <w:r>
        <w:tab/>
        <w:t>Exercise of powers by official visitors and panels (1996 Act s. 190)</w:t>
      </w:r>
      <w:r>
        <w:tab/>
      </w:r>
      <w:r>
        <w:fldChar w:fldCharType="begin"/>
      </w:r>
      <w:r>
        <w:instrText xml:space="preserve"> PAGEREF _Toc224630079 \h </w:instrText>
      </w:r>
      <w:r>
        <w:fldChar w:fldCharType="separate"/>
      </w:r>
      <w:r>
        <w:t>440</w:t>
      </w:r>
      <w:r>
        <w:fldChar w:fldCharType="end"/>
      </w:r>
    </w:p>
    <w:p>
      <w:pPr>
        <w:pStyle w:val="TOC8"/>
        <w:rPr>
          <w:rFonts w:asciiTheme="minorHAnsi" w:eastAsiaTheme="minorEastAsia" w:hAnsiTheme="minorHAnsi" w:cstheme="minorBidi"/>
          <w:kern w:val="2"/>
          <w:sz w:val="24"/>
          <w:szCs w:val="24"/>
          <w14:ligatures w14:val="standardContextual"/>
        </w:rPr>
      </w:pPr>
      <w:r>
        <w:t>665.</w:t>
      </w:r>
      <w:r>
        <w:tab/>
        <w:t>Reports requested by Minister (1996 Act s. 192(2))</w:t>
      </w:r>
      <w:r>
        <w:tab/>
      </w:r>
      <w:r>
        <w:fldChar w:fldCharType="begin"/>
      </w:r>
      <w:r>
        <w:instrText xml:space="preserve"> PAGEREF _Toc224630080 \h </w:instrText>
      </w:r>
      <w:r>
        <w:fldChar w:fldCharType="separate"/>
      </w:r>
      <w:r>
        <w:t>440</w:t>
      </w:r>
      <w:r>
        <w:fldChar w:fldCharType="end"/>
      </w:r>
    </w:p>
    <w:p>
      <w:pPr>
        <w:pStyle w:val="TOC8"/>
        <w:rPr>
          <w:rFonts w:asciiTheme="minorHAnsi" w:eastAsiaTheme="minorEastAsia" w:hAnsiTheme="minorHAnsi" w:cstheme="minorBidi"/>
          <w:kern w:val="2"/>
          <w:sz w:val="24"/>
          <w:szCs w:val="24"/>
          <w14:ligatures w14:val="standardContextual"/>
        </w:rPr>
      </w:pPr>
      <w:r>
        <w:t>666.</w:t>
      </w:r>
      <w:r>
        <w:tab/>
        <w:t>Final report about activities of official visitors (1996 Act s. 192(3))</w:t>
      </w:r>
      <w:r>
        <w:tab/>
      </w:r>
      <w:r>
        <w:fldChar w:fldCharType="begin"/>
      </w:r>
      <w:r>
        <w:instrText xml:space="preserve"> PAGEREF _Toc224630081 \h </w:instrText>
      </w:r>
      <w:r>
        <w:fldChar w:fldCharType="separate"/>
      </w:r>
      <w:r>
        <w:t>441</w:t>
      </w:r>
      <w:r>
        <w:fldChar w:fldCharType="end"/>
      </w:r>
    </w:p>
    <w:p>
      <w:pPr>
        <w:pStyle w:val="TOC8"/>
        <w:rPr>
          <w:rFonts w:asciiTheme="minorHAnsi" w:eastAsiaTheme="minorEastAsia" w:hAnsiTheme="minorHAnsi" w:cstheme="minorBidi"/>
          <w:kern w:val="2"/>
          <w:sz w:val="24"/>
          <w:szCs w:val="24"/>
          <w14:ligatures w14:val="standardContextual"/>
        </w:rPr>
      </w:pPr>
      <w:r>
        <w:t>667.</w:t>
      </w:r>
      <w:r>
        <w:tab/>
        <w:t>Records of Council of Official Visitors</w:t>
      </w:r>
      <w:r>
        <w:tab/>
      </w:r>
      <w:r>
        <w:fldChar w:fldCharType="begin"/>
      </w:r>
      <w:r>
        <w:instrText xml:space="preserve"> PAGEREF _Toc224630082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Other matters under 1996 Act</w:t>
      </w:r>
    </w:p>
    <w:p>
      <w:pPr>
        <w:pStyle w:val="TOC8"/>
        <w:rPr>
          <w:rFonts w:asciiTheme="minorHAnsi" w:eastAsiaTheme="minorEastAsia" w:hAnsiTheme="minorHAnsi" w:cstheme="minorBidi"/>
          <w:kern w:val="2"/>
          <w:sz w:val="24"/>
          <w:szCs w:val="24"/>
          <w14:ligatures w14:val="standardContextual"/>
        </w:rPr>
      </w:pPr>
      <w:r>
        <w:t>668.</w:t>
      </w:r>
      <w:r>
        <w:tab/>
        <w:t>Person taken into protective custody (1996 Act s. 195)</w:t>
      </w:r>
      <w:r>
        <w:tab/>
      </w:r>
      <w:r>
        <w:fldChar w:fldCharType="begin"/>
      </w:r>
      <w:r>
        <w:instrText xml:space="preserve"> PAGEREF _Toc224630084 \h </w:instrText>
      </w:r>
      <w:r>
        <w:fldChar w:fldCharType="separate"/>
      </w:r>
      <w:r>
        <w:t>442</w:t>
      </w:r>
      <w:r>
        <w:fldChar w:fldCharType="end"/>
      </w:r>
    </w:p>
    <w:p>
      <w:pPr>
        <w:pStyle w:val="TOC8"/>
        <w:rPr>
          <w:rFonts w:asciiTheme="minorHAnsi" w:eastAsiaTheme="minorEastAsia" w:hAnsiTheme="minorHAnsi" w:cstheme="minorBidi"/>
          <w:kern w:val="2"/>
          <w:sz w:val="24"/>
          <w:szCs w:val="24"/>
          <w14:ligatures w14:val="standardContextual"/>
        </w:rPr>
      </w:pPr>
      <w:r>
        <w:t>669.</w:t>
      </w:r>
      <w:r>
        <w:tab/>
        <w:t>Examination of person arrested (1996 Act s. 196)</w:t>
      </w:r>
      <w:r>
        <w:tab/>
      </w:r>
      <w:r>
        <w:fldChar w:fldCharType="begin"/>
      </w:r>
      <w:r>
        <w:instrText xml:space="preserve"> PAGEREF _Toc224630085 \h </w:instrText>
      </w:r>
      <w:r>
        <w:fldChar w:fldCharType="separate"/>
      </w:r>
      <w:r>
        <w:t>442</w:t>
      </w:r>
      <w:r>
        <w:fldChar w:fldCharType="end"/>
      </w:r>
    </w:p>
    <w:p>
      <w:pPr>
        <w:pStyle w:val="TOC8"/>
        <w:rPr>
          <w:rFonts w:asciiTheme="minorHAnsi" w:eastAsiaTheme="minorEastAsia" w:hAnsiTheme="minorHAnsi" w:cstheme="minorBidi"/>
          <w:kern w:val="2"/>
          <w:sz w:val="24"/>
          <w:szCs w:val="24"/>
          <w14:ligatures w14:val="standardContextual"/>
        </w:rPr>
      </w:pPr>
      <w:r>
        <w:t>670.</w:t>
      </w:r>
      <w:r>
        <w:tab/>
        <w:t>Things seized by police officer (1996 Act s. 197)</w:t>
      </w:r>
      <w:r>
        <w:tab/>
      </w:r>
      <w:r>
        <w:fldChar w:fldCharType="begin"/>
      </w:r>
      <w:r>
        <w:instrText xml:space="preserve"> PAGEREF _Toc224630086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671.</w:t>
      </w:r>
      <w:r>
        <w:tab/>
        <w:t>Review of determination of capacity to vote (1996 Act s. 203)</w:t>
      </w:r>
      <w:r>
        <w:tab/>
      </w:r>
      <w:r>
        <w:fldChar w:fldCharType="begin"/>
      </w:r>
      <w:r>
        <w:instrText xml:space="preserve"> PAGEREF _Toc224630087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672.</w:t>
      </w:r>
      <w:r>
        <w:tab/>
        <w:t>Records of patients (1996 Act s. 204)</w:t>
      </w:r>
      <w:r>
        <w:tab/>
      </w:r>
      <w:r>
        <w:fldChar w:fldCharType="begin"/>
      </w:r>
      <w:r>
        <w:instrText xml:space="preserve"> PAGEREF _Toc224630088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673.</w:t>
      </w:r>
      <w:r>
        <w:tab/>
        <w:t>Request for information about patient or person detained (1996 Act s. 205)</w:t>
      </w:r>
      <w:r>
        <w:tab/>
      </w:r>
      <w:r>
        <w:fldChar w:fldCharType="begin"/>
      </w:r>
      <w:r>
        <w:instrText xml:space="preserve"> PAGEREF _Toc224630089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674.</w:t>
      </w:r>
      <w:r>
        <w:tab/>
        <w:t>Inquiries (1996 Act Pt. 10 Div. 5)</w:t>
      </w:r>
      <w:r>
        <w:tab/>
      </w:r>
      <w:r>
        <w:fldChar w:fldCharType="begin"/>
      </w:r>
      <w:r>
        <w:instrText xml:space="preserve"> PAGEREF _Toc224630090 \h </w:instrText>
      </w:r>
      <w:r>
        <w:fldChar w:fldCharType="separate"/>
      </w:r>
      <w:r>
        <w:t>444</w:t>
      </w:r>
      <w:r>
        <w:fldChar w:fldCharType="end"/>
      </w:r>
    </w:p>
    <w:p>
      <w:pPr>
        <w:pStyle w:val="TOC8"/>
        <w:rPr>
          <w:rFonts w:asciiTheme="minorHAnsi" w:eastAsiaTheme="minorEastAsia" w:hAnsiTheme="minorHAnsi" w:cstheme="minorBidi"/>
          <w:kern w:val="2"/>
          <w:sz w:val="24"/>
          <w:szCs w:val="24"/>
          <w14:ligatures w14:val="standardContextual"/>
        </w:rPr>
      </w:pPr>
      <w:r>
        <w:t>675.</w:t>
      </w:r>
      <w:r>
        <w:tab/>
        <w:t>Rectification of referrals and orders (1996 Act s. 212)</w:t>
      </w:r>
      <w:r>
        <w:tab/>
      </w:r>
      <w:r>
        <w:fldChar w:fldCharType="begin"/>
      </w:r>
      <w:r>
        <w:instrText xml:space="preserve"> PAGEREF _Toc224630091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 matters</w:t>
      </w:r>
    </w:p>
    <w:p>
      <w:pPr>
        <w:pStyle w:val="TOC8"/>
        <w:rPr>
          <w:rFonts w:asciiTheme="minorHAnsi" w:eastAsiaTheme="minorEastAsia" w:hAnsiTheme="minorHAnsi" w:cstheme="minorBidi"/>
          <w:kern w:val="2"/>
          <w:sz w:val="24"/>
          <w:szCs w:val="24"/>
          <w14:ligatures w14:val="standardContextual"/>
        </w:rPr>
      </w:pPr>
      <w:r>
        <w:t>676.</w:t>
      </w:r>
      <w:r>
        <w:tab/>
        <w:t>Transitional regulations</w:t>
      </w:r>
      <w:r>
        <w:tab/>
      </w:r>
      <w:r>
        <w:fldChar w:fldCharType="begin"/>
      </w:r>
      <w:r>
        <w:instrText xml:space="preserve"> PAGEREF _Toc224630093 \h </w:instrText>
      </w:r>
      <w:r>
        <w:fldChar w:fldCharType="separate"/>
      </w:r>
      <w:r>
        <w:t>444</w:t>
      </w:r>
      <w:r>
        <w:fldChar w:fldCharType="end"/>
      </w:r>
    </w:p>
    <w:p>
      <w:pPr>
        <w:pStyle w:val="TOC8"/>
        <w:rPr>
          <w:rFonts w:asciiTheme="minorHAnsi" w:eastAsiaTheme="minorEastAsia" w:hAnsiTheme="minorHAnsi" w:cstheme="minorBidi"/>
          <w:kern w:val="2"/>
          <w:sz w:val="24"/>
          <w:szCs w:val="24"/>
          <w14:ligatures w14:val="standardContextual"/>
        </w:rPr>
      </w:pPr>
      <w:r>
        <w:t>677.</w:t>
      </w:r>
      <w:r>
        <w:tab/>
      </w:r>
      <w:r>
        <w:rPr>
          <w:i/>
        </w:rPr>
        <w:t>Interpretation Act 1984</w:t>
      </w:r>
      <w:r>
        <w:t xml:space="preserve"> not affected</w:t>
      </w:r>
      <w:r>
        <w:tab/>
      </w:r>
      <w:r>
        <w:fldChar w:fldCharType="begin"/>
      </w:r>
      <w:r>
        <w:instrText xml:space="preserve"> PAGEREF _Toc224630094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30 — Transitional matters for </w:t>
      </w:r>
      <w:r>
        <w:rPr>
          <w:i/>
          <w:iCs/>
        </w:rPr>
        <w:t>Criminal Law (Mental Impairment) Act 2023</w:t>
      </w:r>
    </w:p>
    <w:p>
      <w:pPr>
        <w:pStyle w:val="TOC8"/>
        <w:rPr>
          <w:rFonts w:asciiTheme="minorHAnsi" w:eastAsiaTheme="minorEastAsia" w:hAnsiTheme="minorHAnsi" w:cstheme="minorBidi"/>
          <w:kern w:val="2"/>
          <w:sz w:val="24"/>
          <w:szCs w:val="24"/>
          <w14:ligatures w14:val="standardContextual"/>
        </w:rPr>
      </w:pPr>
      <w:r>
        <w:t>678.</w:t>
      </w:r>
      <w:r>
        <w:tab/>
        <w:t>Terms used</w:t>
      </w:r>
      <w:r>
        <w:tab/>
      </w:r>
      <w:r>
        <w:fldChar w:fldCharType="begin"/>
      </w:r>
      <w:r>
        <w:instrText xml:space="preserve"> PAGEREF _Toc224630096 \h </w:instrText>
      </w:r>
      <w:r>
        <w:fldChar w:fldCharType="separate"/>
      </w:r>
      <w:r>
        <w:t>447</w:t>
      </w:r>
      <w:r>
        <w:fldChar w:fldCharType="end"/>
      </w:r>
    </w:p>
    <w:p>
      <w:pPr>
        <w:pStyle w:val="TOC8"/>
        <w:rPr>
          <w:rFonts w:asciiTheme="minorHAnsi" w:eastAsiaTheme="minorEastAsia" w:hAnsiTheme="minorHAnsi" w:cstheme="minorBidi"/>
          <w:kern w:val="2"/>
          <w:sz w:val="24"/>
          <w:szCs w:val="24"/>
          <w14:ligatures w14:val="standardContextual"/>
        </w:rPr>
      </w:pPr>
      <w:r>
        <w:t>679.</w:t>
      </w:r>
      <w:r>
        <w:tab/>
        <w:t>Functions in respect of Board</w:t>
      </w:r>
      <w:r>
        <w:tab/>
      </w:r>
      <w:r>
        <w:fldChar w:fldCharType="begin"/>
      </w:r>
      <w:r>
        <w:instrText xml:space="preserve"> PAGEREF _Toc224630097 \h </w:instrText>
      </w:r>
      <w:r>
        <w:fldChar w:fldCharType="separate"/>
      </w:r>
      <w:r>
        <w:t>447</w:t>
      </w:r>
      <w:r>
        <w:fldChar w:fldCharType="end"/>
      </w:r>
    </w:p>
    <w:p>
      <w:pPr>
        <w:pStyle w:val="TOC8"/>
        <w:rPr>
          <w:rFonts w:asciiTheme="minorHAnsi" w:eastAsiaTheme="minorEastAsia" w:hAnsiTheme="minorHAnsi" w:cstheme="minorBidi"/>
          <w:kern w:val="2"/>
          <w:sz w:val="24"/>
          <w:szCs w:val="24"/>
          <w14:ligatures w14:val="standardContextual"/>
        </w:rPr>
      </w:pPr>
      <w:r>
        <w:t>680.</w:t>
      </w:r>
      <w:r>
        <w:tab/>
        <w:t>Duty to contact identified person</w:t>
      </w:r>
      <w:r>
        <w:tab/>
      </w:r>
      <w:r>
        <w:fldChar w:fldCharType="begin"/>
      </w:r>
      <w:r>
        <w:instrText xml:space="preserve"> PAGEREF _Toc224630098 \h </w:instrText>
      </w:r>
      <w:r>
        <w:fldChar w:fldCharType="separate"/>
      </w:r>
      <w:r>
        <w:t>447</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Charter of Mental Health Care Principles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Notifiable events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_Toc224630102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2" w:name="BillCited"/>
      <w:bookmarkEnd w:id="2"/>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rStyle w:val="DraftersNotes"/>
          <w:b/>
          <w:bCs/>
        </w:rPr>
      </w:pPr>
      <w:r>
        <w:rPr>
          <w:snapToGrid w:val="0"/>
        </w:rPr>
        <w:t>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37423"/>
      <w:bookmarkStart w:id="4" w:name="_Toc175316634"/>
      <w:bookmarkStart w:id="5" w:name="_Toc175317997"/>
      <w:bookmarkStart w:id="6" w:name="_Toc175320767"/>
      <w:bookmarkStart w:id="7" w:name="_Toc175642659"/>
      <w:bookmarkStart w:id="8" w:name="_Toc224629223"/>
      <w:r>
        <w:rPr>
          <w:rStyle w:val="CharPartNo"/>
        </w:rPr>
        <w:lastRenderedPageBreak/>
        <w:t xml:space="preserve">Part </w:t>
      </w:r>
      <w:r>
        <w:t>1 — </w:t>
      </w:r>
      <w:r>
        <w:rPr>
          <w:rStyle w:val="CharPartText"/>
        </w:rPr>
        <w:t>Preliminary matters</w:t>
      </w:r>
      <w:bookmarkEnd w:id="3"/>
      <w:bookmarkEnd w:id="4"/>
      <w:bookmarkEnd w:id="5"/>
      <w:bookmarkEnd w:id="6"/>
      <w:bookmarkEnd w:id="7"/>
      <w:bookmarkEnd w:id="8"/>
    </w:p>
    <w:p>
      <w:pPr>
        <w:pStyle w:val="Heading5"/>
      </w:pPr>
      <w:bookmarkStart w:id="9" w:name="_Toc224629224"/>
      <w:r>
        <w:rPr>
          <w:rStyle w:val="CharSectno"/>
        </w:rPr>
        <w:t>1</w:t>
      </w:r>
      <w:r>
        <w:t>.</w:t>
      </w:r>
      <w:r>
        <w:tab/>
      </w:r>
      <w:r>
        <w:rPr>
          <w:snapToGrid w:val="0"/>
        </w:rPr>
        <w:t>Short title</w:t>
      </w:r>
      <w:bookmarkEnd w:id="9"/>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0" w:name="_Toc224629225"/>
      <w:r>
        <w:rPr>
          <w:rStyle w:val="CharSectno"/>
        </w:rPr>
        <w:t>2</w:t>
      </w:r>
      <w:r>
        <w:rPr>
          <w:snapToGrid w:val="0"/>
        </w:rPr>
        <w:t>.</w:t>
      </w:r>
      <w:r>
        <w:rPr>
          <w:snapToGrid w:val="0"/>
        </w:rPr>
        <w:tab/>
      </w:r>
      <w:r>
        <w:t>Commencement</w:t>
      </w:r>
      <w:bookmarkEnd w:id="1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1" w:name="_Toc224629226"/>
      <w:r>
        <w:rPr>
          <w:rStyle w:val="CharSectno"/>
        </w:rPr>
        <w:t>3</w:t>
      </w:r>
      <w:r>
        <w:rPr>
          <w:snapToGrid w:val="0"/>
        </w:rPr>
        <w:t>.</w:t>
      </w:r>
      <w:r>
        <w:rPr>
          <w:snapToGrid w:val="0"/>
        </w:rPr>
        <w:tab/>
        <w:t>Act binds Crown</w:t>
      </w:r>
      <w:bookmarkEnd w:id="11"/>
    </w:p>
    <w:p>
      <w:pPr>
        <w:pStyle w:val="Subsection"/>
      </w:pPr>
      <w:r>
        <w:tab/>
      </w:r>
      <w:r>
        <w:tab/>
        <w:t>This Act binds the State and, so far as the legislative power of the State permits, the Crown in all its other capacities.</w:t>
      </w:r>
    </w:p>
    <w:p>
      <w:pPr>
        <w:pStyle w:val="Heading2"/>
      </w:pPr>
      <w:bookmarkStart w:id="12" w:name="_Toc175237427"/>
      <w:bookmarkStart w:id="13" w:name="_Toc175316638"/>
      <w:bookmarkStart w:id="14" w:name="_Toc175318001"/>
      <w:bookmarkStart w:id="15" w:name="_Toc175320771"/>
      <w:bookmarkStart w:id="16" w:name="_Toc175642663"/>
      <w:bookmarkStart w:id="17" w:name="_Toc224629227"/>
      <w:r>
        <w:rPr>
          <w:rStyle w:val="CharPartNo"/>
        </w:rPr>
        <w:lastRenderedPageBreak/>
        <w:t>Part 2</w:t>
      </w:r>
      <w:r>
        <w:t> — </w:t>
      </w:r>
      <w:r>
        <w:rPr>
          <w:rStyle w:val="CharPartText"/>
        </w:rPr>
        <w:t>Terms and concepts</w:t>
      </w:r>
      <w:bookmarkEnd w:id="12"/>
      <w:bookmarkEnd w:id="13"/>
      <w:bookmarkEnd w:id="14"/>
      <w:bookmarkEnd w:id="15"/>
      <w:bookmarkEnd w:id="16"/>
      <w:bookmarkEnd w:id="17"/>
    </w:p>
    <w:p>
      <w:pPr>
        <w:pStyle w:val="Heading3"/>
      </w:pPr>
      <w:bookmarkStart w:id="18" w:name="_Toc175237428"/>
      <w:bookmarkStart w:id="19" w:name="_Toc175316639"/>
      <w:bookmarkStart w:id="20" w:name="_Toc175318002"/>
      <w:bookmarkStart w:id="21" w:name="_Toc175320772"/>
      <w:bookmarkStart w:id="22" w:name="_Toc175642664"/>
      <w:bookmarkStart w:id="23" w:name="_Toc224629228"/>
      <w:r>
        <w:rPr>
          <w:rStyle w:val="CharDivNo"/>
        </w:rPr>
        <w:t>Division 1</w:t>
      </w:r>
      <w:r>
        <w:t> — </w:t>
      </w:r>
      <w:r>
        <w:rPr>
          <w:rStyle w:val="CharDivText"/>
        </w:rPr>
        <w:t>Definitions and notes</w:t>
      </w:r>
      <w:bookmarkEnd w:id="18"/>
      <w:bookmarkEnd w:id="19"/>
      <w:bookmarkEnd w:id="20"/>
      <w:bookmarkEnd w:id="21"/>
      <w:bookmarkEnd w:id="22"/>
      <w:bookmarkEnd w:id="23"/>
    </w:p>
    <w:p>
      <w:pPr>
        <w:pStyle w:val="Heading5"/>
      </w:pPr>
      <w:bookmarkStart w:id="24" w:name="_Toc224629229"/>
      <w:r>
        <w:rPr>
          <w:rStyle w:val="CharSectno"/>
        </w:rPr>
        <w:t>4</w:t>
      </w:r>
      <w:r>
        <w:t>.</w:t>
      </w:r>
      <w:r>
        <w:tab/>
        <w:t>Terms used</w:t>
      </w:r>
      <w:bookmarkEnd w:id="24"/>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CLMI Act</w:t>
      </w:r>
      <w:r>
        <w:t xml:space="preserve"> means the </w:t>
      </w:r>
      <w:r>
        <w:rPr>
          <w:i/>
          <w:iCs/>
        </w:rPr>
        <w:t>Criminal Law (Mental Impairment) Act 2023</w:t>
      </w:r>
      <w:r>
        <w:t>;</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lastRenderedPageBreak/>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DSC declared place as defined in the CLMI Act section 9(1);</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pPr>
      <w:r>
        <w:tab/>
      </w:r>
      <w:r>
        <w:rPr>
          <w:rStyle w:val="CharDefText"/>
        </w:rPr>
        <w:t>Mental Impairment Review Tribunal</w:t>
      </w:r>
      <w:r>
        <w:t xml:space="preserve"> means the Mental Impairment Review Tribunal established by the CLMI Act section 156;</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lastRenderedPageBreak/>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supervised person required under the CLMI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supervised person required under the CLMI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lastRenderedPageBreak/>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lastRenderedPageBreak/>
        <w:tab/>
      </w:r>
      <w:r>
        <w:rPr>
          <w:rStyle w:val="CharDefText"/>
        </w:rPr>
        <w:t>supervised person</w:t>
      </w:r>
      <w:r>
        <w:t xml:space="preserve"> has the meaning given in the CLMI Act section 9(1);</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lastRenderedPageBreak/>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pPr>
      <w:r>
        <w:tab/>
        <w:t>(b)</w:t>
      </w:r>
      <w:r>
        <w:tab/>
        <w:t>a supervised person required under the CLMI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supervised person who is released from an authorised hospital under a leave of absence order under the CLMI Act.</w:t>
      </w:r>
    </w:p>
    <w:p>
      <w:pPr>
        <w:pStyle w:val="Footnotesection"/>
      </w:pPr>
      <w:r>
        <w:tab/>
        <w:t>[Section 4 amended: No. 36 of 2015 s. 4; No. 11 of 2016 s. 296(2)-(4); No. 4 of 2018 s. 114; No. 9 of 2022 s. 424; No. 1 of 2023 s. 87; No. 10 of 2023 s. 355.]</w:t>
      </w:r>
    </w:p>
    <w:p>
      <w:pPr>
        <w:pStyle w:val="Heading5"/>
      </w:pPr>
      <w:bookmarkStart w:id="25" w:name="_Toc224629230"/>
      <w:r>
        <w:rPr>
          <w:rStyle w:val="CharSectno"/>
        </w:rPr>
        <w:t>5</w:t>
      </w:r>
      <w:r>
        <w:t>.</w:t>
      </w:r>
      <w:r>
        <w:tab/>
        <w:t>Notes and examples not part of Act</w:t>
      </w:r>
      <w:bookmarkEnd w:id="25"/>
    </w:p>
    <w:p>
      <w:pPr>
        <w:pStyle w:val="Subsection"/>
      </w:pPr>
      <w:r>
        <w:tab/>
      </w:r>
      <w:r>
        <w:tab/>
        <w:t>A note or example set out at the foot of a provision of this Act is provided to assist understanding and does not form part of this Act.</w:t>
      </w:r>
    </w:p>
    <w:p>
      <w:pPr>
        <w:pStyle w:val="Heading3"/>
      </w:pPr>
      <w:bookmarkStart w:id="26" w:name="_Toc175237431"/>
      <w:bookmarkStart w:id="27" w:name="_Toc175316642"/>
      <w:bookmarkStart w:id="28" w:name="_Toc175318005"/>
      <w:bookmarkStart w:id="29" w:name="_Toc175320775"/>
      <w:bookmarkStart w:id="30" w:name="_Toc175642667"/>
      <w:bookmarkStart w:id="31" w:name="_Toc224629231"/>
      <w:r>
        <w:rPr>
          <w:rStyle w:val="CharDivNo"/>
        </w:rPr>
        <w:t>Division 2</w:t>
      </w:r>
      <w:r>
        <w:t> — </w:t>
      </w:r>
      <w:r>
        <w:rPr>
          <w:rStyle w:val="CharDivText"/>
        </w:rPr>
        <w:t>Mental illness</w:t>
      </w:r>
      <w:bookmarkEnd w:id="26"/>
      <w:bookmarkEnd w:id="27"/>
      <w:bookmarkEnd w:id="28"/>
      <w:bookmarkEnd w:id="29"/>
      <w:bookmarkEnd w:id="30"/>
      <w:bookmarkEnd w:id="31"/>
    </w:p>
    <w:p>
      <w:pPr>
        <w:pStyle w:val="Heading5"/>
      </w:pPr>
      <w:bookmarkStart w:id="32" w:name="_Toc224629232"/>
      <w:r>
        <w:rPr>
          <w:rStyle w:val="CharSectno"/>
        </w:rPr>
        <w:t>6</w:t>
      </w:r>
      <w:r>
        <w:t>.</w:t>
      </w:r>
      <w:r>
        <w:tab/>
        <w:t>When person has a mental illness</w:t>
      </w:r>
      <w:bookmarkEnd w:id="32"/>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lastRenderedPageBreak/>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lastRenderedPageBreak/>
        <w:tab/>
        <w:t>(4)</w:t>
      </w:r>
      <w:r>
        <w:tab/>
        <w:t>A decision whether or not a person has a mental illness must be made in accordance with internationally accepted standards prescribed by the regulations for this subsection.</w:t>
      </w:r>
    </w:p>
    <w:p>
      <w:pPr>
        <w:pStyle w:val="Heading3"/>
        <w:spacing w:before="260"/>
      </w:pPr>
      <w:bookmarkStart w:id="33" w:name="_Toc175237433"/>
      <w:bookmarkStart w:id="34" w:name="_Toc175316644"/>
      <w:bookmarkStart w:id="35" w:name="_Toc175318007"/>
      <w:bookmarkStart w:id="36" w:name="_Toc175320777"/>
      <w:bookmarkStart w:id="37" w:name="_Toc175642669"/>
      <w:bookmarkStart w:id="38" w:name="_Toc224629233"/>
      <w:r>
        <w:rPr>
          <w:rStyle w:val="CharDivNo"/>
        </w:rPr>
        <w:t>Division 3</w:t>
      </w:r>
      <w:r>
        <w:t> — </w:t>
      </w:r>
      <w:r>
        <w:rPr>
          <w:rStyle w:val="CharDivText"/>
        </w:rPr>
        <w:t>Best interests of a person</w:t>
      </w:r>
      <w:bookmarkEnd w:id="33"/>
      <w:bookmarkEnd w:id="34"/>
      <w:bookmarkEnd w:id="35"/>
      <w:bookmarkEnd w:id="36"/>
      <w:bookmarkEnd w:id="37"/>
      <w:bookmarkEnd w:id="38"/>
    </w:p>
    <w:p>
      <w:pPr>
        <w:pStyle w:val="Heading5"/>
      </w:pPr>
      <w:bookmarkStart w:id="39" w:name="_Toc224629234"/>
      <w:r>
        <w:rPr>
          <w:rStyle w:val="CharSectno"/>
        </w:rPr>
        <w:t>7</w:t>
      </w:r>
      <w:r>
        <w:t>.</w:t>
      </w:r>
      <w:r>
        <w:tab/>
        <w:t>Matters relevant to decision about person’s best interests</w:t>
      </w:r>
      <w:bookmarkEnd w:id="39"/>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40" w:name="_Toc175237435"/>
      <w:bookmarkStart w:id="41" w:name="_Toc175316646"/>
      <w:bookmarkStart w:id="42" w:name="_Toc175318009"/>
      <w:bookmarkStart w:id="43" w:name="_Toc175320779"/>
      <w:bookmarkStart w:id="44" w:name="_Toc175642671"/>
      <w:bookmarkStart w:id="45" w:name="_Toc224629235"/>
      <w:r>
        <w:rPr>
          <w:rStyle w:val="CharDivNo"/>
        </w:rPr>
        <w:t>Division 4</w:t>
      </w:r>
      <w:r>
        <w:t> — </w:t>
      </w:r>
      <w:r>
        <w:rPr>
          <w:rStyle w:val="CharDivText"/>
        </w:rPr>
        <w:t>Wishes of a person</w:t>
      </w:r>
      <w:bookmarkEnd w:id="40"/>
      <w:bookmarkEnd w:id="41"/>
      <w:bookmarkEnd w:id="42"/>
      <w:bookmarkEnd w:id="43"/>
      <w:bookmarkEnd w:id="44"/>
      <w:bookmarkEnd w:id="45"/>
    </w:p>
    <w:p>
      <w:pPr>
        <w:pStyle w:val="Heading5"/>
      </w:pPr>
      <w:bookmarkStart w:id="46" w:name="_Toc224629236"/>
      <w:r>
        <w:rPr>
          <w:rStyle w:val="CharSectno"/>
        </w:rPr>
        <w:t>8</w:t>
      </w:r>
      <w:r>
        <w:t>.</w:t>
      </w:r>
      <w:r>
        <w:tab/>
        <w:t>Matters relevant to ascertaining person’s wishes</w:t>
      </w:r>
      <w:bookmarkEnd w:id="46"/>
    </w:p>
    <w:p>
      <w:pPr>
        <w:pStyle w:val="Subsection"/>
      </w:pPr>
      <w:r>
        <w:tab/>
        <w:t>(1)</w:t>
      </w:r>
      <w:r>
        <w:tab/>
        <w:t>This section applies whenever a person or body is required under this Act to ascertain the wishes of a person in relation to a matter.</w:t>
      </w:r>
    </w:p>
    <w:p>
      <w:pPr>
        <w:pStyle w:val="Subsection"/>
      </w:pPr>
      <w:r>
        <w:lastRenderedPageBreak/>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47" w:name="_Toc175237437"/>
      <w:bookmarkStart w:id="48" w:name="_Toc175316648"/>
      <w:bookmarkStart w:id="49" w:name="_Toc175318011"/>
      <w:bookmarkStart w:id="50" w:name="_Toc175320781"/>
      <w:bookmarkStart w:id="51" w:name="_Toc175642673"/>
      <w:bookmarkStart w:id="52" w:name="_Toc224629237"/>
      <w:r>
        <w:rPr>
          <w:rStyle w:val="CharDivNo"/>
        </w:rPr>
        <w:t>Division 5</w:t>
      </w:r>
      <w:r>
        <w:t> — </w:t>
      </w:r>
      <w:r>
        <w:rPr>
          <w:rStyle w:val="CharDivText"/>
        </w:rPr>
        <w:t>Communicating with a person</w:t>
      </w:r>
      <w:bookmarkEnd w:id="47"/>
      <w:bookmarkEnd w:id="48"/>
      <w:bookmarkEnd w:id="49"/>
      <w:bookmarkEnd w:id="50"/>
      <w:bookmarkEnd w:id="51"/>
      <w:bookmarkEnd w:id="52"/>
    </w:p>
    <w:p>
      <w:pPr>
        <w:pStyle w:val="Heading5"/>
      </w:pPr>
      <w:bookmarkStart w:id="53" w:name="_Toc224629238"/>
      <w:r>
        <w:rPr>
          <w:rStyle w:val="CharSectno"/>
        </w:rPr>
        <w:t>9</w:t>
      </w:r>
      <w:r>
        <w:t>.</w:t>
      </w:r>
      <w:r>
        <w:tab/>
        <w:t>Language, form of communication and terms to be used</w:t>
      </w:r>
      <w:bookmarkEnd w:id="5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54" w:name="_Toc175237439"/>
      <w:bookmarkStart w:id="55" w:name="_Toc175316650"/>
      <w:bookmarkStart w:id="56" w:name="_Toc175318013"/>
      <w:bookmarkStart w:id="57" w:name="_Toc175320783"/>
      <w:bookmarkStart w:id="58" w:name="_Toc175642675"/>
      <w:bookmarkStart w:id="59" w:name="_Toc224629239"/>
      <w:r>
        <w:rPr>
          <w:rStyle w:val="CharPartNo"/>
        </w:rPr>
        <w:lastRenderedPageBreak/>
        <w:t>Part 3</w:t>
      </w:r>
      <w:r>
        <w:rPr>
          <w:rStyle w:val="CharDivNo"/>
        </w:rPr>
        <w:t> </w:t>
      </w:r>
      <w:r>
        <w:t>—</w:t>
      </w:r>
      <w:r>
        <w:rPr>
          <w:rStyle w:val="CharDivText"/>
        </w:rPr>
        <w:t> </w:t>
      </w:r>
      <w:r>
        <w:rPr>
          <w:rStyle w:val="CharPartText"/>
        </w:rPr>
        <w:t>Objects</w:t>
      </w:r>
      <w:bookmarkEnd w:id="54"/>
      <w:bookmarkEnd w:id="55"/>
      <w:bookmarkEnd w:id="56"/>
      <w:bookmarkEnd w:id="57"/>
      <w:bookmarkEnd w:id="58"/>
      <w:bookmarkEnd w:id="59"/>
    </w:p>
    <w:p>
      <w:pPr>
        <w:pStyle w:val="Heading5"/>
      </w:pPr>
      <w:bookmarkStart w:id="60" w:name="_Toc224629240"/>
      <w:r>
        <w:rPr>
          <w:rStyle w:val="CharSectno"/>
        </w:rPr>
        <w:t>10</w:t>
      </w:r>
      <w:r>
        <w:t>.</w:t>
      </w:r>
      <w:r>
        <w:tab/>
        <w:t>Objects</w:t>
      </w:r>
      <w:bookmarkEnd w:id="60"/>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61" w:name="_Toc175237441"/>
      <w:bookmarkStart w:id="62" w:name="_Toc175316652"/>
      <w:bookmarkStart w:id="63" w:name="_Toc175318015"/>
      <w:bookmarkStart w:id="64" w:name="_Toc175320785"/>
      <w:bookmarkStart w:id="65" w:name="_Toc175642677"/>
      <w:bookmarkStart w:id="66" w:name="_Toc224629241"/>
      <w:r>
        <w:rPr>
          <w:rStyle w:val="CharPartNo"/>
        </w:rPr>
        <w:lastRenderedPageBreak/>
        <w:t>Part 4</w:t>
      </w:r>
      <w:r>
        <w:t> — </w:t>
      </w:r>
      <w:r>
        <w:rPr>
          <w:rStyle w:val="CharPartText"/>
        </w:rPr>
        <w:t>Charter of Mental Health Care Principles</w:t>
      </w:r>
      <w:bookmarkEnd w:id="61"/>
      <w:bookmarkEnd w:id="62"/>
      <w:bookmarkEnd w:id="63"/>
      <w:bookmarkEnd w:id="64"/>
      <w:bookmarkEnd w:id="65"/>
      <w:bookmarkEnd w:id="66"/>
    </w:p>
    <w:p>
      <w:pPr>
        <w:pStyle w:val="Heading5"/>
      </w:pPr>
      <w:bookmarkStart w:id="67" w:name="_Toc224629242"/>
      <w:r>
        <w:rPr>
          <w:rStyle w:val="CharSectno"/>
        </w:rPr>
        <w:t>11</w:t>
      </w:r>
      <w:r>
        <w:t>.</w:t>
      </w:r>
      <w:r>
        <w:tab/>
        <w:t>Regard to be had to Charter</w:t>
      </w:r>
      <w:bookmarkEnd w:id="67"/>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68" w:name="_Toc224629243"/>
      <w:r>
        <w:rPr>
          <w:rStyle w:val="CharSectno"/>
        </w:rPr>
        <w:t>12</w:t>
      </w:r>
      <w:r>
        <w:t>.</w:t>
      </w:r>
      <w:r>
        <w:tab/>
        <w:t>Compliance with Charter by mental health services</w:t>
      </w:r>
      <w:bookmarkEnd w:id="68"/>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69" w:name="_Toc175237444"/>
      <w:bookmarkStart w:id="70" w:name="_Toc175316655"/>
      <w:bookmarkStart w:id="71" w:name="_Toc175318018"/>
      <w:bookmarkStart w:id="72" w:name="_Toc175320788"/>
      <w:bookmarkStart w:id="73" w:name="_Toc175642680"/>
      <w:bookmarkStart w:id="74" w:name="_Toc224629244"/>
      <w:r>
        <w:rPr>
          <w:rStyle w:val="CharPartNo"/>
        </w:rPr>
        <w:lastRenderedPageBreak/>
        <w:t>Part 5</w:t>
      </w:r>
      <w:r>
        <w:t> — </w:t>
      </w:r>
      <w:r>
        <w:rPr>
          <w:rStyle w:val="CharPartText"/>
        </w:rPr>
        <w:t>Decision making capacity and informed consent</w:t>
      </w:r>
      <w:bookmarkEnd w:id="69"/>
      <w:bookmarkEnd w:id="70"/>
      <w:bookmarkEnd w:id="71"/>
      <w:bookmarkEnd w:id="72"/>
      <w:bookmarkEnd w:id="73"/>
      <w:bookmarkEnd w:id="74"/>
    </w:p>
    <w:p>
      <w:pPr>
        <w:pStyle w:val="Heading3"/>
      </w:pPr>
      <w:bookmarkStart w:id="75" w:name="_Toc175237445"/>
      <w:bookmarkStart w:id="76" w:name="_Toc175316656"/>
      <w:bookmarkStart w:id="77" w:name="_Toc175318019"/>
      <w:bookmarkStart w:id="78" w:name="_Toc175320789"/>
      <w:bookmarkStart w:id="79" w:name="_Toc175642681"/>
      <w:bookmarkStart w:id="80" w:name="_Toc224629245"/>
      <w:r>
        <w:rPr>
          <w:rStyle w:val="CharDivNo"/>
        </w:rPr>
        <w:t>Division 1</w:t>
      </w:r>
      <w:r>
        <w:t> — </w:t>
      </w:r>
      <w:r>
        <w:rPr>
          <w:rStyle w:val="CharDivText"/>
        </w:rPr>
        <w:t>Decision making capacity generally</w:t>
      </w:r>
      <w:bookmarkEnd w:id="75"/>
      <w:bookmarkEnd w:id="76"/>
      <w:bookmarkEnd w:id="77"/>
      <w:bookmarkEnd w:id="78"/>
      <w:bookmarkEnd w:id="79"/>
      <w:bookmarkEnd w:id="80"/>
    </w:p>
    <w:p>
      <w:pPr>
        <w:pStyle w:val="Heading5"/>
      </w:pPr>
      <w:bookmarkStart w:id="81" w:name="_Toc224629246"/>
      <w:r>
        <w:rPr>
          <w:rStyle w:val="CharSectno"/>
        </w:rPr>
        <w:t>13</w:t>
      </w:r>
      <w:r>
        <w:t>.</w:t>
      </w:r>
      <w:r>
        <w:tab/>
        <w:t>Capacity of adult to make decisions</w:t>
      </w:r>
      <w:bookmarkEnd w:id="81"/>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82" w:name="_Toc224629247"/>
      <w:r>
        <w:rPr>
          <w:rStyle w:val="CharSectno"/>
        </w:rPr>
        <w:t>14</w:t>
      </w:r>
      <w:r>
        <w:t>.</w:t>
      </w:r>
      <w:r>
        <w:tab/>
        <w:t>Capacity of child to make decisions</w:t>
      </w:r>
      <w:bookmarkEnd w:id="82"/>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83" w:name="_Toc224629248"/>
      <w:r>
        <w:rPr>
          <w:rStyle w:val="CharSectno"/>
        </w:rPr>
        <w:t>15</w:t>
      </w:r>
      <w:r>
        <w:t>.</w:t>
      </w:r>
      <w:r>
        <w:tab/>
        <w:t>Determining capacity to make decisions</w:t>
      </w:r>
      <w:bookmarkEnd w:id="83"/>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lastRenderedPageBreak/>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84" w:name="_Toc175237449"/>
      <w:bookmarkStart w:id="85" w:name="_Toc175316660"/>
      <w:bookmarkStart w:id="86" w:name="_Toc175318023"/>
      <w:bookmarkStart w:id="87" w:name="_Toc175320793"/>
      <w:bookmarkStart w:id="88" w:name="_Toc175642685"/>
      <w:bookmarkStart w:id="89" w:name="_Toc224629249"/>
      <w:r>
        <w:rPr>
          <w:rStyle w:val="CharDivNo"/>
        </w:rPr>
        <w:t>Division 2</w:t>
      </w:r>
      <w:r>
        <w:t> — </w:t>
      </w:r>
      <w:r>
        <w:rPr>
          <w:rStyle w:val="CharDivText"/>
        </w:rPr>
        <w:t>Informed consent to treatment</w:t>
      </w:r>
      <w:bookmarkEnd w:id="84"/>
      <w:bookmarkEnd w:id="85"/>
      <w:bookmarkEnd w:id="86"/>
      <w:bookmarkEnd w:id="87"/>
      <w:bookmarkEnd w:id="88"/>
      <w:bookmarkEnd w:id="89"/>
    </w:p>
    <w:p>
      <w:pPr>
        <w:pStyle w:val="Heading5"/>
        <w:spacing w:before="180"/>
      </w:pPr>
      <w:bookmarkStart w:id="90" w:name="_Toc224629250"/>
      <w:r>
        <w:rPr>
          <w:rStyle w:val="CharSectno"/>
        </w:rPr>
        <w:t>16</w:t>
      </w:r>
      <w:r>
        <w:t>.</w:t>
      </w:r>
      <w:r>
        <w:tab/>
        <w:t>Requirements for informed consent</w:t>
      </w:r>
      <w:bookmarkEnd w:id="90"/>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91" w:name="_Toc224629251"/>
      <w:r>
        <w:rPr>
          <w:rStyle w:val="CharSectno"/>
        </w:rPr>
        <w:t>17</w:t>
      </w:r>
      <w:r>
        <w:t>.</w:t>
      </w:r>
      <w:r>
        <w:tab/>
        <w:t>People who can give informed consent</w:t>
      </w:r>
      <w:bookmarkEnd w:id="91"/>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lastRenderedPageBreak/>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92" w:name="_Toc224629252"/>
      <w:r>
        <w:rPr>
          <w:rStyle w:val="CharSectno"/>
        </w:rPr>
        <w:t>18</w:t>
      </w:r>
      <w:r>
        <w:t>.</w:t>
      </w:r>
      <w:r>
        <w:tab/>
        <w:t>Determining capacity to make treatment decision</w:t>
      </w:r>
      <w:bookmarkEnd w:id="92"/>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93" w:name="_Toc224629253"/>
      <w:r>
        <w:rPr>
          <w:rStyle w:val="CharSectno"/>
        </w:rPr>
        <w:t>19</w:t>
      </w:r>
      <w:r>
        <w:t>.</w:t>
      </w:r>
      <w:r>
        <w:tab/>
        <w:t>Explanation of proposed treatment must be given</w:t>
      </w:r>
      <w:bookmarkEnd w:id="93"/>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lastRenderedPageBreak/>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94" w:name="_Toc224629254"/>
      <w:r>
        <w:rPr>
          <w:rStyle w:val="CharSectno"/>
        </w:rPr>
        <w:t>20</w:t>
      </w:r>
      <w:r>
        <w:t>.</w:t>
      </w:r>
      <w:r>
        <w:tab/>
        <w:t>Sufficient time for consideration</w:t>
      </w:r>
      <w:bookmarkEnd w:id="94"/>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95" w:name="_Toc175237455"/>
      <w:bookmarkStart w:id="96" w:name="_Toc175316666"/>
      <w:bookmarkStart w:id="97" w:name="_Toc175318029"/>
      <w:bookmarkStart w:id="98" w:name="_Toc175320799"/>
      <w:bookmarkStart w:id="99" w:name="_Toc175642691"/>
      <w:bookmarkStart w:id="100" w:name="_Toc224629255"/>
      <w:r>
        <w:rPr>
          <w:rStyle w:val="CharPartNo"/>
        </w:rPr>
        <w:lastRenderedPageBreak/>
        <w:t>Part 6</w:t>
      </w:r>
      <w:r>
        <w:t> — </w:t>
      </w:r>
      <w:r>
        <w:rPr>
          <w:rStyle w:val="CharPartText"/>
        </w:rPr>
        <w:t>Involuntary patients</w:t>
      </w:r>
      <w:bookmarkEnd w:id="95"/>
      <w:bookmarkEnd w:id="96"/>
      <w:bookmarkEnd w:id="97"/>
      <w:bookmarkEnd w:id="98"/>
      <w:bookmarkEnd w:id="99"/>
      <w:bookmarkEnd w:id="100"/>
    </w:p>
    <w:p>
      <w:pPr>
        <w:pStyle w:val="Heading3"/>
      </w:pPr>
      <w:bookmarkStart w:id="101" w:name="_Toc175237456"/>
      <w:bookmarkStart w:id="102" w:name="_Toc175316667"/>
      <w:bookmarkStart w:id="103" w:name="_Toc175318030"/>
      <w:bookmarkStart w:id="104" w:name="_Toc175320800"/>
      <w:bookmarkStart w:id="105" w:name="_Toc175642692"/>
      <w:bookmarkStart w:id="106" w:name="_Toc224629256"/>
      <w:r>
        <w:rPr>
          <w:rStyle w:val="CharDivNo"/>
        </w:rPr>
        <w:t>Division 1</w:t>
      </w:r>
      <w:r>
        <w:t> — </w:t>
      </w:r>
      <w:r>
        <w:rPr>
          <w:rStyle w:val="CharDivText"/>
        </w:rPr>
        <w:t>When a person will be an involuntary patient</w:t>
      </w:r>
      <w:bookmarkEnd w:id="101"/>
      <w:bookmarkEnd w:id="102"/>
      <w:bookmarkEnd w:id="103"/>
      <w:bookmarkEnd w:id="104"/>
      <w:bookmarkEnd w:id="105"/>
      <w:bookmarkEnd w:id="106"/>
    </w:p>
    <w:p>
      <w:pPr>
        <w:pStyle w:val="Heading5"/>
      </w:pPr>
      <w:bookmarkStart w:id="107" w:name="_Toc224629257"/>
      <w:r>
        <w:rPr>
          <w:rStyle w:val="CharSectno"/>
        </w:rPr>
        <w:t>21</w:t>
      </w:r>
      <w:r>
        <w:t>.</w:t>
      </w:r>
      <w:r>
        <w:tab/>
        <w:t>Involuntary patient</w:t>
      </w:r>
      <w:bookmarkEnd w:id="107"/>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08" w:name="_Toc224629258"/>
      <w:r>
        <w:rPr>
          <w:rStyle w:val="CharSectno"/>
        </w:rPr>
        <w:t>22</w:t>
      </w:r>
      <w:r>
        <w:t>.</w:t>
      </w:r>
      <w:r>
        <w:tab/>
        <w:t>Inpatient treatment order</w:t>
      </w:r>
      <w:bookmarkEnd w:id="108"/>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09" w:name="_Toc224629259"/>
      <w:r>
        <w:rPr>
          <w:rStyle w:val="CharSectno"/>
        </w:rPr>
        <w:t>23</w:t>
      </w:r>
      <w:r>
        <w:t>.</w:t>
      </w:r>
      <w:r>
        <w:tab/>
        <w:t>Community treatment order</w:t>
      </w:r>
      <w:bookmarkEnd w:id="109"/>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10" w:name="_Toc224629260"/>
      <w:r>
        <w:rPr>
          <w:rStyle w:val="CharSectno"/>
        </w:rPr>
        <w:lastRenderedPageBreak/>
        <w:t>24</w:t>
      </w:r>
      <w:r>
        <w:t>.</w:t>
      </w:r>
      <w:r>
        <w:tab/>
        <w:t>Making involuntary treatment order</w:t>
      </w:r>
      <w:bookmarkEnd w:id="110"/>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11" w:name="_Toc224629261"/>
      <w:r>
        <w:rPr>
          <w:rStyle w:val="CharSectno"/>
        </w:rPr>
        <w:t>25</w:t>
      </w:r>
      <w:r>
        <w:t>.</w:t>
      </w:r>
      <w:r>
        <w:tab/>
        <w:t>Criteria for involuntary treatment order</w:t>
      </w:r>
      <w:bookmarkEnd w:id="111"/>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12" w:name="_Toc175237462"/>
      <w:bookmarkStart w:id="113" w:name="_Toc175316673"/>
      <w:bookmarkStart w:id="114" w:name="_Toc175318036"/>
      <w:bookmarkStart w:id="115" w:name="_Toc175320806"/>
      <w:bookmarkStart w:id="116" w:name="_Toc175642698"/>
      <w:bookmarkStart w:id="117" w:name="_Toc224629262"/>
      <w:r>
        <w:rPr>
          <w:rStyle w:val="CharDivNo"/>
        </w:rPr>
        <w:t>Division 2</w:t>
      </w:r>
      <w:r>
        <w:t> — </w:t>
      </w:r>
      <w:r>
        <w:rPr>
          <w:rStyle w:val="CharDivText"/>
        </w:rPr>
        <w:t>Referrals for examination</w:t>
      </w:r>
      <w:bookmarkEnd w:id="112"/>
      <w:bookmarkEnd w:id="113"/>
      <w:bookmarkEnd w:id="114"/>
      <w:bookmarkEnd w:id="115"/>
      <w:bookmarkEnd w:id="116"/>
      <w:bookmarkEnd w:id="117"/>
    </w:p>
    <w:p>
      <w:pPr>
        <w:pStyle w:val="Heading4"/>
      </w:pPr>
      <w:bookmarkStart w:id="118" w:name="_Toc175237463"/>
      <w:bookmarkStart w:id="119" w:name="_Toc175316674"/>
      <w:bookmarkStart w:id="120" w:name="_Toc175318037"/>
      <w:bookmarkStart w:id="121" w:name="_Toc175320807"/>
      <w:bookmarkStart w:id="122" w:name="_Toc175642699"/>
      <w:bookmarkStart w:id="123" w:name="_Toc224629263"/>
      <w:r>
        <w:t>Subdivision 1 — Person suspected of needing involuntary treatment order</w:t>
      </w:r>
      <w:bookmarkEnd w:id="118"/>
      <w:bookmarkEnd w:id="119"/>
      <w:bookmarkEnd w:id="120"/>
      <w:bookmarkEnd w:id="121"/>
      <w:bookmarkEnd w:id="122"/>
      <w:bookmarkEnd w:id="123"/>
    </w:p>
    <w:p>
      <w:pPr>
        <w:pStyle w:val="Heading5"/>
      </w:pPr>
      <w:bookmarkStart w:id="124" w:name="_Toc224629264"/>
      <w:r>
        <w:rPr>
          <w:rStyle w:val="CharSectno"/>
        </w:rPr>
        <w:t>26</w:t>
      </w:r>
      <w:r>
        <w:t>.</w:t>
      </w:r>
      <w:r>
        <w:tab/>
        <w:t>Referral for examination at authorised hospital or other place</w:t>
      </w:r>
      <w:bookmarkEnd w:id="124"/>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lastRenderedPageBreak/>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25" w:name="_Toc224629265"/>
      <w:r>
        <w:rPr>
          <w:rStyle w:val="CharSectno"/>
        </w:rPr>
        <w:t>27</w:t>
      </w:r>
      <w:r>
        <w:t>.</w:t>
      </w:r>
      <w:r>
        <w:tab/>
        <w:t>Person to be taken to authorised hospital or other place as soon as practicable</w:t>
      </w:r>
      <w:bookmarkEnd w:id="125"/>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26" w:name="_Toc224629266"/>
      <w:r>
        <w:rPr>
          <w:rStyle w:val="CharSectno"/>
        </w:rPr>
        <w:t>28</w:t>
      </w:r>
      <w:r>
        <w:t>.</w:t>
      </w:r>
      <w:r>
        <w:tab/>
        <w:t>Detention to enable person to be taken to authorised hospital or other place</w:t>
      </w:r>
      <w:bookmarkEnd w:id="126"/>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lastRenderedPageBreak/>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lastRenderedPageBreak/>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27" w:name="_Toc224629267"/>
      <w:r>
        <w:rPr>
          <w:rStyle w:val="CharSectno"/>
        </w:rPr>
        <w:lastRenderedPageBreak/>
        <w:t>29</w:t>
      </w:r>
      <w:r>
        <w:t>.</w:t>
      </w:r>
      <w:r>
        <w:tab/>
        <w:t>Making transport order</w:t>
      </w:r>
      <w:bookmarkEnd w:id="127"/>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28" w:name="_Toc224629268"/>
      <w:r>
        <w:rPr>
          <w:rStyle w:val="CharSectno"/>
        </w:rPr>
        <w:t>30</w:t>
      </w:r>
      <w:r>
        <w:t>.</w:t>
      </w:r>
      <w:r>
        <w:tab/>
        <w:t>Effect of referral on community treatment order</w:t>
      </w:r>
      <w:bookmarkEnd w:id="128"/>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 xml:space="preserve">A community treatment order that the patient is under is automatically revoked under section 116(b) if a psychiatrist makes an inpatient </w:t>
      </w:r>
      <w:r>
        <w:lastRenderedPageBreak/>
        <w:t>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29" w:name="_Toc224629269"/>
      <w:r>
        <w:rPr>
          <w:rStyle w:val="CharSectno"/>
        </w:rPr>
        <w:t>31</w:t>
      </w:r>
      <w:r>
        <w:t>.</w:t>
      </w:r>
      <w:r>
        <w:tab/>
        <w:t>Revoking referral</w:t>
      </w:r>
      <w:bookmarkEnd w:id="129"/>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lastRenderedPageBreak/>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30" w:name="_Toc175237470"/>
      <w:bookmarkStart w:id="131" w:name="_Toc175316681"/>
      <w:bookmarkStart w:id="132" w:name="_Toc175318044"/>
      <w:bookmarkStart w:id="133" w:name="_Toc175320814"/>
      <w:bookmarkStart w:id="134" w:name="_Toc175642706"/>
      <w:bookmarkStart w:id="135" w:name="_Toc224629270"/>
      <w:r>
        <w:t>Subdivision 2 — Voluntary inpatient admitted by authorised hospital</w:t>
      </w:r>
      <w:bookmarkEnd w:id="130"/>
      <w:bookmarkEnd w:id="131"/>
      <w:bookmarkEnd w:id="132"/>
      <w:bookmarkEnd w:id="133"/>
      <w:bookmarkEnd w:id="134"/>
      <w:bookmarkEnd w:id="135"/>
    </w:p>
    <w:p>
      <w:pPr>
        <w:pStyle w:val="Heading5"/>
        <w:spacing w:before="180"/>
      </w:pPr>
      <w:bookmarkStart w:id="136" w:name="_Toc224629271"/>
      <w:r>
        <w:rPr>
          <w:rStyle w:val="CharSectno"/>
        </w:rPr>
        <w:t>32</w:t>
      </w:r>
      <w:r>
        <w:t>.</w:t>
      </w:r>
      <w:r>
        <w:tab/>
        <w:t>Application of this Subdivision</w:t>
      </w:r>
      <w:bookmarkEnd w:id="136"/>
    </w:p>
    <w:p>
      <w:pPr>
        <w:pStyle w:val="Subsection"/>
        <w:spacing w:before="120"/>
      </w:pPr>
      <w:r>
        <w:tab/>
      </w:r>
      <w:r>
        <w:tab/>
        <w:t>This Subdivision applies in relation to a voluntary inpatient who is admitted by an authorised hospital.</w:t>
      </w:r>
    </w:p>
    <w:p>
      <w:pPr>
        <w:pStyle w:val="Heading5"/>
        <w:spacing w:before="180"/>
      </w:pPr>
      <w:bookmarkStart w:id="137" w:name="_Toc224629272"/>
      <w:r>
        <w:rPr>
          <w:rStyle w:val="CharSectno"/>
        </w:rPr>
        <w:t>33</w:t>
      </w:r>
      <w:r>
        <w:t>.</w:t>
      </w:r>
      <w:r>
        <w:tab/>
        <w:t>Effect of admission on community treatment order</w:t>
      </w:r>
      <w:bookmarkEnd w:id="13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lastRenderedPageBreak/>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38" w:name="_Toc224629273"/>
      <w:r>
        <w:rPr>
          <w:rStyle w:val="CharSectno"/>
        </w:rPr>
        <w:t>34</w:t>
      </w:r>
      <w:r>
        <w:t>.</w:t>
      </w:r>
      <w:r>
        <w:tab/>
        <w:t>Person in charge of ward may order assessment</w:t>
      </w:r>
      <w:bookmarkEnd w:id="138"/>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lastRenderedPageBreak/>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39" w:name="_Toc224629274"/>
      <w:r>
        <w:rPr>
          <w:rStyle w:val="CharSectno"/>
        </w:rPr>
        <w:t>35</w:t>
      </w:r>
      <w:r>
        <w:t>.</w:t>
      </w:r>
      <w:r>
        <w:tab/>
        <w:t>Revoking order for assessment</w:t>
      </w:r>
      <w:bookmarkEnd w:id="13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lastRenderedPageBreak/>
        <w:tab/>
        <w:t>(4)</w:t>
      </w:r>
      <w:r>
        <w:tab/>
        <w:t>The voluntary inpatient cannot continue to be detained if the order for an assessment is revoked under subsection (1).</w:t>
      </w:r>
    </w:p>
    <w:p>
      <w:pPr>
        <w:pStyle w:val="Heading5"/>
      </w:pPr>
      <w:bookmarkStart w:id="140" w:name="_Toc224629275"/>
      <w:r>
        <w:rPr>
          <w:rStyle w:val="CharSectno"/>
        </w:rPr>
        <w:t>36</w:t>
      </w:r>
      <w:r>
        <w:t>.</w:t>
      </w:r>
      <w:r>
        <w:tab/>
        <w:t>Referral for examination at authorised hospital</w:t>
      </w:r>
      <w:bookmarkEnd w:id="14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41" w:name="_Toc224629276"/>
      <w:r>
        <w:rPr>
          <w:rStyle w:val="CharSectno"/>
        </w:rPr>
        <w:t>37</w:t>
      </w:r>
      <w:r>
        <w:t>.</w:t>
      </w:r>
      <w:r>
        <w:tab/>
        <w:t>Revoking referral</w:t>
      </w:r>
      <w:bookmarkEnd w:id="14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keepNext/>
      </w:pPr>
      <w:r>
        <w:lastRenderedPageBreak/>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42" w:name="_Toc175237477"/>
      <w:bookmarkStart w:id="143" w:name="_Toc175316688"/>
      <w:bookmarkStart w:id="144" w:name="_Toc175318051"/>
      <w:bookmarkStart w:id="145" w:name="_Toc175320821"/>
      <w:bookmarkStart w:id="146" w:name="_Toc175642713"/>
      <w:bookmarkStart w:id="147" w:name="_Toc224629277"/>
      <w:r>
        <w:t>Subdivision 3 — Requirements for referral</w:t>
      </w:r>
      <w:bookmarkEnd w:id="142"/>
      <w:bookmarkEnd w:id="143"/>
      <w:bookmarkEnd w:id="144"/>
      <w:bookmarkEnd w:id="145"/>
      <w:bookmarkEnd w:id="146"/>
      <w:bookmarkEnd w:id="147"/>
    </w:p>
    <w:p>
      <w:pPr>
        <w:pStyle w:val="Heading5"/>
      </w:pPr>
      <w:bookmarkStart w:id="148" w:name="_Toc224629278"/>
      <w:r>
        <w:rPr>
          <w:rStyle w:val="CharSectno"/>
        </w:rPr>
        <w:t>38</w:t>
      </w:r>
      <w:r>
        <w:t>.</w:t>
      </w:r>
      <w:r>
        <w:tab/>
        <w:t>Application of this Subdivision</w:t>
      </w:r>
      <w:bookmarkEnd w:id="148"/>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49" w:name="_Toc224629279"/>
      <w:r>
        <w:rPr>
          <w:rStyle w:val="CharSectno"/>
        </w:rPr>
        <w:t>39</w:t>
      </w:r>
      <w:r>
        <w:t>.</w:t>
      </w:r>
      <w:r>
        <w:tab/>
        <w:t>No referral without assessment</w:t>
      </w:r>
      <w:bookmarkEnd w:id="149"/>
    </w:p>
    <w:p>
      <w:pPr>
        <w:pStyle w:val="Subsection"/>
      </w:pPr>
      <w:r>
        <w:tab/>
        <w:t>(1)</w:t>
      </w:r>
      <w:r>
        <w:tab/>
        <w:t>A practitioner cannot refer a person unless the practitioner has assessed the person.</w:t>
      </w:r>
    </w:p>
    <w:p>
      <w:pPr>
        <w:pStyle w:val="Subsection"/>
      </w:pPr>
      <w:r>
        <w:lastRenderedPageBreak/>
        <w:tab/>
        <w:t>(2)</w:t>
      </w:r>
      <w:r>
        <w:tab/>
        <w:t>Subdivision 4 applies in relation to an assessment required by subsection (1).</w:t>
      </w:r>
    </w:p>
    <w:p>
      <w:pPr>
        <w:pStyle w:val="Heading5"/>
      </w:pPr>
      <w:bookmarkStart w:id="150" w:name="_Toc224629280"/>
      <w:r>
        <w:rPr>
          <w:rStyle w:val="CharSectno"/>
        </w:rPr>
        <w:t>40</w:t>
      </w:r>
      <w:r>
        <w:t>.</w:t>
      </w:r>
      <w:r>
        <w:tab/>
        <w:t>Time limit for making referral</w:t>
      </w:r>
      <w:bookmarkEnd w:id="150"/>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151" w:name="_Toc224629281"/>
      <w:r>
        <w:rPr>
          <w:rStyle w:val="CharSectno"/>
        </w:rPr>
        <w:t>41</w:t>
      </w:r>
      <w:r>
        <w:t>.</w:t>
      </w:r>
      <w:r>
        <w:tab/>
        <w:t>Form of referral</w:t>
      </w:r>
      <w:bookmarkEnd w:id="151"/>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lastRenderedPageBreak/>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52" w:name="_Toc224629282"/>
      <w:r>
        <w:rPr>
          <w:rStyle w:val="CharSectno"/>
        </w:rPr>
        <w:t>42</w:t>
      </w:r>
      <w:r>
        <w:t>.</w:t>
      </w:r>
      <w:r>
        <w:tab/>
        <w:t>Providing information contained in referral to person referred</w:t>
      </w:r>
      <w:bookmarkEnd w:id="152"/>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53" w:name="_Toc224629283"/>
      <w:r>
        <w:rPr>
          <w:rStyle w:val="CharSectno"/>
        </w:rPr>
        <w:t>43</w:t>
      </w:r>
      <w:r>
        <w:t>.</w:t>
      </w:r>
      <w:r>
        <w:tab/>
        <w:t>Copy of referral must be filed</w:t>
      </w:r>
      <w:bookmarkEnd w:id="153"/>
    </w:p>
    <w:p>
      <w:pPr>
        <w:pStyle w:val="Subsection"/>
        <w:spacing w:before="120"/>
      </w:pPr>
      <w:r>
        <w:tab/>
      </w:r>
      <w:r>
        <w:tab/>
        <w:t>The practitioner must file a copy of the referral.</w:t>
      </w:r>
    </w:p>
    <w:p>
      <w:pPr>
        <w:pStyle w:val="Heading5"/>
        <w:spacing w:before="180"/>
      </w:pPr>
      <w:bookmarkStart w:id="154" w:name="_Toc224629284"/>
      <w:r>
        <w:rPr>
          <w:rStyle w:val="CharSectno"/>
        </w:rPr>
        <w:t>44</w:t>
      </w:r>
      <w:r>
        <w:t>.</w:t>
      </w:r>
      <w:r>
        <w:tab/>
        <w:t>Period of referral made under s. 26(2) or (3)(a)</w:t>
      </w:r>
      <w:bookmarkEnd w:id="154"/>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55" w:name="_Toc224629285"/>
      <w:r>
        <w:rPr>
          <w:rStyle w:val="CharSectno"/>
        </w:rPr>
        <w:lastRenderedPageBreak/>
        <w:t>45</w:t>
      </w:r>
      <w:r>
        <w:t>.</w:t>
      </w:r>
      <w:r>
        <w:tab/>
        <w:t>Extending referral made outside metropolitan area</w:t>
      </w:r>
      <w:bookmarkEnd w:id="155"/>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lastRenderedPageBreak/>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56" w:name="_Toc224629286"/>
      <w:r>
        <w:rPr>
          <w:rStyle w:val="CharSectno"/>
        </w:rPr>
        <w:t>46</w:t>
      </w:r>
      <w:r>
        <w:t>.</w:t>
      </w:r>
      <w:r>
        <w:tab/>
        <w:t>Changing place where examination will be conducted</w:t>
      </w:r>
      <w:bookmarkEnd w:id="156"/>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lastRenderedPageBreak/>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57" w:name="_Toc175237487"/>
      <w:bookmarkStart w:id="158" w:name="_Toc175316698"/>
      <w:bookmarkStart w:id="159" w:name="_Toc175318061"/>
      <w:bookmarkStart w:id="160" w:name="_Toc175320831"/>
      <w:bookmarkStart w:id="161" w:name="_Toc175642723"/>
      <w:bookmarkStart w:id="162" w:name="_Toc224629287"/>
      <w:r>
        <w:t>Subdivision 4 — Conduct of assessment</w:t>
      </w:r>
      <w:bookmarkEnd w:id="157"/>
      <w:bookmarkEnd w:id="158"/>
      <w:bookmarkEnd w:id="159"/>
      <w:bookmarkEnd w:id="160"/>
      <w:bookmarkEnd w:id="161"/>
      <w:bookmarkEnd w:id="162"/>
    </w:p>
    <w:p>
      <w:pPr>
        <w:pStyle w:val="Heading5"/>
      </w:pPr>
      <w:bookmarkStart w:id="163" w:name="_Toc224629288"/>
      <w:r>
        <w:rPr>
          <w:rStyle w:val="CharSectno"/>
        </w:rPr>
        <w:t>47</w:t>
      </w:r>
      <w:r>
        <w:t>.</w:t>
      </w:r>
      <w:r>
        <w:tab/>
        <w:t>Application of this Subdivision</w:t>
      </w:r>
      <w:bookmarkEnd w:id="163"/>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64" w:name="_Toc224629289"/>
      <w:r>
        <w:rPr>
          <w:rStyle w:val="CharSectno"/>
        </w:rPr>
        <w:lastRenderedPageBreak/>
        <w:t>48</w:t>
      </w:r>
      <w:r>
        <w:t>.</w:t>
      </w:r>
      <w:r>
        <w:tab/>
        <w:t>How assessment must be conducted</w:t>
      </w:r>
      <w:bookmarkEnd w:id="164"/>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65" w:name="_Toc224629290"/>
      <w:r>
        <w:rPr>
          <w:rStyle w:val="CharSectno"/>
        </w:rPr>
        <w:t>49</w:t>
      </w:r>
      <w:r>
        <w:t>.</w:t>
      </w:r>
      <w:r>
        <w:tab/>
        <w:t>Information to which practitioner may have regard</w:t>
      </w:r>
      <w:bookmarkEnd w:id="165"/>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lastRenderedPageBreak/>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66" w:name="_Toc224629291"/>
      <w:r>
        <w:rPr>
          <w:rStyle w:val="CharSectno"/>
        </w:rPr>
        <w:t>50</w:t>
      </w:r>
      <w:r>
        <w:t>.</w:t>
      </w:r>
      <w:r>
        <w:tab/>
        <w:t>Assessment of person of Aboriginal or Torres Strait Islander descent</w:t>
      </w:r>
      <w:bookmarkEnd w:id="166"/>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67" w:name="_Toc175237492"/>
      <w:bookmarkStart w:id="168" w:name="_Toc175316703"/>
      <w:bookmarkStart w:id="169" w:name="_Toc175318066"/>
      <w:bookmarkStart w:id="170" w:name="_Toc175320836"/>
      <w:bookmarkStart w:id="171" w:name="_Toc175642728"/>
      <w:bookmarkStart w:id="172" w:name="_Toc224629292"/>
      <w:r>
        <w:rPr>
          <w:rStyle w:val="CharDivNo"/>
        </w:rPr>
        <w:t>Division 3</w:t>
      </w:r>
      <w:r>
        <w:t> — </w:t>
      </w:r>
      <w:r>
        <w:rPr>
          <w:rStyle w:val="CharDivText"/>
        </w:rPr>
        <w:t>Examinations</w:t>
      </w:r>
      <w:bookmarkEnd w:id="167"/>
      <w:bookmarkEnd w:id="168"/>
      <w:bookmarkEnd w:id="169"/>
      <w:bookmarkEnd w:id="170"/>
      <w:bookmarkEnd w:id="171"/>
      <w:bookmarkEnd w:id="172"/>
    </w:p>
    <w:p>
      <w:pPr>
        <w:pStyle w:val="Heading4"/>
      </w:pPr>
      <w:bookmarkStart w:id="173" w:name="_Toc175237493"/>
      <w:bookmarkStart w:id="174" w:name="_Toc175316704"/>
      <w:bookmarkStart w:id="175" w:name="_Toc175318067"/>
      <w:bookmarkStart w:id="176" w:name="_Toc175320837"/>
      <w:bookmarkStart w:id="177" w:name="_Toc175642729"/>
      <w:bookmarkStart w:id="178" w:name="_Toc224629293"/>
      <w:r>
        <w:t>Subdivision 1 — Examination at authorised hospital</w:t>
      </w:r>
      <w:bookmarkEnd w:id="173"/>
      <w:bookmarkEnd w:id="174"/>
      <w:bookmarkEnd w:id="175"/>
      <w:bookmarkEnd w:id="176"/>
      <w:bookmarkEnd w:id="177"/>
      <w:bookmarkEnd w:id="178"/>
    </w:p>
    <w:p>
      <w:pPr>
        <w:pStyle w:val="Heading5"/>
      </w:pPr>
      <w:bookmarkStart w:id="179" w:name="_Toc224629294"/>
      <w:r>
        <w:rPr>
          <w:rStyle w:val="CharSectno"/>
        </w:rPr>
        <w:t>51</w:t>
      </w:r>
      <w:r>
        <w:t>.</w:t>
      </w:r>
      <w:r>
        <w:tab/>
        <w:t>Application of this Subdivision</w:t>
      </w:r>
      <w:bookmarkEnd w:id="179"/>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80" w:name="_Toc224629295"/>
      <w:r>
        <w:rPr>
          <w:rStyle w:val="CharSectno"/>
        </w:rPr>
        <w:lastRenderedPageBreak/>
        <w:t>52</w:t>
      </w:r>
      <w:r>
        <w:t>.</w:t>
      </w:r>
      <w:r>
        <w:tab/>
        <w:t>Detention for examination on referral made under s. 26(2)</w:t>
      </w:r>
      <w:bookmarkEnd w:id="180"/>
    </w:p>
    <w:p>
      <w:pPr>
        <w:pStyle w:val="Subsection"/>
        <w:keepNext/>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81" w:name="_Toc224629296"/>
      <w:r>
        <w:rPr>
          <w:rStyle w:val="CharSectno"/>
        </w:rPr>
        <w:t>53</w:t>
      </w:r>
      <w:r>
        <w:t>.</w:t>
      </w:r>
      <w:r>
        <w:tab/>
        <w:t>Detention for examination on referral made under s. 36(2)</w:t>
      </w:r>
      <w:bookmarkEnd w:id="181"/>
    </w:p>
    <w:p>
      <w:pPr>
        <w:pStyle w:val="Subsection"/>
      </w:pPr>
      <w:r>
        <w:tab/>
        <w:t>(1)</w:t>
      </w:r>
      <w:r>
        <w:tab/>
        <w:t>A person who is referred under section 36(2) can be detained at the authorised hospital, to enable the examination to be conducted, for up to 24 hours from the time when —</w:t>
      </w:r>
    </w:p>
    <w:p>
      <w:pPr>
        <w:pStyle w:val="Indenta"/>
      </w:pPr>
      <w:r>
        <w:lastRenderedPageBreak/>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82" w:name="_Toc224629297"/>
      <w:r>
        <w:rPr>
          <w:rStyle w:val="CharSectno"/>
        </w:rPr>
        <w:t>54</w:t>
      </w:r>
      <w:r>
        <w:t>.</w:t>
      </w:r>
      <w:r>
        <w:tab/>
        <w:t>Conducting examination</w:t>
      </w:r>
      <w:bookmarkEnd w:id="182"/>
    </w:p>
    <w:p>
      <w:pPr>
        <w:pStyle w:val="Subsection"/>
      </w:pPr>
      <w:r>
        <w:tab/>
      </w:r>
      <w:r>
        <w:tab/>
        <w:t>Subdivision 6 applies in relation to the conduct of the examination referred to in section 52(1)(b) or 53(1).</w:t>
      </w:r>
    </w:p>
    <w:p>
      <w:pPr>
        <w:pStyle w:val="Heading5"/>
      </w:pPr>
      <w:bookmarkStart w:id="183" w:name="_Toc224629298"/>
      <w:r>
        <w:rPr>
          <w:rStyle w:val="CharSectno"/>
        </w:rPr>
        <w:t>55</w:t>
      </w:r>
      <w:r>
        <w:t>.</w:t>
      </w:r>
      <w:r>
        <w:tab/>
        <w:t>What psychiatrist must do on completing examination</w:t>
      </w:r>
      <w:bookmarkEnd w:id="183"/>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lastRenderedPageBreak/>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lastRenderedPageBreak/>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84" w:name="_Toc224629299"/>
      <w:r>
        <w:rPr>
          <w:rStyle w:val="CharSectno"/>
        </w:rPr>
        <w:t>56</w:t>
      </w:r>
      <w:r>
        <w:t>.</w:t>
      </w:r>
      <w:r>
        <w:tab/>
        <w:t>Effect of order for continuation of detention</w:t>
      </w:r>
      <w:bookmarkEnd w:id="184"/>
    </w:p>
    <w:p>
      <w:pPr>
        <w:pStyle w:val="Subsection"/>
      </w:pPr>
      <w:r>
        <w:tab/>
        <w:t>(1)</w:t>
      </w:r>
      <w:r>
        <w:tab/>
        <w:t xml:space="preserve">An order made under section 55(1)(c) authorises the continuation of the person’s detention until the first of these things occurs — </w:t>
      </w:r>
    </w:p>
    <w:p>
      <w:pPr>
        <w:pStyle w:val="Indenta"/>
        <w:keepNext/>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lastRenderedPageBreak/>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85" w:name="_Toc175237500"/>
      <w:bookmarkStart w:id="186" w:name="_Toc175316711"/>
      <w:bookmarkStart w:id="187" w:name="_Toc175318074"/>
      <w:bookmarkStart w:id="188" w:name="_Toc175320844"/>
      <w:bookmarkStart w:id="189" w:name="_Toc175642736"/>
      <w:bookmarkStart w:id="190" w:name="_Toc224629300"/>
      <w:r>
        <w:t>Subdivision 2 — Examination at place that is not authorised hospital</w:t>
      </w:r>
      <w:bookmarkEnd w:id="185"/>
      <w:bookmarkEnd w:id="186"/>
      <w:bookmarkEnd w:id="187"/>
      <w:bookmarkEnd w:id="188"/>
      <w:bookmarkEnd w:id="189"/>
      <w:bookmarkEnd w:id="190"/>
    </w:p>
    <w:p>
      <w:pPr>
        <w:pStyle w:val="Heading5"/>
      </w:pPr>
      <w:bookmarkStart w:id="191" w:name="_Toc224629301"/>
      <w:r>
        <w:rPr>
          <w:rStyle w:val="CharSectno"/>
        </w:rPr>
        <w:t>57</w:t>
      </w:r>
      <w:r>
        <w:t>.</w:t>
      </w:r>
      <w:r>
        <w:tab/>
        <w:t>Application of this Subdivision</w:t>
      </w:r>
      <w:bookmarkEnd w:id="191"/>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92" w:name="_Toc224629302"/>
      <w:r>
        <w:rPr>
          <w:rStyle w:val="CharSectno"/>
        </w:rPr>
        <w:t>58</w:t>
      </w:r>
      <w:r>
        <w:t>.</w:t>
      </w:r>
      <w:r>
        <w:tab/>
        <w:t>Detention for examination</w:t>
      </w:r>
      <w:bookmarkEnd w:id="192"/>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keepNext/>
      </w:pPr>
      <w:r>
        <w:tab/>
        <w:t>(3)</w:t>
      </w:r>
      <w:r>
        <w:tab/>
        <w:t xml:space="preserve">The person in charge of the place must ensure that the person has the opportunity and the means to contact any carer, close family member or other personal support person of the person, a </w:t>
      </w:r>
      <w:r>
        <w:lastRenderedPageBreak/>
        <w:t xml:space="preserve">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93" w:name="_Toc224629303"/>
      <w:r>
        <w:rPr>
          <w:rStyle w:val="CharSectno"/>
        </w:rPr>
        <w:t>59</w:t>
      </w:r>
      <w:r>
        <w:t>.</w:t>
      </w:r>
      <w:r>
        <w:tab/>
        <w:t>Detention at place outside metropolitan area</w:t>
      </w:r>
      <w:bookmarkEnd w:id="193"/>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keepNext/>
      </w:pPr>
      <w:r>
        <w:lastRenderedPageBreak/>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94" w:name="_Toc224629304"/>
      <w:r>
        <w:rPr>
          <w:rStyle w:val="CharSectno"/>
        </w:rPr>
        <w:t>60</w:t>
      </w:r>
      <w:r>
        <w:t>.</w:t>
      </w:r>
      <w:r>
        <w:tab/>
        <w:t>Conducting examination</w:t>
      </w:r>
      <w:bookmarkEnd w:id="194"/>
    </w:p>
    <w:p>
      <w:pPr>
        <w:pStyle w:val="Subsection"/>
      </w:pPr>
      <w:r>
        <w:tab/>
      </w:r>
      <w:r>
        <w:tab/>
        <w:t>Subdivision 6 applies in relation to the conduct of the examination.</w:t>
      </w:r>
    </w:p>
    <w:p>
      <w:pPr>
        <w:pStyle w:val="Heading5"/>
      </w:pPr>
      <w:bookmarkStart w:id="195" w:name="_Toc224629305"/>
      <w:r>
        <w:rPr>
          <w:rStyle w:val="CharSectno"/>
        </w:rPr>
        <w:t>61</w:t>
      </w:r>
      <w:r>
        <w:t>.</w:t>
      </w:r>
      <w:r>
        <w:tab/>
        <w:t>What psychiatrist must do on completing examination</w:t>
      </w:r>
      <w:bookmarkEnd w:id="195"/>
    </w:p>
    <w:p>
      <w:pPr>
        <w:pStyle w:val="Subsection"/>
      </w:pPr>
      <w:r>
        <w:tab/>
        <w:t>(1)</w:t>
      </w:r>
      <w:r>
        <w:tab/>
        <w:t xml:space="preserve">On completing the examination, the psychiatrist must make one of these orders — </w:t>
      </w:r>
    </w:p>
    <w:p>
      <w:pPr>
        <w:pStyle w:val="Indenta"/>
      </w:pPr>
      <w:r>
        <w:tab/>
        <w:t>(a)</w:t>
      </w:r>
      <w:r>
        <w:tab/>
        <w:t xml:space="preserve">an inpatient treatment order authorising the person’s detention at the general hospital specified in the order </w:t>
      </w:r>
      <w:r>
        <w:lastRenderedPageBreak/>
        <w:t>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lastRenderedPageBreak/>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96" w:name="_Toc224629306"/>
      <w:r>
        <w:rPr>
          <w:rStyle w:val="CharSectno"/>
        </w:rPr>
        <w:t>62</w:t>
      </w:r>
      <w:r>
        <w:t>.</w:t>
      </w:r>
      <w:r>
        <w:tab/>
        <w:t>Detention to enable person to be taken to hospital</w:t>
      </w:r>
      <w:bookmarkEnd w:id="196"/>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lastRenderedPageBreak/>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97" w:name="_Toc224629307"/>
      <w:r>
        <w:rPr>
          <w:rStyle w:val="CharSectno"/>
        </w:rPr>
        <w:lastRenderedPageBreak/>
        <w:t>63</w:t>
      </w:r>
      <w:r>
        <w:t>.</w:t>
      </w:r>
      <w:r>
        <w:tab/>
        <w:t>Making transport order</w:t>
      </w:r>
      <w:bookmarkEnd w:id="197"/>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98" w:name="_Toc175237508"/>
      <w:bookmarkStart w:id="199" w:name="_Toc175316719"/>
      <w:bookmarkStart w:id="200" w:name="_Toc175318082"/>
      <w:bookmarkStart w:id="201" w:name="_Toc175320852"/>
      <w:bookmarkStart w:id="202" w:name="_Toc175642744"/>
      <w:bookmarkStart w:id="203" w:name="_Toc224629308"/>
      <w:r>
        <w:t>Subdivision 3 — Inpatient treatment order authorising detention at general hospital</w:t>
      </w:r>
      <w:bookmarkEnd w:id="198"/>
      <w:bookmarkEnd w:id="199"/>
      <w:bookmarkEnd w:id="200"/>
      <w:bookmarkEnd w:id="201"/>
      <w:bookmarkEnd w:id="202"/>
      <w:bookmarkEnd w:id="203"/>
    </w:p>
    <w:p>
      <w:pPr>
        <w:pStyle w:val="Heading5"/>
      </w:pPr>
      <w:bookmarkStart w:id="204" w:name="_Toc224629309"/>
      <w:r>
        <w:rPr>
          <w:rStyle w:val="CharSectno"/>
        </w:rPr>
        <w:t>64</w:t>
      </w:r>
      <w:r>
        <w:t>.</w:t>
      </w:r>
      <w:r>
        <w:tab/>
        <w:t>Application of this Subdivision</w:t>
      </w:r>
      <w:bookmarkEnd w:id="204"/>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05" w:name="_Toc224629310"/>
      <w:r>
        <w:rPr>
          <w:rStyle w:val="CharSectno"/>
        </w:rPr>
        <w:t>65</w:t>
      </w:r>
      <w:r>
        <w:t>.</w:t>
      </w:r>
      <w:r>
        <w:tab/>
        <w:t>Treating psychiatrist must report regularly to Chief Psychiatrist</w:t>
      </w:r>
      <w:bookmarkEnd w:id="205"/>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lastRenderedPageBreak/>
        <w:tab/>
        <w:t>(2)</w:t>
      </w:r>
      <w:r>
        <w:tab/>
        <w:t>The report must be in the approved form.</w:t>
      </w:r>
    </w:p>
    <w:p>
      <w:pPr>
        <w:pStyle w:val="Heading5"/>
        <w:spacing w:before="180"/>
      </w:pPr>
      <w:bookmarkStart w:id="206" w:name="_Toc224629311"/>
      <w:r>
        <w:rPr>
          <w:rStyle w:val="CharSectno"/>
        </w:rPr>
        <w:t>66</w:t>
      </w:r>
      <w:r>
        <w:t>.</w:t>
      </w:r>
      <w:r>
        <w:tab/>
        <w:t>Transfer from general hospital to authorised hospital</w:t>
      </w:r>
      <w:bookmarkEnd w:id="206"/>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07" w:name="_Toc224629312"/>
      <w:r>
        <w:rPr>
          <w:rStyle w:val="CharSectno"/>
        </w:rPr>
        <w:lastRenderedPageBreak/>
        <w:t>67</w:t>
      </w:r>
      <w:r>
        <w:t>.</w:t>
      </w:r>
      <w:r>
        <w:tab/>
        <w:t>Making transport order</w:t>
      </w:r>
      <w:bookmarkEnd w:id="207"/>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08" w:name="_Toc224629313"/>
      <w:r>
        <w:rPr>
          <w:rStyle w:val="CharSectno"/>
        </w:rPr>
        <w:t>68</w:t>
      </w:r>
      <w:r>
        <w:t>.</w:t>
      </w:r>
      <w:r>
        <w:tab/>
        <w:t>Confirmation of inpatient treatment order</w:t>
      </w:r>
      <w:bookmarkEnd w:id="208"/>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lastRenderedPageBreak/>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09" w:name="_Toc175237514"/>
      <w:bookmarkStart w:id="210" w:name="_Toc175316725"/>
      <w:bookmarkStart w:id="211" w:name="_Toc175318088"/>
      <w:bookmarkStart w:id="212" w:name="_Toc175320858"/>
      <w:bookmarkStart w:id="213" w:name="_Toc175642750"/>
      <w:bookmarkStart w:id="214" w:name="_Toc224629314"/>
      <w:r>
        <w:t>Subdivision 4 — Order for further examination at authorised hospital</w:t>
      </w:r>
      <w:bookmarkEnd w:id="209"/>
      <w:bookmarkEnd w:id="210"/>
      <w:bookmarkEnd w:id="211"/>
      <w:bookmarkEnd w:id="212"/>
      <w:bookmarkEnd w:id="213"/>
      <w:bookmarkEnd w:id="214"/>
    </w:p>
    <w:p>
      <w:pPr>
        <w:pStyle w:val="Heading5"/>
        <w:spacing w:before="180"/>
      </w:pPr>
      <w:bookmarkStart w:id="215" w:name="_Toc224629315"/>
      <w:r>
        <w:rPr>
          <w:rStyle w:val="CharSectno"/>
        </w:rPr>
        <w:t>69</w:t>
      </w:r>
      <w:r>
        <w:t>.</w:t>
      </w:r>
      <w:r>
        <w:tab/>
        <w:t>Application of this Subdivision</w:t>
      </w:r>
      <w:bookmarkEnd w:id="215"/>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16" w:name="_Toc224629316"/>
      <w:r>
        <w:rPr>
          <w:rStyle w:val="CharSectno"/>
        </w:rPr>
        <w:t>70</w:t>
      </w:r>
      <w:r>
        <w:t>.</w:t>
      </w:r>
      <w:r>
        <w:tab/>
        <w:t>Detention at authorised hospital</w:t>
      </w:r>
      <w:bookmarkEnd w:id="21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w:t>
      </w:r>
      <w:r>
        <w:lastRenderedPageBreak/>
        <w:t xml:space="preserve">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17" w:name="_Toc224629317"/>
      <w:r>
        <w:rPr>
          <w:rStyle w:val="CharSectno"/>
        </w:rPr>
        <w:t>71</w:t>
      </w:r>
      <w:r>
        <w:t>.</w:t>
      </w:r>
      <w:r>
        <w:tab/>
        <w:t>Conducting examination at authorised hospital</w:t>
      </w:r>
      <w:bookmarkEnd w:id="217"/>
    </w:p>
    <w:p>
      <w:pPr>
        <w:pStyle w:val="Subsection"/>
      </w:pPr>
      <w:r>
        <w:tab/>
      </w:r>
      <w:r>
        <w:tab/>
        <w:t>Subdivision 6 applies in relation to the conduct of the examination.</w:t>
      </w:r>
    </w:p>
    <w:p>
      <w:pPr>
        <w:pStyle w:val="Heading5"/>
      </w:pPr>
      <w:bookmarkStart w:id="218" w:name="_Toc224629318"/>
      <w:r>
        <w:rPr>
          <w:rStyle w:val="CharSectno"/>
        </w:rPr>
        <w:t>72</w:t>
      </w:r>
      <w:r>
        <w:t>.</w:t>
      </w:r>
      <w:r>
        <w:tab/>
        <w:t>What psychiatrist must do on completing examination</w:t>
      </w:r>
      <w:bookmarkEnd w:id="21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lastRenderedPageBreak/>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19" w:name="_Toc175237519"/>
      <w:bookmarkStart w:id="220" w:name="_Toc175316730"/>
      <w:bookmarkStart w:id="221" w:name="_Toc175318093"/>
      <w:bookmarkStart w:id="222" w:name="_Toc175320863"/>
      <w:bookmarkStart w:id="223" w:name="_Toc175642755"/>
      <w:bookmarkStart w:id="224" w:name="_Toc224629319"/>
      <w:r>
        <w:t>Subdivision 5 — Examination without referral</w:t>
      </w:r>
      <w:bookmarkEnd w:id="219"/>
      <w:bookmarkEnd w:id="220"/>
      <w:bookmarkEnd w:id="221"/>
      <w:bookmarkEnd w:id="222"/>
      <w:bookmarkEnd w:id="223"/>
      <w:bookmarkEnd w:id="224"/>
    </w:p>
    <w:p>
      <w:pPr>
        <w:pStyle w:val="Heading5"/>
      </w:pPr>
      <w:bookmarkStart w:id="225" w:name="_Toc224629320"/>
      <w:r>
        <w:rPr>
          <w:rStyle w:val="CharSectno"/>
        </w:rPr>
        <w:t>73</w:t>
      </w:r>
      <w:r>
        <w:t>.</w:t>
      </w:r>
      <w:r>
        <w:tab/>
        <w:t>Application of this Subdivision</w:t>
      </w:r>
      <w:bookmarkEnd w:id="225"/>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26" w:name="_Toc224629321"/>
      <w:r>
        <w:rPr>
          <w:rStyle w:val="CharSectno"/>
        </w:rPr>
        <w:t>74</w:t>
      </w:r>
      <w:r>
        <w:t>.</w:t>
      </w:r>
      <w:r>
        <w:tab/>
        <w:t>Conducting examination</w:t>
      </w:r>
      <w:bookmarkEnd w:id="226"/>
    </w:p>
    <w:p>
      <w:pPr>
        <w:pStyle w:val="Subsection"/>
      </w:pPr>
      <w:r>
        <w:tab/>
      </w:r>
      <w:r>
        <w:tab/>
        <w:t>Subdivision 6 applies in relation to the conduct of the examination.</w:t>
      </w:r>
    </w:p>
    <w:p>
      <w:pPr>
        <w:pStyle w:val="Heading5"/>
      </w:pPr>
      <w:bookmarkStart w:id="227" w:name="_Toc224629322"/>
      <w:r>
        <w:rPr>
          <w:rStyle w:val="CharSectno"/>
        </w:rPr>
        <w:t>75</w:t>
      </w:r>
      <w:r>
        <w:t>.</w:t>
      </w:r>
      <w:r>
        <w:tab/>
        <w:t>What psychiatrist may do on completing examination</w:t>
      </w:r>
      <w:bookmarkEnd w:id="227"/>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lastRenderedPageBreak/>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28" w:name="_Toc224629323"/>
      <w:r>
        <w:rPr>
          <w:rStyle w:val="CharSectno"/>
        </w:rPr>
        <w:t>76</w:t>
      </w:r>
      <w:r>
        <w:t>.</w:t>
      </w:r>
      <w:r>
        <w:tab/>
        <w:t>Confirmation of community treatment order</w:t>
      </w:r>
      <w:bookmarkEnd w:id="228"/>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29" w:name="_Toc175237524"/>
      <w:bookmarkStart w:id="230" w:name="_Toc175316735"/>
      <w:bookmarkStart w:id="231" w:name="_Toc175318098"/>
      <w:bookmarkStart w:id="232" w:name="_Toc175320868"/>
      <w:bookmarkStart w:id="233" w:name="_Toc175642760"/>
      <w:bookmarkStart w:id="234" w:name="_Toc224629324"/>
      <w:r>
        <w:lastRenderedPageBreak/>
        <w:t>Subdivision 6 — Conduct of examination</w:t>
      </w:r>
      <w:bookmarkEnd w:id="229"/>
      <w:bookmarkEnd w:id="230"/>
      <w:bookmarkEnd w:id="231"/>
      <w:bookmarkEnd w:id="232"/>
      <w:bookmarkEnd w:id="233"/>
      <w:bookmarkEnd w:id="234"/>
    </w:p>
    <w:p>
      <w:pPr>
        <w:pStyle w:val="Heading5"/>
      </w:pPr>
      <w:bookmarkStart w:id="235" w:name="_Toc224629325"/>
      <w:r>
        <w:rPr>
          <w:rStyle w:val="CharSectno"/>
        </w:rPr>
        <w:t>77</w:t>
      </w:r>
      <w:r>
        <w:t>.</w:t>
      </w:r>
      <w:r>
        <w:tab/>
        <w:t>Application of this Subdivision</w:t>
      </w:r>
      <w:bookmarkEnd w:id="235"/>
    </w:p>
    <w:p>
      <w:pPr>
        <w:pStyle w:val="Subsection"/>
        <w:keepNext/>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236" w:name="_Toc224629326"/>
      <w:r>
        <w:rPr>
          <w:rStyle w:val="CharSectno"/>
        </w:rPr>
        <w:lastRenderedPageBreak/>
        <w:t>78</w:t>
      </w:r>
      <w:r>
        <w:t>.</w:t>
      </w:r>
      <w:r>
        <w:tab/>
        <w:t>Referring psychiatrist cannot conduct examination</w:t>
      </w:r>
      <w:bookmarkEnd w:id="236"/>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237" w:name="_Toc224629327"/>
      <w:r>
        <w:rPr>
          <w:rStyle w:val="CharSectno"/>
        </w:rPr>
        <w:t>79</w:t>
      </w:r>
      <w:r>
        <w:t>.</w:t>
      </w:r>
      <w:r>
        <w:tab/>
        <w:t>How examination must be conducted</w:t>
      </w:r>
      <w:bookmarkEnd w:id="237"/>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lastRenderedPageBreak/>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38" w:name="_Toc224629328"/>
      <w:r>
        <w:rPr>
          <w:rStyle w:val="CharSectno"/>
        </w:rPr>
        <w:t>80</w:t>
      </w:r>
      <w:r>
        <w:t>.</w:t>
      </w:r>
      <w:r>
        <w:tab/>
        <w:t>Information to which examiner may have regard</w:t>
      </w:r>
      <w:bookmarkEnd w:id="238"/>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39" w:name="_Toc224629329"/>
      <w:r>
        <w:rPr>
          <w:rStyle w:val="CharSectno"/>
        </w:rPr>
        <w:lastRenderedPageBreak/>
        <w:t>81</w:t>
      </w:r>
      <w:r>
        <w:t>.</w:t>
      </w:r>
      <w:r>
        <w:tab/>
        <w:t>Examination of person of Aboriginal or Torres Strait Islander descent</w:t>
      </w:r>
      <w:bookmarkEnd w:id="239"/>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40" w:name="_Toc175237530"/>
      <w:bookmarkStart w:id="241" w:name="_Toc175316741"/>
      <w:bookmarkStart w:id="242" w:name="_Toc175318104"/>
      <w:bookmarkStart w:id="243" w:name="_Toc175320874"/>
      <w:bookmarkStart w:id="244" w:name="_Toc175642766"/>
      <w:bookmarkStart w:id="245" w:name="_Toc224629330"/>
      <w:r>
        <w:rPr>
          <w:rStyle w:val="CharPartNo"/>
        </w:rPr>
        <w:lastRenderedPageBreak/>
        <w:t>Part 7</w:t>
      </w:r>
      <w:r>
        <w:t> — </w:t>
      </w:r>
      <w:r>
        <w:rPr>
          <w:rStyle w:val="CharPartText"/>
        </w:rPr>
        <w:t>Detention for examination or treatment</w:t>
      </w:r>
      <w:bookmarkEnd w:id="240"/>
      <w:bookmarkEnd w:id="241"/>
      <w:bookmarkEnd w:id="242"/>
      <w:bookmarkEnd w:id="243"/>
      <w:bookmarkEnd w:id="244"/>
      <w:bookmarkEnd w:id="245"/>
    </w:p>
    <w:p>
      <w:pPr>
        <w:pStyle w:val="Heading3"/>
      </w:pPr>
      <w:bookmarkStart w:id="246" w:name="_Toc175237531"/>
      <w:bookmarkStart w:id="247" w:name="_Toc175316742"/>
      <w:bookmarkStart w:id="248" w:name="_Toc175318105"/>
      <w:bookmarkStart w:id="249" w:name="_Toc175320875"/>
      <w:bookmarkStart w:id="250" w:name="_Toc175642767"/>
      <w:bookmarkStart w:id="251" w:name="_Toc224629331"/>
      <w:r>
        <w:rPr>
          <w:rStyle w:val="CharDivNo"/>
        </w:rPr>
        <w:t>Division 1</w:t>
      </w:r>
      <w:r>
        <w:t> — </w:t>
      </w:r>
      <w:r>
        <w:rPr>
          <w:rStyle w:val="CharDivText"/>
        </w:rPr>
        <w:t>Preliminary matters</w:t>
      </w:r>
      <w:bookmarkEnd w:id="246"/>
      <w:bookmarkEnd w:id="247"/>
      <w:bookmarkEnd w:id="248"/>
      <w:bookmarkEnd w:id="249"/>
      <w:bookmarkEnd w:id="250"/>
      <w:bookmarkEnd w:id="251"/>
    </w:p>
    <w:p>
      <w:pPr>
        <w:pStyle w:val="Heading5"/>
      </w:pPr>
      <w:bookmarkStart w:id="252" w:name="_Toc132290907"/>
      <w:bookmarkStart w:id="253" w:name="_Toc224629332"/>
      <w:r>
        <w:rPr>
          <w:rStyle w:val="CharSectno"/>
        </w:rPr>
        <w:t>82</w:t>
      </w:r>
      <w:r>
        <w:t>.</w:t>
      </w:r>
      <w:r>
        <w:tab/>
        <w:t>Application of this Part</w:t>
      </w:r>
      <w:bookmarkEnd w:id="252"/>
      <w:bookmarkEnd w:id="253"/>
    </w:p>
    <w:p>
      <w:pPr>
        <w:pStyle w:val="Subsection"/>
      </w:pPr>
      <w:r>
        <w:tab/>
      </w:r>
      <w:r>
        <w:tab/>
        <w:t>This Part does not apply in relation to a supervised person required under the CLMI Act to be detained at an authorised hospital, whether or not the person was required under this Act to be detained at the authorised hospital immediately before the person was required under the CLMI Act to be detained at the authorised hospital.</w:t>
      </w:r>
    </w:p>
    <w:p>
      <w:pPr>
        <w:pStyle w:val="Footnotesection"/>
      </w:pPr>
      <w:r>
        <w:tab/>
        <w:t>[Section 82 inserted: No. 10 of 2023 s. 356.]</w:t>
      </w:r>
    </w:p>
    <w:p>
      <w:pPr>
        <w:pStyle w:val="Heading3"/>
        <w:spacing w:before="180"/>
      </w:pPr>
      <w:bookmarkStart w:id="254" w:name="_Toc175237533"/>
      <w:bookmarkStart w:id="255" w:name="_Toc175316744"/>
      <w:bookmarkStart w:id="256" w:name="_Toc175318107"/>
      <w:bookmarkStart w:id="257" w:name="_Toc175320877"/>
      <w:bookmarkStart w:id="258" w:name="_Toc175642769"/>
      <w:bookmarkStart w:id="259" w:name="_Toc224629333"/>
      <w:r>
        <w:rPr>
          <w:rStyle w:val="CharDivNo"/>
        </w:rPr>
        <w:t>Division 2</w:t>
      </w:r>
      <w:r>
        <w:t> — </w:t>
      </w:r>
      <w:r>
        <w:rPr>
          <w:rStyle w:val="CharDivText"/>
        </w:rPr>
        <w:t>Detention at authorised hospital or other place for examination</w:t>
      </w:r>
      <w:bookmarkEnd w:id="254"/>
      <w:bookmarkEnd w:id="255"/>
      <w:bookmarkEnd w:id="256"/>
      <w:bookmarkEnd w:id="257"/>
      <w:bookmarkEnd w:id="258"/>
      <w:bookmarkEnd w:id="259"/>
    </w:p>
    <w:p>
      <w:pPr>
        <w:pStyle w:val="Heading5"/>
        <w:spacing w:before="180"/>
      </w:pPr>
      <w:bookmarkStart w:id="260" w:name="_Toc224629334"/>
      <w:r>
        <w:rPr>
          <w:rStyle w:val="CharSectno"/>
        </w:rPr>
        <w:t>83</w:t>
      </w:r>
      <w:r>
        <w:t>.</w:t>
      </w:r>
      <w:r>
        <w:tab/>
        <w:t>Detention authorised</w:t>
      </w:r>
      <w:bookmarkEnd w:id="260"/>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lastRenderedPageBreak/>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61" w:name="_Toc175237535"/>
      <w:bookmarkStart w:id="262" w:name="_Toc175316746"/>
      <w:bookmarkStart w:id="263" w:name="_Toc175318109"/>
      <w:bookmarkStart w:id="264" w:name="_Toc175320879"/>
      <w:bookmarkStart w:id="265" w:name="_Toc175642771"/>
      <w:bookmarkStart w:id="266" w:name="_Toc224629335"/>
      <w:r>
        <w:rPr>
          <w:rStyle w:val="CharDivNo"/>
        </w:rPr>
        <w:t>Division 3</w:t>
      </w:r>
      <w:r>
        <w:t> — </w:t>
      </w:r>
      <w:r>
        <w:rPr>
          <w:rStyle w:val="CharDivText"/>
        </w:rPr>
        <w:t>Detention at hospital under inpatient treatment order</w:t>
      </w:r>
      <w:bookmarkEnd w:id="261"/>
      <w:bookmarkEnd w:id="262"/>
      <w:bookmarkEnd w:id="263"/>
      <w:bookmarkEnd w:id="264"/>
      <w:bookmarkEnd w:id="265"/>
      <w:bookmarkEnd w:id="266"/>
    </w:p>
    <w:p>
      <w:pPr>
        <w:pStyle w:val="Heading5"/>
      </w:pPr>
      <w:bookmarkStart w:id="267" w:name="_Toc224629336"/>
      <w:r>
        <w:rPr>
          <w:rStyle w:val="CharSectno"/>
        </w:rPr>
        <w:t>84</w:t>
      </w:r>
      <w:r>
        <w:t>.</w:t>
      </w:r>
      <w:r>
        <w:tab/>
        <w:t>Application of this Division</w:t>
      </w:r>
      <w:bookmarkEnd w:id="26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68" w:name="_Toc224629337"/>
      <w:r>
        <w:rPr>
          <w:rStyle w:val="CharSectno"/>
        </w:rPr>
        <w:t>85</w:t>
      </w:r>
      <w:r>
        <w:t>.</w:t>
      </w:r>
      <w:r>
        <w:tab/>
        <w:t>Terms used</w:t>
      </w:r>
      <w:bookmarkEnd w:id="26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269" w:name="_Toc224629338"/>
      <w:r>
        <w:rPr>
          <w:rStyle w:val="CharSectno"/>
        </w:rPr>
        <w:t>86</w:t>
      </w:r>
      <w:r>
        <w:t>.</w:t>
      </w:r>
      <w:r>
        <w:tab/>
        <w:t>Detention authorised</w:t>
      </w:r>
      <w:bookmarkEnd w:id="26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270" w:name="_Toc224629339"/>
      <w:r>
        <w:rPr>
          <w:rStyle w:val="CharSectno"/>
        </w:rPr>
        <w:lastRenderedPageBreak/>
        <w:t>87</w:t>
      </w:r>
      <w:r>
        <w:t>.</w:t>
      </w:r>
      <w:r>
        <w:tab/>
        <w:t>Period that must be specified in inpatient treatment order</w:t>
      </w:r>
      <w:bookmarkEnd w:id="27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271" w:name="_Toc224629340"/>
      <w:r>
        <w:rPr>
          <w:rStyle w:val="CharSectno"/>
        </w:rPr>
        <w:t>88</w:t>
      </w:r>
      <w:r>
        <w:t>.</w:t>
      </w:r>
      <w:r>
        <w:tab/>
        <w:t>Period for which detention is authorised</w:t>
      </w:r>
      <w:bookmarkEnd w:id="27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272" w:name="_Toc224629341"/>
      <w:r>
        <w:rPr>
          <w:rStyle w:val="CharSectno"/>
        </w:rPr>
        <w:t>89</w:t>
      </w:r>
      <w:r>
        <w:t>.</w:t>
      </w:r>
      <w:r>
        <w:tab/>
        <w:t>Examination before end of each detention period</w:t>
      </w:r>
      <w:bookmarkEnd w:id="27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 xml:space="preserve">if satisfied, having regard to the criteria specified in section 25, that the involuntary inpatient is still in need of the inpatient treatment order — a continuation order continuing the inpatient treatment order from the end of </w:t>
      </w:r>
      <w:r>
        <w:lastRenderedPageBreak/>
        <w:t>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273" w:name="_Toc224629342"/>
      <w:r>
        <w:rPr>
          <w:rStyle w:val="CharSectno"/>
        </w:rPr>
        <w:lastRenderedPageBreak/>
        <w:t>90</w:t>
      </w:r>
      <w:r>
        <w:t>.</w:t>
      </w:r>
      <w:r>
        <w:tab/>
        <w:t>Changing involuntary inpatient’s status</w:t>
      </w:r>
      <w:bookmarkEnd w:id="27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274" w:name="_Toc224629343"/>
      <w:r>
        <w:rPr>
          <w:rStyle w:val="CharSectno"/>
        </w:rPr>
        <w:t>91</w:t>
      </w:r>
      <w:r>
        <w:t>.</w:t>
      </w:r>
      <w:r>
        <w:tab/>
        <w:t>Transfer between authorised hospitals</w:t>
      </w:r>
      <w:bookmarkEnd w:id="274"/>
    </w:p>
    <w:p>
      <w:pPr>
        <w:pStyle w:val="Subsection"/>
      </w:pPr>
      <w:r>
        <w:tab/>
        <w:t>(1)</w:t>
      </w:r>
      <w:r>
        <w:tab/>
        <w:t>This section applies in relation to an involuntary inpatient who is detained at an authorised hospital.</w:t>
      </w:r>
    </w:p>
    <w:p>
      <w:pPr>
        <w:pStyle w:val="Subsection"/>
      </w:pPr>
      <w:r>
        <w:lastRenderedPageBreak/>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275" w:name="_Toc224629344"/>
      <w:r>
        <w:rPr>
          <w:rStyle w:val="CharSectno"/>
        </w:rPr>
        <w:t>92</w:t>
      </w:r>
      <w:r>
        <w:t>.</w:t>
      </w:r>
      <w:r>
        <w:tab/>
        <w:t>Making transport order</w:t>
      </w:r>
      <w:bookmarkEnd w:id="275"/>
    </w:p>
    <w:p>
      <w:pPr>
        <w:pStyle w:val="Subsection"/>
      </w:pPr>
      <w:r>
        <w:tab/>
        <w:t>(1)</w:t>
      </w:r>
      <w:r>
        <w:tab/>
        <w:t>A psychiatrist may make a transport order in respect of an inpatient who is under a transfer order made under section 91(2).</w:t>
      </w:r>
    </w:p>
    <w:p>
      <w:pPr>
        <w:pStyle w:val="Subsection"/>
      </w:pPr>
      <w:r>
        <w:lastRenderedPageBreak/>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76" w:name="_Toc224629345"/>
      <w:r>
        <w:rPr>
          <w:rStyle w:val="CharSectno"/>
        </w:rPr>
        <w:t>93</w:t>
      </w:r>
      <w:r>
        <w:t>.</w:t>
      </w:r>
      <w:r>
        <w:tab/>
        <w:t>Involuntary inpatient to be advised of expiry</w:t>
      </w:r>
      <w:bookmarkEnd w:id="27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277" w:name="_Toc175237546"/>
      <w:bookmarkStart w:id="278" w:name="_Toc175316757"/>
      <w:bookmarkStart w:id="279" w:name="_Toc175318120"/>
      <w:bookmarkStart w:id="280" w:name="_Toc175320890"/>
      <w:bookmarkStart w:id="281" w:name="_Toc175642782"/>
      <w:bookmarkStart w:id="282" w:name="_Toc224629346"/>
      <w:r>
        <w:rPr>
          <w:rStyle w:val="CharDivNo"/>
        </w:rPr>
        <w:t>Division 4</w:t>
      </w:r>
      <w:r>
        <w:t> — </w:t>
      </w:r>
      <w:r>
        <w:rPr>
          <w:rStyle w:val="CharDivText"/>
        </w:rPr>
        <w:t>Release from hospital or other place</w:t>
      </w:r>
      <w:bookmarkEnd w:id="277"/>
      <w:bookmarkEnd w:id="278"/>
      <w:bookmarkEnd w:id="279"/>
      <w:bookmarkEnd w:id="280"/>
      <w:bookmarkEnd w:id="281"/>
      <w:bookmarkEnd w:id="282"/>
    </w:p>
    <w:p>
      <w:pPr>
        <w:pStyle w:val="Heading5"/>
        <w:spacing w:before="180"/>
      </w:pPr>
      <w:bookmarkStart w:id="283" w:name="_Toc224629347"/>
      <w:r>
        <w:rPr>
          <w:rStyle w:val="CharSectno"/>
        </w:rPr>
        <w:t>94</w:t>
      </w:r>
      <w:r>
        <w:t>.</w:t>
      </w:r>
      <w:r>
        <w:tab/>
        <w:t>Application of this Division</w:t>
      </w:r>
      <w:bookmarkEnd w:id="283"/>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284" w:name="_Toc224629348"/>
      <w:r>
        <w:rPr>
          <w:rStyle w:val="CharSectno"/>
        </w:rPr>
        <w:lastRenderedPageBreak/>
        <w:t>95</w:t>
      </w:r>
      <w:r>
        <w:t>.</w:t>
      </w:r>
      <w:r>
        <w:tab/>
        <w:t>Person must be allowed to leave</w:t>
      </w:r>
      <w:bookmarkEnd w:id="284"/>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285" w:name="_Toc224629349"/>
      <w:r>
        <w:rPr>
          <w:rStyle w:val="CharSectno"/>
        </w:rPr>
        <w:t>96</w:t>
      </w:r>
      <w:r>
        <w:t>.</w:t>
      </w:r>
      <w:r>
        <w:tab/>
        <w:t>Delivery into custody under another law</w:t>
      </w:r>
      <w:bookmarkEnd w:id="285"/>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286" w:name="_Toc175237550"/>
      <w:bookmarkStart w:id="287" w:name="_Toc175316761"/>
      <w:bookmarkStart w:id="288" w:name="_Toc175318124"/>
      <w:bookmarkStart w:id="289" w:name="_Toc175320894"/>
      <w:bookmarkStart w:id="290" w:name="_Toc175642786"/>
      <w:bookmarkStart w:id="291" w:name="_Toc224629350"/>
      <w:r>
        <w:rPr>
          <w:rStyle w:val="CharDivNo"/>
        </w:rPr>
        <w:lastRenderedPageBreak/>
        <w:t>Division 5</w:t>
      </w:r>
      <w:r>
        <w:t> — </w:t>
      </w:r>
      <w:r>
        <w:rPr>
          <w:rStyle w:val="CharDivText"/>
        </w:rPr>
        <w:t>Absence without leave from hospital or other place</w:t>
      </w:r>
      <w:bookmarkEnd w:id="286"/>
      <w:bookmarkEnd w:id="287"/>
      <w:bookmarkEnd w:id="288"/>
      <w:bookmarkEnd w:id="289"/>
      <w:bookmarkEnd w:id="290"/>
      <w:bookmarkEnd w:id="291"/>
    </w:p>
    <w:p>
      <w:pPr>
        <w:pStyle w:val="Heading5"/>
        <w:spacing w:before="180"/>
      </w:pPr>
      <w:bookmarkStart w:id="292" w:name="_Toc224629351"/>
      <w:r>
        <w:rPr>
          <w:rStyle w:val="CharSectno"/>
        </w:rPr>
        <w:t>97</w:t>
      </w:r>
      <w:r>
        <w:t>.</w:t>
      </w:r>
      <w:r>
        <w:tab/>
        <w:t>Persons who are absent without leave</w:t>
      </w:r>
      <w:bookmarkEnd w:id="292"/>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lastRenderedPageBreak/>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293" w:name="_Toc224629352"/>
      <w:r>
        <w:rPr>
          <w:rStyle w:val="CharSectno"/>
        </w:rPr>
        <w:t>98</w:t>
      </w:r>
      <w:r>
        <w:t>.</w:t>
      </w:r>
      <w:r>
        <w:tab/>
        <w:t>Making apprehension and return order</w:t>
      </w:r>
      <w:bookmarkEnd w:id="293"/>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294" w:name="_Toc224629353"/>
      <w:r>
        <w:rPr>
          <w:rStyle w:val="CharSectno"/>
        </w:rPr>
        <w:t>99</w:t>
      </w:r>
      <w:r>
        <w:t>.</w:t>
      </w:r>
      <w:r>
        <w:tab/>
        <w:t>Operation of apprehension and return order</w:t>
      </w:r>
      <w:bookmarkEnd w:id="294"/>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lastRenderedPageBreak/>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295" w:name="_Toc224629354"/>
      <w:r>
        <w:rPr>
          <w:rStyle w:val="CharSectno"/>
        </w:rPr>
        <w:t>100</w:t>
      </w:r>
      <w:r>
        <w:t>.</w:t>
      </w:r>
      <w:r>
        <w:tab/>
        <w:t>Period of apprehension and return order</w:t>
      </w:r>
      <w:bookmarkEnd w:id="295"/>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96" w:name="_Toc224629355"/>
      <w:r>
        <w:rPr>
          <w:rStyle w:val="CharSectno"/>
        </w:rPr>
        <w:t>101</w:t>
      </w:r>
      <w:r>
        <w:t>.</w:t>
      </w:r>
      <w:r>
        <w:tab/>
        <w:t>Revocation of apprehension and return order</w:t>
      </w:r>
      <w:bookmarkEnd w:id="296"/>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lastRenderedPageBreak/>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97" w:name="_Toc224629356"/>
      <w:r>
        <w:rPr>
          <w:rStyle w:val="CharSectno"/>
        </w:rPr>
        <w:t>102</w:t>
      </w:r>
      <w:r>
        <w:t>.</w:t>
      </w:r>
      <w:r>
        <w:tab/>
        <w:t>Return of person to place where apprehended</w:t>
      </w:r>
      <w:bookmarkEnd w:id="297"/>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298" w:name="_Toc175237557"/>
      <w:bookmarkStart w:id="299" w:name="_Toc175316768"/>
      <w:bookmarkStart w:id="300" w:name="_Toc175318131"/>
      <w:bookmarkStart w:id="301" w:name="_Toc175320901"/>
      <w:bookmarkStart w:id="302" w:name="_Toc175642793"/>
      <w:bookmarkStart w:id="303" w:name="_Toc224629357"/>
      <w:r>
        <w:rPr>
          <w:rStyle w:val="CharDivNo"/>
        </w:rPr>
        <w:t>Division 6</w:t>
      </w:r>
      <w:r>
        <w:t> — </w:t>
      </w:r>
      <w:r>
        <w:rPr>
          <w:rStyle w:val="CharDivText"/>
        </w:rPr>
        <w:t>Leave of absence from detention at hospital under inpatient treatment order</w:t>
      </w:r>
      <w:bookmarkEnd w:id="298"/>
      <w:bookmarkEnd w:id="299"/>
      <w:bookmarkEnd w:id="300"/>
      <w:bookmarkEnd w:id="301"/>
      <w:bookmarkEnd w:id="302"/>
      <w:bookmarkEnd w:id="303"/>
    </w:p>
    <w:p>
      <w:pPr>
        <w:pStyle w:val="Heading4"/>
      </w:pPr>
      <w:bookmarkStart w:id="304" w:name="_Toc175237558"/>
      <w:bookmarkStart w:id="305" w:name="_Toc175316769"/>
      <w:bookmarkStart w:id="306" w:name="_Toc175318132"/>
      <w:bookmarkStart w:id="307" w:name="_Toc175320902"/>
      <w:bookmarkStart w:id="308" w:name="_Toc175642794"/>
      <w:bookmarkStart w:id="309" w:name="_Toc224629358"/>
      <w:r>
        <w:t>Subdivision 1 — Preliminary matters</w:t>
      </w:r>
      <w:bookmarkEnd w:id="304"/>
      <w:bookmarkEnd w:id="305"/>
      <w:bookmarkEnd w:id="306"/>
      <w:bookmarkEnd w:id="307"/>
      <w:bookmarkEnd w:id="308"/>
      <w:bookmarkEnd w:id="309"/>
    </w:p>
    <w:p>
      <w:pPr>
        <w:pStyle w:val="Heading5"/>
      </w:pPr>
      <w:bookmarkStart w:id="310" w:name="_Toc224629359"/>
      <w:r>
        <w:rPr>
          <w:rStyle w:val="CharSectno"/>
        </w:rPr>
        <w:t>103</w:t>
      </w:r>
      <w:r>
        <w:t>.</w:t>
      </w:r>
      <w:r>
        <w:tab/>
        <w:t>Application of this Division</w:t>
      </w:r>
      <w:bookmarkEnd w:id="31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11" w:name="_Toc224629360"/>
      <w:r>
        <w:rPr>
          <w:rStyle w:val="CharSectno"/>
        </w:rPr>
        <w:t>104</w:t>
      </w:r>
      <w:r>
        <w:t>.</w:t>
      </w:r>
      <w:r>
        <w:tab/>
        <w:t>Term used: leave of absence</w:t>
      </w:r>
      <w:bookmarkEnd w:id="311"/>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12" w:name="_Toc175237561"/>
      <w:bookmarkStart w:id="313" w:name="_Toc175316772"/>
      <w:bookmarkStart w:id="314" w:name="_Toc175318135"/>
      <w:bookmarkStart w:id="315" w:name="_Toc175320905"/>
      <w:bookmarkStart w:id="316" w:name="_Toc175642797"/>
      <w:bookmarkStart w:id="317" w:name="_Toc224629361"/>
      <w:r>
        <w:t>Subdivision 2 — Grant, extension, variation or cancellation of leave</w:t>
      </w:r>
      <w:bookmarkEnd w:id="312"/>
      <w:bookmarkEnd w:id="313"/>
      <w:bookmarkEnd w:id="314"/>
      <w:bookmarkEnd w:id="315"/>
      <w:bookmarkEnd w:id="316"/>
      <w:bookmarkEnd w:id="317"/>
    </w:p>
    <w:p>
      <w:pPr>
        <w:pStyle w:val="Heading5"/>
      </w:pPr>
      <w:bookmarkStart w:id="318" w:name="_Toc224629362"/>
      <w:r>
        <w:rPr>
          <w:rStyle w:val="CharSectno"/>
        </w:rPr>
        <w:t>105</w:t>
      </w:r>
      <w:r>
        <w:t>.</w:t>
      </w:r>
      <w:r>
        <w:tab/>
        <w:t>Granting leave</w:t>
      </w:r>
      <w:bookmarkEnd w:id="31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lastRenderedPageBreak/>
        <w:tab/>
        <w:t>(2)</w:t>
      </w:r>
      <w:r>
        <w:tab/>
        <w:t>The psychiatrist cannot make the order unless the psychiatrist has consulted each of the following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Indenta"/>
      </w:pPr>
      <w:r>
        <w:tab/>
        <w:t>(f)</w:t>
      </w:r>
      <w:r>
        <w:tab/>
        <w:t>if the involuntary inpatient is a supervised person — the Mental Impairment Review Tribunal.</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lastRenderedPageBreak/>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lastRenderedPageBreak/>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Footnotesection"/>
      </w:pPr>
      <w:r>
        <w:tab/>
        <w:t>[Section 105 amended: No. 10 of 2023 s. 357.]</w:t>
      </w:r>
    </w:p>
    <w:p>
      <w:pPr>
        <w:pStyle w:val="Heading5"/>
      </w:pPr>
      <w:bookmarkStart w:id="319" w:name="_Toc224629363"/>
      <w:r>
        <w:rPr>
          <w:rStyle w:val="CharSectno"/>
        </w:rPr>
        <w:t>106</w:t>
      </w:r>
      <w:r>
        <w:t>.</w:t>
      </w:r>
      <w:r>
        <w:tab/>
        <w:t>Extending or varying leave granted</w:t>
      </w:r>
      <w:bookmarkEnd w:id="31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lastRenderedPageBreak/>
        <w:tab/>
        <w:t>(4)</w:t>
      </w:r>
      <w:r>
        <w:tab/>
        <w:t>The making of an order under subsection (1) is an event to which Part 9 applies and the psychiatrist who makes the order is the person responsible under that Part for notification of that event.</w:t>
      </w:r>
    </w:p>
    <w:p>
      <w:pPr>
        <w:pStyle w:val="Heading5"/>
      </w:pPr>
      <w:bookmarkStart w:id="320" w:name="_Toc224629364"/>
      <w:r>
        <w:rPr>
          <w:rStyle w:val="CharSectno"/>
        </w:rPr>
        <w:t>107</w:t>
      </w:r>
      <w:r>
        <w:t>.</w:t>
      </w:r>
      <w:r>
        <w:tab/>
        <w:t>Involuntary inpatient must comply with conditions of leave</w:t>
      </w:r>
      <w:bookmarkEnd w:id="320"/>
    </w:p>
    <w:p>
      <w:pPr>
        <w:pStyle w:val="Subsection"/>
      </w:pPr>
      <w:r>
        <w:tab/>
      </w:r>
      <w:r>
        <w:tab/>
        <w:t>An involuntary inpatient who is on leave of absence from a hospital must comply with the conditions to which the leave of absence is subject.</w:t>
      </w:r>
    </w:p>
    <w:p>
      <w:pPr>
        <w:pStyle w:val="Heading5"/>
      </w:pPr>
      <w:bookmarkStart w:id="321" w:name="_Toc224629365"/>
      <w:r>
        <w:rPr>
          <w:rStyle w:val="CharSectno"/>
        </w:rPr>
        <w:t>108</w:t>
      </w:r>
      <w:r>
        <w:t>.</w:t>
      </w:r>
      <w:r>
        <w:tab/>
        <w:t>Monitoring involuntary inpatient on leave</w:t>
      </w:r>
      <w:bookmarkEnd w:id="32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22" w:name="_Toc224629366"/>
      <w:r>
        <w:rPr>
          <w:rStyle w:val="CharSectno"/>
        </w:rPr>
        <w:t>109</w:t>
      </w:r>
      <w:r>
        <w:t>.</w:t>
      </w:r>
      <w:r>
        <w:tab/>
        <w:t>Changing involuntary inpatient’s status while inpatient on leave</w:t>
      </w:r>
      <w:bookmarkEnd w:id="32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23" w:name="_Toc224629367"/>
      <w:r>
        <w:rPr>
          <w:rStyle w:val="CharSectno"/>
        </w:rPr>
        <w:lastRenderedPageBreak/>
        <w:t>110</w:t>
      </w:r>
      <w:r>
        <w:t>.</w:t>
      </w:r>
      <w:r>
        <w:tab/>
        <w:t>Cancelling leave</w:t>
      </w:r>
      <w:bookmarkEnd w:id="32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24" w:name="_Toc175237568"/>
      <w:bookmarkStart w:id="325" w:name="_Toc175316779"/>
      <w:bookmarkStart w:id="326" w:name="_Toc175318142"/>
      <w:bookmarkStart w:id="327" w:name="_Toc175320912"/>
      <w:bookmarkStart w:id="328" w:name="_Toc175642804"/>
      <w:bookmarkStart w:id="329" w:name="_Toc224629368"/>
      <w:r>
        <w:t>Subdivision 3 — Transport to and from hospital</w:t>
      </w:r>
      <w:bookmarkEnd w:id="324"/>
      <w:bookmarkEnd w:id="325"/>
      <w:bookmarkEnd w:id="326"/>
      <w:bookmarkEnd w:id="327"/>
      <w:bookmarkEnd w:id="328"/>
      <w:bookmarkEnd w:id="329"/>
    </w:p>
    <w:p>
      <w:pPr>
        <w:pStyle w:val="Heading5"/>
      </w:pPr>
      <w:bookmarkStart w:id="330" w:name="_Toc224629369"/>
      <w:r>
        <w:rPr>
          <w:rStyle w:val="CharSectno"/>
        </w:rPr>
        <w:t>111</w:t>
      </w:r>
      <w:r>
        <w:t>.</w:t>
      </w:r>
      <w:r>
        <w:tab/>
        <w:t>Application of this Subdivision</w:t>
      </w:r>
      <w:bookmarkEnd w:id="330"/>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lastRenderedPageBreak/>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331" w:name="_Toc224629370"/>
      <w:r>
        <w:rPr>
          <w:rStyle w:val="CharSectno"/>
        </w:rPr>
        <w:t>112</w:t>
      </w:r>
      <w:r>
        <w:t>.</w:t>
      </w:r>
      <w:r>
        <w:tab/>
        <w:t>Making transport order</w:t>
      </w:r>
      <w:bookmarkEnd w:id="33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332" w:name="_Toc175237571"/>
      <w:bookmarkStart w:id="333" w:name="_Toc175316782"/>
      <w:bookmarkStart w:id="334" w:name="_Toc175318145"/>
      <w:bookmarkStart w:id="335" w:name="_Toc175320915"/>
      <w:bookmarkStart w:id="336" w:name="_Toc175642807"/>
      <w:bookmarkStart w:id="337" w:name="_Toc224629371"/>
      <w:r>
        <w:rPr>
          <w:rStyle w:val="CharPartNo"/>
        </w:rPr>
        <w:lastRenderedPageBreak/>
        <w:t>Part 8</w:t>
      </w:r>
      <w:r>
        <w:t> — </w:t>
      </w:r>
      <w:r>
        <w:rPr>
          <w:rStyle w:val="CharPartText"/>
        </w:rPr>
        <w:t>Community treatment orders</w:t>
      </w:r>
      <w:bookmarkEnd w:id="332"/>
      <w:bookmarkEnd w:id="333"/>
      <w:bookmarkEnd w:id="334"/>
      <w:bookmarkEnd w:id="335"/>
      <w:bookmarkEnd w:id="336"/>
      <w:bookmarkEnd w:id="337"/>
    </w:p>
    <w:p>
      <w:pPr>
        <w:pStyle w:val="Heading3"/>
      </w:pPr>
      <w:bookmarkStart w:id="338" w:name="_Toc175237572"/>
      <w:bookmarkStart w:id="339" w:name="_Toc175316783"/>
      <w:bookmarkStart w:id="340" w:name="_Toc175318146"/>
      <w:bookmarkStart w:id="341" w:name="_Toc175320916"/>
      <w:bookmarkStart w:id="342" w:name="_Toc175642808"/>
      <w:bookmarkStart w:id="343" w:name="_Toc224629372"/>
      <w:r>
        <w:rPr>
          <w:rStyle w:val="CharDivNo"/>
        </w:rPr>
        <w:t>Division 1</w:t>
      </w:r>
      <w:r>
        <w:t> — </w:t>
      </w:r>
      <w:r>
        <w:rPr>
          <w:rStyle w:val="CharDivText"/>
        </w:rPr>
        <w:t>Preliminary matters</w:t>
      </w:r>
      <w:bookmarkEnd w:id="338"/>
      <w:bookmarkEnd w:id="339"/>
      <w:bookmarkEnd w:id="340"/>
      <w:bookmarkEnd w:id="341"/>
      <w:bookmarkEnd w:id="342"/>
      <w:bookmarkEnd w:id="343"/>
    </w:p>
    <w:p>
      <w:pPr>
        <w:pStyle w:val="Heading5"/>
      </w:pPr>
      <w:bookmarkStart w:id="344" w:name="_Toc224629373"/>
      <w:r>
        <w:rPr>
          <w:rStyle w:val="CharSectno"/>
        </w:rPr>
        <w:t>113</w:t>
      </w:r>
      <w:r>
        <w:t>.</w:t>
      </w:r>
      <w:r>
        <w:tab/>
        <w:t>Terms used</w:t>
      </w:r>
      <w:bookmarkEnd w:id="344"/>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345" w:name="_Toc175237574"/>
      <w:bookmarkStart w:id="346" w:name="_Toc175316785"/>
      <w:bookmarkStart w:id="347" w:name="_Toc175318148"/>
      <w:bookmarkStart w:id="348" w:name="_Toc175320918"/>
      <w:bookmarkStart w:id="349" w:name="_Toc175642810"/>
      <w:bookmarkStart w:id="350" w:name="_Toc224629374"/>
      <w:r>
        <w:rPr>
          <w:rStyle w:val="CharDivNo"/>
        </w:rPr>
        <w:t>Division 2</w:t>
      </w:r>
      <w:r>
        <w:t> — </w:t>
      </w:r>
      <w:r>
        <w:rPr>
          <w:rStyle w:val="CharDivText"/>
        </w:rPr>
        <w:t>Making order</w:t>
      </w:r>
      <w:bookmarkEnd w:id="345"/>
      <w:bookmarkEnd w:id="346"/>
      <w:bookmarkEnd w:id="347"/>
      <w:bookmarkEnd w:id="348"/>
      <w:bookmarkEnd w:id="349"/>
      <w:bookmarkEnd w:id="350"/>
    </w:p>
    <w:p>
      <w:pPr>
        <w:pStyle w:val="Heading5"/>
      </w:pPr>
      <w:bookmarkStart w:id="351" w:name="_Toc224629375"/>
      <w:r>
        <w:rPr>
          <w:rStyle w:val="CharSectno"/>
        </w:rPr>
        <w:t>114</w:t>
      </w:r>
      <w:r>
        <w:t>.</w:t>
      </w:r>
      <w:r>
        <w:tab/>
        <w:t>Things psychiatrist must be satisfied of before making order</w:t>
      </w:r>
      <w:bookmarkEnd w:id="351"/>
    </w:p>
    <w:p>
      <w:pPr>
        <w:pStyle w:val="Subsection"/>
      </w:pPr>
      <w:r>
        <w:tab/>
      </w:r>
      <w:r>
        <w:tab/>
        <w:t>A psychiatrist cannot make a community treatment order in respect of a person unless satisfied of these things —</w:t>
      </w:r>
    </w:p>
    <w:p>
      <w:pPr>
        <w:pStyle w:val="Indenta"/>
      </w:pPr>
      <w:r>
        <w:lastRenderedPageBreak/>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352" w:name="_Toc224629376"/>
      <w:r>
        <w:rPr>
          <w:rStyle w:val="CharSectno"/>
        </w:rPr>
        <w:t>115</w:t>
      </w:r>
      <w:r>
        <w:t>.</w:t>
      </w:r>
      <w:r>
        <w:tab/>
        <w:t>Terms of order</w:t>
      </w:r>
      <w:bookmarkEnd w:id="352"/>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lastRenderedPageBreak/>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353" w:name="_Toc175237577"/>
      <w:bookmarkStart w:id="354" w:name="_Toc175316788"/>
      <w:bookmarkStart w:id="355" w:name="_Toc175318151"/>
      <w:bookmarkStart w:id="356" w:name="_Toc175320921"/>
      <w:bookmarkStart w:id="357" w:name="_Toc175642813"/>
      <w:bookmarkStart w:id="358" w:name="_Toc224629377"/>
      <w:r>
        <w:rPr>
          <w:rStyle w:val="CharDivNo"/>
        </w:rPr>
        <w:t>Division 3</w:t>
      </w:r>
      <w:r>
        <w:t> — </w:t>
      </w:r>
      <w:r>
        <w:rPr>
          <w:rStyle w:val="CharDivText"/>
        </w:rPr>
        <w:t>Operation of order</w:t>
      </w:r>
      <w:bookmarkEnd w:id="353"/>
      <w:bookmarkEnd w:id="354"/>
      <w:bookmarkEnd w:id="355"/>
      <w:bookmarkEnd w:id="356"/>
      <w:bookmarkEnd w:id="357"/>
      <w:bookmarkEnd w:id="358"/>
    </w:p>
    <w:p>
      <w:pPr>
        <w:pStyle w:val="Heading5"/>
      </w:pPr>
      <w:bookmarkStart w:id="359" w:name="_Toc224629378"/>
      <w:r>
        <w:rPr>
          <w:rStyle w:val="CharSectno"/>
        </w:rPr>
        <w:t>116</w:t>
      </w:r>
      <w:r>
        <w:t>.</w:t>
      </w:r>
      <w:r>
        <w:tab/>
        <w:t>Duration of order</w:t>
      </w:r>
      <w:bookmarkEnd w:id="35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lastRenderedPageBreak/>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360" w:name="_Toc224629379"/>
      <w:r>
        <w:rPr>
          <w:rStyle w:val="CharSectno"/>
        </w:rPr>
        <w:t>117</w:t>
      </w:r>
      <w:r>
        <w:t>.</w:t>
      </w:r>
      <w:r>
        <w:tab/>
        <w:t>Advice about when and where treatment to be provided</w:t>
      </w:r>
      <w:bookmarkEnd w:id="36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361" w:name="_Toc224629380"/>
      <w:r>
        <w:rPr>
          <w:rStyle w:val="CharSectno"/>
        </w:rPr>
        <w:t>118</w:t>
      </w:r>
      <w:r>
        <w:t>.</w:t>
      </w:r>
      <w:r>
        <w:tab/>
        <w:t>Monthly examination of patient</w:t>
      </w:r>
      <w:bookmarkEnd w:id="36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lastRenderedPageBreak/>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362" w:name="_Toc224629381"/>
      <w:r>
        <w:rPr>
          <w:rStyle w:val="CharSectno"/>
        </w:rPr>
        <w:lastRenderedPageBreak/>
        <w:t>119</w:t>
      </w:r>
      <w:r>
        <w:t>.</w:t>
      </w:r>
      <w:r>
        <w:tab/>
        <w:t>Supervising psychiatrist may request practitioner to examine involuntary community patient</w:t>
      </w:r>
      <w:bookmarkEnd w:id="36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363" w:name="_Toc224629382"/>
      <w:r>
        <w:rPr>
          <w:rStyle w:val="CharSectno"/>
        </w:rPr>
        <w:t>120</w:t>
      </w:r>
      <w:r>
        <w:t>.</w:t>
      </w:r>
      <w:r>
        <w:tab/>
        <w:t>What supervising psychiatrist may do after examination</w:t>
      </w:r>
      <w:bookmarkEnd w:id="36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lastRenderedPageBreak/>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364" w:name="_Toc224629383"/>
      <w:r>
        <w:rPr>
          <w:rStyle w:val="CharSectno"/>
        </w:rPr>
        <w:lastRenderedPageBreak/>
        <w:t>121</w:t>
      </w:r>
      <w:r>
        <w:t>.</w:t>
      </w:r>
      <w:r>
        <w:tab/>
        <w:t>Continuation order</w:t>
      </w:r>
      <w:bookmarkEnd w:id="36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lastRenderedPageBreak/>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365" w:name="_Toc224629384"/>
      <w:r>
        <w:rPr>
          <w:rStyle w:val="CharSectno"/>
        </w:rPr>
        <w:t>122</w:t>
      </w:r>
      <w:r>
        <w:t>.</w:t>
      </w:r>
      <w:r>
        <w:tab/>
        <w:t>Varying order</w:t>
      </w:r>
      <w:bookmarkEnd w:id="36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366" w:name="_Toc224629385"/>
      <w:r>
        <w:rPr>
          <w:rStyle w:val="CharSectno"/>
        </w:rPr>
        <w:lastRenderedPageBreak/>
        <w:t>123</w:t>
      </w:r>
      <w:r>
        <w:t>.</w:t>
      </w:r>
      <w:r>
        <w:tab/>
        <w:t>Making inpatient treatment order or revoking community treatment order</w:t>
      </w:r>
      <w:bookmarkEnd w:id="36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lastRenderedPageBreak/>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367" w:name="_Toc224629386"/>
      <w:r>
        <w:rPr>
          <w:rStyle w:val="CharSectno"/>
        </w:rPr>
        <w:lastRenderedPageBreak/>
        <w:t>124</w:t>
      </w:r>
      <w:r>
        <w:t>.</w:t>
      </w:r>
      <w:r>
        <w:tab/>
        <w:t>Confirmation of inpatient treatment order</w:t>
      </w:r>
      <w:bookmarkEnd w:id="367"/>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lastRenderedPageBreak/>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368" w:name="_Toc224629387"/>
      <w:r>
        <w:rPr>
          <w:rStyle w:val="CharSectno"/>
        </w:rPr>
        <w:t>125</w:t>
      </w:r>
      <w:r>
        <w:t>.</w:t>
      </w:r>
      <w:r>
        <w:tab/>
        <w:t>Involuntary community patient to be advised of expiry</w:t>
      </w:r>
      <w:bookmarkEnd w:id="36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369" w:name="_Toc175237588"/>
      <w:bookmarkStart w:id="370" w:name="_Toc175316799"/>
      <w:bookmarkStart w:id="371" w:name="_Toc175318162"/>
      <w:bookmarkStart w:id="372" w:name="_Toc175320932"/>
      <w:bookmarkStart w:id="373" w:name="_Toc175642824"/>
      <w:bookmarkStart w:id="374" w:name="_Toc224629388"/>
      <w:r>
        <w:rPr>
          <w:rStyle w:val="CharDivNo"/>
        </w:rPr>
        <w:t>Division 4</w:t>
      </w:r>
      <w:r>
        <w:t> — </w:t>
      </w:r>
      <w:r>
        <w:rPr>
          <w:rStyle w:val="CharDivText"/>
        </w:rPr>
        <w:t>Breach of order</w:t>
      </w:r>
      <w:bookmarkEnd w:id="369"/>
      <w:bookmarkEnd w:id="370"/>
      <w:bookmarkEnd w:id="371"/>
      <w:bookmarkEnd w:id="372"/>
      <w:bookmarkEnd w:id="373"/>
      <w:bookmarkEnd w:id="374"/>
    </w:p>
    <w:p>
      <w:pPr>
        <w:pStyle w:val="Heading5"/>
        <w:spacing w:before="180"/>
      </w:pPr>
      <w:bookmarkStart w:id="375" w:name="_Toc224629389"/>
      <w:r>
        <w:rPr>
          <w:rStyle w:val="CharSectno"/>
        </w:rPr>
        <w:t>126</w:t>
      </w:r>
      <w:r>
        <w:t>.</w:t>
      </w:r>
      <w:r>
        <w:tab/>
        <w:t>When involuntary community patient will be in breach</w:t>
      </w:r>
      <w:bookmarkEnd w:id="375"/>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lastRenderedPageBreak/>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376" w:name="_Toc224629390"/>
      <w:r>
        <w:rPr>
          <w:rStyle w:val="CharSectno"/>
        </w:rPr>
        <w:t>127</w:t>
      </w:r>
      <w:r>
        <w:t>.</w:t>
      </w:r>
      <w:r>
        <w:tab/>
        <w:t>What supervising psychiatrist must do if order breached</w:t>
      </w:r>
      <w:bookmarkEnd w:id="376"/>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 and</w:t>
      </w:r>
    </w:p>
    <w:p>
      <w:pPr>
        <w:pStyle w:val="Indenta"/>
        <w:spacing w:before="60"/>
      </w:pPr>
      <w:r>
        <w:tab/>
        <w:t>(c)</w:t>
      </w:r>
      <w:r>
        <w:tab/>
        <w:t>if the involuntary community patient is a supervised person — give notice of the breach to the Mental Impairment Review Tribunal.</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lastRenderedPageBreak/>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Footnotesection"/>
      </w:pPr>
      <w:r>
        <w:tab/>
        <w:t>[Section 127 amended: No. 10 of 2023 s. 358.]</w:t>
      </w:r>
    </w:p>
    <w:p>
      <w:pPr>
        <w:pStyle w:val="Heading5"/>
      </w:pPr>
      <w:bookmarkStart w:id="377" w:name="_Toc224629391"/>
      <w:r>
        <w:rPr>
          <w:rStyle w:val="CharSectno"/>
        </w:rPr>
        <w:t>128</w:t>
      </w:r>
      <w:r>
        <w:t>.</w:t>
      </w:r>
      <w:r>
        <w:tab/>
        <w:t>Order to attend if non</w:t>
      </w:r>
      <w:r>
        <w:noBreakHyphen/>
        <w:t>compliance continues</w:t>
      </w:r>
      <w:bookmarkEnd w:id="377"/>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lastRenderedPageBreak/>
        <w:tab/>
        <w:t>(5)</w:t>
      </w:r>
      <w:r>
        <w:tab/>
        <w:t>The supervising psychiatrist must, as soon as practicable, file the order to attend and give a copy to the involuntary community patient.</w:t>
      </w:r>
    </w:p>
    <w:p>
      <w:pPr>
        <w:pStyle w:val="Heading5"/>
      </w:pPr>
      <w:bookmarkStart w:id="378" w:name="_Toc224629392"/>
      <w:r>
        <w:rPr>
          <w:rStyle w:val="CharSectno"/>
        </w:rPr>
        <w:t>129</w:t>
      </w:r>
      <w:r>
        <w:t>.</w:t>
      </w:r>
      <w:r>
        <w:tab/>
        <w:t>Making transport order</w:t>
      </w:r>
      <w:bookmarkEnd w:id="378"/>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379" w:name="_Toc224629393"/>
      <w:r>
        <w:rPr>
          <w:rStyle w:val="CharSectno"/>
        </w:rPr>
        <w:t>130</w:t>
      </w:r>
      <w:r>
        <w:t>.</w:t>
      </w:r>
      <w:r>
        <w:tab/>
        <w:t>Detention at place specified in order to attend</w:t>
      </w:r>
      <w:bookmarkEnd w:id="379"/>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lastRenderedPageBreak/>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380" w:name="_Toc224629394"/>
      <w:r>
        <w:rPr>
          <w:rStyle w:val="CharSectno"/>
        </w:rPr>
        <w:t>131</w:t>
      </w:r>
      <w:r>
        <w:t>.</w:t>
      </w:r>
      <w:r>
        <w:tab/>
        <w:t>Other action that may be taken if non</w:t>
      </w:r>
      <w:r>
        <w:noBreakHyphen/>
        <w:t>compliance</w:t>
      </w:r>
      <w:bookmarkEnd w:id="380"/>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lastRenderedPageBreak/>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lastRenderedPageBreak/>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381" w:name="_Toc175237595"/>
      <w:bookmarkStart w:id="382" w:name="_Toc175316806"/>
      <w:bookmarkStart w:id="383" w:name="_Toc175318169"/>
      <w:bookmarkStart w:id="384" w:name="_Toc175320939"/>
      <w:bookmarkStart w:id="385" w:name="_Toc175642831"/>
      <w:bookmarkStart w:id="386" w:name="_Toc224629395"/>
      <w:r>
        <w:rPr>
          <w:rStyle w:val="CharDivNo"/>
        </w:rPr>
        <w:lastRenderedPageBreak/>
        <w:t>Division 5</w:t>
      </w:r>
      <w:r>
        <w:t> — </w:t>
      </w:r>
      <w:r>
        <w:rPr>
          <w:rStyle w:val="CharDivText"/>
        </w:rPr>
        <w:t>Transport to hospital</w:t>
      </w:r>
      <w:bookmarkEnd w:id="381"/>
      <w:bookmarkEnd w:id="382"/>
      <w:bookmarkEnd w:id="383"/>
      <w:bookmarkEnd w:id="384"/>
      <w:bookmarkEnd w:id="385"/>
      <w:bookmarkEnd w:id="386"/>
    </w:p>
    <w:p>
      <w:pPr>
        <w:pStyle w:val="Heading5"/>
      </w:pPr>
      <w:bookmarkStart w:id="387" w:name="_Toc224629396"/>
      <w:r>
        <w:rPr>
          <w:rStyle w:val="CharSectno"/>
        </w:rPr>
        <w:t>132</w:t>
      </w:r>
      <w:r>
        <w:t>.</w:t>
      </w:r>
      <w:r>
        <w:tab/>
        <w:t>Application of this Division</w:t>
      </w:r>
      <w:bookmarkEnd w:id="387"/>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388" w:name="_Toc224629397"/>
      <w:r>
        <w:rPr>
          <w:rStyle w:val="CharSectno"/>
        </w:rPr>
        <w:t>133</w:t>
      </w:r>
      <w:r>
        <w:t>.</w:t>
      </w:r>
      <w:r>
        <w:tab/>
        <w:t>Making transport order</w:t>
      </w:r>
      <w:bookmarkEnd w:id="388"/>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389" w:name="_Toc175237598"/>
      <w:bookmarkStart w:id="390" w:name="_Toc175316809"/>
      <w:bookmarkStart w:id="391" w:name="_Toc175318172"/>
      <w:bookmarkStart w:id="392" w:name="_Toc175320942"/>
      <w:bookmarkStart w:id="393" w:name="_Toc175642834"/>
      <w:bookmarkStart w:id="394" w:name="_Toc224629398"/>
      <w:r>
        <w:rPr>
          <w:rStyle w:val="CharDivNo"/>
        </w:rPr>
        <w:t>Division 6</w:t>
      </w:r>
      <w:r>
        <w:t> — </w:t>
      </w:r>
      <w:r>
        <w:rPr>
          <w:rStyle w:val="CharDivText"/>
        </w:rPr>
        <w:t>Supervising psychiatrist and treating practitioner</w:t>
      </w:r>
      <w:bookmarkEnd w:id="389"/>
      <w:bookmarkEnd w:id="390"/>
      <w:bookmarkEnd w:id="391"/>
      <w:bookmarkEnd w:id="392"/>
      <w:bookmarkEnd w:id="393"/>
      <w:bookmarkEnd w:id="394"/>
    </w:p>
    <w:p>
      <w:pPr>
        <w:pStyle w:val="Heading5"/>
      </w:pPr>
      <w:bookmarkStart w:id="395" w:name="_Toc224629399"/>
      <w:r>
        <w:rPr>
          <w:rStyle w:val="CharSectno"/>
        </w:rPr>
        <w:t>134</w:t>
      </w:r>
      <w:r>
        <w:t>.</w:t>
      </w:r>
      <w:r>
        <w:tab/>
        <w:t>Supervising psychiatrist</w:t>
      </w:r>
      <w:bookmarkEnd w:id="395"/>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396" w:name="_Toc224629400"/>
      <w:r>
        <w:rPr>
          <w:rStyle w:val="CharSectno"/>
        </w:rPr>
        <w:lastRenderedPageBreak/>
        <w:t>135</w:t>
      </w:r>
      <w:r>
        <w:t>.</w:t>
      </w:r>
      <w:r>
        <w:tab/>
        <w:t>Change of supervising psychiatrist</w:t>
      </w:r>
      <w:bookmarkEnd w:id="396"/>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397" w:name="_Toc224629401"/>
      <w:r>
        <w:rPr>
          <w:rStyle w:val="CharSectno"/>
        </w:rPr>
        <w:t>136</w:t>
      </w:r>
      <w:r>
        <w:t>.</w:t>
      </w:r>
      <w:r>
        <w:tab/>
        <w:t>Treating practitioner</w:t>
      </w:r>
      <w:bookmarkEnd w:id="39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lastRenderedPageBreak/>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398" w:name="_Toc224629402"/>
      <w:r>
        <w:rPr>
          <w:rStyle w:val="CharSectno"/>
        </w:rPr>
        <w:t>137</w:t>
      </w:r>
      <w:r>
        <w:t>.</w:t>
      </w:r>
      <w:r>
        <w:tab/>
        <w:t>Change of treating practitioner</w:t>
      </w:r>
      <w:bookmarkEnd w:id="398"/>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399" w:name="_Toc175237603"/>
      <w:bookmarkStart w:id="400" w:name="_Toc175316814"/>
      <w:bookmarkStart w:id="401" w:name="_Toc175318177"/>
      <w:bookmarkStart w:id="402" w:name="_Toc175320947"/>
      <w:bookmarkStart w:id="403" w:name="_Toc175642839"/>
      <w:bookmarkStart w:id="404" w:name="_Toc224629403"/>
      <w:r>
        <w:rPr>
          <w:rStyle w:val="CharPartNo"/>
        </w:rPr>
        <w:lastRenderedPageBreak/>
        <w:t>Part 9</w:t>
      </w:r>
      <w:r>
        <w:t> — </w:t>
      </w:r>
      <w:r>
        <w:rPr>
          <w:rStyle w:val="CharPartText"/>
        </w:rPr>
        <w:t>Notifiable events</w:t>
      </w:r>
      <w:bookmarkEnd w:id="399"/>
      <w:bookmarkEnd w:id="400"/>
      <w:bookmarkEnd w:id="401"/>
      <w:bookmarkEnd w:id="402"/>
      <w:bookmarkEnd w:id="403"/>
      <w:bookmarkEnd w:id="404"/>
    </w:p>
    <w:p>
      <w:pPr>
        <w:pStyle w:val="Heading3"/>
        <w:spacing w:before="180"/>
      </w:pPr>
      <w:bookmarkStart w:id="405" w:name="_Toc175237604"/>
      <w:bookmarkStart w:id="406" w:name="_Toc175316815"/>
      <w:bookmarkStart w:id="407" w:name="_Toc175318178"/>
      <w:bookmarkStart w:id="408" w:name="_Toc175320948"/>
      <w:bookmarkStart w:id="409" w:name="_Toc175642840"/>
      <w:bookmarkStart w:id="410" w:name="_Toc224629404"/>
      <w:r>
        <w:rPr>
          <w:rStyle w:val="CharDivNo"/>
        </w:rPr>
        <w:t>Division 1</w:t>
      </w:r>
      <w:r>
        <w:t> — </w:t>
      </w:r>
      <w:r>
        <w:rPr>
          <w:rStyle w:val="CharDivText"/>
        </w:rPr>
        <w:t>Preliminary matters</w:t>
      </w:r>
      <w:bookmarkEnd w:id="405"/>
      <w:bookmarkEnd w:id="406"/>
      <w:bookmarkEnd w:id="407"/>
      <w:bookmarkEnd w:id="408"/>
      <w:bookmarkEnd w:id="409"/>
      <w:bookmarkEnd w:id="410"/>
    </w:p>
    <w:p>
      <w:pPr>
        <w:pStyle w:val="Heading5"/>
        <w:spacing w:before="180"/>
      </w:pPr>
      <w:bookmarkStart w:id="411" w:name="_Toc224629405"/>
      <w:r>
        <w:rPr>
          <w:rStyle w:val="CharSectno"/>
        </w:rPr>
        <w:t>138</w:t>
      </w:r>
      <w:r>
        <w:t>.</w:t>
      </w:r>
      <w:r>
        <w:tab/>
        <w:t>Application of this Part</w:t>
      </w:r>
      <w:bookmarkEnd w:id="41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412" w:name="_Toc175237606"/>
      <w:bookmarkStart w:id="413" w:name="_Toc175316817"/>
      <w:bookmarkStart w:id="414" w:name="_Toc175318180"/>
      <w:bookmarkStart w:id="415" w:name="_Toc175320950"/>
      <w:bookmarkStart w:id="416" w:name="_Toc175642842"/>
      <w:bookmarkStart w:id="417" w:name="_Toc224629406"/>
      <w:r>
        <w:rPr>
          <w:rStyle w:val="CharDivNo"/>
        </w:rPr>
        <w:t>Division 2</w:t>
      </w:r>
      <w:r>
        <w:t> — </w:t>
      </w:r>
      <w:r>
        <w:rPr>
          <w:rStyle w:val="CharDivText"/>
        </w:rPr>
        <w:t>Notification of carers, close family members and other personal support persons</w:t>
      </w:r>
      <w:bookmarkEnd w:id="412"/>
      <w:bookmarkEnd w:id="413"/>
      <w:bookmarkEnd w:id="414"/>
      <w:bookmarkEnd w:id="415"/>
      <w:bookmarkEnd w:id="416"/>
      <w:bookmarkEnd w:id="417"/>
    </w:p>
    <w:p>
      <w:pPr>
        <w:pStyle w:val="Heading5"/>
        <w:spacing w:before="180"/>
      </w:pPr>
      <w:bookmarkStart w:id="418" w:name="_Toc224629407"/>
      <w:r>
        <w:rPr>
          <w:rStyle w:val="CharSectno"/>
        </w:rPr>
        <w:t>139</w:t>
      </w:r>
      <w:r>
        <w:t>.</w:t>
      </w:r>
      <w:r>
        <w:tab/>
        <w:t>Right of any carer, close family member or other personal support person to be notified</w:t>
      </w:r>
      <w:bookmarkEnd w:id="418"/>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419" w:name="_Toc224629408"/>
      <w:r>
        <w:rPr>
          <w:rStyle w:val="CharSectno"/>
        </w:rPr>
        <w:t>140</w:t>
      </w:r>
      <w:r>
        <w:t>.</w:t>
      </w:r>
      <w:r>
        <w:tab/>
        <w:t>Person responsible required to notify any carer, close family member or other personal support person</w:t>
      </w:r>
      <w:bookmarkEnd w:id="419"/>
    </w:p>
    <w:p>
      <w:pPr>
        <w:pStyle w:val="Subsection"/>
        <w:spacing w:before="120"/>
      </w:pPr>
      <w:r>
        <w:tab/>
        <w:t>(1)</w:t>
      </w:r>
      <w:r>
        <w:tab/>
        <w:t xml:space="preserve">The person responsible under this Part for notification of a notifiable event must ensure that, as soon as practicable after the event occurs in respect of a person, any carer, close family </w:t>
      </w:r>
      <w:r>
        <w:lastRenderedPageBreak/>
        <w:t>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420" w:name="_Toc224629409"/>
      <w:r>
        <w:rPr>
          <w:rStyle w:val="CharSectno"/>
        </w:rPr>
        <w:t>141</w:t>
      </w:r>
      <w:r>
        <w:t>.</w:t>
      </w:r>
      <w:r>
        <w:tab/>
        <w:t>Reasonable efforts to notify carer, close family member or other personal support person</w:t>
      </w:r>
      <w:bookmarkEnd w:id="420"/>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421" w:name="_Toc224629410"/>
      <w:r>
        <w:rPr>
          <w:rStyle w:val="CharSectno"/>
        </w:rPr>
        <w:lastRenderedPageBreak/>
        <w:t>142</w:t>
      </w:r>
      <w:r>
        <w:t>.</w:t>
      </w:r>
      <w:r>
        <w:tab/>
        <w:t>Notification not in person’s best interests</w:t>
      </w:r>
      <w:bookmarkEnd w:id="421"/>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422" w:name="_Toc224629411"/>
      <w:r>
        <w:rPr>
          <w:rStyle w:val="CharSectno"/>
        </w:rPr>
        <w:t>143</w:t>
      </w:r>
      <w:r>
        <w:t>.</w:t>
      </w:r>
      <w:r>
        <w:tab/>
        <w:t>Advising carer, close family member or other personal support person of decision</w:t>
      </w:r>
      <w:bookmarkEnd w:id="422"/>
    </w:p>
    <w:p>
      <w:pPr>
        <w:pStyle w:val="Subsection"/>
        <w:keepNext/>
      </w:pPr>
      <w:r>
        <w:tab/>
        <w:t>(1)</w:t>
      </w:r>
      <w:r>
        <w:tab/>
        <w:t xml:space="preserve">A practitioner or psychiatrist who decides under section 142 that a carer, close family member or other personal support person is not entitled to be notified of a notifiable event must, if the carer, </w:t>
      </w:r>
      <w:r>
        <w:lastRenderedPageBreak/>
        <w:t>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423" w:name="_Toc224629412"/>
      <w:r>
        <w:rPr>
          <w:rStyle w:val="CharSectno"/>
        </w:rPr>
        <w:t>144</w:t>
      </w:r>
      <w:r>
        <w:t>.</w:t>
      </w:r>
      <w:r>
        <w:tab/>
        <w:t>Revocation of decision</w:t>
      </w:r>
      <w:bookmarkEnd w:id="423"/>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w:t>
      </w:r>
      <w:r>
        <w:lastRenderedPageBreak/>
        <w:t xml:space="preserve">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424" w:name="_Toc175237613"/>
      <w:bookmarkStart w:id="425" w:name="_Toc175316824"/>
      <w:bookmarkStart w:id="426" w:name="_Toc175318187"/>
      <w:bookmarkStart w:id="427" w:name="_Toc175320957"/>
      <w:bookmarkStart w:id="428" w:name="_Toc175642849"/>
      <w:bookmarkStart w:id="429" w:name="_Toc224629413"/>
      <w:r>
        <w:rPr>
          <w:rStyle w:val="CharDivNo"/>
        </w:rPr>
        <w:t>Division 3</w:t>
      </w:r>
      <w:r>
        <w:t> — </w:t>
      </w:r>
      <w:r>
        <w:rPr>
          <w:rStyle w:val="CharDivText"/>
        </w:rPr>
        <w:t>Notification of other persons and bodies</w:t>
      </w:r>
      <w:bookmarkEnd w:id="424"/>
      <w:bookmarkEnd w:id="425"/>
      <w:bookmarkEnd w:id="426"/>
      <w:bookmarkEnd w:id="427"/>
      <w:bookmarkEnd w:id="428"/>
      <w:bookmarkEnd w:id="429"/>
    </w:p>
    <w:p>
      <w:pPr>
        <w:pStyle w:val="Heading5"/>
      </w:pPr>
      <w:bookmarkStart w:id="430" w:name="_Toc224629414"/>
      <w:r>
        <w:rPr>
          <w:rStyle w:val="CharSectno"/>
        </w:rPr>
        <w:t>145</w:t>
      </w:r>
      <w:r>
        <w:t>.</w:t>
      </w:r>
      <w:r>
        <w:tab/>
        <w:t>Making, revocation or expiry of involuntary treatment order</w:t>
      </w:r>
      <w:bookmarkEnd w:id="430"/>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lastRenderedPageBreak/>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supervised person — the Mental Impairment Review Tribunal.</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Footnotesection"/>
      </w:pPr>
      <w:r>
        <w:tab/>
        <w:t>[Section 145 amended: No. 10 of 2023 s. 359.]</w:t>
      </w:r>
    </w:p>
    <w:p>
      <w:pPr>
        <w:pStyle w:val="Heading3"/>
      </w:pPr>
      <w:bookmarkStart w:id="431" w:name="_Toc132289780"/>
      <w:bookmarkStart w:id="432" w:name="_Toc132290346"/>
      <w:bookmarkStart w:id="433" w:name="_Toc132290912"/>
      <w:bookmarkStart w:id="434" w:name="_Toc175316826"/>
      <w:bookmarkStart w:id="435" w:name="_Toc175318189"/>
      <w:bookmarkStart w:id="436" w:name="_Toc175320959"/>
      <w:bookmarkStart w:id="437" w:name="_Toc175642851"/>
      <w:bookmarkStart w:id="438" w:name="_Toc224629415"/>
      <w:r>
        <w:rPr>
          <w:rStyle w:val="CharDivNo"/>
        </w:rPr>
        <w:lastRenderedPageBreak/>
        <w:t>Division 4 </w:t>
      </w:r>
      <w:r>
        <w:t>—</w:t>
      </w:r>
      <w:r>
        <w:rPr>
          <w:rStyle w:val="CharDivText"/>
        </w:rPr>
        <w:t> Notification of Mental Impairment Review Tribunal about absence of supervised persons</w:t>
      </w:r>
      <w:bookmarkEnd w:id="431"/>
      <w:bookmarkEnd w:id="432"/>
      <w:bookmarkEnd w:id="433"/>
      <w:bookmarkEnd w:id="434"/>
      <w:bookmarkEnd w:id="435"/>
      <w:bookmarkEnd w:id="436"/>
      <w:bookmarkEnd w:id="437"/>
      <w:bookmarkEnd w:id="438"/>
    </w:p>
    <w:p>
      <w:pPr>
        <w:pStyle w:val="Footnoteheading"/>
        <w:keepNext/>
      </w:pPr>
      <w:r>
        <w:tab/>
        <w:t>[Heading inserted: No. 10 of 2023 s. 360.]</w:t>
      </w:r>
    </w:p>
    <w:p>
      <w:pPr>
        <w:pStyle w:val="Heading5"/>
      </w:pPr>
      <w:bookmarkStart w:id="439" w:name="_Toc132290913"/>
      <w:bookmarkStart w:id="440" w:name="_Toc224629416"/>
      <w:r>
        <w:rPr>
          <w:rStyle w:val="CharSectno"/>
        </w:rPr>
        <w:t>145A</w:t>
      </w:r>
      <w:r>
        <w:t>.</w:t>
      </w:r>
      <w:r>
        <w:tab/>
        <w:t>Notification about absence of supervised persons</w:t>
      </w:r>
      <w:bookmarkEnd w:id="439"/>
      <w:bookmarkEnd w:id="440"/>
    </w:p>
    <w:p>
      <w:pPr>
        <w:pStyle w:val="Subsection"/>
        <w:keepNext/>
      </w:pPr>
      <w:r>
        <w:tab/>
        <w:t>(1)</w:t>
      </w:r>
      <w:r>
        <w:tab/>
        <w:t xml:space="preserve">This section applies in relation to the following events — </w:t>
      </w:r>
    </w:p>
    <w:p>
      <w:pPr>
        <w:pStyle w:val="Indenta"/>
        <w:keepNext/>
      </w:pPr>
      <w:r>
        <w:tab/>
        <w:t>(a)</w:t>
      </w:r>
      <w:r>
        <w:tab/>
        <w:t>a supervised person is absent without leave in accordance with section 97;</w:t>
      </w:r>
    </w:p>
    <w:p>
      <w:pPr>
        <w:pStyle w:val="Indenta"/>
        <w:keepNext/>
      </w:pPr>
      <w:r>
        <w:tab/>
        <w:t>(b)</w:t>
      </w:r>
      <w:r>
        <w:tab/>
        <w:t>a leave of absence order is made in respect of a supervised person under section 105;</w:t>
      </w:r>
    </w:p>
    <w:p>
      <w:pPr>
        <w:pStyle w:val="Indenta"/>
        <w:keepNext/>
      </w:pPr>
      <w:r>
        <w:tab/>
        <w:t>(c)</w:t>
      </w:r>
      <w:r>
        <w:tab/>
        <w:t>a leave of absence order applying in relation to a supervised person is extended, or the conditions of such an order are varied, under section 106;</w:t>
      </w:r>
    </w:p>
    <w:p>
      <w:pPr>
        <w:pStyle w:val="Indenta"/>
        <w:keepNext/>
      </w:pPr>
      <w:r>
        <w:tab/>
        <w:t>(d)</w:t>
      </w:r>
      <w:r>
        <w:tab/>
        <w:t>a leave of absence order applying to a supervised person is cancelled under section 110.</w:t>
      </w:r>
    </w:p>
    <w:p>
      <w:pPr>
        <w:pStyle w:val="Subsection"/>
        <w:keepNext/>
      </w:pPr>
      <w:r>
        <w:tab/>
        <w:t>(2)</w:t>
      </w:r>
      <w:r>
        <w:tab/>
        <w:t>If an event occurs, the person responsible under this Part for notification of the event must also notify the Mental Impairment Review Tribunal of the event.</w:t>
      </w:r>
    </w:p>
    <w:p>
      <w:pPr>
        <w:pStyle w:val="Footnotesection"/>
        <w:keepNext/>
      </w:pPr>
      <w:r>
        <w:tab/>
        <w:t>[Section 145A inserted: No. 10 of 2023 s. 360.]</w:t>
      </w:r>
    </w:p>
    <w:p>
      <w:pPr>
        <w:pStyle w:val="Heading2"/>
      </w:pPr>
      <w:bookmarkStart w:id="441" w:name="_Toc175237615"/>
      <w:bookmarkStart w:id="442" w:name="_Toc175316828"/>
      <w:bookmarkStart w:id="443" w:name="_Toc175318191"/>
      <w:bookmarkStart w:id="444" w:name="_Toc175320961"/>
      <w:bookmarkStart w:id="445" w:name="_Toc175642853"/>
      <w:bookmarkStart w:id="446" w:name="_Toc224629417"/>
      <w:r>
        <w:rPr>
          <w:rStyle w:val="CharPartNo"/>
        </w:rPr>
        <w:lastRenderedPageBreak/>
        <w:t>Part 10</w:t>
      </w:r>
      <w:r>
        <w:rPr>
          <w:rStyle w:val="CharDivNo"/>
        </w:rPr>
        <w:t> </w:t>
      </w:r>
      <w:r>
        <w:t>—</w:t>
      </w:r>
      <w:r>
        <w:rPr>
          <w:rStyle w:val="CharDivText"/>
        </w:rPr>
        <w:t> </w:t>
      </w:r>
      <w:r>
        <w:rPr>
          <w:rStyle w:val="CharPartText"/>
        </w:rPr>
        <w:t>Transport orders</w:t>
      </w:r>
      <w:bookmarkEnd w:id="441"/>
      <w:bookmarkEnd w:id="442"/>
      <w:bookmarkEnd w:id="443"/>
      <w:bookmarkEnd w:id="444"/>
      <w:bookmarkEnd w:id="445"/>
      <w:bookmarkEnd w:id="446"/>
    </w:p>
    <w:p>
      <w:pPr>
        <w:pStyle w:val="Heading5"/>
      </w:pPr>
      <w:bookmarkStart w:id="447" w:name="_Toc224629418"/>
      <w:r>
        <w:rPr>
          <w:rStyle w:val="CharSectno"/>
        </w:rPr>
        <w:t>146</w:t>
      </w:r>
      <w:r>
        <w:t>.</w:t>
      </w:r>
      <w:r>
        <w:tab/>
        <w:t>Application of this Part</w:t>
      </w:r>
      <w:bookmarkEnd w:id="447"/>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448" w:name="_Toc224629419"/>
      <w:r>
        <w:rPr>
          <w:rStyle w:val="CharSectno"/>
        </w:rPr>
        <w:lastRenderedPageBreak/>
        <w:t>147</w:t>
      </w:r>
      <w:r>
        <w:t>.</w:t>
      </w:r>
      <w:r>
        <w:tab/>
        <w:t>Transport officers</w:t>
      </w:r>
      <w:bookmarkEnd w:id="448"/>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449" w:name="_Toc224629420"/>
      <w:r>
        <w:rPr>
          <w:rStyle w:val="CharSectno"/>
        </w:rPr>
        <w:t>148</w:t>
      </w:r>
      <w:r>
        <w:t>.</w:t>
      </w:r>
      <w:r>
        <w:tab/>
        <w:t>Making transport order</w:t>
      </w:r>
      <w:bookmarkEnd w:id="449"/>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450" w:name="_Toc224629421"/>
      <w:r>
        <w:rPr>
          <w:rStyle w:val="CharSectno"/>
        </w:rPr>
        <w:lastRenderedPageBreak/>
        <w:t>149</w:t>
      </w:r>
      <w:r>
        <w:t>.</w:t>
      </w:r>
      <w:r>
        <w:tab/>
        <w:t>Operation of transport order</w:t>
      </w:r>
      <w:bookmarkEnd w:id="450"/>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451" w:name="_Toc224629422"/>
      <w:r>
        <w:rPr>
          <w:rStyle w:val="CharSectno"/>
        </w:rPr>
        <w:t>150</w:t>
      </w:r>
      <w:r>
        <w:t>.</w:t>
      </w:r>
      <w:r>
        <w:tab/>
        <w:t>Period of transport order</w:t>
      </w:r>
      <w:bookmarkEnd w:id="451"/>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452" w:name="_Toc224629423"/>
      <w:r>
        <w:rPr>
          <w:rStyle w:val="CharSectno"/>
        </w:rPr>
        <w:t>151</w:t>
      </w:r>
      <w:r>
        <w:t>.</w:t>
      </w:r>
      <w:r>
        <w:tab/>
        <w:t>Extension of transport order made under s. 29(1) if referral extended</w:t>
      </w:r>
      <w:bookmarkEnd w:id="452"/>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453" w:name="_Toc224629424"/>
      <w:r>
        <w:rPr>
          <w:rStyle w:val="CharSectno"/>
        </w:rPr>
        <w:t>152</w:t>
      </w:r>
      <w:r>
        <w:t>.</w:t>
      </w:r>
      <w:r>
        <w:tab/>
        <w:t>Extension of other transport orders</w:t>
      </w:r>
      <w:bookmarkEnd w:id="453"/>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keepNext/>
      </w:pPr>
      <w:r>
        <w:lastRenderedPageBreak/>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454" w:name="_Toc224629425"/>
      <w:r>
        <w:rPr>
          <w:rStyle w:val="CharSectno"/>
        </w:rPr>
        <w:t>153</w:t>
      </w:r>
      <w:r>
        <w:t>.</w:t>
      </w:r>
      <w:r>
        <w:tab/>
        <w:t>Revocation of transport order if referral revoked</w:t>
      </w:r>
      <w:bookmarkEnd w:id="454"/>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455" w:name="_Toc224629426"/>
      <w:r>
        <w:rPr>
          <w:rStyle w:val="CharSectno"/>
        </w:rPr>
        <w:t>154</w:t>
      </w:r>
      <w:r>
        <w:t>.</w:t>
      </w:r>
      <w:r>
        <w:tab/>
        <w:t>Revocation of transport order if no longer needed</w:t>
      </w:r>
      <w:bookmarkEnd w:id="455"/>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456" w:name="_Toc224629427"/>
      <w:r>
        <w:rPr>
          <w:rStyle w:val="CharSectno"/>
        </w:rPr>
        <w:lastRenderedPageBreak/>
        <w:t>155</w:t>
      </w:r>
      <w:r>
        <w:t>.</w:t>
      </w:r>
      <w:r>
        <w:tab/>
        <w:t>Return of person if transport order expires or is revoked</w:t>
      </w:r>
      <w:bookmarkEnd w:id="456"/>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457" w:name="_Toc175237626"/>
      <w:bookmarkStart w:id="458" w:name="_Toc175316839"/>
      <w:bookmarkStart w:id="459" w:name="_Toc175318202"/>
      <w:bookmarkStart w:id="460" w:name="_Toc175320972"/>
      <w:bookmarkStart w:id="461" w:name="_Toc175642864"/>
      <w:bookmarkStart w:id="462" w:name="_Toc224629428"/>
      <w:r>
        <w:rPr>
          <w:rStyle w:val="CharPartNo"/>
        </w:rPr>
        <w:lastRenderedPageBreak/>
        <w:t>Part 11</w:t>
      </w:r>
      <w:r>
        <w:t> — </w:t>
      </w:r>
      <w:r>
        <w:rPr>
          <w:rStyle w:val="CharPartText"/>
        </w:rPr>
        <w:t>Apprehension, search and seizure powers</w:t>
      </w:r>
      <w:bookmarkEnd w:id="457"/>
      <w:bookmarkEnd w:id="458"/>
      <w:bookmarkEnd w:id="459"/>
      <w:bookmarkEnd w:id="460"/>
      <w:bookmarkEnd w:id="461"/>
      <w:bookmarkEnd w:id="462"/>
    </w:p>
    <w:p>
      <w:pPr>
        <w:pStyle w:val="Heading3"/>
      </w:pPr>
      <w:bookmarkStart w:id="463" w:name="_Toc175237627"/>
      <w:bookmarkStart w:id="464" w:name="_Toc175316840"/>
      <w:bookmarkStart w:id="465" w:name="_Toc175318203"/>
      <w:bookmarkStart w:id="466" w:name="_Toc175320973"/>
      <w:bookmarkStart w:id="467" w:name="_Toc175642865"/>
      <w:bookmarkStart w:id="468" w:name="_Toc224629429"/>
      <w:r>
        <w:rPr>
          <w:rStyle w:val="CharDivNo"/>
        </w:rPr>
        <w:t>Division 1</w:t>
      </w:r>
      <w:r>
        <w:t> — </w:t>
      </w:r>
      <w:r>
        <w:rPr>
          <w:rStyle w:val="CharDivText"/>
        </w:rPr>
        <w:t>Apprehension powers</w:t>
      </w:r>
      <w:bookmarkEnd w:id="463"/>
      <w:bookmarkEnd w:id="464"/>
      <w:bookmarkEnd w:id="465"/>
      <w:bookmarkEnd w:id="466"/>
      <w:bookmarkEnd w:id="467"/>
      <w:bookmarkEnd w:id="468"/>
    </w:p>
    <w:p>
      <w:pPr>
        <w:pStyle w:val="Heading5"/>
      </w:pPr>
      <w:bookmarkStart w:id="469" w:name="_Toc224629430"/>
      <w:r>
        <w:rPr>
          <w:rStyle w:val="CharSectno"/>
        </w:rPr>
        <w:t>156</w:t>
      </w:r>
      <w:r>
        <w:t>.</w:t>
      </w:r>
      <w:r>
        <w:tab/>
        <w:t>Apprehension by police officer of person suspected of having mental illness</w:t>
      </w:r>
      <w:bookmarkEnd w:id="46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470" w:name="_Toc224629431"/>
      <w:r>
        <w:rPr>
          <w:rStyle w:val="CharSectno"/>
        </w:rPr>
        <w:t>157</w:t>
      </w:r>
      <w:r>
        <w:t>.</w:t>
      </w:r>
      <w:r>
        <w:tab/>
        <w:t>Assessment of person arrested</w:t>
      </w:r>
      <w:bookmarkEnd w:id="47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471" w:name="_Toc224629432"/>
      <w:r>
        <w:rPr>
          <w:rStyle w:val="CharSectno"/>
        </w:rPr>
        <w:t>158</w:t>
      </w:r>
      <w:r>
        <w:t>.</w:t>
      </w:r>
      <w:r>
        <w:tab/>
        <w:t>Police must be notified when person leaves</w:t>
      </w:r>
      <w:bookmarkEnd w:id="47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472" w:name="_Toc224629433"/>
      <w:r>
        <w:rPr>
          <w:rStyle w:val="CharSectno"/>
        </w:rPr>
        <w:t>159</w:t>
      </w:r>
      <w:r>
        <w:t>.</w:t>
      </w:r>
      <w:r>
        <w:tab/>
        <w:t>Apprehension of other persons</w:t>
      </w:r>
      <w:bookmarkEnd w:id="47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473" w:name="_Toc175237632"/>
      <w:bookmarkStart w:id="474" w:name="_Toc175316845"/>
      <w:bookmarkStart w:id="475" w:name="_Toc175318208"/>
      <w:bookmarkStart w:id="476" w:name="_Toc175320978"/>
      <w:bookmarkStart w:id="477" w:name="_Toc175642870"/>
      <w:bookmarkStart w:id="478" w:name="_Toc224629434"/>
      <w:r>
        <w:rPr>
          <w:rStyle w:val="CharDivNo"/>
        </w:rPr>
        <w:t>Division 2</w:t>
      </w:r>
      <w:r>
        <w:t> — </w:t>
      </w:r>
      <w:r>
        <w:rPr>
          <w:rStyle w:val="CharDivText"/>
        </w:rPr>
        <w:t>Search and seizure powers</w:t>
      </w:r>
      <w:bookmarkEnd w:id="473"/>
      <w:bookmarkEnd w:id="474"/>
      <w:bookmarkEnd w:id="475"/>
      <w:bookmarkEnd w:id="476"/>
      <w:bookmarkEnd w:id="477"/>
      <w:bookmarkEnd w:id="478"/>
    </w:p>
    <w:p>
      <w:pPr>
        <w:pStyle w:val="Heading5"/>
      </w:pPr>
      <w:bookmarkStart w:id="479" w:name="_Toc224629435"/>
      <w:r>
        <w:rPr>
          <w:rStyle w:val="CharSectno"/>
        </w:rPr>
        <w:t>160</w:t>
      </w:r>
      <w:r>
        <w:t>.</w:t>
      </w:r>
      <w:r>
        <w:tab/>
        <w:t>Term used: approved form</w:t>
      </w:r>
      <w:bookmarkEnd w:id="479"/>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480" w:name="_Toc224629436"/>
      <w:r>
        <w:rPr>
          <w:rStyle w:val="CharSectno"/>
        </w:rPr>
        <w:t>161</w:t>
      </w:r>
      <w:r>
        <w:t>.</w:t>
      </w:r>
      <w:r>
        <w:tab/>
        <w:t>Authorised persons</w:t>
      </w:r>
      <w:bookmarkEnd w:id="480"/>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481" w:name="_Toc224629437"/>
      <w:r>
        <w:rPr>
          <w:rStyle w:val="CharSectno"/>
        </w:rPr>
        <w:t>162</w:t>
      </w:r>
      <w:r>
        <w:t>.</w:t>
      </w:r>
      <w:r>
        <w:tab/>
        <w:t>Search of person while detained or admitted</w:t>
      </w:r>
      <w:bookmarkEnd w:id="481"/>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482" w:name="_Toc224629438"/>
      <w:r>
        <w:rPr>
          <w:rStyle w:val="CharSectno"/>
        </w:rPr>
        <w:t>163</w:t>
      </w:r>
      <w:r>
        <w:t>.</w:t>
      </w:r>
      <w:r>
        <w:tab/>
        <w:t>Conduct of search</w:t>
      </w:r>
      <w:bookmarkEnd w:id="482"/>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483" w:name="_Toc224629439"/>
      <w:r>
        <w:rPr>
          <w:rStyle w:val="CharSectno"/>
        </w:rPr>
        <w:t>164</w:t>
      </w:r>
      <w:r>
        <w:t>.</w:t>
      </w:r>
      <w:r>
        <w:tab/>
        <w:t>Seizure of articles</w:t>
      </w:r>
      <w:bookmarkEnd w:id="483"/>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484" w:name="_Toc224629440"/>
      <w:r>
        <w:rPr>
          <w:rStyle w:val="CharSectno"/>
        </w:rPr>
        <w:t>165</w:t>
      </w:r>
      <w:r>
        <w:t>.</w:t>
      </w:r>
      <w:r>
        <w:tab/>
        <w:t>Record of search and seizure</w:t>
      </w:r>
      <w:bookmarkEnd w:id="484"/>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lastRenderedPageBreak/>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485" w:name="_Toc224629441"/>
      <w:r>
        <w:rPr>
          <w:rStyle w:val="CharSectno"/>
        </w:rPr>
        <w:lastRenderedPageBreak/>
        <w:t>166</w:t>
      </w:r>
      <w:r>
        <w:t>.</w:t>
      </w:r>
      <w:r>
        <w:tab/>
        <w:t>Dealing with articles seized when person apprehended</w:t>
      </w:r>
      <w:bookmarkEnd w:id="485"/>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lastRenderedPageBreak/>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486" w:name="_Toc224629442"/>
      <w:r>
        <w:rPr>
          <w:rStyle w:val="CharSectno"/>
        </w:rPr>
        <w:t>167</w:t>
      </w:r>
      <w:r>
        <w:t>.</w:t>
      </w:r>
      <w:r>
        <w:tab/>
        <w:t>Return of articles given to or seized by mental health service</w:t>
      </w:r>
      <w:bookmarkEnd w:id="486"/>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lastRenderedPageBreak/>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lastRenderedPageBreak/>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487" w:name="_Toc224629443"/>
      <w:r>
        <w:rPr>
          <w:rStyle w:val="CharSectno"/>
        </w:rPr>
        <w:t>168</w:t>
      </w:r>
      <w:r>
        <w:t>.</w:t>
      </w:r>
      <w:r>
        <w:tab/>
        <w:t>Return of articles given to medical practitioner or authorised mental health practitioner</w:t>
      </w:r>
      <w:bookmarkEnd w:id="487"/>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488" w:name="_Toc224629444"/>
      <w:r>
        <w:rPr>
          <w:rStyle w:val="CharSectno"/>
        </w:rPr>
        <w:t>169</w:t>
      </w:r>
      <w:r>
        <w:t>.</w:t>
      </w:r>
      <w:r>
        <w:tab/>
        <w:t>Approval of forms for use by police officers under this Division</w:t>
      </w:r>
      <w:bookmarkEnd w:id="488"/>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489" w:name="_Toc175237643"/>
      <w:bookmarkStart w:id="490" w:name="_Toc175316856"/>
      <w:bookmarkStart w:id="491" w:name="_Toc175318219"/>
      <w:bookmarkStart w:id="492" w:name="_Toc175320989"/>
      <w:bookmarkStart w:id="493" w:name="_Toc175642881"/>
      <w:bookmarkStart w:id="494" w:name="_Toc224629445"/>
      <w:r>
        <w:rPr>
          <w:rStyle w:val="CharPartNo"/>
        </w:rPr>
        <w:lastRenderedPageBreak/>
        <w:t>Part 12</w:t>
      </w:r>
      <w:r>
        <w:t> — </w:t>
      </w:r>
      <w:r>
        <w:rPr>
          <w:rStyle w:val="CharPartText"/>
        </w:rPr>
        <w:t>Exercise of certain powers</w:t>
      </w:r>
      <w:bookmarkEnd w:id="489"/>
      <w:bookmarkEnd w:id="490"/>
      <w:bookmarkEnd w:id="491"/>
      <w:bookmarkEnd w:id="492"/>
      <w:bookmarkEnd w:id="493"/>
      <w:bookmarkEnd w:id="494"/>
    </w:p>
    <w:p>
      <w:pPr>
        <w:pStyle w:val="Heading3"/>
      </w:pPr>
      <w:bookmarkStart w:id="495" w:name="_Toc175237644"/>
      <w:bookmarkStart w:id="496" w:name="_Toc175316857"/>
      <w:bookmarkStart w:id="497" w:name="_Toc175318220"/>
      <w:bookmarkStart w:id="498" w:name="_Toc175320990"/>
      <w:bookmarkStart w:id="499" w:name="_Toc175642882"/>
      <w:bookmarkStart w:id="500" w:name="_Toc224629446"/>
      <w:r>
        <w:rPr>
          <w:rStyle w:val="CharDivNo"/>
        </w:rPr>
        <w:t>Division 1</w:t>
      </w:r>
      <w:r>
        <w:t> — </w:t>
      </w:r>
      <w:r>
        <w:rPr>
          <w:rStyle w:val="CharDivText"/>
        </w:rPr>
        <w:t>Detention powers</w:t>
      </w:r>
      <w:bookmarkEnd w:id="495"/>
      <w:bookmarkEnd w:id="496"/>
      <w:bookmarkEnd w:id="497"/>
      <w:bookmarkEnd w:id="498"/>
      <w:bookmarkEnd w:id="499"/>
      <w:bookmarkEnd w:id="500"/>
    </w:p>
    <w:p>
      <w:pPr>
        <w:pStyle w:val="Heading5"/>
        <w:spacing w:before="160"/>
      </w:pPr>
      <w:bookmarkStart w:id="501" w:name="_Toc224629447"/>
      <w:r>
        <w:rPr>
          <w:rStyle w:val="CharSectno"/>
        </w:rPr>
        <w:t>170</w:t>
      </w:r>
      <w:r>
        <w:t>.</w:t>
      </w:r>
      <w:r>
        <w:tab/>
        <w:t>Principles relating to detention</w:t>
      </w:r>
      <w:bookmarkEnd w:id="501"/>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502" w:name="_Toc175237646"/>
      <w:bookmarkStart w:id="503" w:name="_Toc175316859"/>
      <w:bookmarkStart w:id="504" w:name="_Toc175318222"/>
      <w:bookmarkStart w:id="505" w:name="_Toc175320992"/>
      <w:bookmarkStart w:id="506" w:name="_Toc175642884"/>
      <w:bookmarkStart w:id="507" w:name="_Toc224629448"/>
      <w:r>
        <w:rPr>
          <w:rStyle w:val="CharDivNo"/>
        </w:rPr>
        <w:t>Division 2</w:t>
      </w:r>
      <w:r>
        <w:t> — </w:t>
      </w:r>
      <w:r>
        <w:rPr>
          <w:rStyle w:val="CharDivText"/>
        </w:rPr>
        <w:t>Ancillary powers: reasonable assistance and force and directions</w:t>
      </w:r>
      <w:bookmarkEnd w:id="502"/>
      <w:bookmarkEnd w:id="503"/>
      <w:bookmarkEnd w:id="504"/>
      <w:bookmarkEnd w:id="505"/>
      <w:bookmarkEnd w:id="506"/>
      <w:bookmarkEnd w:id="507"/>
    </w:p>
    <w:p>
      <w:pPr>
        <w:pStyle w:val="Heading5"/>
        <w:spacing w:before="160"/>
      </w:pPr>
      <w:bookmarkStart w:id="508" w:name="_Toc224629449"/>
      <w:r>
        <w:rPr>
          <w:rStyle w:val="CharSectno"/>
        </w:rPr>
        <w:t>171</w:t>
      </w:r>
      <w:r>
        <w:t>.</w:t>
      </w:r>
      <w:r>
        <w:tab/>
        <w:t>Term used: prescribed provision</w:t>
      </w:r>
      <w:bookmarkEnd w:id="50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lastRenderedPageBreak/>
              <w:t>s. 225</w:t>
            </w:r>
          </w:p>
        </w:tc>
        <w:tc>
          <w:tcPr>
            <w:tcW w:w="3034" w:type="dxa"/>
          </w:tcPr>
          <w:p>
            <w:pPr>
              <w:pStyle w:val="TableNAm"/>
              <w:spacing w:before="60"/>
            </w:pPr>
          </w:p>
        </w:tc>
      </w:tr>
    </w:tbl>
    <w:p>
      <w:pPr>
        <w:pStyle w:val="Heading5"/>
      </w:pPr>
      <w:bookmarkStart w:id="509" w:name="_Toc224629450"/>
      <w:r>
        <w:rPr>
          <w:rStyle w:val="CharSectno"/>
        </w:rPr>
        <w:t>172</w:t>
      </w:r>
      <w:r>
        <w:t>.</w:t>
      </w:r>
      <w:r>
        <w:tab/>
        <w:t>Reasonable assistance and reasonable force authorised</w:t>
      </w:r>
      <w:bookmarkEnd w:id="509"/>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510" w:name="_Toc224629451"/>
      <w:r>
        <w:rPr>
          <w:rStyle w:val="CharSectno"/>
        </w:rPr>
        <w:t>173</w:t>
      </w:r>
      <w:r>
        <w:t>.</w:t>
      </w:r>
      <w:r>
        <w:tab/>
        <w:t>Duty to obey directions</w:t>
      </w:r>
      <w:bookmarkEnd w:id="510"/>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511" w:name="_Toc224629452"/>
      <w:r>
        <w:rPr>
          <w:rStyle w:val="CharSectno"/>
        </w:rPr>
        <w:t>174</w:t>
      </w:r>
      <w:r>
        <w:t>.</w:t>
      </w:r>
      <w:r>
        <w:tab/>
        <w:t>Other written laws not affected</w:t>
      </w:r>
      <w:bookmarkEnd w:id="511"/>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512" w:name="_Toc175237651"/>
      <w:bookmarkStart w:id="513" w:name="_Toc175316864"/>
      <w:bookmarkStart w:id="514" w:name="_Toc175318227"/>
      <w:bookmarkStart w:id="515" w:name="_Toc175320997"/>
      <w:bookmarkStart w:id="516" w:name="_Toc175642889"/>
      <w:bookmarkStart w:id="517" w:name="_Toc224629453"/>
      <w:r>
        <w:rPr>
          <w:rStyle w:val="CharPartNo"/>
        </w:rPr>
        <w:lastRenderedPageBreak/>
        <w:t>Part 13</w:t>
      </w:r>
      <w:r>
        <w:t> — </w:t>
      </w:r>
      <w:r>
        <w:rPr>
          <w:rStyle w:val="CharPartText"/>
        </w:rPr>
        <w:t>Provision of treatment generally</w:t>
      </w:r>
      <w:bookmarkEnd w:id="512"/>
      <w:bookmarkEnd w:id="513"/>
      <w:bookmarkEnd w:id="514"/>
      <w:bookmarkEnd w:id="515"/>
      <w:bookmarkEnd w:id="516"/>
      <w:bookmarkEnd w:id="517"/>
    </w:p>
    <w:p>
      <w:pPr>
        <w:pStyle w:val="Heading3"/>
      </w:pPr>
      <w:bookmarkStart w:id="518" w:name="_Toc175237652"/>
      <w:bookmarkStart w:id="519" w:name="_Toc175316865"/>
      <w:bookmarkStart w:id="520" w:name="_Toc175318228"/>
      <w:bookmarkStart w:id="521" w:name="_Toc175320998"/>
      <w:bookmarkStart w:id="522" w:name="_Toc175642890"/>
      <w:bookmarkStart w:id="523" w:name="_Toc224629454"/>
      <w:r>
        <w:rPr>
          <w:rStyle w:val="CharDivNo"/>
        </w:rPr>
        <w:t>Division 1</w:t>
      </w:r>
      <w:r>
        <w:t> — </w:t>
      </w:r>
      <w:r>
        <w:rPr>
          <w:rStyle w:val="CharDivText"/>
        </w:rPr>
        <w:t>Voluntary patients</w:t>
      </w:r>
      <w:bookmarkEnd w:id="518"/>
      <w:bookmarkEnd w:id="519"/>
      <w:bookmarkEnd w:id="520"/>
      <w:bookmarkEnd w:id="521"/>
      <w:bookmarkEnd w:id="522"/>
      <w:bookmarkEnd w:id="523"/>
    </w:p>
    <w:p>
      <w:pPr>
        <w:pStyle w:val="Heading5"/>
      </w:pPr>
      <w:bookmarkStart w:id="524" w:name="_Toc224629455"/>
      <w:r>
        <w:rPr>
          <w:rStyle w:val="CharSectno"/>
        </w:rPr>
        <w:t>175</w:t>
      </w:r>
      <w:r>
        <w:t>.</w:t>
      </w:r>
      <w:r>
        <w:tab/>
        <w:t>Informed consent necessary</w:t>
      </w:r>
      <w:bookmarkEnd w:id="524"/>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25" w:name="_Toc224629456"/>
      <w:r>
        <w:rPr>
          <w:rStyle w:val="CharSectno"/>
        </w:rPr>
        <w:t>176</w:t>
      </w:r>
      <w:r>
        <w:t>.</w:t>
      </w:r>
      <w:r>
        <w:tab/>
        <w:t>Informed consent must be filed</w:t>
      </w:r>
      <w:bookmarkEnd w:id="525"/>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rPr>
          <w:rStyle w:val="CharDivText"/>
        </w:rPr>
      </w:pPr>
      <w:bookmarkStart w:id="526" w:name="_Toc175237655"/>
      <w:bookmarkStart w:id="527" w:name="_Toc175316868"/>
      <w:bookmarkStart w:id="528" w:name="_Toc175318231"/>
      <w:bookmarkStart w:id="529" w:name="_Toc175321001"/>
      <w:bookmarkStart w:id="530" w:name="_Toc175642893"/>
      <w:bookmarkStart w:id="531" w:name="_Toc224629457"/>
      <w:r>
        <w:rPr>
          <w:rStyle w:val="CharDivNo"/>
        </w:rPr>
        <w:t>Division 2</w:t>
      </w:r>
      <w:r>
        <w:t> — </w:t>
      </w:r>
      <w:r>
        <w:rPr>
          <w:rStyle w:val="CharDivText"/>
        </w:rPr>
        <w:t>Involuntary patients and supervised persons</w:t>
      </w:r>
      <w:bookmarkEnd w:id="526"/>
      <w:bookmarkEnd w:id="527"/>
      <w:bookmarkEnd w:id="528"/>
      <w:bookmarkEnd w:id="529"/>
      <w:bookmarkEnd w:id="530"/>
      <w:bookmarkEnd w:id="531"/>
    </w:p>
    <w:p>
      <w:pPr>
        <w:pStyle w:val="Footnoteheading"/>
      </w:pPr>
      <w:r>
        <w:tab/>
        <w:t>[Heading amended: No. 10 of 2023 s. 388(1).]</w:t>
      </w:r>
    </w:p>
    <w:p>
      <w:pPr>
        <w:pStyle w:val="Heading5"/>
      </w:pPr>
      <w:bookmarkStart w:id="532" w:name="_Toc224629458"/>
      <w:r>
        <w:rPr>
          <w:rStyle w:val="CharSectno"/>
        </w:rPr>
        <w:t>177</w:t>
      </w:r>
      <w:r>
        <w:t>.</w:t>
      </w:r>
      <w:r>
        <w:tab/>
        <w:t>Application of this Division</w:t>
      </w:r>
      <w:bookmarkEnd w:id="532"/>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177 amended: No. 10 of 2023 s. 361 and 388.]</w:t>
      </w:r>
    </w:p>
    <w:p>
      <w:pPr>
        <w:pStyle w:val="Heading5"/>
      </w:pPr>
      <w:bookmarkStart w:id="533" w:name="_Toc224629459"/>
      <w:r>
        <w:rPr>
          <w:rStyle w:val="CharSectno"/>
        </w:rPr>
        <w:t>178</w:t>
      </w:r>
      <w:r>
        <w:t>.</w:t>
      </w:r>
      <w:r>
        <w:tab/>
        <w:t>Informed consent not necessary</w:t>
      </w:r>
      <w:bookmarkEnd w:id="533"/>
    </w:p>
    <w:p>
      <w:pPr>
        <w:pStyle w:val="Subsection"/>
      </w:pPr>
      <w:r>
        <w:tab/>
        <w:t>(1)</w:t>
      </w:r>
      <w:r>
        <w:tab/>
        <w:t>The patient can be provided with treatment without informed consent being given to the provision of the treatment.</w:t>
      </w:r>
    </w:p>
    <w:p>
      <w:pPr>
        <w:pStyle w:val="Subsection"/>
        <w:keepNext/>
      </w:pPr>
      <w:r>
        <w:lastRenderedPageBreak/>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34" w:name="_Toc224629460"/>
      <w:r>
        <w:rPr>
          <w:rStyle w:val="CharSectno"/>
        </w:rPr>
        <w:t>179</w:t>
      </w:r>
      <w:r>
        <w:t>.</w:t>
      </w:r>
      <w:r>
        <w:tab/>
        <w:t>Patient’s psychiatrist must ensure regard had to patient’s wishes</w:t>
      </w:r>
      <w:bookmarkEnd w:id="534"/>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lastRenderedPageBreak/>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535" w:name="_Toc224629461"/>
      <w:r>
        <w:rPr>
          <w:rStyle w:val="CharSectno"/>
        </w:rPr>
        <w:lastRenderedPageBreak/>
        <w:t>180</w:t>
      </w:r>
      <w:r>
        <w:t>.</w:t>
      </w:r>
      <w:r>
        <w:tab/>
        <w:t>Requirements for ascertaining patient’s wishes</w:t>
      </w:r>
      <w:bookmarkEnd w:id="535"/>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536" w:name="_Toc224629462"/>
      <w:r>
        <w:rPr>
          <w:rStyle w:val="CharSectno"/>
        </w:rPr>
        <w:t>181</w:t>
      </w:r>
      <w:r>
        <w:t>.</w:t>
      </w:r>
      <w:r>
        <w:tab/>
        <w:t>Record of treatment to be filed</w:t>
      </w:r>
      <w:bookmarkEnd w:id="536"/>
    </w:p>
    <w:p>
      <w:pPr>
        <w:pStyle w:val="Subsection"/>
      </w:pPr>
      <w:r>
        <w:tab/>
      </w:r>
      <w:r>
        <w:tab/>
        <w:t>The patient’s psychiatrist must ensure that a record of the treatment provided to the patient is filed.</w:t>
      </w:r>
    </w:p>
    <w:p>
      <w:pPr>
        <w:pStyle w:val="Heading5"/>
      </w:pPr>
      <w:bookmarkStart w:id="537" w:name="_Toc224629463"/>
      <w:r>
        <w:rPr>
          <w:rStyle w:val="CharSectno"/>
        </w:rPr>
        <w:t>182</w:t>
      </w:r>
      <w:r>
        <w:t>.</w:t>
      </w:r>
      <w:r>
        <w:tab/>
        <w:t>Further opinion may be requested</w:t>
      </w:r>
      <w:bookmarkEnd w:id="537"/>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lastRenderedPageBreak/>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lastRenderedPageBreak/>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538" w:name="_Toc224629464"/>
      <w:r>
        <w:rPr>
          <w:rStyle w:val="CharSectno"/>
        </w:rPr>
        <w:t>183</w:t>
      </w:r>
      <w:r>
        <w:t>.</w:t>
      </w:r>
      <w:r>
        <w:tab/>
        <w:t>Request for additional opinion may be refused</w:t>
      </w:r>
      <w:bookmarkEnd w:id="538"/>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 xml:space="preserve">a person in relation to whom that provision applies requests that the patient’s psychiatrist or the Chief Psychiatrist obtain an additional opinion under that </w:t>
      </w:r>
      <w:r>
        <w:lastRenderedPageBreak/>
        <w:t>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lastRenderedPageBreak/>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Pr>
      <w:bookmarkStart w:id="539" w:name="_Toc224629465"/>
      <w:r>
        <w:rPr>
          <w:rStyle w:val="CharSectno"/>
        </w:rPr>
        <w:t>184</w:t>
      </w:r>
      <w:r>
        <w:t>.</w:t>
      </w:r>
      <w:r>
        <w:tab/>
        <w:t>Chief Psychiatrist may request reconsideration of treatment</w:t>
      </w:r>
      <w:bookmarkEnd w:id="53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540" w:name="_Toc175237664"/>
      <w:bookmarkStart w:id="541" w:name="_Toc175316877"/>
      <w:bookmarkStart w:id="542" w:name="_Toc175318240"/>
      <w:bookmarkStart w:id="543" w:name="_Toc175321010"/>
      <w:bookmarkStart w:id="544" w:name="_Toc175642902"/>
      <w:bookmarkStart w:id="545" w:name="_Toc224629466"/>
      <w:r>
        <w:rPr>
          <w:rStyle w:val="CharDivNo"/>
        </w:rPr>
        <w:lastRenderedPageBreak/>
        <w:t>Division 3</w:t>
      </w:r>
      <w:r>
        <w:t> — </w:t>
      </w:r>
      <w:r>
        <w:rPr>
          <w:rStyle w:val="CharDivText"/>
        </w:rPr>
        <w:t>Treatment, support and discharge planning</w:t>
      </w:r>
      <w:bookmarkEnd w:id="540"/>
      <w:bookmarkEnd w:id="541"/>
      <w:bookmarkEnd w:id="542"/>
      <w:bookmarkEnd w:id="543"/>
      <w:bookmarkEnd w:id="544"/>
      <w:bookmarkEnd w:id="545"/>
    </w:p>
    <w:p>
      <w:pPr>
        <w:pStyle w:val="Heading5"/>
      </w:pPr>
      <w:bookmarkStart w:id="546" w:name="_Toc224629467"/>
      <w:r>
        <w:rPr>
          <w:rStyle w:val="CharSectno"/>
        </w:rPr>
        <w:t>185</w:t>
      </w:r>
      <w:r>
        <w:t>.</w:t>
      </w:r>
      <w:r>
        <w:tab/>
        <w:t>Application of this Division</w:t>
      </w:r>
      <w:bookmarkEnd w:id="546"/>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to an authorised hospital as a supervised person required under the CLMI Act to be detained at the hospital; or</w:t>
      </w:r>
    </w:p>
    <w:p>
      <w:pPr>
        <w:pStyle w:val="Indenta"/>
      </w:pPr>
      <w:r>
        <w:tab/>
        <w:t>(c)</w:t>
      </w:r>
      <w:r>
        <w:tab/>
        <w:t>a patient who is under a community treatment order.</w:t>
      </w:r>
    </w:p>
    <w:p>
      <w:pPr>
        <w:pStyle w:val="Footnotesection"/>
      </w:pPr>
      <w:r>
        <w:tab/>
        <w:t>[Section 185 amended: No. 10 of 2023 s. 362.]</w:t>
      </w:r>
    </w:p>
    <w:p>
      <w:pPr>
        <w:pStyle w:val="Heading5"/>
      </w:pPr>
      <w:bookmarkStart w:id="547" w:name="_Toc224629468"/>
      <w:r>
        <w:rPr>
          <w:rStyle w:val="CharSectno"/>
        </w:rPr>
        <w:t>186</w:t>
      </w:r>
      <w:r>
        <w:t>.</w:t>
      </w:r>
      <w:r>
        <w:tab/>
        <w:t>Treatment, support and discharge plan</w:t>
      </w:r>
      <w:bookmarkEnd w:id="547"/>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548" w:name="_Toc224629469"/>
      <w:r>
        <w:rPr>
          <w:rStyle w:val="CharSectno"/>
        </w:rPr>
        <w:lastRenderedPageBreak/>
        <w:t>187</w:t>
      </w:r>
      <w:r>
        <w:t>.</w:t>
      </w:r>
      <w:r>
        <w:tab/>
        <w:t>Preparation and review of plan</w:t>
      </w:r>
      <w:bookmarkEnd w:id="548"/>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lastRenderedPageBreak/>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549" w:name="_Toc224629470"/>
      <w:r>
        <w:rPr>
          <w:rStyle w:val="CharSectno"/>
        </w:rPr>
        <w:t>188</w:t>
      </w:r>
      <w:r>
        <w:t>.</w:t>
      </w:r>
      <w:r>
        <w:tab/>
        <w:t>Involvement in preparation and review of plan</w:t>
      </w:r>
      <w:bookmarkEnd w:id="549"/>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lastRenderedPageBreak/>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lastRenderedPageBreak/>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550" w:name="_Toc175237669"/>
      <w:bookmarkStart w:id="551" w:name="_Toc175316882"/>
      <w:bookmarkStart w:id="552" w:name="_Toc175318245"/>
      <w:bookmarkStart w:id="553" w:name="_Toc175321015"/>
      <w:bookmarkStart w:id="554" w:name="_Toc175642907"/>
      <w:bookmarkStart w:id="555" w:name="_Toc224629471"/>
      <w:r>
        <w:rPr>
          <w:rStyle w:val="CharDivNo"/>
        </w:rPr>
        <w:t>Division 4</w:t>
      </w:r>
      <w:r>
        <w:t> — </w:t>
      </w:r>
      <w:r>
        <w:rPr>
          <w:rStyle w:val="CharDivText"/>
        </w:rPr>
        <w:t>Provision of treatment to patients of Aboriginal or Torres Strait Islander descent</w:t>
      </w:r>
      <w:bookmarkEnd w:id="550"/>
      <w:bookmarkEnd w:id="551"/>
      <w:bookmarkEnd w:id="552"/>
      <w:bookmarkEnd w:id="553"/>
      <w:bookmarkEnd w:id="554"/>
      <w:bookmarkEnd w:id="555"/>
    </w:p>
    <w:p>
      <w:pPr>
        <w:pStyle w:val="Heading5"/>
      </w:pPr>
      <w:bookmarkStart w:id="556" w:name="_Toc224629472"/>
      <w:r>
        <w:rPr>
          <w:rStyle w:val="CharSectno"/>
        </w:rPr>
        <w:t>189</w:t>
      </w:r>
      <w:r>
        <w:t>.</w:t>
      </w:r>
      <w:r>
        <w:tab/>
        <w:t>Provision of treatment to patient of Aboriginal or Torres Strait Islander descent</w:t>
      </w:r>
      <w:bookmarkEnd w:id="556"/>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557" w:name="_Toc175237671"/>
      <w:bookmarkStart w:id="558" w:name="_Toc175316884"/>
      <w:bookmarkStart w:id="559" w:name="_Toc175318247"/>
      <w:bookmarkStart w:id="560" w:name="_Toc175321017"/>
      <w:bookmarkStart w:id="561" w:name="_Toc175642909"/>
      <w:bookmarkStart w:id="562" w:name="_Toc224629473"/>
      <w:r>
        <w:rPr>
          <w:rStyle w:val="CharDivNo"/>
        </w:rPr>
        <w:t>Division 5</w:t>
      </w:r>
      <w:r>
        <w:t> — </w:t>
      </w:r>
      <w:r>
        <w:rPr>
          <w:rStyle w:val="CharDivText"/>
        </w:rPr>
        <w:t>Compliance with standards and guidelines</w:t>
      </w:r>
      <w:bookmarkEnd w:id="557"/>
      <w:bookmarkEnd w:id="558"/>
      <w:bookmarkEnd w:id="559"/>
      <w:bookmarkEnd w:id="560"/>
      <w:bookmarkEnd w:id="561"/>
      <w:bookmarkEnd w:id="562"/>
    </w:p>
    <w:p>
      <w:pPr>
        <w:pStyle w:val="Heading5"/>
      </w:pPr>
      <w:bookmarkStart w:id="563" w:name="_Toc224629474"/>
      <w:r>
        <w:rPr>
          <w:rStyle w:val="CharSectno"/>
        </w:rPr>
        <w:t>190</w:t>
      </w:r>
      <w:r>
        <w:t>.</w:t>
      </w:r>
      <w:r>
        <w:tab/>
        <w:t>Mental health service must comply with standards</w:t>
      </w:r>
      <w:bookmarkEnd w:id="56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564" w:name="_Toc224629475"/>
      <w:r>
        <w:rPr>
          <w:rStyle w:val="CharSectno"/>
        </w:rPr>
        <w:lastRenderedPageBreak/>
        <w:t>191</w:t>
      </w:r>
      <w:r>
        <w:t>.</w:t>
      </w:r>
      <w:r>
        <w:tab/>
        <w:t>Mental health service must take guidelines into account</w:t>
      </w:r>
      <w:bookmarkEnd w:id="56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565" w:name="_Toc175237674"/>
      <w:bookmarkStart w:id="566" w:name="_Toc175316887"/>
      <w:bookmarkStart w:id="567" w:name="_Toc175318250"/>
      <w:bookmarkStart w:id="568" w:name="_Toc175321020"/>
      <w:bookmarkStart w:id="569" w:name="_Toc175642912"/>
      <w:bookmarkStart w:id="570" w:name="_Toc224629476"/>
      <w:r>
        <w:rPr>
          <w:rStyle w:val="CharPartNo"/>
        </w:rPr>
        <w:lastRenderedPageBreak/>
        <w:t>Part 14</w:t>
      </w:r>
      <w:r>
        <w:t> — </w:t>
      </w:r>
      <w:r>
        <w:rPr>
          <w:rStyle w:val="CharPartText"/>
        </w:rPr>
        <w:t>Regulation of certain kinds of treatment and other interventions</w:t>
      </w:r>
      <w:bookmarkEnd w:id="565"/>
      <w:bookmarkEnd w:id="566"/>
      <w:bookmarkEnd w:id="567"/>
      <w:bookmarkEnd w:id="568"/>
      <w:bookmarkEnd w:id="569"/>
      <w:bookmarkEnd w:id="570"/>
    </w:p>
    <w:p>
      <w:pPr>
        <w:pStyle w:val="Heading3"/>
      </w:pPr>
      <w:bookmarkStart w:id="571" w:name="_Toc175237675"/>
      <w:bookmarkStart w:id="572" w:name="_Toc175316888"/>
      <w:bookmarkStart w:id="573" w:name="_Toc175318251"/>
      <w:bookmarkStart w:id="574" w:name="_Toc175321021"/>
      <w:bookmarkStart w:id="575" w:name="_Toc175642913"/>
      <w:bookmarkStart w:id="576" w:name="_Toc224629477"/>
      <w:r>
        <w:rPr>
          <w:rStyle w:val="CharDivNo"/>
        </w:rPr>
        <w:t>Division 1</w:t>
      </w:r>
      <w:r>
        <w:t> — </w:t>
      </w:r>
      <w:r>
        <w:rPr>
          <w:rStyle w:val="CharDivText"/>
        </w:rPr>
        <w:t>Electroconvulsive therapy</w:t>
      </w:r>
      <w:bookmarkEnd w:id="571"/>
      <w:bookmarkEnd w:id="572"/>
      <w:bookmarkEnd w:id="573"/>
      <w:bookmarkEnd w:id="574"/>
      <w:bookmarkEnd w:id="575"/>
      <w:bookmarkEnd w:id="576"/>
    </w:p>
    <w:p>
      <w:pPr>
        <w:pStyle w:val="Heading5"/>
      </w:pPr>
      <w:bookmarkStart w:id="577" w:name="_Toc224629478"/>
      <w:r>
        <w:rPr>
          <w:rStyle w:val="CharSectno"/>
        </w:rPr>
        <w:t>192</w:t>
      </w:r>
      <w:r>
        <w:t>.</w:t>
      </w:r>
      <w:r>
        <w:tab/>
        <w:t>Electroconvulsive therapy (ECT): meaning</w:t>
      </w:r>
      <w:bookmarkEnd w:id="57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578" w:name="_Toc224629479"/>
      <w:r>
        <w:rPr>
          <w:rStyle w:val="CharSectno"/>
        </w:rPr>
        <w:t>193</w:t>
      </w:r>
      <w:r>
        <w:t>.</w:t>
      </w:r>
      <w:r>
        <w:tab/>
        <w:t>ECT offence</w:t>
      </w:r>
      <w:bookmarkEnd w:id="578"/>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579" w:name="_Toc224629480"/>
      <w:r>
        <w:rPr>
          <w:rStyle w:val="CharSectno"/>
        </w:rPr>
        <w:t>194</w:t>
      </w:r>
      <w:r>
        <w:t>.</w:t>
      </w:r>
      <w:r>
        <w:tab/>
        <w:t>ECT on child under 14 years prohibited</w:t>
      </w:r>
      <w:bookmarkEnd w:id="579"/>
    </w:p>
    <w:p>
      <w:pPr>
        <w:pStyle w:val="Subsection"/>
      </w:pPr>
      <w:r>
        <w:tab/>
      </w:r>
      <w:r>
        <w:tab/>
        <w:t>A person cannot perform electroconvulsive therapy on a child under 14 years of age.</w:t>
      </w:r>
    </w:p>
    <w:p>
      <w:pPr>
        <w:pStyle w:val="Heading5"/>
      </w:pPr>
      <w:bookmarkStart w:id="580" w:name="_Toc224629481"/>
      <w:r>
        <w:rPr>
          <w:rStyle w:val="CharSectno"/>
        </w:rPr>
        <w:t>195</w:t>
      </w:r>
      <w:r>
        <w:t>.</w:t>
      </w:r>
      <w:r>
        <w:tab/>
        <w:t>ECT on child over 14 years who is voluntary patient</w:t>
      </w:r>
      <w:bookmarkEnd w:id="580"/>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581" w:name="_Toc224629482"/>
      <w:r>
        <w:rPr>
          <w:rStyle w:val="CharSectno"/>
        </w:rPr>
        <w:t>196</w:t>
      </w:r>
      <w:r>
        <w:t>.</w:t>
      </w:r>
      <w:r>
        <w:tab/>
        <w:t>ECT on child over 14 years who is involuntary patient or supervised person</w:t>
      </w:r>
      <w:bookmarkEnd w:id="581"/>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Footnotesection"/>
      </w:pPr>
      <w:r>
        <w:tab/>
        <w:t>[Section 196 amended: No. 10 of 2023 s. 363.]</w:t>
      </w:r>
    </w:p>
    <w:p>
      <w:pPr>
        <w:pStyle w:val="Heading5"/>
      </w:pPr>
      <w:bookmarkStart w:id="582" w:name="_Toc224629483"/>
      <w:r>
        <w:rPr>
          <w:rStyle w:val="CharSectno"/>
        </w:rPr>
        <w:t>197</w:t>
      </w:r>
      <w:r>
        <w:t>.</w:t>
      </w:r>
      <w:r>
        <w:tab/>
        <w:t>ECT on adult voluntary patient</w:t>
      </w:r>
      <w:bookmarkEnd w:id="582"/>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583" w:name="_Toc224629484"/>
      <w:r>
        <w:rPr>
          <w:rStyle w:val="CharSectno"/>
        </w:rPr>
        <w:t>198</w:t>
      </w:r>
      <w:r>
        <w:t>.</w:t>
      </w:r>
      <w:r>
        <w:tab/>
        <w:t>ECT on adult involuntary patient or supervised person</w:t>
      </w:r>
      <w:bookmarkEnd w:id="583"/>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bookmarkStart w:id="584" w:name="_Hlk224561681"/>
      <w:r>
        <w:tab/>
        <w:t>(b)</w:t>
      </w:r>
      <w:r>
        <w:tab/>
        <w:t>in performing the electroconvulsive therapy, the medical practitioner has regard to the guidelines published under section 547(1)(f) for that purpose.</w:t>
      </w:r>
    </w:p>
    <w:bookmarkEnd w:id="584"/>
    <w:p>
      <w:pPr>
        <w:pStyle w:val="Footnotesection"/>
      </w:pPr>
      <w:r>
        <w:tab/>
        <w:t>[Section 198 amended: No. 10 of 2023 s. 364.]</w:t>
      </w:r>
    </w:p>
    <w:p>
      <w:pPr>
        <w:pStyle w:val="Heading5"/>
      </w:pPr>
      <w:bookmarkStart w:id="585" w:name="_Toc224629485"/>
      <w:r>
        <w:rPr>
          <w:rStyle w:val="CharSectno"/>
        </w:rPr>
        <w:t>199</w:t>
      </w:r>
      <w:r>
        <w:t>.</w:t>
      </w:r>
      <w:r>
        <w:tab/>
        <w:t>Emergency ECT on adult involuntary patient or supervised person</w:t>
      </w:r>
      <w:bookmarkEnd w:id="585"/>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lastRenderedPageBreak/>
        <w:tab/>
        <w:t>(b)</w:t>
      </w:r>
      <w:r>
        <w:tab/>
        <w:t>a patient who is a supervised person required under the CLMI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Footnotesection"/>
      </w:pPr>
      <w:r>
        <w:tab/>
        <w:t>[Section 199 amended: No. 10 of 2023 s. 365.]</w:t>
      </w:r>
    </w:p>
    <w:p>
      <w:pPr>
        <w:pStyle w:val="Heading5"/>
      </w:pPr>
      <w:bookmarkStart w:id="586" w:name="_Toc224629486"/>
      <w:r>
        <w:rPr>
          <w:rStyle w:val="CharSectno"/>
        </w:rPr>
        <w:t>200</w:t>
      </w:r>
      <w:r>
        <w:t>.</w:t>
      </w:r>
      <w:r>
        <w:tab/>
        <w:t>Report to Mental Impairment Review Tribunal</w:t>
      </w:r>
      <w:bookmarkEnd w:id="586"/>
    </w:p>
    <w:p>
      <w:pPr>
        <w:pStyle w:val="Subsection"/>
      </w:pPr>
      <w:r>
        <w:tab/>
        <w:t>(1)</w:t>
      </w:r>
      <w:r>
        <w:tab/>
        <w:t>This section applies in relation to a patient who is a supervised person required under the CLMI Act to be detained at an authorised hospital.</w:t>
      </w:r>
    </w:p>
    <w:p>
      <w:pPr>
        <w:pStyle w:val="Subsection"/>
      </w:pPr>
      <w:r>
        <w:tab/>
        <w:t>(2)</w:t>
      </w:r>
      <w:r>
        <w:tab/>
        <w:t>The patient’s psychiatrist must report the performance of a course of electroconvulsive therapy on the patient as soon as practicable to the Mental Impairment Review Tribunal.</w:t>
      </w:r>
    </w:p>
    <w:p>
      <w:pPr>
        <w:pStyle w:val="Subsection"/>
      </w:pPr>
      <w:r>
        <w:lastRenderedPageBreak/>
        <w:tab/>
        <w:t>(3)</w:t>
      </w:r>
      <w:r>
        <w:tab/>
        <w:t>The report must be accompanied by a copy of the approval of the Mental Health Tribunal or the Chief Psychiatrist, as the case requires.</w:t>
      </w:r>
    </w:p>
    <w:p>
      <w:pPr>
        <w:pStyle w:val="Footnotesection"/>
      </w:pPr>
      <w:r>
        <w:tab/>
        <w:t>[Section 200 amended: No. 10 of 2023 s. 366.]</w:t>
      </w:r>
    </w:p>
    <w:p>
      <w:pPr>
        <w:pStyle w:val="Heading5"/>
      </w:pPr>
      <w:bookmarkStart w:id="587" w:name="_Toc224629487"/>
      <w:r>
        <w:rPr>
          <w:rStyle w:val="CharSectno"/>
        </w:rPr>
        <w:t>201</w:t>
      </w:r>
      <w:r>
        <w:t>.</w:t>
      </w:r>
      <w:r>
        <w:tab/>
        <w:t>Statistics about ECT</w:t>
      </w:r>
      <w:bookmarkEnd w:id="587"/>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lastRenderedPageBreak/>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supervised persons required under the CLMI Act to be detained at an authorised hospital;</w:t>
      </w:r>
    </w:p>
    <w:p>
      <w:pPr>
        <w:pStyle w:val="Indenta"/>
      </w:pPr>
      <w:r>
        <w:tab/>
        <w:t>(h)</w:t>
      </w:r>
      <w:r>
        <w:tab/>
        <w:t>the number of those supervised persons referred to in paragraph (g) who were children;</w:t>
      </w:r>
    </w:p>
    <w:p>
      <w:pPr>
        <w:pStyle w:val="Indenta"/>
      </w:pPr>
      <w:r>
        <w:tab/>
        <w:t>(ha)</w:t>
      </w:r>
      <w:r>
        <w:tab/>
        <w:t xml:space="preserve">the number of those people who were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(hb)</w:t>
      </w:r>
      <w:r>
        <w:tab/>
        <w:t>the number of those supervised persons referred to in paragraph (ha)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 xml:space="preserve">For the purposes of subsection (3)(a), a course of electroconvulsive therapy is taken to have been completed during a month if the last treatment in the course was performed </w:t>
      </w:r>
      <w:r>
        <w:lastRenderedPageBreak/>
        <w:t>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Footnotesection"/>
      </w:pPr>
      <w:r>
        <w:tab/>
        <w:t>[Section 201 amended: No. 10 of 2023 s. 367.]</w:t>
      </w:r>
    </w:p>
    <w:p>
      <w:pPr>
        <w:pStyle w:val="Heading3"/>
        <w:spacing w:before="260"/>
      </w:pPr>
      <w:bookmarkStart w:id="588" w:name="_Toc175237686"/>
      <w:bookmarkStart w:id="589" w:name="_Toc175316899"/>
      <w:bookmarkStart w:id="590" w:name="_Toc175318262"/>
      <w:bookmarkStart w:id="591" w:name="_Toc175321032"/>
      <w:bookmarkStart w:id="592" w:name="_Toc175642924"/>
      <w:bookmarkStart w:id="593" w:name="_Toc224629488"/>
      <w:r>
        <w:rPr>
          <w:rStyle w:val="CharDivNo"/>
        </w:rPr>
        <w:t>Division 2</w:t>
      </w:r>
      <w:r>
        <w:t> — </w:t>
      </w:r>
      <w:r>
        <w:rPr>
          <w:rStyle w:val="CharDivText"/>
        </w:rPr>
        <w:t>Emergency psychiatric treatment</w:t>
      </w:r>
      <w:bookmarkEnd w:id="588"/>
      <w:bookmarkEnd w:id="589"/>
      <w:bookmarkEnd w:id="590"/>
      <w:bookmarkEnd w:id="591"/>
      <w:bookmarkEnd w:id="592"/>
      <w:bookmarkEnd w:id="593"/>
    </w:p>
    <w:p>
      <w:pPr>
        <w:pStyle w:val="Heading5"/>
      </w:pPr>
      <w:bookmarkStart w:id="594" w:name="_Toc224629489"/>
      <w:r>
        <w:rPr>
          <w:rStyle w:val="CharSectno"/>
        </w:rPr>
        <w:t>202</w:t>
      </w:r>
      <w:r>
        <w:t>.</w:t>
      </w:r>
      <w:r>
        <w:tab/>
        <w:t>Emergency psychiatric treatment: meaning</w:t>
      </w:r>
      <w:bookmarkEnd w:id="59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595" w:name="_Toc224629490"/>
      <w:r>
        <w:rPr>
          <w:rStyle w:val="CharSectno"/>
        </w:rPr>
        <w:t>203</w:t>
      </w:r>
      <w:r>
        <w:t>.</w:t>
      </w:r>
      <w:r>
        <w:tab/>
        <w:t>Informed consent not required</w:t>
      </w:r>
      <w:bookmarkEnd w:id="595"/>
    </w:p>
    <w:p>
      <w:pPr>
        <w:pStyle w:val="Subsection"/>
      </w:pPr>
      <w:r>
        <w:tab/>
      </w:r>
      <w:r>
        <w:tab/>
        <w:t>A medical practitioner may provide a person with emergency psychiatric treatment without informed consent being given to the provision of the treatment.</w:t>
      </w:r>
    </w:p>
    <w:p>
      <w:pPr>
        <w:pStyle w:val="PermNoteHeading"/>
      </w:pPr>
      <w:r>
        <w:lastRenderedPageBreak/>
        <w:tab/>
        <w:t>Note for this section:</w:t>
      </w:r>
    </w:p>
    <w:p>
      <w:pPr>
        <w:pStyle w:val="PermNoteText"/>
      </w:pPr>
      <w:r>
        <w:tab/>
      </w:r>
      <w:r>
        <w:tab/>
        <w:t>The GAA Act sections 110ZI and 110ZIA do not apply in relation to emergency psychiatric treatment.</w:t>
      </w:r>
    </w:p>
    <w:p>
      <w:pPr>
        <w:pStyle w:val="Heading5"/>
      </w:pPr>
      <w:bookmarkStart w:id="596" w:name="_Toc224629491"/>
      <w:r>
        <w:rPr>
          <w:rStyle w:val="CharSectno"/>
        </w:rPr>
        <w:t>204</w:t>
      </w:r>
      <w:r>
        <w:t>.</w:t>
      </w:r>
      <w:r>
        <w:tab/>
        <w:t>Record of emergency psychiatric treatment</w:t>
      </w:r>
      <w:bookmarkEnd w:id="596"/>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 following —</w:t>
      </w:r>
    </w:p>
    <w:p>
      <w:pPr>
        <w:pStyle w:val="Indenti"/>
      </w:pPr>
      <w:r>
        <w:tab/>
        <w:t>(i)</w:t>
      </w:r>
      <w:r>
        <w:tab/>
        <w:t>the person;</w:t>
      </w:r>
    </w:p>
    <w:p>
      <w:pPr>
        <w:pStyle w:val="Indenti"/>
      </w:pPr>
      <w:r>
        <w:tab/>
        <w:t>(ii)</w:t>
      </w:r>
      <w:r>
        <w:tab/>
        <w:t>the Chief Psychiatrist;</w:t>
      </w:r>
    </w:p>
    <w:p>
      <w:pPr>
        <w:pStyle w:val="Indenti"/>
      </w:pPr>
      <w:r>
        <w:tab/>
        <w:t>(iii)</w:t>
      </w:r>
      <w:r>
        <w:tab/>
        <w:t>if the person is a supervised person — the Mental Impairment Review Tribunal.</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Footnotesection"/>
      </w:pPr>
      <w:r>
        <w:tab/>
        <w:t>[Section 204 amended: No. 10 of 2023 s. 368.]</w:t>
      </w:r>
    </w:p>
    <w:p>
      <w:pPr>
        <w:pStyle w:val="Heading3"/>
      </w:pPr>
      <w:bookmarkStart w:id="597" w:name="_Toc175237690"/>
      <w:bookmarkStart w:id="598" w:name="_Toc175316903"/>
      <w:bookmarkStart w:id="599" w:name="_Toc175318266"/>
      <w:bookmarkStart w:id="600" w:name="_Toc175321036"/>
      <w:bookmarkStart w:id="601" w:name="_Toc175642928"/>
      <w:bookmarkStart w:id="602" w:name="_Toc224629492"/>
      <w:r>
        <w:rPr>
          <w:rStyle w:val="CharDivNo"/>
        </w:rPr>
        <w:lastRenderedPageBreak/>
        <w:t>Division 3</w:t>
      </w:r>
      <w:r>
        <w:t> — </w:t>
      </w:r>
      <w:r>
        <w:rPr>
          <w:rStyle w:val="CharDivText"/>
        </w:rPr>
        <w:t>Psychosurgery</w:t>
      </w:r>
      <w:bookmarkEnd w:id="597"/>
      <w:bookmarkEnd w:id="598"/>
      <w:bookmarkEnd w:id="599"/>
      <w:bookmarkEnd w:id="600"/>
      <w:bookmarkEnd w:id="601"/>
      <w:bookmarkEnd w:id="602"/>
    </w:p>
    <w:p>
      <w:pPr>
        <w:pStyle w:val="Heading5"/>
        <w:spacing w:before="180"/>
      </w:pPr>
      <w:bookmarkStart w:id="603" w:name="_Toc224629493"/>
      <w:r>
        <w:rPr>
          <w:rStyle w:val="CharSectno"/>
        </w:rPr>
        <w:t>205</w:t>
      </w:r>
      <w:r>
        <w:t>.</w:t>
      </w:r>
      <w:r>
        <w:tab/>
        <w:t>Psychosurgery: meaning</w:t>
      </w:r>
      <w:bookmarkEnd w:id="603"/>
    </w:p>
    <w:p>
      <w:pPr>
        <w:pStyle w:val="Subsection"/>
        <w:keepNext/>
        <w:spacing w:before="100"/>
      </w:pPr>
      <w:r>
        <w:tab/>
      </w:r>
      <w:r>
        <w:tab/>
        <w:t>Psychosurgery is treatment involving —</w:t>
      </w:r>
    </w:p>
    <w:p>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604" w:name="_Toc224629494"/>
      <w:r>
        <w:rPr>
          <w:rStyle w:val="CharSectno"/>
        </w:rPr>
        <w:t>206</w:t>
      </w:r>
      <w:r>
        <w:t>.</w:t>
      </w:r>
      <w:r>
        <w:tab/>
        <w:t>Psychosurgery offence</w:t>
      </w:r>
      <w:bookmarkEnd w:id="604"/>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605" w:name="_Toc224629495"/>
      <w:r>
        <w:rPr>
          <w:rStyle w:val="CharSectno"/>
        </w:rPr>
        <w:t>207</w:t>
      </w:r>
      <w:r>
        <w:t>.</w:t>
      </w:r>
      <w:r>
        <w:tab/>
        <w:t>Psychosurgery on child under 16 years prohibited</w:t>
      </w:r>
      <w:bookmarkEnd w:id="605"/>
    </w:p>
    <w:p>
      <w:pPr>
        <w:pStyle w:val="Subsection"/>
      </w:pPr>
      <w:r>
        <w:tab/>
      </w:r>
      <w:r>
        <w:tab/>
        <w:t>A person cannot perform psychosurgery on a child under 16 years of age.</w:t>
      </w:r>
    </w:p>
    <w:p>
      <w:pPr>
        <w:pStyle w:val="Heading5"/>
      </w:pPr>
      <w:bookmarkStart w:id="606" w:name="_Toc224629496"/>
      <w:r>
        <w:rPr>
          <w:rStyle w:val="CharSectno"/>
        </w:rPr>
        <w:lastRenderedPageBreak/>
        <w:t>208</w:t>
      </w:r>
      <w:r>
        <w:t>.</w:t>
      </w:r>
      <w:r>
        <w:tab/>
        <w:t>Psychosurgery on adult or child over 16 years old</w:t>
      </w:r>
      <w:bookmarkEnd w:id="606"/>
    </w:p>
    <w:p>
      <w:pPr>
        <w:pStyle w:val="Subsection"/>
        <w:keepNext/>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607" w:name="_Toc224629497"/>
      <w:r>
        <w:rPr>
          <w:rStyle w:val="CharSectno"/>
        </w:rPr>
        <w:t>209</w:t>
      </w:r>
      <w:r>
        <w:t>.</w:t>
      </w:r>
      <w:r>
        <w:tab/>
        <w:t>Report to Chief Psychiatrist and Mental Impairment Review Tribunal</w:t>
      </w:r>
      <w:bookmarkEnd w:id="607"/>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(2)</w:t>
      </w:r>
      <w:r>
        <w:tab/>
        <w:t>The report must be accompanied by a copy of the Mental Health Tribunal’s approval.</w:t>
      </w:r>
    </w:p>
    <w:p>
      <w:pPr>
        <w:pStyle w:val="Footnotesection"/>
      </w:pPr>
      <w:r>
        <w:tab/>
        <w:t>[Section 209 amended: No. 10 of 2023 s. 369.]</w:t>
      </w:r>
    </w:p>
    <w:p>
      <w:pPr>
        <w:pStyle w:val="Heading3"/>
      </w:pPr>
      <w:bookmarkStart w:id="608" w:name="_Toc175237696"/>
      <w:bookmarkStart w:id="609" w:name="_Toc175316909"/>
      <w:bookmarkStart w:id="610" w:name="_Toc175318272"/>
      <w:bookmarkStart w:id="611" w:name="_Toc175321042"/>
      <w:bookmarkStart w:id="612" w:name="_Toc175642934"/>
      <w:bookmarkStart w:id="613" w:name="_Toc224629498"/>
      <w:r>
        <w:rPr>
          <w:rStyle w:val="CharDivNo"/>
        </w:rPr>
        <w:lastRenderedPageBreak/>
        <w:t>Division 4</w:t>
      </w:r>
      <w:r>
        <w:t> — </w:t>
      </w:r>
      <w:r>
        <w:rPr>
          <w:rStyle w:val="CharDivText"/>
        </w:rPr>
        <w:t>Deep sleep and insulin coma therapy</w:t>
      </w:r>
      <w:bookmarkEnd w:id="608"/>
      <w:bookmarkEnd w:id="609"/>
      <w:bookmarkEnd w:id="610"/>
      <w:bookmarkEnd w:id="611"/>
      <w:bookmarkEnd w:id="612"/>
      <w:bookmarkEnd w:id="613"/>
    </w:p>
    <w:p>
      <w:pPr>
        <w:pStyle w:val="Heading5"/>
        <w:spacing w:before="120"/>
      </w:pPr>
      <w:bookmarkStart w:id="614" w:name="_Toc224629499"/>
      <w:r>
        <w:rPr>
          <w:rStyle w:val="CharSectno"/>
        </w:rPr>
        <w:t>210</w:t>
      </w:r>
      <w:r>
        <w:t>.</w:t>
      </w:r>
      <w:r>
        <w:tab/>
        <w:t>Deep sleep and insulin coma therapy prohibited</w:t>
      </w:r>
      <w:bookmarkEnd w:id="614"/>
    </w:p>
    <w:p>
      <w:pPr>
        <w:pStyle w:val="Subsection"/>
        <w:keepNext/>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615" w:name="_Toc175237698"/>
      <w:bookmarkStart w:id="616" w:name="_Toc175316911"/>
      <w:bookmarkStart w:id="617" w:name="_Toc175318274"/>
      <w:bookmarkStart w:id="618" w:name="_Toc175321044"/>
      <w:bookmarkStart w:id="619" w:name="_Toc175642936"/>
      <w:bookmarkStart w:id="620" w:name="_Toc224629500"/>
      <w:r>
        <w:rPr>
          <w:rStyle w:val="CharDivNo"/>
        </w:rPr>
        <w:t>Division 5</w:t>
      </w:r>
      <w:r>
        <w:t> — </w:t>
      </w:r>
      <w:r>
        <w:rPr>
          <w:rStyle w:val="CharDivText"/>
        </w:rPr>
        <w:t>Seclusion</w:t>
      </w:r>
      <w:bookmarkEnd w:id="615"/>
      <w:bookmarkEnd w:id="616"/>
      <w:bookmarkEnd w:id="617"/>
      <w:bookmarkEnd w:id="618"/>
      <w:bookmarkEnd w:id="619"/>
      <w:bookmarkEnd w:id="620"/>
    </w:p>
    <w:p>
      <w:pPr>
        <w:pStyle w:val="Heading5"/>
        <w:spacing w:before="120"/>
      </w:pPr>
      <w:bookmarkStart w:id="621" w:name="_Toc224629501"/>
      <w:r>
        <w:rPr>
          <w:rStyle w:val="CharSectno"/>
        </w:rPr>
        <w:t>211</w:t>
      </w:r>
      <w:r>
        <w:t>.</w:t>
      </w:r>
      <w:r>
        <w:tab/>
        <w:t>Terms used</w:t>
      </w:r>
      <w:bookmarkEnd w:id="621"/>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622" w:name="_Toc224629502"/>
      <w:r>
        <w:rPr>
          <w:rStyle w:val="CharSectno"/>
        </w:rPr>
        <w:t>212</w:t>
      </w:r>
      <w:r>
        <w:t>.</w:t>
      </w:r>
      <w:r>
        <w:tab/>
        <w:t>Seclusion: meaning</w:t>
      </w:r>
      <w:bookmarkEnd w:id="622"/>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623" w:name="_Toc224629503"/>
      <w:r>
        <w:rPr>
          <w:rStyle w:val="CharSectno"/>
        </w:rPr>
        <w:lastRenderedPageBreak/>
        <w:t>213</w:t>
      </w:r>
      <w:r>
        <w:t>.</w:t>
      </w:r>
      <w:r>
        <w:tab/>
        <w:t>Seclusion must be authorised</w:t>
      </w:r>
      <w:bookmarkEnd w:id="623"/>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624" w:name="_Toc224629504"/>
      <w:r>
        <w:rPr>
          <w:rStyle w:val="CharSectno"/>
        </w:rPr>
        <w:t>214</w:t>
      </w:r>
      <w:r>
        <w:t>.</w:t>
      </w:r>
      <w:r>
        <w:tab/>
        <w:t>Giving oral authorisation</w:t>
      </w:r>
      <w:bookmarkEnd w:id="624"/>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lastRenderedPageBreak/>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625" w:name="_Toc224629505"/>
      <w:r>
        <w:rPr>
          <w:rStyle w:val="CharSectno"/>
        </w:rPr>
        <w:lastRenderedPageBreak/>
        <w:t>215</w:t>
      </w:r>
      <w:r>
        <w:t>.</w:t>
      </w:r>
      <w:r>
        <w:tab/>
        <w:t>Making seclusion order</w:t>
      </w:r>
      <w:bookmarkEnd w:id="625"/>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lastRenderedPageBreak/>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lastRenderedPageBreak/>
        <w:tab/>
        <w:t>(6)</w:t>
      </w:r>
      <w:r>
        <w:tab/>
        <w:t>The person who makes a seclusion order in respect of a person must, as soon as practicable after the person is secluded under the order, file it and give a copy to the person.</w:t>
      </w:r>
    </w:p>
    <w:p>
      <w:pPr>
        <w:pStyle w:val="Heading5"/>
      </w:pPr>
      <w:bookmarkStart w:id="626" w:name="_Toc224629506"/>
      <w:r>
        <w:rPr>
          <w:rStyle w:val="CharSectno"/>
        </w:rPr>
        <w:t>216</w:t>
      </w:r>
      <w:r>
        <w:t>.</w:t>
      </w:r>
      <w:r>
        <w:tab/>
        <w:t>Criteria for authorising seclusion</w:t>
      </w:r>
      <w:bookmarkEnd w:id="626"/>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627" w:name="_Toc224629507"/>
      <w:r>
        <w:rPr>
          <w:rStyle w:val="CharSectno"/>
        </w:rPr>
        <w:t>217</w:t>
      </w:r>
      <w:r>
        <w:t>.</w:t>
      </w:r>
      <w:r>
        <w:tab/>
        <w:t>Treating psychiatrist (if any) to be informed</w:t>
      </w:r>
      <w:bookmarkEnd w:id="627"/>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28" w:name="_Toc224629508"/>
      <w:r>
        <w:rPr>
          <w:rStyle w:val="CharSectno"/>
        </w:rPr>
        <w:t>218</w:t>
      </w:r>
      <w:r>
        <w:t>.</w:t>
      </w:r>
      <w:r>
        <w:tab/>
        <w:t>Extending seclusion order</w:t>
      </w:r>
      <w:bookmarkEnd w:id="628"/>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629" w:name="_Toc224629509"/>
      <w:r>
        <w:rPr>
          <w:rStyle w:val="CharSectno"/>
        </w:rPr>
        <w:lastRenderedPageBreak/>
        <w:t>219</w:t>
      </w:r>
      <w:r>
        <w:t>.</w:t>
      </w:r>
      <w:r>
        <w:tab/>
        <w:t>Revoking seclusion order</w:t>
      </w:r>
      <w:bookmarkEnd w:id="629"/>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630" w:name="_Toc224629510"/>
      <w:r>
        <w:rPr>
          <w:rStyle w:val="CharSectno"/>
        </w:rPr>
        <w:t>220</w:t>
      </w:r>
      <w:r>
        <w:t>.</w:t>
      </w:r>
      <w:r>
        <w:tab/>
        <w:t>Release of person on revocation or expiry of seclusion order</w:t>
      </w:r>
      <w:bookmarkEnd w:id="630"/>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631" w:name="_Toc224629511"/>
      <w:r>
        <w:rPr>
          <w:rStyle w:val="CharSectno"/>
        </w:rPr>
        <w:t>221</w:t>
      </w:r>
      <w:r>
        <w:t>.</w:t>
      </w:r>
      <w:r>
        <w:tab/>
        <w:t>Record of seclusion order expiring</w:t>
      </w:r>
      <w:bookmarkEnd w:id="631"/>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632" w:name="_Toc224629512"/>
      <w:r>
        <w:rPr>
          <w:rStyle w:val="CharSectno"/>
        </w:rPr>
        <w:t>222</w:t>
      </w:r>
      <w:r>
        <w:t>.</w:t>
      </w:r>
      <w:r>
        <w:tab/>
        <w:t>Requirements relating to seclusion</w:t>
      </w:r>
      <w:bookmarkEnd w:id="632"/>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lastRenderedPageBreak/>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33" w:name="_Toc224629513"/>
      <w:r>
        <w:rPr>
          <w:rStyle w:val="CharSectno"/>
        </w:rPr>
        <w:t>223</w:t>
      </w:r>
      <w:r>
        <w:t>.</w:t>
      </w:r>
      <w:r>
        <w:tab/>
        <w:t>Examination of person released from seclusion</w:t>
      </w:r>
      <w:bookmarkEnd w:id="633"/>
    </w:p>
    <w:p>
      <w:pPr>
        <w:pStyle w:val="Subsection"/>
      </w:pPr>
      <w:r>
        <w:tab/>
        <w:t>(1)</w:t>
      </w:r>
      <w:r>
        <w:tab/>
        <w:t>This section applies whenever a person is released from seclusion under an oral authorisation or a seclusion order.</w:t>
      </w:r>
    </w:p>
    <w:p>
      <w:pPr>
        <w:pStyle w:val="Subsection"/>
        <w:keepNext/>
      </w:pPr>
      <w:r>
        <w:lastRenderedPageBreak/>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634" w:name="_Toc224629514"/>
      <w:r>
        <w:rPr>
          <w:rStyle w:val="CharSectno"/>
        </w:rPr>
        <w:t>224</w:t>
      </w:r>
      <w:r>
        <w:t>.</w:t>
      </w:r>
      <w:r>
        <w:tab/>
        <w:t>Report to Chief Psychiatrist and Mental Impairment Review Tribunal</w:t>
      </w:r>
      <w:bookmarkEnd w:id="634"/>
    </w:p>
    <w:p>
      <w:pPr>
        <w:pStyle w:val="Subsection"/>
      </w:pPr>
      <w:r>
        <w:tab/>
        <w:t>(1)</w:t>
      </w:r>
      <w:r>
        <w:tab/>
        <w:t>This section applies whenever a person is released from seclusion under an oral authorisation or a seclusion order.</w:t>
      </w:r>
    </w:p>
    <w:p>
      <w:pPr>
        <w:pStyle w:val="Subsection"/>
      </w:pPr>
      <w:r>
        <w:tab/>
        <w:t>(2)</w:t>
      </w:r>
      <w:r>
        <w:tab/>
        <w:t xml:space="preserve">The treating psychiatrist or, if the person does not have a treating psychiatrist, the person in charge of the authorised hospital where the person was secluded must, as soon as </w:t>
      </w:r>
      <w:r>
        <w:lastRenderedPageBreak/>
        <w:t>practicable, give the documents specified in subsection (3) relating to the seclusion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Footnotesection"/>
      </w:pPr>
      <w:r>
        <w:tab/>
        <w:t>[Section 224 amended: No. 10 of 2023 s. 370.]</w:t>
      </w:r>
    </w:p>
    <w:p>
      <w:pPr>
        <w:pStyle w:val="Heading5"/>
      </w:pPr>
      <w:bookmarkStart w:id="635" w:name="_Toc224629515"/>
      <w:r>
        <w:rPr>
          <w:rStyle w:val="CharSectno"/>
        </w:rPr>
        <w:t>225</w:t>
      </w:r>
      <w:r>
        <w:t>.</w:t>
      </w:r>
      <w:r>
        <w:tab/>
        <w:t>Reasonable assistance and force authorised</w:t>
      </w:r>
      <w:bookmarkEnd w:id="635"/>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636" w:name="_Toc175237714"/>
      <w:bookmarkStart w:id="637" w:name="_Toc175316927"/>
      <w:bookmarkStart w:id="638" w:name="_Toc175318290"/>
      <w:bookmarkStart w:id="639" w:name="_Toc175321060"/>
      <w:bookmarkStart w:id="640" w:name="_Toc175642952"/>
      <w:bookmarkStart w:id="641" w:name="_Toc224629516"/>
      <w:r>
        <w:rPr>
          <w:rStyle w:val="CharDivNo"/>
        </w:rPr>
        <w:lastRenderedPageBreak/>
        <w:t>Division 6</w:t>
      </w:r>
      <w:r>
        <w:t> — </w:t>
      </w:r>
      <w:r>
        <w:rPr>
          <w:rStyle w:val="CharDivText"/>
        </w:rPr>
        <w:t>Bodily restraint</w:t>
      </w:r>
      <w:bookmarkEnd w:id="636"/>
      <w:bookmarkEnd w:id="637"/>
      <w:bookmarkEnd w:id="638"/>
      <w:bookmarkEnd w:id="639"/>
      <w:bookmarkEnd w:id="640"/>
      <w:bookmarkEnd w:id="641"/>
    </w:p>
    <w:p>
      <w:pPr>
        <w:pStyle w:val="Heading5"/>
      </w:pPr>
      <w:bookmarkStart w:id="642" w:name="_Toc224629517"/>
      <w:r>
        <w:rPr>
          <w:rStyle w:val="CharSectno"/>
        </w:rPr>
        <w:t>226</w:t>
      </w:r>
      <w:r>
        <w:t>.</w:t>
      </w:r>
      <w:r>
        <w:tab/>
        <w:t>Terms used</w:t>
      </w:r>
      <w:bookmarkEnd w:id="642"/>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643" w:name="_Toc224629518"/>
      <w:r>
        <w:rPr>
          <w:rStyle w:val="CharSectno"/>
        </w:rPr>
        <w:t>227</w:t>
      </w:r>
      <w:r>
        <w:t>.</w:t>
      </w:r>
      <w:r>
        <w:tab/>
        <w:t>Bodily restraint: meaning</w:t>
      </w:r>
      <w:bookmarkEnd w:id="643"/>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lastRenderedPageBreak/>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644" w:name="_Toc224629519"/>
      <w:r>
        <w:rPr>
          <w:rStyle w:val="CharSectno"/>
        </w:rPr>
        <w:t>228</w:t>
      </w:r>
      <w:r>
        <w:t>.</w:t>
      </w:r>
      <w:r>
        <w:tab/>
        <w:t>Principles relating to use of bodily restraint</w:t>
      </w:r>
      <w:bookmarkEnd w:id="644"/>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645" w:name="_Toc224629520"/>
      <w:r>
        <w:rPr>
          <w:rStyle w:val="CharSectno"/>
        </w:rPr>
        <w:t>229</w:t>
      </w:r>
      <w:r>
        <w:t>.</w:t>
      </w:r>
      <w:r>
        <w:tab/>
        <w:t>Bodily restraint must be authorised</w:t>
      </w:r>
      <w:bookmarkEnd w:id="645"/>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646" w:name="_Toc224629521"/>
      <w:r>
        <w:rPr>
          <w:rStyle w:val="CharSectno"/>
        </w:rPr>
        <w:lastRenderedPageBreak/>
        <w:t>230</w:t>
      </w:r>
      <w:r>
        <w:t>.</w:t>
      </w:r>
      <w:r>
        <w:tab/>
        <w:t>Giving oral authorisation</w:t>
      </w:r>
      <w:bookmarkEnd w:id="646"/>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lastRenderedPageBreak/>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 xml:space="preserve">the person who gave the oral authorisation or, if that person is not reasonably available, another person who is authorised to make a bodily restraint order must </w:t>
      </w:r>
      <w:r>
        <w:lastRenderedPageBreak/>
        <w:t>ensure that the person is informed of that fact and released from bodily restraint.</w:t>
      </w:r>
    </w:p>
    <w:p>
      <w:pPr>
        <w:pStyle w:val="Heading5"/>
      </w:pPr>
      <w:bookmarkStart w:id="647" w:name="_Toc224629522"/>
      <w:r>
        <w:rPr>
          <w:rStyle w:val="CharSectno"/>
        </w:rPr>
        <w:t>231</w:t>
      </w:r>
      <w:r>
        <w:t>.</w:t>
      </w:r>
      <w:r>
        <w:tab/>
        <w:t>Making bodily restraint order</w:t>
      </w:r>
      <w:bookmarkEnd w:id="647"/>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lastRenderedPageBreak/>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 xml:space="preserve">A mental health practitioner or the person in charge of a ward who makes a bodily restraint order in respect of a person must, as soon as practicable and, in any event, within sufficient time to enable the person to be examined as required by </w:t>
      </w:r>
      <w:r>
        <w:lastRenderedPageBreak/>
        <w:t>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648" w:name="_Toc224629523"/>
      <w:r>
        <w:rPr>
          <w:rStyle w:val="CharSectno"/>
        </w:rPr>
        <w:t>232</w:t>
      </w:r>
      <w:r>
        <w:t>.</w:t>
      </w:r>
      <w:r>
        <w:tab/>
        <w:t>Criteria for authorising bodily restraint</w:t>
      </w:r>
      <w:bookmarkEnd w:id="648"/>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lastRenderedPageBreak/>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649" w:name="_Toc224629524"/>
      <w:r>
        <w:rPr>
          <w:rStyle w:val="CharSectno"/>
        </w:rPr>
        <w:t>233</w:t>
      </w:r>
      <w:r>
        <w:t>.</w:t>
      </w:r>
      <w:r>
        <w:tab/>
        <w:t>Treating psychiatrist (if any) must be informed</w:t>
      </w:r>
      <w:bookmarkEnd w:id="649"/>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lastRenderedPageBreak/>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50" w:name="_Toc224629525"/>
      <w:r>
        <w:rPr>
          <w:rStyle w:val="CharSectno"/>
        </w:rPr>
        <w:t>234</w:t>
      </w:r>
      <w:r>
        <w:t>.</w:t>
      </w:r>
      <w:r>
        <w:tab/>
        <w:t>Varying bodily restraint order</w:t>
      </w:r>
      <w:bookmarkEnd w:id="650"/>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lastRenderedPageBreak/>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651" w:name="_Toc224629526"/>
      <w:r>
        <w:rPr>
          <w:rStyle w:val="CharSectno"/>
        </w:rPr>
        <w:t>235</w:t>
      </w:r>
      <w:r>
        <w:t>.</w:t>
      </w:r>
      <w:r>
        <w:tab/>
        <w:t>Revoking bodily restraint order</w:t>
      </w:r>
      <w:bookmarkEnd w:id="651"/>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652" w:name="_Toc224629527"/>
      <w:r>
        <w:rPr>
          <w:rStyle w:val="CharSectno"/>
        </w:rPr>
        <w:t>236</w:t>
      </w:r>
      <w:r>
        <w:t>.</w:t>
      </w:r>
      <w:r>
        <w:tab/>
        <w:t>Release of person on revocation or expiry of bodily restraint order</w:t>
      </w:r>
      <w:bookmarkEnd w:id="652"/>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653" w:name="_Toc224629528"/>
      <w:r>
        <w:rPr>
          <w:rStyle w:val="CharSectno"/>
        </w:rPr>
        <w:t>237</w:t>
      </w:r>
      <w:r>
        <w:t>.</w:t>
      </w:r>
      <w:r>
        <w:tab/>
        <w:t>Record of bodily restraint order expiring</w:t>
      </w:r>
      <w:bookmarkEnd w:id="653"/>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654" w:name="_Toc224629529"/>
      <w:r>
        <w:rPr>
          <w:rStyle w:val="CharSectno"/>
        </w:rPr>
        <w:lastRenderedPageBreak/>
        <w:t>238</w:t>
      </w:r>
      <w:r>
        <w:t>.</w:t>
      </w:r>
      <w:r>
        <w:tab/>
        <w:t>Requirements relating to bodily restraint</w:t>
      </w:r>
      <w:bookmarkEnd w:id="654"/>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lastRenderedPageBreak/>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55" w:name="_Toc224629530"/>
      <w:r>
        <w:rPr>
          <w:rStyle w:val="CharSectno"/>
        </w:rPr>
        <w:t>239</w:t>
      </w:r>
      <w:r>
        <w:t>.</w:t>
      </w:r>
      <w:r>
        <w:tab/>
        <w:t>Examination of person when released</w:t>
      </w:r>
      <w:bookmarkEnd w:id="655"/>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 xml:space="preserve">the results of the examination, including any complication of or deterioration in the person’s </w:t>
      </w:r>
      <w:r>
        <w:lastRenderedPageBreak/>
        <w:t>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656" w:name="_Toc224629531"/>
      <w:r>
        <w:rPr>
          <w:rStyle w:val="CharSectno"/>
        </w:rPr>
        <w:t>240</w:t>
      </w:r>
      <w:r>
        <w:t>.</w:t>
      </w:r>
      <w:r>
        <w:tab/>
        <w:t>Report to Chief Psychiatrist and Mental Impairment Review Tribunal</w:t>
      </w:r>
      <w:bookmarkEnd w:id="656"/>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lastRenderedPageBreak/>
        <w:tab/>
        <w:t>(4)</w:t>
      </w:r>
      <w:r>
        <w:tab/>
        <w:t>The treating psychiatrist or person in charge must, as soon as practicable, file a record of having complied with subsection (2).</w:t>
      </w:r>
    </w:p>
    <w:p>
      <w:pPr>
        <w:pStyle w:val="Footnotesection"/>
      </w:pPr>
      <w:r>
        <w:tab/>
        <w:t>[Section 240 amended: No. 10 of 2023 s. 371.]</w:t>
      </w:r>
    </w:p>
    <w:p>
      <w:pPr>
        <w:pStyle w:val="Heading2"/>
      </w:pPr>
      <w:bookmarkStart w:id="657" w:name="_Toc175237730"/>
      <w:bookmarkStart w:id="658" w:name="_Toc175316943"/>
      <w:bookmarkStart w:id="659" w:name="_Toc175318306"/>
      <w:bookmarkStart w:id="660" w:name="_Toc175321076"/>
      <w:bookmarkStart w:id="661" w:name="_Toc175642968"/>
      <w:bookmarkStart w:id="662" w:name="_Toc224629532"/>
      <w:r>
        <w:rPr>
          <w:rStyle w:val="CharPartNo"/>
        </w:rPr>
        <w:lastRenderedPageBreak/>
        <w:t>Part 15</w:t>
      </w:r>
      <w:r>
        <w:t> — </w:t>
      </w:r>
      <w:r>
        <w:rPr>
          <w:rStyle w:val="CharPartText"/>
        </w:rPr>
        <w:t>Health care of people in hospitals</w:t>
      </w:r>
      <w:bookmarkEnd w:id="657"/>
      <w:bookmarkEnd w:id="658"/>
      <w:bookmarkEnd w:id="659"/>
      <w:bookmarkEnd w:id="660"/>
      <w:bookmarkEnd w:id="661"/>
      <w:bookmarkEnd w:id="662"/>
    </w:p>
    <w:p>
      <w:pPr>
        <w:pStyle w:val="Heading3"/>
      </w:pPr>
      <w:bookmarkStart w:id="663" w:name="_Toc175237731"/>
      <w:bookmarkStart w:id="664" w:name="_Toc175316944"/>
      <w:bookmarkStart w:id="665" w:name="_Toc175318307"/>
      <w:bookmarkStart w:id="666" w:name="_Toc175321077"/>
      <w:bookmarkStart w:id="667" w:name="_Toc175642969"/>
      <w:bookmarkStart w:id="668" w:name="_Toc224629533"/>
      <w:r>
        <w:rPr>
          <w:rStyle w:val="CharDivNo"/>
        </w:rPr>
        <w:t>Division 1</w:t>
      </w:r>
      <w:r>
        <w:t> — </w:t>
      </w:r>
      <w:r>
        <w:rPr>
          <w:rStyle w:val="CharDivText"/>
        </w:rPr>
        <w:t>Examination to assess person’s physical condition</w:t>
      </w:r>
      <w:bookmarkEnd w:id="663"/>
      <w:bookmarkEnd w:id="664"/>
      <w:bookmarkEnd w:id="665"/>
      <w:bookmarkEnd w:id="666"/>
      <w:bookmarkEnd w:id="667"/>
      <w:bookmarkEnd w:id="668"/>
    </w:p>
    <w:p>
      <w:pPr>
        <w:pStyle w:val="Heading5"/>
      </w:pPr>
      <w:bookmarkStart w:id="669" w:name="_Toc224629534"/>
      <w:r>
        <w:rPr>
          <w:rStyle w:val="CharSectno"/>
        </w:rPr>
        <w:t>241</w:t>
      </w:r>
      <w:r>
        <w:t>.</w:t>
      </w:r>
      <w:r>
        <w:tab/>
        <w:t>Physical examination on arrival at hospital</w:t>
      </w:r>
      <w:bookmarkEnd w:id="669"/>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Footnotesection"/>
      </w:pPr>
      <w:r>
        <w:tab/>
        <w:t>[Section 241 amended: No. 10 of 2023 s. 372.]</w:t>
      </w:r>
    </w:p>
    <w:p>
      <w:pPr>
        <w:pStyle w:val="Heading3"/>
        <w:rPr>
          <w:rStyle w:val="CharDivText"/>
        </w:rPr>
      </w:pPr>
      <w:bookmarkStart w:id="670" w:name="_Toc175642971"/>
      <w:bookmarkStart w:id="671" w:name="_Toc224629535"/>
      <w:bookmarkStart w:id="672" w:name="_Toc175237733"/>
      <w:bookmarkStart w:id="673" w:name="_Toc175316946"/>
      <w:bookmarkStart w:id="674" w:name="_Toc175318309"/>
      <w:bookmarkStart w:id="675" w:name="_Toc175321079"/>
      <w:r>
        <w:rPr>
          <w:rStyle w:val="CharDivNo"/>
        </w:rPr>
        <w:t>Division 2</w:t>
      </w:r>
      <w:r>
        <w:t> — </w:t>
      </w:r>
      <w:r>
        <w:rPr>
          <w:rStyle w:val="CharDivText"/>
        </w:rPr>
        <w:t>Urgent non</w:t>
      </w:r>
      <w:r>
        <w:rPr>
          <w:rStyle w:val="CharDivText"/>
        </w:rPr>
        <w:noBreakHyphen/>
        <w:t>psychiatric treatment for involuntary inpatients and supervised persons</w:t>
      </w:r>
      <w:bookmarkEnd w:id="670"/>
      <w:bookmarkEnd w:id="671"/>
      <w:r>
        <w:t xml:space="preserve"> </w:t>
      </w:r>
      <w:bookmarkEnd w:id="672"/>
      <w:bookmarkEnd w:id="673"/>
      <w:bookmarkEnd w:id="674"/>
      <w:bookmarkEnd w:id="675"/>
    </w:p>
    <w:p>
      <w:pPr>
        <w:pStyle w:val="Footnoteheading"/>
      </w:pPr>
      <w:r>
        <w:tab/>
        <w:t>[Heading amended: No. 10 of 2023 s. 388(2).]</w:t>
      </w:r>
    </w:p>
    <w:p>
      <w:pPr>
        <w:pStyle w:val="Heading5"/>
      </w:pPr>
      <w:bookmarkStart w:id="676" w:name="_Toc224629536"/>
      <w:r>
        <w:rPr>
          <w:rStyle w:val="CharSectno"/>
        </w:rPr>
        <w:t>242</w:t>
      </w:r>
      <w:r>
        <w:t>.</w:t>
      </w:r>
      <w:r>
        <w:tab/>
        <w:t>Provision of urgent non</w:t>
      </w:r>
      <w:r>
        <w:noBreakHyphen/>
        <w:t>psychiatric treatment: report to Chief Psychiatrist</w:t>
      </w:r>
      <w:bookmarkEnd w:id="67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 xml:space="preserve">an accused required under the CLMI Act section 19 to be detained at an authorised hospital; or </w:t>
      </w:r>
    </w:p>
    <w:p>
      <w:pPr>
        <w:pStyle w:val="Indenta"/>
      </w:pPr>
      <w:r>
        <w:lastRenderedPageBreak/>
        <w:tab/>
        <w:t>(c)</w:t>
      </w:r>
      <w:r>
        <w:tab/>
        <w:t>a supervised person required under the CLMI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Footnotesection"/>
      </w:pPr>
      <w:r>
        <w:tab/>
        <w:t>[Section 242 amended: No. 10 of 2023 s. 373.]</w:t>
      </w:r>
    </w:p>
    <w:p>
      <w:pPr>
        <w:pStyle w:val="Heading2"/>
      </w:pPr>
      <w:bookmarkStart w:id="677" w:name="_Toc175237735"/>
      <w:bookmarkStart w:id="678" w:name="_Toc175316948"/>
      <w:bookmarkStart w:id="679" w:name="_Toc175318311"/>
      <w:bookmarkStart w:id="680" w:name="_Toc175321081"/>
      <w:bookmarkStart w:id="681" w:name="_Toc175642973"/>
      <w:bookmarkStart w:id="682" w:name="_Toc224629537"/>
      <w:r>
        <w:rPr>
          <w:rStyle w:val="CharPartNo"/>
        </w:rPr>
        <w:lastRenderedPageBreak/>
        <w:t>Part 16</w:t>
      </w:r>
      <w:r>
        <w:t> — </w:t>
      </w:r>
      <w:r>
        <w:rPr>
          <w:rStyle w:val="CharPartText"/>
        </w:rPr>
        <w:t>Protection of patients’ rights</w:t>
      </w:r>
      <w:bookmarkEnd w:id="677"/>
      <w:bookmarkEnd w:id="678"/>
      <w:bookmarkEnd w:id="679"/>
      <w:bookmarkEnd w:id="680"/>
      <w:bookmarkEnd w:id="681"/>
      <w:bookmarkEnd w:id="682"/>
    </w:p>
    <w:p>
      <w:pPr>
        <w:pStyle w:val="Heading3"/>
      </w:pPr>
      <w:bookmarkStart w:id="683" w:name="_Toc175237736"/>
      <w:bookmarkStart w:id="684" w:name="_Toc175316949"/>
      <w:bookmarkStart w:id="685" w:name="_Toc175318312"/>
      <w:bookmarkStart w:id="686" w:name="_Toc175321082"/>
      <w:bookmarkStart w:id="687" w:name="_Toc175642974"/>
      <w:bookmarkStart w:id="688" w:name="_Toc224629538"/>
      <w:r>
        <w:rPr>
          <w:rStyle w:val="CharDivNo"/>
        </w:rPr>
        <w:t>Division 1</w:t>
      </w:r>
      <w:r>
        <w:t> — </w:t>
      </w:r>
      <w:r>
        <w:rPr>
          <w:rStyle w:val="CharDivText"/>
        </w:rPr>
        <w:t>Patients’ rights generally</w:t>
      </w:r>
      <w:bookmarkEnd w:id="683"/>
      <w:bookmarkEnd w:id="684"/>
      <w:bookmarkEnd w:id="685"/>
      <w:bookmarkEnd w:id="686"/>
      <w:bookmarkEnd w:id="687"/>
      <w:bookmarkEnd w:id="688"/>
    </w:p>
    <w:p>
      <w:pPr>
        <w:pStyle w:val="Heading4"/>
      </w:pPr>
      <w:bookmarkStart w:id="689" w:name="_Toc175237737"/>
      <w:bookmarkStart w:id="690" w:name="_Toc175316950"/>
      <w:bookmarkStart w:id="691" w:name="_Toc175318313"/>
      <w:bookmarkStart w:id="692" w:name="_Toc175321083"/>
      <w:bookmarkStart w:id="693" w:name="_Toc175642975"/>
      <w:bookmarkStart w:id="694" w:name="_Toc224629539"/>
      <w:r>
        <w:t>Subdivision 1 — Explanation of rights</w:t>
      </w:r>
      <w:bookmarkEnd w:id="689"/>
      <w:bookmarkEnd w:id="690"/>
      <w:bookmarkEnd w:id="691"/>
      <w:bookmarkEnd w:id="692"/>
      <w:bookmarkEnd w:id="693"/>
      <w:bookmarkEnd w:id="694"/>
    </w:p>
    <w:p>
      <w:pPr>
        <w:pStyle w:val="Heading5"/>
        <w:spacing w:before="240"/>
      </w:pPr>
      <w:bookmarkStart w:id="695" w:name="_Toc224629540"/>
      <w:r>
        <w:rPr>
          <w:rStyle w:val="CharSectno"/>
        </w:rPr>
        <w:t>243</w:t>
      </w:r>
      <w:r>
        <w:t>.</w:t>
      </w:r>
      <w:r>
        <w:tab/>
        <w:t>Application of this Subdivision</w:t>
      </w:r>
      <w:bookmarkEnd w:id="69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Footnotesection"/>
      </w:pPr>
      <w:r>
        <w:tab/>
        <w:t>[Section 243 amended: No. 10 of 2023 s. 374.]</w:t>
      </w:r>
    </w:p>
    <w:p>
      <w:pPr>
        <w:pStyle w:val="Heading5"/>
        <w:pageBreakBefore/>
        <w:spacing w:before="0"/>
      </w:pPr>
      <w:bookmarkStart w:id="696" w:name="_Toc224629541"/>
      <w:r>
        <w:rPr>
          <w:rStyle w:val="CharSectno"/>
        </w:rPr>
        <w:lastRenderedPageBreak/>
        <w:t>244</w:t>
      </w:r>
      <w:r>
        <w:t>.</w:t>
      </w:r>
      <w:r>
        <w:tab/>
        <w:t>Rights to be explained to person</w:t>
      </w:r>
      <w:bookmarkEnd w:id="696"/>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697" w:name="_Toc224629542"/>
      <w:r>
        <w:rPr>
          <w:rStyle w:val="CharSectno"/>
        </w:rPr>
        <w:t>245</w:t>
      </w:r>
      <w:r>
        <w:t>.</w:t>
      </w:r>
      <w:r>
        <w:tab/>
        <w:t>Person’s rights to be explained to another person</w:t>
      </w:r>
      <w:bookmarkEnd w:id="69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698" w:name="_Toc224629543"/>
      <w:r>
        <w:rPr>
          <w:rStyle w:val="CharSectno"/>
        </w:rPr>
        <w:t>246</w:t>
      </w:r>
      <w:r>
        <w:t>.</w:t>
      </w:r>
      <w:r>
        <w:tab/>
        <w:t>Person responsible for ensuring explanation is provided</w:t>
      </w:r>
      <w:bookmarkEnd w:id="698"/>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lastRenderedPageBreak/>
        <w:tab/>
        <w:t>(e)</w:t>
      </w:r>
      <w:r>
        <w:tab/>
        <w:t>when section 243(e) or (f) applies — the medical practitioner or authorised mental health practitioner who makes the referral.</w:t>
      </w:r>
    </w:p>
    <w:p>
      <w:pPr>
        <w:pStyle w:val="Heading4"/>
      </w:pPr>
      <w:bookmarkStart w:id="699" w:name="_Toc175237742"/>
      <w:bookmarkStart w:id="700" w:name="_Toc175316955"/>
      <w:bookmarkStart w:id="701" w:name="_Toc175318318"/>
      <w:bookmarkStart w:id="702" w:name="_Toc175321088"/>
      <w:bookmarkStart w:id="703" w:name="_Toc175642980"/>
      <w:bookmarkStart w:id="704" w:name="_Toc224629544"/>
      <w:r>
        <w:t>Subdivision 2 — Access to records about patients and former patients</w:t>
      </w:r>
      <w:bookmarkEnd w:id="699"/>
      <w:bookmarkEnd w:id="700"/>
      <w:bookmarkEnd w:id="701"/>
      <w:bookmarkEnd w:id="702"/>
      <w:bookmarkEnd w:id="703"/>
      <w:bookmarkEnd w:id="704"/>
    </w:p>
    <w:p>
      <w:pPr>
        <w:pStyle w:val="Heading5"/>
      </w:pPr>
      <w:bookmarkStart w:id="705" w:name="_Toc224629545"/>
      <w:r>
        <w:rPr>
          <w:rStyle w:val="CharSectno"/>
        </w:rPr>
        <w:t>247</w:t>
      </w:r>
      <w:r>
        <w:t>.</w:t>
      </w:r>
      <w:r>
        <w:tab/>
        <w:t>Term used: relevant document</w:t>
      </w:r>
      <w:bookmarkEnd w:id="705"/>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706" w:name="_Toc224629546"/>
      <w:r>
        <w:rPr>
          <w:rStyle w:val="CharSectno"/>
        </w:rPr>
        <w:t>248</w:t>
      </w:r>
      <w:r>
        <w:t>.</w:t>
      </w:r>
      <w:r>
        <w:tab/>
        <w:t>Right to access medical record and other documents</w:t>
      </w:r>
      <w:bookmarkEnd w:id="706"/>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 xml:space="preserve">if the request is refused — that, as soon as practicable after the refusal, a record in the approved form of the </w:t>
      </w:r>
      <w:r>
        <w:lastRenderedPageBreak/>
        <w:t>reasons for the refusal is filed and a copy given to the person.</w:t>
      </w:r>
    </w:p>
    <w:p>
      <w:pPr>
        <w:pStyle w:val="Heading5"/>
      </w:pPr>
      <w:bookmarkStart w:id="707" w:name="_Toc224629547"/>
      <w:r>
        <w:rPr>
          <w:rStyle w:val="CharSectno"/>
        </w:rPr>
        <w:t>249</w:t>
      </w:r>
      <w:r>
        <w:t>.</w:t>
      </w:r>
      <w:r>
        <w:tab/>
        <w:t>Restrictions on access</w:t>
      </w:r>
      <w:bookmarkEnd w:id="707"/>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w:t>
      </w:r>
    </w:p>
    <w:p>
      <w:pPr>
        <w:pStyle w:val="Indenta"/>
      </w:pPr>
      <w:r>
        <w:tab/>
        <w:t>(a)</w:t>
      </w:r>
      <w:r>
        <w:tab/>
        <w:t>the person is or was a supervised person required under the CLMI Act to be detained at an authorised hospital; and</w:t>
      </w:r>
    </w:p>
    <w:p>
      <w:pPr>
        <w:pStyle w:val="Indenta"/>
      </w:pPr>
      <w:r>
        <w:tab/>
        <w:t>(b)</w:t>
      </w:r>
      <w:r>
        <w:tab/>
        <w:t xml:space="preserve">the relevant document came into existence under, or for the purposes of, the </w:t>
      </w:r>
      <w:r>
        <w:rPr>
          <w:i/>
        </w:rPr>
        <w:t>Prisons Act 1981</w:t>
      </w:r>
      <w:r>
        <w:t xml:space="preserve"> or the </w:t>
      </w:r>
      <w:r>
        <w:rPr>
          <w:i/>
        </w:rPr>
        <w:t>Young Offenders Act 1994</w:t>
      </w:r>
      <w:r>
        <w:t>.</w:t>
      </w:r>
    </w:p>
    <w:p>
      <w:pPr>
        <w:pStyle w:val="Subsection"/>
      </w:pPr>
      <w:r>
        <w:tab/>
        <w:t>(4)</w:t>
      </w:r>
      <w:r>
        <w:tab/>
        <w:t xml:space="preserve">If a relevant document relating to a supervised person that is in the possession or control of the person in charge of, or a staff </w:t>
      </w:r>
      <w:r>
        <w:lastRenderedPageBreak/>
        <w:t>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p>
    <w:p>
      <w:pPr>
        <w:pStyle w:val="Footnotesection"/>
      </w:pPr>
      <w:r>
        <w:tab/>
        <w:t>[Section 249 amended: No. 10 of 2023 s. 375.]</w:t>
      </w:r>
    </w:p>
    <w:p>
      <w:pPr>
        <w:pStyle w:val="Heading5"/>
      </w:pPr>
      <w:bookmarkStart w:id="708" w:name="_Toc224629548"/>
      <w:r>
        <w:rPr>
          <w:rStyle w:val="CharSectno"/>
        </w:rPr>
        <w:t>250</w:t>
      </w:r>
      <w:r>
        <w:t>.</w:t>
      </w:r>
      <w:r>
        <w:tab/>
        <w:t>Providing access to medical practitioner or legal practitioner</w:t>
      </w:r>
      <w:bookmarkEnd w:id="708"/>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709" w:name="_Toc224629549"/>
      <w:r>
        <w:rPr>
          <w:rStyle w:val="CharSectno"/>
        </w:rPr>
        <w:t>251</w:t>
      </w:r>
      <w:r>
        <w:t>.</w:t>
      </w:r>
      <w:r>
        <w:tab/>
        <w:t>Disclosure by medical practitioner or legal practitioner</w:t>
      </w:r>
      <w:bookmarkEnd w:id="709"/>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710" w:name="_Toc175237748"/>
      <w:bookmarkStart w:id="711" w:name="_Toc175316961"/>
      <w:bookmarkStart w:id="712" w:name="_Toc175318324"/>
      <w:bookmarkStart w:id="713" w:name="_Toc175321094"/>
      <w:bookmarkStart w:id="714" w:name="_Toc175642986"/>
      <w:bookmarkStart w:id="715" w:name="_Toc224629550"/>
      <w:r>
        <w:lastRenderedPageBreak/>
        <w:t>Subdivision 3 — Duties of staff of mental health services toward patients</w:t>
      </w:r>
      <w:bookmarkEnd w:id="710"/>
      <w:bookmarkEnd w:id="711"/>
      <w:bookmarkEnd w:id="712"/>
      <w:bookmarkEnd w:id="713"/>
      <w:bookmarkEnd w:id="714"/>
      <w:bookmarkEnd w:id="715"/>
    </w:p>
    <w:p>
      <w:pPr>
        <w:pStyle w:val="Heading5"/>
      </w:pPr>
      <w:bookmarkStart w:id="716" w:name="_Toc224629551"/>
      <w:r>
        <w:rPr>
          <w:rStyle w:val="CharSectno"/>
        </w:rPr>
        <w:t>252</w:t>
      </w:r>
      <w:r>
        <w:t>.</w:t>
      </w:r>
      <w:r>
        <w:tab/>
        <w:t>Term used: mental health service</w:t>
      </w:r>
      <w:bookmarkEnd w:id="716"/>
    </w:p>
    <w:p>
      <w:pPr>
        <w:pStyle w:val="Subsection"/>
        <w:keepNext/>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717" w:name="_Toc224629552"/>
      <w:r>
        <w:rPr>
          <w:rStyle w:val="CharSectno"/>
        </w:rPr>
        <w:t>253</w:t>
      </w:r>
      <w:r>
        <w:t>.</w:t>
      </w:r>
      <w:r>
        <w:tab/>
        <w:t>Duty not to ill</w:t>
      </w:r>
      <w:r>
        <w:noBreakHyphen/>
        <w:t>treat or wilfully neglect patients</w:t>
      </w:r>
      <w:bookmarkEnd w:id="717"/>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718" w:name="_Toc224629553"/>
      <w:r>
        <w:rPr>
          <w:rStyle w:val="CharSectno"/>
        </w:rPr>
        <w:t>254</w:t>
      </w:r>
      <w:r>
        <w:t>.</w:t>
      </w:r>
      <w:r>
        <w:tab/>
        <w:t>Duty to report certain incidents</w:t>
      </w:r>
      <w:bookmarkEnd w:id="718"/>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719" w:name="_Toc175237752"/>
      <w:bookmarkStart w:id="720" w:name="_Toc175316965"/>
      <w:bookmarkStart w:id="721" w:name="_Toc175318328"/>
      <w:bookmarkStart w:id="722" w:name="_Toc175321098"/>
      <w:bookmarkStart w:id="723" w:name="_Toc175642990"/>
      <w:bookmarkStart w:id="724" w:name="_Toc224629554"/>
      <w:r>
        <w:rPr>
          <w:rStyle w:val="CharDivNo"/>
        </w:rPr>
        <w:lastRenderedPageBreak/>
        <w:t>Division 2</w:t>
      </w:r>
      <w:r>
        <w:t> — </w:t>
      </w:r>
      <w:r>
        <w:rPr>
          <w:rStyle w:val="CharDivText"/>
        </w:rPr>
        <w:t>Additional rights of inpatients in hospitals</w:t>
      </w:r>
      <w:bookmarkEnd w:id="719"/>
      <w:bookmarkEnd w:id="720"/>
      <w:bookmarkEnd w:id="721"/>
      <w:bookmarkEnd w:id="722"/>
      <w:bookmarkEnd w:id="723"/>
      <w:bookmarkEnd w:id="724"/>
    </w:p>
    <w:p>
      <w:pPr>
        <w:pStyle w:val="Heading4"/>
        <w:spacing w:before="180"/>
      </w:pPr>
      <w:bookmarkStart w:id="725" w:name="_Toc175237753"/>
      <w:bookmarkStart w:id="726" w:name="_Toc175316966"/>
      <w:bookmarkStart w:id="727" w:name="_Toc175318329"/>
      <w:bookmarkStart w:id="728" w:name="_Toc175321099"/>
      <w:bookmarkStart w:id="729" w:name="_Toc175642991"/>
      <w:bookmarkStart w:id="730" w:name="_Toc224629555"/>
      <w:r>
        <w:t>Subdivision 1 — Admission of voluntary inpatients by authorised hospitals</w:t>
      </w:r>
      <w:bookmarkEnd w:id="725"/>
      <w:bookmarkEnd w:id="726"/>
      <w:bookmarkEnd w:id="727"/>
      <w:bookmarkEnd w:id="728"/>
      <w:bookmarkEnd w:id="729"/>
      <w:bookmarkEnd w:id="730"/>
    </w:p>
    <w:p>
      <w:pPr>
        <w:pStyle w:val="Heading5"/>
        <w:spacing w:before="180"/>
      </w:pPr>
      <w:bookmarkStart w:id="731" w:name="_Toc224629556"/>
      <w:r>
        <w:rPr>
          <w:rStyle w:val="CharSectno"/>
        </w:rPr>
        <w:t>255</w:t>
      </w:r>
      <w:r>
        <w:t>.</w:t>
      </w:r>
      <w:r>
        <w:tab/>
        <w:t>Admission by medical practitioner</w:t>
      </w:r>
      <w:bookmarkEnd w:id="731"/>
    </w:p>
    <w:p>
      <w:pPr>
        <w:pStyle w:val="Subsection"/>
      </w:pPr>
      <w:r>
        <w:tab/>
      </w:r>
      <w:r>
        <w:tab/>
        <w:t>A voluntary patient can only be admitted as an inpatient of an authorised hospital by a medical practitioner.</w:t>
      </w:r>
    </w:p>
    <w:p>
      <w:pPr>
        <w:pStyle w:val="Heading5"/>
        <w:spacing w:before="180"/>
      </w:pPr>
      <w:bookmarkStart w:id="732" w:name="_Toc224629557"/>
      <w:r>
        <w:rPr>
          <w:rStyle w:val="CharSectno"/>
        </w:rPr>
        <w:t>256</w:t>
      </w:r>
      <w:r>
        <w:t>.</w:t>
      </w:r>
      <w:r>
        <w:tab/>
        <w:t>Confirmation of admission by psychiatrist</w:t>
      </w:r>
      <w:bookmarkEnd w:id="732"/>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733" w:name="_Toc224629558"/>
      <w:r>
        <w:rPr>
          <w:rStyle w:val="CharSectno"/>
        </w:rPr>
        <w:t>257</w:t>
      </w:r>
      <w:r>
        <w:t>.</w:t>
      </w:r>
      <w:r>
        <w:tab/>
        <w:t>Reasons for refusing to admit or confirm admission</w:t>
      </w:r>
      <w:bookmarkEnd w:id="733"/>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lastRenderedPageBreak/>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734" w:name="_Toc175237757"/>
      <w:bookmarkStart w:id="735" w:name="_Toc175316970"/>
      <w:bookmarkStart w:id="736" w:name="_Toc175318333"/>
      <w:bookmarkStart w:id="737" w:name="_Toc175321103"/>
      <w:bookmarkStart w:id="738" w:name="_Toc175642995"/>
      <w:bookmarkStart w:id="739" w:name="_Toc224629559"/>
      <w:r>
        <w:t>Subdivision 2 — Rights of inpatients generally</w:t>
      </w:r>
      <w:bookmarkEnd w:id="734"/>
      <w:bookmarkEnd w:id="735"/>
      <w:bookmarkEnd w:id="736"/>
      <w:bookmarkEnd w:id="737"/>
      <w:bookmarkEnd w:id="738"/>
      <w:bookmarkEnd w:id="739"/>
    </w:p>
    <w:p>
      <w:pPr>
        <w:pStyle w:val="Heading5"/>
      </w:pPr>
      <w:bookmarkStart w:id="740" w:name="_Toc224629560"/>
      <w:r>
        <w:rPr>
          <w:rStyle w:val="CharSectno"/>
        </w:rPr>
        <w:t>258</w:t>
      </w:r>
      <w:r>
        <w:t>.</w:t>
      </w:r>
      <w:r>
        <w:tab/>
        <w:t>Application of this Subdivision</w:t>
      </w:r>
      <w:bookmarkEnd w:id="740"/>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supervised person required under the CLMI Act to be detained at an authorised hospital.</w:t>
      </w:r>
    </w:p>
    <w:p>
      <w:pPr>
        <w:pStyle w:val="Footnotesection"/>
      </w:pPr>
      <w:r>
        <w:tab/>
        <w:t>[Section 258 amended: No. 10 of 2023 s. 376.]</w:t>
      </w:r>
    </w:p>
    <w:p>
      <w:pPr>
        <w:pStyle w:val="Heading5"/>
      </w:pPr>
      <w:bookmarkStart w:id="741" w:name="_Toc224629561"/>
      <w:r>
        <w:rPr>
          <w:rStyle w:val="CharSectno"/>
        </w:rPr>
        <w:t>259</w:t>
      </w:r>
      <w:r>
        <w:t>.</w:t>
      </w:r>
      <w:r>
        <w:tab/>
        <w:t>Personal possessions</w:t>
      </w:r>
      <w:bookmarkEnd w:id="741"/>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keepNext/>
      </w:pPr>
      <w:r>
        <w:lastRenderedPageBreak/>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742" w:name="_Toc224629562"/>
      <w:r>
        <w:rPr>
          <w:rStyle w:val="CharSectno"/>
        </w:rPr>
        <w:lastRenderedPageBreak/>
        <w:t>260</w:t>
      </w:r>
      <w:r>
        <w:t>.</w:t>
      </w:r>
      <w:r>
        <w:tab/>
        <w:t>Interview with psychiatrist</w:t>
      </w:r>
      <w:bookmarkEnd w:id="742"/>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743" w:name="_Toc224629563"/>
      <w:r>
        <w:rPr>
          <w:rStyle w:val="CharSectno"/>
        </w:rPr>
        <w:t>261</w:t>
      </w:r>
      <w:r>
        <w:t>.</w:t>
      </w:r>
      <w:r>
        <w:tab/>
        <w:t>Freedom of lawful communication</w:t>
      </w:r>
      <w:bookmarkEnd w:id="743"/>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lastRenderedPageBreak/>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744" w:name="_Toc224629564"/>
      <w:r>
        <w:rPr>
          <w:rStyle w:val="CharSectno"/>
        </w:rPr>
        <w:t>262</w:t>
      </w:r>
      <w:r>
        <w:t>.</w:t>
      </w:r>
      <w:r>
        <w:tab/>
        <w:t>Restrictions on freedom of communication</w:t>
      </w:r>
      <w:bookmarkEnd w:id="744"/>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 xml:space="preserve">A psychiatrist cannot make an order under subsection (1) prohibiting, or limiting the extent of, a patient’s right under </w:t>
      </w:r>
      <w:r>
        <w:lastRenderedPageBreak/>
        <w:t>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745" w:name="_Toc175237763"/>
      <w:bookmarkStart w:id="746" w:name="_Toc175316976"/>
      <w:bookmarkStart w:id="747" w:name="_Toc175318339"/>
      <w:bookmarkStart w:id="748" w:name="_Toc175321109"/>
      <w:bookmarkStart w:id="749" w:name="_Toc175643001"/>
      <w:bookmarkStart w:id="750" w:name="_Toc224629565"/>
      <w:r>
        <w:rPr>
          <w:rStyle w:val="CharDivNo"/>
        </w:rPr>
        <w:t>Division 3</w:t>
      </w:r>
      <w:r>
        <w:t> — </w:t>
      </w:r>
      <w:r>
        <w:rPr>
          <w:rStyle w:val="CharDivText"/>
        </w:rPr>
        <w:t>Nominated persons</w:t>
      </w:r>
      <w:bookmarkEnd w:id="745"/>
      <w:bookmarkEnd w:id="746"/>
      <w:bookmarkEnd w:id="747"/>
      <w:bookmarkEnd w:id="748"/>
      <w:bookmarkEnd w:id="749"/>
      <w:bookmarkEnd w:id="750"/>
    </w:p>
    <w:p>
      <w:pPr>
        <w:pStyle w:val="Heading4"/>
      </w:pPr>
      <w:bookmarkStart w:id="751" w:name="_Toc175237764"/>
      <w:bookmarkStart w:id="752" w:name="_Toc175316977"/>
      <w:bookmarkStart w:id="753" w:name="_Toc175318340"/>
      <w:bookmarkStart w:id="754" w:name="_Toc175321110"/>
      <w:bookmarkStart w:id="755" w:name="_Toc175643002"/>
      <w:bookmarkStart w:id="756" w:name="_Toc224629566"/>
      <w:r>
        <w:t>Subdivision 1 — Purpose and effect of nomination</w:t>
      </w:r>
      <w:bookmarkEnd w:id="751"/>
      <w:bookmarkEnd w:id="752"/>
      <w:bookmarkEnd w:id="753"/>
      <w:bookmarkEnd w:id="754"/>
      <w:bookmarkEnd w:id="755"/>
      <w:bookmarkEnd w:id="756"/>
    </w:p>
    <w:p>
      <w:pPr>
        <w:pStyle w:val="Heading5"/>
      </w:pPr>
      <w:bookmarkStart w:id="757" w:name="_Toc224629567"/>
      <w:r>
        <w:rPr>
          <w:rStyle w:val="CharSectno"/>
        </w:rPr>
        <w:t>263</w:t>
      </w:r>
      <w:r>
        <w:t>.</w:t>
      </w:r>
      <w:r>
        <w:tab/>
        <w:t>Role of nominated person</w:t>
      </w:r>
      <w:bookmarkEnd w:id="757"/>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758" w:name="_Toc224629568"/>
      <w:r>
        <w:rPr>
          <w:rStyle w:val="CharSectno"/>
        </w:rPr>
        <w:t>264</w:t>
      </w:r>
      <w:r>
        <w:t>.</w:t>
      </w:r>
      <w:r>
        <w:tab/>
        <w:t>Effect of nomination</w:t>
      </w:r>
      <w:bookmarkEnd w:id="758"/>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759" w:name="_Toc175237767"/>
      <w:bookmarkStart w:id="760" w:name="_Toc175316980"/>
      <w:bookmarkStart w:id="761" w:name="_Toc175318343"/>
      <w:bookmarkStart w:id="762" w:name="_Toc175321113"/>
      <w:bookmarkStart w:id="763" w:name="_Toc175643005"/>
      <w:bookmarkStart w:id="764" w:name="_Toc224629569"/>
      <w:r>
        <w:t>Subdivision 2 — Right to information, and to be involved in matters, relating to patient’s treatment and care</w:t>
      </w:r>
      <w:bookmarkEnd w:id="759"/>
      <w:bookmarkEnd w:id="760"/>
      <w:bookmarkEnd w:id="761"/>
      <w:bookmarkEnd w:id="762"/>
      <w:bookmarkEnd w:id="763"/>
      <w:bookmarkEnd w:id="764"/>
    </w:p>
    <w:p>
      <w:pPr>
        <w:pStyle w:val="Heading5"/>
      </w:pPr>
      <w:bookmarkStart w:id="765" w:name="_Toc224629570"/>
      <w:r>
        <w:rPr>
          <w:rStyle w:val="CharSectno"/>
        </w:rPr>
        <w:t>265</w:t>
      </w:r>
      <w:r>
        <w:t>.</w:t>
      </w:r>
      <w:r>
        <w:tab/>
        <w:t>Application of this Subdivision</w:t>
      </w:r>
      <w:bookmarkEnd w:id="765"/>
    </w:p>
    <w:p>
      <w:pPr>
        <w:pStyle w:val="Subsection"/>
      </w:pPr>
      <w:r>
        <w:tab/>
      </w:r>
      <w:r>
        <w:tab/>
        <w:t>This Subdivision does not apply in relation to the notification of an event to which Part 9 applies.</w:t>
      </w:r>
    </w:p>
    <w:p>
      <w:pPr>
        <w:pStyle w:val="Heading5"/>
      </w:pPr>
      <w:bookmarkStart w:id="766" w:name="_Toc224629571"/>
      <w:r>
        <w:rPr>
          <w:rStyle w:val="CharSectno"/>
        </w:rPr>
        <w:t>266</w:t>
      </w:r>
      <w:r>
        <w:t>.</w:t>
      </w:r>
      <w:r>
        <w:tab/>
        <w:t>Rights of nominated person</w:t>
      </w:r>
      <w:bookmarkEnd w:id="766"/>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lastRenderedPageBreak/>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767" w:name="_Toc224629572"/>
      <w:r>
        <w:rPr>
          <w:rStyle w:val="CharSectno"/>
        </w:rPr>
        <w:t>267</w:t>
      </w:r>
      <w:r>
        <w:t>.</w:t>
      </w:r>
      <w:r>
        <w:tab/>
        <w:t>Responsibility of patient’s psychiatrist</w:t>
      </w:r>
      <w:bookmarkEnd w:id="767"/>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768" w:name="_Toc224629573"/>
      <w:r>
        <w:rPr>
          <w:rStyle w:val="CharSectno"/>
        </w:rPr>
        <w:t>268</w:t>
      </w:r>
      <w:r>
        <w:t>.</w:t>
      </w:r>
      <w:r>
        <w:tab/>
        <w:t>Contacting nominated person</w:t>
      </w:r>
      <w:bookmarkEnd w:id="768"/>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lastRenderedPageBreak/>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769" w:name="_Toc224629574"/>
      <w:r>
        <w:rPr>
          <w:rStyle w:val="CharSectno"/>
        </w:rPr>
        <w:t>269</w:t>
      </w:r>
      <w:r>
        <w:t>.</w:t>
      </w:r>
      <w:r>
        <w:tab/>
        <w:t>Provision of information or involvement not in patient’s best interests</w:t>
      </w:r>
      <w:bookmarkEnd w:id="769"/>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770" w:name="_Toc224629575"/>
      <w:r>
        <w:rPr>
          <w:rStyle w:val="CharSectno"/>
        </w:rPr>
        <w:t>270</w:t>
      </w:r>
      <w:r>
        <w:t>.</w:t>
      </w:r>
      <w:r>
        <w:tab/>
        <w:t>Advising nominated person of decision</w:t>
      </w:r>
      <w:bookmarkEnd w:id="770"/>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771" w:name="_Toc224629576"/>
      <w:r>
        <w:rPr>
          <w:rStyle w:val="CharSectno"/>
        </w:rPr>
        <w:t>271</w:t>
      </w:r>
      <w:r>
        <w:t>.</w:t>
      </w:r>
      <w:r>
        <w:tab/>
        <w:t>Revocation of decision</w:t>
      </w:r>
      <w:bookmarkEnd w:id="77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lastRenderedPageBreak/>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772" w:name="_Toc224629577"/>
      <w:r>
        <w:rPr>
          <w:rStyle w:val="CharSectno"/>
        </w:rPr>
        <w:t>272</w:t>
      </w:r>
      <w:r>
        <w:t>.</w:t>
      </w:r>
      <w:r>
        <w:tab/>
        <w:t>Rights in another capacity not affected</w:t>
      </w:r>
      <w:bookmarkEnd w:id="772"/>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773" w:name="_Toc175237776"/>
      <w:bookmarkStart w:id="774" w:name="_Toc175316989"/>
      <w:bookmarkStart w:id="775" w:name="_Toc175318352"/>
      <w:bookmarkStart w:id="776" w:name="_Toc175321122"/>
      <w:bookmarkStart w:id="777" w:name="_Toc175643014"/>
      <w:bookmarkStart w:id="778" w:name="_Toc224629578"/>
      <w:r>
        <w:t>Subdivision 3 — Making and ending nomination</w:t>
      </w:r>
      <w:bookmarkEnd w:id="773"/>
      <w:bookmarkEnd w:id="774"/>
      <w:bookmarkEnd w:id="775"/>
      <w:bookmarkEnd w:id="776"/>
      <w:bookmarkEnd w:id="777"/>
      <w:bookmarkEnd w:id="778"/>
    </w:p>
    <w:p>
      <w:pPr>
        <w:pStyle w:val="Heading5"/>
      </w:pPr>
      <w:bookmarkStart w:id="779" w:name="_Toc224629579"/>
      <w:r>
        <w:rPr>
          <w:rStyle w:val="CharSectno"/>
        </w:rPr>
        <w:t>273</w:t>
      </w:r>
      <w:r>
        <w:t>.</w:t>
      </w:r>
      <w:r>
        <w:tab/>
        <w:t>Who can make nomination</w:t>
      </w:r>
      <w:bookmarkEnd w:id="779"/>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780" w:name="_Toc224629580"/>
      <w:r>
        <w:rPr>
          <w:rStyle w:val="CharSectno"/>
        </w:rPr>
        <w:t>274</w:t>
      </w:r>
      <w:r>
        <w:t>.</w:t>
      </w:r>
      <w:r>
        <w:tab/>
        <w:t>Who can be nominated</w:t>
      </w:r>
      <w:bookmarkEnd w:id="780"/>
    </w:p>
    <w:p>
      <w:pPr>
        <w:pStyle w:val="Subsection"/>
      </w:pPr>
      <w:r>
        <w:tab/>
      </w:r>
      <w:r>
        <w:tab/>
        <w:t>Only an adult is eligible to be nominated under section 273(1).</w:t>
      </w:r>
    </w:p>
    <w:p>
      <w:pPr>
        <w:pStyle w:val="Heading5"/>
      </w:pPr>
      <w:bookmarkStart w:id="781" w:name="_Toc224629581"/>
      <w:r>
        <w:rPr>
          <w:rStyle w:val="CharSectno"/>
        </w:rPr>
        <w:t>275</w:t>
      </w:r>
      <w:r>
        <w:t>.</w:t>
      </w:r>
      <w:r>
        <w:tab/>
        <w:t>Formal requirements</w:t>
      </w:r>
      <w:bookmarkEnd w:id="781"/>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lastRenderedPageBreak/>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782" w:name="_Toc224629582"/>
      <w:r>
        <w:rPr>
          <w:rStyle w:val="CharSectno"/>
        </w:rPr>
        <w:t>276</w:t>
      </w:r>
      <w:r>
        <w:t>.</w:t>
      </w:r>
      <w:r>
        <w:tab/>
        <w:t>Only one nominated person</w:t>
      </w:r>
      <w:bookmarkEnd w:id="782"/>
    </w:p>
    <w:p>
      <w:pPr>
        <w:pStyle w:val="Subsection"/>
      </w:pPr>
      <w:r>
        <w:tab/>
      </w:r>
      <w:r>
        <w:tab/>
        <w:t>A person cannot have more than one nominated person at any time.</w:t>
      </w:r>
    </w:p>
    <w:p>
      <w:pPr>
        <w:pStyle w:val="Heading5"/>
      </w:pPr>
      <w:bookmarkStart w:id="783" w:name="_Toc224629583"/>
      <w:r>
        <w:rPr>
          <w:rStyle w:val="CharSectno"/>
        </w:rPr>
        <w:t>277</w:t>
      </w:r>
      <w:r>
        <w:t>.</w:t>
      </w:r>
      <w:r>
        <w:tab/>
        <w:t>Revocation of nomination</w:t>
      </w:r>
      <w:bookmarkEnd w:id="783"/>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784" w:name="_Toc224629584"/>
      <w:r>
        <w:rPr>
          <w:rStyle w:val="CharSectno"/>
        </w:rPr>
        <w:t>278</w:t>
      </w:r>
      <w:r>
        <w:t>.</w:t>
      </w:r>
      <w:r>
        <w:tab/>
        <w:t>Resignation of nominated person</w:t>
      </w:r>
      <w:bookmarkEnd w:id="784"/>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785" w:name="_Toc224629585"/>
      <w:r>
        <w:rPr>
          <w:rStyle w:val="CharSectno"/>
        </w:rPr>
        <w:lastRenderedPageBreak/>
        <w:t>279</w:t>
      </w:r>
      <w:r>
        <w:t>.</w:t>
      </w:r>
      <w:r>
        <w:tab/>
        <w:t>Notification of revocation or resignation</w:t>
      </w:r>
      <w:bookmarkEnd w:id="785"/>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786" w:name="_Toc175237784"/>
      <w:bookmarkStart w:id="787" w:name="_Toc175316997"/>
      <w:bookmarkStart w:id="788" w:name="_Toc175318360"/>
      <w:bookmarkStart w:id="789" w:name="_Toc175321130"/>
      <w:bookmarkStart w:id="790" w:name="_Toc175643022"/>
      <w:bookmarkStart w:id="791" w:name="_Toc224629586"/>
      <w:r>
        <w:rPr>
          <w:rStyle w:val="CharPartNo"/>
        </w:rPr>
        <w:lastRenderedPageBreak/>
        <w:t>Part 17</w:t>
      </w:r>
      <w:r>
        <w:t> — </w:t>
      </w:r>
      <w:r>
        <w:rPr>
          <w:rStyle w:val="CharPartText"/>
        </w:rPr>
        <w:t>Recognition of rights of carers and families</w:t>
      </w:r>
      <w:bookmarkEnd w:id="786"/>
      <w:bookmarkEnd w:id="787"/>
      <w:bookmarkEnd w:id="788"/>
      <w:bookmarkEnd w:id="789"/>
      <w:bookmarkEnd w:id="790"/>
      <w:bookmarkEnd w:id="791"/>
    </w:p>
    <w:p>
      <w:pPr>
        <w:pStyle w:val="Heading3"/>
      </w:pPr>
      <w:bookmarkStart w:id="792" w:name="_Toc175237785"/>
      <w:bookmarkStart w:id="793" w:name="_Toc175316998"/>
      <w:bookmarkStart w:id="794" w:name="_Toc175318361"/>
      <w:bookmarkStart w:id="795" w:name="_Toc175321131"/>
      <w:bookmarkStart w:id="796" w:name="_Toc175643023"/>
      <w:bookmarkStart w:id="797" w:name="_Toc224629587"/>
      <w:r>
        <w:rPr>
          <w:rStyle w:val="CharDivNo"/>
        </w:rPr>
        <w:t>Division 1</w:t>
      </w:r>
      <w:r>
        <w:t> — </w:t>
      </w:r>
      <w:r>
        <w:rPr>
          <w:rStyle w:val="CharDivText"/>
        </w:rPr>
        <w:t>Role of carers and families</w:t>
      </w:r>
      <w:bookmarkEnd w:id="792"/>
      <w:bookmarkEnd w:id="793"/>
      <w:bookmarkEnd w:id="794"/>
      <w:bookmarkEnd w:id="795"/>
      <w:bookmarkEnd w:id="796"/>
      <w:bookmarkEnd w:id="797"/>
    </w:p>
    <w:p>
      <w:pPr>
        <w:pStyle w:val="Heading5"/>
      </w:pPr>
      <w:bookmarkStart w:id="798" w:name="_Toc224629588"/>
      <w:r>
        <w:rPr>
          <w:rStyle w:val="CharSectno"/>
        </w:rPr>
        <w:t>280</w:t>
      </w:r>
      <w:r>
        <w:t>.</w:t>
      </w:r>
      <w:r>
        <w:tab/>
        <w:t>Carers</w:t>
      </w:r>
      <w:bookmarkEnd w:id="798"/>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799" w:name="_Toc224629589"/>
      <w:r>
        <w:rPr>
          <w:rStyle w:val="CharSectno"/>
        </w:rPr>
        <w:t>281</w:t>
      </w:r>
      <w:r>
        <w:t>.</w:t>
      </w:r>
      <w:r>
        <w:tab/>
        <w:t>Close family members</w:t>
      </w:r>
      <w:bookmarkEnd w:id="799"/>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lastRenderedPageBreak/>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800" w:name="_Toc224629590"/>
      <w:r>
        <w:rPr>
          <w:rStyle w:val="CharSectno"/>
        </w:rPr>
        <w:t>282</w:t>
      </w:r>
      <w:r>
        <w:t>.</w:t>
      </w:r>
      <w:r>
        <w:tab/>
        <w:t>Acknowledgment of and respect for role of carers and close family members</w:t>
      </w:r>
      <w:bookmarkEnd w:id="800"/>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801" w:name="_Toc224629591"/>
      <w:r>
        <w:rPr>
          <w:rStyle w:val="CharSectno"/>
        </w:rPr>
        <w:t>283</w:t>
      </w:r>
      <w:r>
        <w:t>.</w:t>
      </w:r>
      <w:r>
        <w:tab/>
        <w:t>More than one carer or close family member</w:t>
      </w:r>
      <w:bookmarkEnd w:id="801"/>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keepNext/>
        <w:spacing w:before="120"/>
        <w:rPr>
          <w:rStyle w:val="CharSectno"/>
        </w:rPr>
      </w:pPr>
      <w:r>
        <w:lastRenderedPageBreak/>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802" w:name="_Toc175237790"/>
      <w:bookmarkStart w:id="803" w:name="_Toc175317003"/>
      <w:bookmarkStart w:id="804" w:name="_Toc175318366"/>
      <w:bookmarkStart w:id="805" w:name="_Toc175321136"/>
      <w:bookmarkStart w:id="806" w:name="_Toc175643028"/>
      <w:bookmarkStart w:id="807" w:name="_Toc224629592"/>
      <w:r>
        <w:rPr>
          <w:rStyle w:val="CharDivNo"/>
        </w:rPr>
        <w:t>Division 2</w:t>
      </w:r>
      <w:r>
        <w:t> — </w:t>
      </w:r>
      <w:r>
        <w:rPr>
          <w:rStyle w:val="CharDivText"/>
        </w:rPr>
        <w:t>Information about and involvement in patient’s treatment and care</w:t>
      </w:r>
      <w:bookmarkEnd w:id="802"/>
      <w:bookmarkEnd w:id="803"/>
      <w:bookmarkEnd w:id="804"/>
      <w:bookmarkEnd w:id="805"/>
      <w:bookmarkEnd w:id="806"/>
      <w:bookmarkEnd w:id="807"/>
    </w:p>
    <w:p>
      <w:pPr>
        <w:pStyle w:val="Heading5"/>
      </w:pPr>
      <w:bookmarkStart w:id="808" w:name="_Toc224629593"/>
      <w:r>
        <w:rPr>
          <w:rStyle w:val="CharSectno"/>
        </w:rPr>
        <w:t>284</w:t>
      </w:r>
      <w:r>
        <w:t>.</w:t>
      </w:r>
      <w:r>
        <w:tab/>
        <w:t>Application of this Division</w:t>
      </w:r>
      <w:bookmarkEnd w:id="808"/>
    </w:p>
    <w:p>
      <w:pPr>
        <w:pStyle w:val="Subsection"/>
      </w:pPr>
      <w:r>
        <w:tab/>
      </w:r>
      <w:r>
        <w:tab/>
        <w:t>This Division does not apply in relation to the notification of an event to which Part 9 applies.</w:t>
      </w:r>
    </w:p>
    <w:p>
      <w:pPr>
        <w:pStyle w:val="Heading5"/>
      </w:pPr>
      <w:bookmarkStart w:id="809" w:name="_Toc224629594"/>
      <w:r>
        <w:rPr>
          <w:rStyle w:val="CharSectno"/>
        </w:rPr>
        <w:t>285</w:t>
      </w:r>
      <w:r>
        <w:t>.</w:t>
      </w:r>
      <w:r>
        <w:tab/>
        <w:t>Rights of carers and close family members</w:t>
      </w:r>
      <w:bookmarkEnd w:id="809"/>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lastRenderedPageBreak/>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lastRenderedPageBreak/>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810" w:name="_Toc224629595"/>
      <w:r>
        <w:rPr>
          <w:rStyle w:val="CharSectno"/>
        </w:rPr>
        <w:t>286</w:t>
      </w:r>
      <w:r>
        <w:t>.</w:t>
      </w:r>
      <w:r>
        <w:tab/>
        <w:t>Voluntary patient with capacity to consent</w:t>
      </w:r>
      <w:bookmarkEnd w:id="810"/>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811" w:name="_Toc224629596"/>
      <w:r>
        <w:rPr>
          <w:rStyle w:val="CharSectno"/>
        </w:rPr>
        <w:t>287</w:t>
      </w:r>
      <w:r>
        <w:t>.</w:t>
      </w:r>
      <w:r>
        <w:tab/>
        <w:t>Voluntary patient with no capacity to consent</w:t>
      </w:r>
      <w:bookmarkEnd w:id="811"/>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812" w:name="_Toc224629597"/>
      <w:r>
        <w:rPr>
          <w:rStyle w:val="CharSectno"/>
        </w:rPr>
        <w:t>288</w:t>
      </w:r>
      <w:r>
        <w:t>.</w:t>
      </w:r>
      <w:r>
        <w:tab/>
        <w:t>Involuntary patient or supervised person with capacity to consent</w:t>
      </w:r>
      <w:bookmarkEnd w:id="81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lastRenderedPageBreak/>
        <w:tab/>
        <w:t>(ii)</w:t>
      </w:r>
      <w:r>
        <w:tab/>
        <w:t>a supervised person required under the CLMI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Footnotesection"/>
      </w:pPr>
      <w:r>
        <w:tab/>
        <w:t>[Section 288 amended: No. 10 of 2023 s. 377.]</w:t>
      </w:r>
    </w:p>
    <w:p>
      <w:pPr>
        <w:pStyle w:val="Heading5"/>
      </w:pPr>
      <w:bookmarkStart w:id="813" w:name="_Toc224629598"/>
      <w:r>
        <w:rPr>
          <w:rStyle w:val="CharSectno"/>
        </w:rPr>
        <w:t>289</w:t>
      </w:r>
      <w:r>
        <w:t>.</w:t>
      </w:r>
      <w:r>
        <w:tab/>
        <w:t>Involuntary patient or supervised person with no capacity to consent</w:t>
      </w:r>
      <w:bookmarkEnd w:id="81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supervised person required under the CLMI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lastRenderedPageBreak/>
        <w:tab/>
        <w:t>(2)</w:t>
      </w:r>
      <w:r>
        <w:tab/>
        <w:t>The carer or close family member is entitled, subject to section 292, to be provided with that information, or to be involved in those matters.</w:t>
      </w:r>
    </w:p>
    <w:p>
      <w:pPr>
        <w:pStyle w:val="Footnotesection"/>
      </w:pPr>
      <w:r>
        <w:tab/>
        <w:t>[Section 289 amended: No. 10 of 2023 s. 378.]</w:t>
      </w:r>
    </w:p>
    <w:p>
      <w:pPr>
        <w:pStyle w:val="Heading5"/>
      </w:pPr>
      <w:bookmarkStart w:id="814" w:name="_Toc224629599"/>
      <w:r>
        <w:rPr>
          <w:rStyle w:val="CharSectno"/>
        </w:rPr>
        <w:t>290</w:t>
      </w:r>
      <w:r>
        <w:t>.</w:t>
      </w:r>
      <w:r>
        <w:tab/>
        <w:t>Responsibility of patient’s psychiatrist</w:t>
      </w:r>
      <w:bookmarkEnd w:id="814"/>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815" w:name="_Toc224629600"/>
      <w:r>
        <w:rPr>
          <w:rStyle w:val="CharSectno"/>
        </w:rPr>
        <w:t>291</w:t>
      </w:r>
      <w:r>
        <w:t>.</w:t>
      </w:r>
      <w:r>
        <w:tab/>
        <w:t>Contacting carer or close family member</w:t>
      </w:r>
      <w:bookmarkEnd w:id="815"/>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lastRenderedPageBreak/>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816" w:name="_Toc224629601"/>
      <w:r>
        <w:rPr>
          <w:rStyle w:val="CharSectno"/>
        </w:rPr>
        <w:t>292</w:t>
      </w:r>
      <w:r>
        <w:t>.</w:t>
      </w:r>
      <w:r>
        <w:tab/>
        <w:t>Provision of information or involvement not in patient’s best interests</w:t>
      </w:r>
      <w:bookmarkEnd w:id="816"/>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lastRenderedPageBreak/>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817" w:name="_Toc224629602"/>
      <w:r>
        <w:rPr>
          <w:rStyle w:val="CharSectno"/>
        </w:rPr>
        <w:t>293</w:t>
      </w:r>
      <w:r>
        <w:t>.</w:t>
      </w:r>
      <w:r>
        <w:tab/>
        <w:t>Advising carer or close family member of decision</w:t>
      </w:r>
      <w:bookmarkEnd w:id="817"/>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818" w:name="_Toc224629603"/>
      <w:r>
        <w:rPr>
          <w:rStyle w:val="CharSectno"/>
        </w:rPr>
        <w:t>294</w:t>
      </w:r>
      <w:r>
        <w:t>.</w:t>
      </w:r>
      <w:r>
        <w:tab/>
        <w:t>Revocation of decision</w:t>
      </w:r>
      <w:bookmarkEnd w:id="818"/>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lastRenderedPageBreak/>
        <w:tab/>
        <w:t>(2)</w:t>
      </w:r>
      <w:r>
        <w:tab/>
        <w:t>The patient’s psychiatrist must, as soon as practicable, file a record of the decision and the reasons for it and give a copy to the patient.</w:t>
      </w:r>
    </w:p>
    <w:p>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819" w:name="_Toc224629604"/>
      <w:r>
        <w:rPr>
          <w:rStyle w:val="CharSectno"/>
        </w:rPr>
        <w:t>295</w:t>
      </w:r>
      <w:r>
        <w:t>.</w:t>
      </w:r>
      <w:r>
        <w:tab/>
        <w:t>Rights in another capacity not affected</w:t>
      </w:r>
      <w:bookmarkEnd w:id="819"/>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820" w:name="_Toc175237803"/>
      <w:bookmarkStart w:id="821" w:name="_Toc175317017"/>
      <w:bookmarkStart w:id="822" w:name="_Toc175318380"/>
      <w:bookmarkStart w:id="823" w:name="_Toc175321150"/>
      <w:bookmarkStart w:id="824" w:name="_Toc175643041"/>
      <w:bookmarkStart w:id="825" w:name="_Toc224629605"/>
      <w:r>
        <w:rPr>
          <w:rStyle w:val="CharDivNo"/>
        </w:rPr>
        <w:t>Division 3</w:t>
      </w:r>
      <w:r>
        <w:t> — </w:t>
      </w:r>
      <w:r>
        <w:rPr>
          <w:rStyle w:val="CharDivText"/>
        </w:rPr>
        <w:t>Identifying carer or close family member</w:t>
      </w:r>
      <w:bookmarkEnd w:id="820"/>
      <w:bookmarkEnd w:id="821"/>
      <w:bookmarkEnd w:id="822"/>
      <w:bookmarkEnd w:id="823"/>
      <w:bookmarkEnd w:id="824"/>
      <w:bookmarkEnd w:id="825"/>
    </w:p>
    <w:p>
      <w:pPr>
        <w:pStyle w:val="Heading5"/>
      </w:pPr>
      <w:bookmarkStart w:id="826" w:name="_Toc224629606"/>
      <w:r>
        <w:rPr>
          <w:rStyle w:val="CharSectno"/>
        </w:rPr>
        <w:t>296</w:t>
      </w:r>
      <w:r>
        <w:t>.</w:t>
      </w:r>
      <w:r>
        <w:tab/>
        <w:t>When being admitted or received</w:t>
      </w:r>
      <w:bookmarkEnd w:id="826"/>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lastRenderedPageBreak/>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827" w:name="_Toc224629607"/>
      <w:r>
        <w:rPr>
          <w:rStyle w:val="CharSectno"/>
        </w:rPr>
        <w:t>297</w:t>
      </w:r>
      <w:r>
        <w:t>.</w:t>
      </w:r>
      <w:r>
        <w:tab/>
        <w:t>While being provided with treatment or care</w:t>
      </w:r>
      <w:bookmarkEnd w:id="827"/>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lastRenderedPageBreak/>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828" w:name="_Toc224629608"/>
      <w:r>
        <w:rPr>
          <w:rStyle w:val="CharSectno"/>
        </w:rPr>
        <w:t>298</w:t>
      </w:r>
      <w:r>
        <w:t>.</w:t>
      </w:r>
      <w:r>
        <w:tab/>
        <w:t>Person can withdraw consent, or can consent, at any time</w:t>
      </w:r>
      <w:bookmarkEnd w:id="828"/>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829" w:name="_Toc175237807"/>
      <w:bookmarkStart w:id="830" w:name="_Toc175317021"/>
      <w:bookmarkStart w:id="831" w:name="_Toc175318384"/>
      <w:bookmarkStart w:id="832" w:name="_Toc175321154"/>
      <w:bookmarkStart w:id="833" w:name="_Toc175643045"/>
      <w:bookmarkStart w:id="834" w:name="_Toc224629609"/>
      <w:r>
        <w:rPr>
          <w:rStyle w:val="CharPartNo"/>
        </w:rPr>
        <w:lastRenderedPageBreak/>
        <w:t>Part 18</w:t>
      </w:r>
      <w:r>
        <w:rPr>
          <w:rStyle w:val="CharDivNo"/>
        </w:rPr>
        <w:t> </w:t>
      </w:r>
      <w:r>
        <w:t>—</w:t>
      </w:r>
      <w:r>
        <w:rPr>
          <w:rStyle w:val="CharDivText"/>
        </w:rPr>
        <w:t> </w:t>
      </w:r>
      <w:r>
        <w:rPr>
          <w:rStyle w:val="CharPartText"/>
        </w:rPr>
        <w:t>Children who have a mental illness</w:t>
      </w:r>
      <w:bookmarkEnd w:id="829"/>
      <w:bookmarkEnd w:id="830"/>
      <w:bookmarkEnd w:id="831"/>
      <w:bookmarkEnd w:id="832"/>
      <w:bookmarkEnd w:id="833"/>
      <w:bookmarkEnd w:id="834"/>
    </w:p>
    <w:p>
      <w:pPr>
        <w:pStyle w:val="Heading5"/>
      </w:pPr>
      <w:bookmarkStart w:id="835" w:name="_Toc224629610"/>
      <w:r>
        <w:rPr>
          <w:rStyle w:val="CharSectno"/>
        </w:rPr>
        <w:t>299</w:t>
      </w:r>
      <w:r>
        <w:t>.</w:t>
      </w:r>
      <w:r>
        <w:tab/>
        <w:t>Best interests of child is a primary consideration</w:t>
      </w:r>
      <w:bookmarkEnd w:id="835"/>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836" w:name="_Toc224629611"/>
      <w:r>
        <w:rPr>
          <w:rStyle w:val="CharSectno"/>
        </w:rPr>
        <w:t>300</w:t>
      </w:r>
      <w:r>
        <w:t>.</w:t>
      </w:r>
      <w:r>
        <w:tab/>
        <w:t>Child’s wishes</w:t>
      </w:r>
      <w:bookmarkEnd w:id="836"/>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837" w:name="_Toc224629612"/>
      <w:r>
        <w:rPr>
          <w:rStyle w:val="CharSectno"/>
        </w:rPr>
        <w:t>301</w:t>
      </w:r>
      <w:r>
        <w:t>.</w:t>
      </w:r>
      <w:r>
        <w:tab/>
        <w:t>Views of child’s parent or guardian</w:t>
      </w:r>
      <w:bookmarkEnd w:id="837"/>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838" w:name="_Toc224629613"/>
      <w:r>
        <w:rPr>
          <w:rStyle w:val="CharSectno"/>
        </w:rPr>
        <w:t>302</w:t>
      </w:r>
      <w:r>
        <w:t>.</w:t>
      </w:r>
      <w:r>
        <w:tab/>
        <w:t>Child who is a voluntary patient</w:t>
      </w:r>
      <w:bookmarkEnd w:id="838"/>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lastRenderedPageBreak/>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839" w:name="_Toc224629614"/>
      <w:r>
        <w:rPr>
          <w:rStyle w:val="CharSectno"/>
        </w:rPr>
        <w:t>303</w:t>
      </w:r>
      <w:r>
        <w:t>.</w:t>
      </w:r>
      <w:r>
        <w:tab/>
        <w:t>Segregation of children from adult inpatients</w:t>
      </w:r>
      <w:bookmarkEnd w:id="839"/>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 xml:space="preserve">the measures that the mental health service will take to ensure that, while the child is admitted as an inpatient, the child is protected and the child’s </w:t>
      </w:r>
      <w:r>
        <w:lastRenderedPageBreak/>
        <w:t>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840" w:name="_Toc224629615"/>
      <w:r>
        <w:rPr>
          <w:rStyle w:val="CharSectno"/>
        </w:rPr>
        <w:t>304</w:t>
      </w:r>
      <w:r>
        <w:t>.</w:t>
      </w:r>
      <w:r>
        <w:tab/>
        <w:t>Off-label treatment provided to child who is involuntary patient</w:t>
      </w:r>
      <w:bookmarkEnd w:id="840"/>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lastRenderedPageBreak/>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841" w:name="_Toc175237814"/>
      <w:bookmarkStart w:id="842" w:name="_Toc175317028"/>
      <w:bookmarkStart w:id="843" w:name="_Toc175318391"/>
      <w:bookmarkStart w:id="844" w:name="_Toc175321161"/>
      <w:bookmarkStart w:id="845" w:name="_Toc175643052"/>
      <w:bookmarkStart w:id="846" w:name="_Toc224629616"/>
      <w:r>
        <w:rPr>
          <w:rStyle w:val="CharPartNo"/>
        </w:rPr>
        <w:lastRenderedPageBreak/>
        <w:t>Part 19</w:t>
      </w:r>
      <w:r>
        <w:t> — </w:t>
      </w:r>
      <w:r>
        <w:rPr>
          <w:rStyle w:val="CharPartText"/>
        </w:rPr>
        <w:t>Complaints about mental health services</w:t>
      </w:r>
      <w:bookmarkEnd w:id="841"/>
      <w:bookmarkEnd w:id="842"/>
      <w:bookmarkEnd w:id="843"/>
      <w:bookmarkEnd w:id="844"/>
      <w:bookmarkEnd w:id="845"/>
      <w:bookmarkEnd w:id="846"/>
    </w:p>
    <w:p>
      <w:pPr>
        <w:pStyle w:val="Heading3"/>
      </w:pPr>
      <w:bookmarkStart w:id="847" w:name="_Toc175237815"/>
      <w:bookmarkStart w:id="848" w:name="_Toc175317029"/>
      <w:bookmarkStart w:id="849" w:name="_Toc175318392"/>
      <w:bookmarkStart w:id="850" w:name="_Toc175321162"/>
      <w:bookmarkStart w:id="851" w:name="_Toc175643053"/>
      <w:bookmarkStart w:id="852" w:name="_Toc224629617"/>
      <w:r>
        <w:rPr>
          <w:rStyle w:val="CharDivNo"/>
        </w:rPr>
        <w:t>Division 1</w:t>
      </w:r>
      <w:r>
        <w:t> — </w:t>
      </w:r>
      <w:r>
        <w:rPr>
          <w:rStyle w:val="CharDivText"/>
        </w:rPr>
        <w:t>Preliminary matters</w:t>
      </w:r>
      <w:bookmarkEnd w:id="847"/>
      <w:bookmarkEnd w:id="848"/>
      <w:bookmarkEnd w:id="849"/>
      <w:bookmarkEnd w:id="850"/>
      <w:bookmarkEnd w:id="851"/>
      <w:bookmarkEnd w:id="852"/>
    </w:p>
    <w:p>
      <w:pPr>
        <w:pStyle w:val="Heading5"/>
      </w:pPr>
      <w:bookmarkStart w:id="853" w:name="_Toc224629618"/>
      <w:r>
        <w:rPr>
          <w:rStyle w:val="CharSectno"/>
        </w:rPr>
        <w:t>305</w:t>
      </w:r>
      <w:r>
        <w:t>.</w:t>
      </w:r>
      <w:r>
        <w:tab/>
        <w:t>Terms used</w:t>
      </w:r>
      <w:bookmarkEnd w:id="853"/>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lastRenderedPageBreak/>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854" w:name="_Toc224629619"/>
      <w:r>
        <w:rPr>
          <w:rStyle w:val="CharSectno"/>
        </w:rPr>
        <w:lastRenderedPageBreak/>
        <w:t>306</w:t>
      </w:r>
      <w:r>
        <w:t>.</w:t>
      </w:r>
      <w:r>
        <w:tab/>
        <w:t>Making complaint to service provider or Director of Complaints Office</w:t>
      </w:r>
      <w:bookmarkEnd w:id="854"/>
    </w:p>
    <w:p>
      <w:pPr>
        <w:pStyle w:val="Subsection"/>
        <w:keepNext/>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855" w:name="_Toc224629620"/>
      <w:r>
        <w:rPr>
          <w:rStyle w:val="CharSectno"/>
        </w:rPr>
        <w:t>307</w:t>
      </w:r>
      <w:r>
        <w:t>.</w:t>
      </w:r>
      <w:r>
        <w:tab/>
        <w:t xml:space="preserve">Divisions 3 and 4 to be read with </w:t>
      </w:r>
      <w:r>
        <w:rPr>
          <w:i/>
        </w:rPr>
        <w:t>Health and Disability Services (Complaints) Act 1995</w:t>
      </w:r>
      <w:bookmarkEnd w:id="855"/>
    </w:p>
    <w:p>
      <w:pPr>
        <w:pStyle w:val="Subsection"/>
      </w:pPr>
      <w:r>
        <w:tab/>
      </w:r>
      <w:r>
        <w:tab/>
        <w:t xml:space="preserve">Divisions 3 and 4 are to be read with the </w:t>
      </w:r>
      <w:r>
        <w:rPr>
          <w:i/>
        </w:rPr>
        <w:t>Health and Disability Services (Complaints) Act 1995</w:t>
      </w:r>
      <w:r>
        <w:t>.</w:t>
      </w:r>
    </w:p>
    <w:p>
      <w:pPr>
        <w:pStyle w:val="Heading3"/>
      </w:pPr>
      <w:bookmarkStart w:id="856" w:name="_Toc175237819"/>
      <w:bookmarkStart w:id="857" w:name="_Toc175317033"/>
      <w:bookmarkStart w:id="858" w:name="_Toc175318396"/>
      <w:bookmarkStart w:id="859" w:name="_Toc175321166"/>
      <w:bookmarkStart w:id="860" w:name="_Toc175643057"/>
      <w:bookmarkStart w:id="861" w:name="_Toc224629621"/>
      <w:r>
        <w:rPr>
          <w:rStyle w:val="CharDivNo"/>
        </w:rPr>
        <w:t>Division 2</w:t>
      </w:r>
      <w:r>
        <w:t> — </w:t>
      </w:r>
      <w:r>
        <w:rPr>
          <w:rStyle w:val="CharDivText"/>
        </w:rPr>
        <w:t>Complaints to service providers</w:t>
      </w:r>
      <w:bookmarkEnd w:id="856"/>
      <w:bookmarkEnd w:id="857"/>
      <w:bookmarkEnd w:id="858"/>
      <w:bookmarkEnd w:id="859"/>
      <w:bookmarkEnd w:id="860"/>
      <w:bookmarkEnd w:id="861"/>
    </w:p>
    <w:p>
      <w:pPr>
        <w:pStyle w:val="Heading5"/>
      </w:pPr>
      <w:bookmarkStart w:id="862" w:name="_Toc224629622"/>
      <w:r>
        <w:rPr>
          <w:rStyle w:val="CharSectno"/>
        </w:rPr>
        <w:t>308</w:t>
      </w:r>
      <w:r>
        <w:t>.</w:t>
      </w:r>
      <w:r>
        <w:tab/>
        <w:t>Service provider must have complaints procedure</w:t>
      </w:r>
      <w:bookmarkEnd w:id="862"/>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lastRenderedPageBreak/>
        <w:tab/>
        <w:t>(b)</w:t>
      </w:r>
      <w:r>
        <w:tab/>
        <w:t>that a person who requests a copy of the service provider’s complaints procedure is provided with a copy of that version.</w:t>
      </w:r>
    </w:p>
    <w:p>
      <w:pPr>
        <w:pStyle w:val="Heading5"/>
      </w:pPr>
      <w:bookmarkStart w:id="863" w:name="_Toc224629623"/>
      <w:r>
        <w:rPr>
          <w:rStyle w:val="CharSectno"/>
        </w:rPr>
        <w:t>309</w:t>
      </w:r>
      <w:r>
        <w:t>.</w:t>
      </w:r>
      <w:r>
        <w:tab/>
        <w:t>Prescribed service providers must provide Director with information about complaints</w:t>
      </w:r>
      <w:bookmarkEnd w:id="863"/>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864" w:name="_Toc175237822"/>
      <w:bookmarkStart w:id="865" w:name="_Toc175317036"/>
      <w:bookmarkStart w:id="866" w:name="_Toc175318399"/>
      <w:bookmarkStart w:id="867" w:name="_Toc175321169"/>
      <w:bookmarkStart w:id="868" w:name="_Toc175643060"/>
      <w:bookmarkStart w:id="869" w:name="_Toc224629624"/>
      <w:r>
        <w:rPr>
          <w:rStyle w:val="CharDivNo"/>
        </w:rPr>
        <w:t>Division 3</w:t>
      </w:r>
      <w:r>
        <w:t> — </w:t>
      </w:r>
      <w:r>
        <w:rPr>
          <w:rStyle w:val="CharDivText"/>
        </w:rPr>
        <w:t>Complaints to Director of Complaints Office</w:t>
      </w:r>
      <w:bookmarkEnd w:id="864"/>
      <w:bookmarkEnd w:id="865"/>
      <w:bookmarkEnd w:id="866"/>
      <w:bookmarkEnd w:id="867"/>
      <w:bookmarkEnd w:id="868"/>
      <w:bookmarkEnd w:id="869"/>
    </w:p>
    <w:p>
      <w:pPr>
        <w:pStyle w:val="Heading4"/>
      </w:pPr>
      <w:bookmarkStart w:id="870" w:name="_Toc175237823"/>
      <w:bookmarkStart w:id="871" w:name="_Toc175317037"/>
      <w:bookmarkStart w:id="872" w:name="_Toc175318400"/>
      <w:bookmarkStart w:id="873" w:name="_Toc175321170"/>
      <w:bookmarkStart w:id="874" w:name="_Toc175643061"/>
      <w:bookmarkStart w:id="875" w:name="_Toc224629625"/>
      <w:r>
        <w:t>Subdivision 1 — Preliminary matters</w:t>
      </w:r>
      <w:bookmarkEnd w:id="870"/>
      <w:bookmarkEnd w:id="871"/>
      <w:bookmarkEnd w:id="872"/>
      <w:bookmarkEnd w:id="873"/>
      <w:bookmarkEnd w:id="874"/>
      <w:bookmarkEnd w:id="875"/>
    </w:p>
    <w:p>
      <w:pPr>
        <w:pStyle w:val="Heading5"/>
      </w:pPr>
      <w:bookmarkStart w:id="876" w:name="_Toc224629626"/>
      <w:r>
        <w:rPr>
          <w:rStyle w:val="CharSectno"/>
        </w:rPr>
        <w:t>310</w:t>
      </w:r>
      <w:r>
        <w:t>.</w:t>
      </w:r>
      <w:r>
        <w:tab/>
        <w:t>Parties themselves may resolve complaint</w:t>
      </w:r>
      <w:bookmarkEnd w:id="876"/>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877" w:name="_Toc224629627"/>
      <w:r>
        <w:rPr>
          <w:rStyle w:val="CharSectno"/>
        </w:rPr>
        <w:lastRenderedPageBreak/>
        <w:t>311</w:t>
      </w:r>
      <w:r>
        <w:t>.</w:t>
      </w:r>
      <w:r>
        <w:tab/>
        <w:t>Things done by or in relation to complainant</w:t>
      </w:r>
      <w:bookmarkEnd w:id="877"/>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878" w:name="_Toc175237826"/>
      <w:bookmarkStart w:id="879" w:name="_Toc175317040"/>
      <w:bookmarkStart w:id="880" w:name="_Toc175318403"/>
      <w:bookmarkStart w:id="881" w:name="_Toc175321173"/>
      <w:bookmarkStart w:id="882" w:name="_Toc175643064"/>
      <w:bookmarkStart w:id="883" w:name="_Toc224629628"/>
      <w:r>
        <w:t>Subdivision 2 — Director of Complaints Office</w:t>
      </w:r>
      <w:bookmarkEnd w:id="878"/>
      <w:bookmarkEnd w:id="879"/>
      <w:bookmarkEnd w:id="880"/>
      <w:bookmarkEnd w:id="881"/>
      <w:bookmarkEnd w:id="882"/>
      <w:bookmarkEnd w:id="883"/>
    </w:p>
    <w:p>
      <w:pPr>
        <w:pStyle w:val="Heading5"/>
      </w:pPr>
      <w:bookmarkStart w:id="884" w:name="_Toc224629629"/>
      <w:r>
        <w:rPr>
          <w:rStyle w:val="CharSectno"/>
        </w:rPr>
        <w:t>312</w:t>
      </w:r>
      <w:r>
        <w:t>.</w:t>
      </w:r>
      <w:r>
        <w:tab/>
        <w:t>Functions of Director</w:t>
      </w:r>
      <w:bookmarkEnd w:id="88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 xml:space="preserve">assisting service providers in developing and improving procedures for making complaints made to the service </w:t>
      </w:r>
      <w:r>
        <w:lastRenderedPageBreak/>
        <w:t>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885" w:name="_Toc224629630"/>
      <w:r>
        <w:rPr>
          <w:rStyle w:val="CharSectno"/>
        </w:rPr>
        <w:lastRenderedPageBreak/>
        <w:t>313</w:t>
      </w:r>
      <w:r>
        <w:t>.</w:t>
      </w:r>
      <w:r>
        <w:tab/>
        <w:t>Directions by Minister</w:t>
      </w:r>
      <w:bookmarkEnd w:id="88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886" w:name="_Toc224629631"/>
      <w:r>
        <w:rPr>
          <w:rStyle w:val="CharSectno"/>
        </w:rPr>
        <w:t>314</w:t>
      </w:r>
      <w:r>
        <w:t>.</w:t>
      </w:r>
      <w:r>
        <w:tab/>
        <w:t>Minister to have access to specified information about Director’s functions</w:t>
      </w:r>
      <w:bookmarkEnd w:id="886"/>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lastRenderedPageBreak/>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887" w:name="_Toc175237830"/>
      <w:bookmarkStart w:id="888" w:name="_Toc175317044"/>
      <w:bookmarkStart w:id="889" w:name="_Toc175318407"/>
      <w:bookmarkStart w:id="890" w:name="_Toc175321177"/>
      <w:bookmarkStart w:id="891" w:name="_Toc175643068"/>
      <w:bookmarkStart w:id="892" w:name="_Toc224629632"/>
      <w:r>
        <w:t>Subdivision 3 — Right to complain</w:t>
      </w:r>
      <w:bookmarkEnd w:id="887"/>
      <w:bookmarkEnd w:id="888"/>
      <w:bookmarkEnd w:id="889"/>
      <w:bookmarkEnd w:id="890"/>
      <w:bookmarkEnd w:id="891"/>
      <w:bookmarkEnd w:id="892"/>
    </w:p>
    <w:p>
      <w:pPr>
        <w:pStyle w:val="Heading5"/>
        <w:spacing w:before="120"/>
      </w:pPr>
      <w:bookmarkStart w:id="893" w:name="_Toc224629633"/>
      <w:r>
        <w:rPr>
          <w:rStyle w:val="CharSectno"/>
        </w:rPr>
        <w:t>315</w:t>
      </w:r>
      <w:r>
        <w:t>.</w:t>
      </w:r>
      <w:r>
        <w:tab/>
        <w:t>Who may complain</w:t>
      </w:r>
      <w:bookmarkEnd w:id="893"/>
    </w:p>
    <w:p>
      <w:pPr>
        <w:pStyle w:val="Subsection"/>
        <w:keepNext/>
      </w:pPr>
      <w:r>
        <w:tab/>
        <w:t>(1)</w:t>
      </w:r>
      <w:r>
        <w:tab/>
        <w:t xml:space="preserve">A complaint about a service provider referred to in section 320(1) alleging that the service provider acted, or failed to act, in a manner referred to in section 320(2) in respect of a person who has or may have a mental illness, or in respect of a </w:t>
      </w:r>
      <w:r>
        <w:lastRenderedPageBreak/>
        <w:t>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Lines w:val="0"/>
        <w:widowControl w:val="0"/>
        <w:spacing w:before="180"/>
      </w:pPr>
      <w:bookmarkStart w:id="894" w:name="_Toc224629634"/>
      <w:r>
        <w:rPr>
          <w:rStyle w:val="CharSectno"/>
        </w:rPr>
        <w:lastRenderedPageBreak/>
        <w:t>316</w:t>
      </w:r>
      <w:r>
        <w:t>.</w:t>
      </w:r>
      <w:r>
        <w:tab/>
        <w:t>Representative of person with mental illness or carer</w:t>
      </w:r>
      <w:bookmarkEnd w:id="894"/>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895" w:name="_Toc224629635"/>
      <w:r>
        <w:rPr>
          <w:rStyle w:val="CharSectno"/>
        </w:rPr>
        <w:lastRenderedPageBreak/>
        <w:t>317</w:t>
      </w:r>
      <w:r>
        <w:t>.</w:t>
      </w:r>
      <w:r>
        <w:tab/>
        <w:t>Representative must not be paid</w:t>
      </w:r>
      <w:bookmarkEnd w:id="895"/>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896" w:name="_Toc224629636"/>
      <w:r>
        <w:rPr>
          <w:rStyle w:val="CharSectno"/>
        </w:rPr>
        <w:lastRenderedPageBreak/>
        <w:t>318</w:t>
      </w:r>
      <w:r>
        <w:t>.</w:t>
      </w:r>
      <w:r>
        <w:tab/>
        <w:t>Service provider may complain on behalf of person with mental illness or carer</w:t>
      </w:r>
      <w:bookmarkEnd w:id="896"/>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897" w:name="_Toc224629637"/>
      <w:r>
        <w:rPr>
          <w:rStyle w:val="CharSectno"/>
        </w:rPr>
        <w:t>319</w:t>
      </w:r>
      <w:r>
        <w:t>.</w:t>
      </w:r>
      <w:r>
        <w:tab/>
        <w:t>Registration board may complain on behalf of person with mental illness or carer</w:t>
      </w:r>
      <w:bookmarkEnd w:id="897"/>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898" w:name="_Toc224629638"/>
      <w:r>
        <w:rPr>
          <w:rStyle w:val="CharSectno"/>
        </w:rPr>
        <w:lastRenderedPageBreak/>
        <w:t>320</w:t>
      </w:r>
      <w:r>
        <w:t>.</w:t>
      </w:r>
      <w:r>
        <w:tab/>
        <w:t>Who and what can be complained about</w:t>
      </w:r>
      <w:bookmarkEnd w:id="898"/>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899" w:name="_Toc224629639"/>
      <w:r>
        <w:rPr>
          <w:rStyle w:val="CharSectno"/>
        </w:rPr>
        <w:lastRenderedPageBreak/>
        <w:t>321</w:t>
      </w:r>
      <w:r>
        <w:t>.</w:t>
      </w:r>
      <w:r>
        <w:tab/>
        <w:t>Time for complaining</w:t>
      </w:r>
      <w:bookmarkEnd w:id="899"/>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900" w:name="_Toc175237838"/>
      <w:bookmarkStart w:id="901" w:name="_Toc175317052"/>
      <w:bookmarkStart w:id="902" w:name="_Toc175318415"/>
      <w:bookmarkStart w:id="903" w:name="_Toc175321185"/>
      <w:bookmarkStart w:id="904" w:name="_Toc175643076"/>
      <w:bookmarkStart w:id="905" w:name="_Toc224629640"/>
      <w:r>
        <w:t>Subdivision 4 — Initial procedures</w:t>
      </w:r>
      <w:bookmarkEnd w:id="900"/>
      <w:bookmarkEnd w:id="901"/>
      <w:bookmarkEnd w:id="902"/>
      <w:bookmarkEnd w:id="903"/>
      <w:bookmarkEnd w:id="904"/>
      <w:bookmarkEnd w:id="905"/>
    </w:p>
    <w:p>
      <w:pPr>
        <w:pStyle w:val="Heading5"/>
      </w:pPr>
      <w:bookmarkStart w:id="906" w:name="_Toc224629641"/>
      <w:r>
        <w:rPr>
          <w:rStyle w:val="CharSectno"/>
        </w:rPr>
        <w:t>322</w:t>
      </w:r>
      <w:r>
        <w:t>.</w:t>
      </w:r>
      <w:r>
        <w:tab/>
        <w:t>How to complain</w:t>
      </w:r>
      <w:bookmarkEnd w:id="906"/>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907" w:name="_Toc224629642"/>
      <w:r>
        <w:rPr>
          <w:rStyle w:val="CharSectno"/>
        </w:rPr>
        <w:t>323</w:t>
      </w:r>
      <w:r>
        <w:t>.</w:t>
      </w:r>
      <w:r>
        <w:tab/>
        <w:t>Referral of complaint about excluded mental health service</w:t>
      </w:r>
      <w:bookmarkEnd w:id="907"/>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lastRenderedPageBreak/>
        <w:tab/>
        <w:t>(2)</w:t>
      </w:r>
      <w:r>
        <w:tab/>
        <w:t>The Director may, with the written consent of the complainant, refer a complaint relating to an excluded mental health service to an appropriate person or body.</w:t>
      </w:r>
    </w:p>
    <w:p>
      <w:pPr>
        <w:pStyle w:val="Heading5"/>
      </w:pPr>
      <w:bookmarkStart w:id="908" w:name="_Toc224629643"/>
      <w:r>
        <w:rPr>
          <w:rStyle w:val="CharSectno"/>
        </w:rPr>
        <w:t>324</w:t>
      </w:r>
      <w:r>
        <w:t>.</w:t>
      </w:r>
      <w:r>
        <w:tab/>
        <w:t>Withdrawal of complaint</w:t>
      </w:r>
      <w:bookmarkEnd w:id="908"/>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909" w:name="_Toc224629644"/>
      <w:r>
        <w:rPr>
          <w:rStyle w:val="CharSectno"/>
        </w:rPr>
        <w:t>325</w:t>
      </w:r>
      <w:r>
        <w:t>.</w:t>
      </w:r>
      <w:r>
        <w:tab/>
        <w:t>Complainant should try to resolve matter</w:t>
      </w:r>
      <w:bookmarkEnd w:id="909"/>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910" w:name="_Toc224629645"/>
      <w:r>
        <w:rPr>
          <w:rStyle w:val="CharSectno"/>
        </w:rPr>
        <w:lastRenderedPageBreak/>
        <w:t>326</w:t>
      </w:r>
      <w:r>
        <w:t>.</w:t>
      </w:r>
      <w:r>
        <w:tab/>
        <w:t xml:space="preserve">Complaint that is not to be dealt with by National Board under </w:t>
      </w:r>
      <w:r>
        <w:rPr>
          <w:i/>
        </w:rPr>
        <w:t>Health Practitioner Regulation National Law (Western Australia)</w:t>
      </w:r>
      <w:bookmarkEnd w:id="910"/>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911" w:name="_Toc224629646"/>
      <w:r>
        <w:rPr>
          <w:rStyle w:val="CharSectno"/>
        </w:rPr>
        <w:t>327</w:t>
      </w:r>
      <w:r>
        <w:t>.</w:t>
      </w:r>
      <w:r>
        <w:tab/>
        <w:t xml:space="preserve">Complaint that is being dealt with by National Board under </w:t>
      </w:r>
      <w:r>
        <w:rPr>
          <w:i/>
        </w:rPr>
        <w:t>Health Practitioner Regulation National Law (Western Australia)</w:t>
      </w:r>
      <w:bookmarkEnd w:id="911"/>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912" w:name="_Toc224629647"/>
      <w:r>
        <w:rPr>
          <w:rStyle w:val="CharSectno"/>
        </w:rPr>
        <w:t>328</w:t>
      </w:r>
      <w:r>
        <w:t>.</w:t>
      </w:r>
      <w:r>
        <w:tab/>
        <w:t>Preliminary decision by Director</w:t>
      </w:r>
      <w:bookmarkEnd w:id="912"/>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keepNext/>
      </w:pPr>
      <w:r>
        <w:tab/>
        <w:t>(2)</w:t>
      </w:r>
      <w:r>
        <w:tab/>
        <w:t xml:space="preserve">The Director must, on or within 28 days after the day on which the Director receives the complaint or by the end of any </w:t>
      </w:r>
      <w:r>
        <w:lastRenderedPageBreak/>
        <w:t>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 xml:space="preserve">if the Director decides under subsection (10)(a) or (b) that the complaint is suitable to be dealt with under section 331 or 332 — the arrangements made for negotiated settlement or </w:t>
      </w:r>
      <w:r>
        <w:lastRenderedPageBreak/>
        <w:t>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 xml:space="preserve">In giving details to the respondent under subsection (6)(b) or (8)(b), the Director cannot disclose personal information about the complainant if the Director considers that, because of </w:t>
      </w:r>
      <w:r>
        <w:lastRenderedPageBreak/>
        <w:t>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913" w:name="_Toc224629648"/>
      <w:r>
        <w:rPr>
          <w:rStyle w:val="CharSectno"/>
        </w:rPr>
        <w:t>329</w:t>
      </w:r>
      <w:r>
        <w:t>.</w:t>
      </w:r>
      <w:r>
        <w:tab/>
        <w:t>Rejection, deferral or referral of complaints</w:t>
      </w:r>
      <w:bookmarkEnd w:id="913"/>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keepNext/>
      </w:pPr>
      <w:r>
        <w:lastRenderedPageBreak/>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914" w:name="_Toc224629649"/>
      <w:r>
        <w:rPr>
          <w:rStyle w:val="CharSectno"/>
        </w:rPr>
        <w:t>330</w:t>
      </w:r>
      <w:r>
        <w:t>.</w:t>
      </w:r>
      <w:r>
        <w:tab/>
        <w:t>Response by respondent</w:t>
      </w:r>
      <w:bookmarkEnd w:id="914"/>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lastRenderedPageBreak/>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915" w:name="_Toc175237848"/>
      <w:bookmarkStart w:id="916" w:name="_Toc175317062"/>
      <w:bookmarkStart w:id="917" w:name="_Toc175318425"/>
      <w:bookmarkStart w:id="918" w:name="_Toc175321195"/>
      <w:bookmarkStart w:id="919" w:name="_Toc175643086"/>
      <w:bookmarkStart w:id="920" w:name="_Toc224629650"/>
      <w:r>
        <w:t>Subdivision 5 — Negotiated settlements and conciliation</w:t>
      </w:r>
      <w:bookmarkEnd w:id="915"/>
      <w:bookmarkEnd w:id="916"/>
      <w:bookmarkEnd w:id="917"/>
      <w:bookmarkEnd w:id="918"/>
      <w:bookmarkEnd w:id="919"/>
      <w:bookmarkEnd w:id="920"/>
    </w:p>
    <w:p>
      <w:pPr>
        <w:pStyle w:val="Heading5"/>
      </w:pPr>
      <w:bookmarkStart w:id="921" w:name="_Toc224629651"/>
      <w:r>
        <w:rPr>
          <w:rStyle w:val="CharSectno"/>
        </w:rPr>
        <w:t>331</w:t>
      </w:r>
      <w:r>
        <w:t>.</w:t>
      </w:r>
      <w:r>
        <w:tab/>
        <w:t>Resolving complaints by negotiation</w:t>
      </w:r>
      <w:bookmarkEnd w:id="921"/>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lastRenderedPageBreak/>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922" w:name="_Toc224629652"/>
      <w:r>
        <w:rPr>
          <w:rStyle w:val="CharSectno"/>
        </w:rPr>
        <w:t>332</w:t>
      </w:r>
      <w:r>
        <w:t>.</w:t>
      </w:r>
      <w:r>
        <w:tab/>
        <w:t>Conciliation of complaints</w:t>
      </w:r>
      <w:bookmarkEnd w:id="922"/>
    </w:p>
    <w:p>
      <w:pPr>
        <w:pStyle w:val="Subsection"/>
      </w:pPr>
      <w:r>
        <w:tab/>
        <w:t>(1)</w:t>
      </w:r>
      <w:r>
        <w:tab/>
        <w:t xml:space="preserve">On referring a complaint for conciliation, the Director must assign the task of conciliating the complaint to a member of the </w:t>
      </w:r>
      <w:r>
        <w:lastRenderedPageBreak/>
        <w:t>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lastRenderedPageBreak/>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923" w:name="_Toc175237851"/>
      <w:bookmarkStart w:id="924" w:name="_Toc175317065"/>
      <w:bookmarkStart w:id="925" w:name="_Toc175318428"/>
      <w:bookmarkStart w:id="926" w:name="_Toc175321198"/>
      <w:bookmarkStart w:id="927" w:name="_Toc175643089"/>
      <w:bookmarkStart w:id="928" w:name="_Toc224629653"/>
      <w:r>
        <w:t>Subdivision 6 — Investigations</w:t>
      </w:r>
      <w:bookmarkEnd w:id="923"/>
      <w:bookmarkEnd w:id="924"/>
      <w:bookmarkEnd w:id="925"/>
      <w:bookmarkEnd w:id="926"/>
      <w:bookmarkEnd w:id="927"/>
      <w:bookmarkEnd w:id="928"/>
    </w:p>
    <w:p>
      <w:pPr>
        <w:pStyle w:val="Heading5"/>
      </w:pPr>
      <w:bookmarkStart w:id="929" w:name="_Toc224629654"/>
      <w:r>
        <w:rPr>
          <w:rStyle w:val="CharSectno"/>
        </w:rPr>
        <w:t>333</w:t>
      </w:r>
      <w:r>
        <w:t>.</w:t>
      </w:r>
      <w:r>
        <w:tab/>
        <w:t>Conduct generally</w:t>
      </w:r>
      <w:bookmarkEnd w:id="929"/>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lastRenderedPageBreak/>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930" w:name="_Toc224629655"/>
      <w:r>
        <w:rPr>
          <w:rStyle w:val="CharSectno"/>
        </w:rPr>
        <w:t>334</w:t>
      </w:r>
      <w:r>
        <w:t>.</w:t>
      </w:r>
      <w:r>
        <w:tab/>
        <w:t>Power to require information and records</w:t>
      </w:r>
      <w:bookmarkEnd w:id="930"/>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lastRenderedPageBreak/>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lastRenderedPageBreak/>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931" w:name="_Toc224629656"/>
      <w:r>
        <w:rPr>
          <w:rStyle w:val="CharSectno"/>
        </w:rPr>
        <w:t>335</w:t>
      </w:r>
      <w:r>
        <w:t>.</w:t>
      </w:r>
      <w:r>
        <w:tab/>
        <w:t>Warrant to enter and inspect premises</w:t>
      </w:r>
      <w:bookmarkEnd w:id="931"/>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lastRenderedPageBreak/>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932" w:name="_Toc224629657"/>
      <w:r>
        <w:rPr>
          <w:rStyle w:val="CharSectno"/>
        </w:rPr>
        <w:t>336</w:t>
      </w:r>
      <w:r>
        <w:t>.</w:t>
      </w:r>
      <w:r>
        <w:tab/>
        <w:t>Conciliator cannot investigate</w:t>
      </w:r>
      <w:bookmarkEnd w:id="932"/>
    </w:p>
    <w:p>
      <w:pPr>
        <w:pStyle w:val="Subsection"/>
      </w:pPr>
      <w:r>
        <w:tab/>
      </w:r>
      <w:r>
        <w:tab/>
        <w:t>A person who under section 332 has conciliated, or attempted to conciliate, a complaint cannot investigate that complaint.</w:t>
      </w:r>
    </w:p>
    <w:p>
      <w:pPr>
        <w:pStyle w:val="Heading4"/>
      </w:pPr>
      <w:bookmarkStart w:id="933" w:name="_Toc175237856"/>
      <w:bookmarkStart w:id="934" w:name="_Toc175317070"/>
      <w:bookmarkStart w:id="935" w:name="_Toc175318433"/>
      <w:bookmarkStart w:id="936" w:name="_Toc175321203"/>
      <w:bookmarkStart w:id="937" w:name="_Toc175643094"/>
      <w:bookmarkStart w:id="938" w:name="_Toc224629658"/>
      <w:r>
        <w:t>Subdivision 7 — Consequences of investigation</w:t>
      </w:r>
      <w:bookmarkEnd w:id="933"/>
      <w:bookmarkEnd w:id="934"/>
      <w:bookmarkEnd w:id="935"/>
      <w:bookmarkEnd w:id="936"/>
      <w:bookmarkEnd w:id="937"/>
      <w:bookmarkEnd w:id="938"/>
    </w:p>
    <w:p>
      <w:pPr>
        <w:pStyle w:val="Heading5"/>
      </w:pPr>
      <w:bookmarkStart w:id="939" w:name="_Toc224629659"/>
      <w:r>
        <w:rPr>
          <w:rStyle w:val="CharSectno"/>
        </w:rPr>
        <w:t>337</w:t>
      </w:r>
      <w:r>
        <w:t>.</w:t>
      </w:r>
      <w:r>
        <w:tab/>
        <w:t>What Director must do on completing investigation</w:t>
      </w:r>
      <w:bookmarkEnd w:id="939"/>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keepNext/>
      </w:pPr>
      <w:r>
        <w:lastRenderedPageBreak/>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940" w:name="_Toc224629660"/>
      <w:r>
        <w:rPr>
          <w:rStyle w:val="CharSectno"/>
        </w:rPr>
        <w:t>338</w:t>
      </w:r>
      <w:r>
        <w:t>.</w:t>
      </w:r>
      <w:r>
        <w:tab/>
        <w:t>Respondent or other person to report on remedial action</w:t>
      </w:r>
      <w:bookmarkEnd w:id="940"/>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941" w:name="_Toc224629661"/>
      <w:r>
        <w:rPr>
          <w:rStyle w:val="CharSectno"/>
        </w:rPr>
        <w:lastRenderedPageBreak/>
        <w:t>339</w:t>
      </w:r>
      <w:r>
        <w:t>.</w:t>
      </w:r>
      <w:r>
        <w:tab/>
        <w:t>Report not provided or remedial action not taken: report to Parliament</w:t>
      </w:r>
      <w:bookmarkEnd w:id="941"/>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942" w:name="_Toc175237860"/>
      <w:bookmarkStart w:id="943" w:name="_Toc175317074"/>
      <w:bookmarkStart w:id="944" w:name="_Toc175318437"/>
      <w:bookmarkStart w:id="945" w:name="_Toc175321207"/>
      <w:bookmarkStart w:id="946" w:name="_Toc175643098"/>
      <w:bookmarkStart w:id="947" w:name="_Toc224629662"/>
      <w:r>
        <w:t>Subdivision 8 — Other matters relating to investigations</w:t>
      </w:r>
      <w:bookmarkEnd w:id="942"/>
      <w:bookmarkEnd w:id="943"/>
      <w:bookmarkEnd w:id="944"/>
      <w:bookmarkEnd w:id="945"/>
      <w:bookmarkEnd w:id="946"/>
      <w:bookmarkEnd w:id="947"/>
    </w:p>
    <w:p>
      <w:pPr>
        <w:pStyle w:val="Heading5"/>
        <w:spacing w:before="180"/>
      </w:pPr>
      <w:bookmarkStart w:id="948" w:name="_Toc224629663"/>
      <w:r>
        <w:rPr>
          <w:rStyle w:val="CharSectno"/>
        </w:rPr>
        <w:t>340</w:t>
      </w:r>
      <w:r>
        <w:t>.</w:t>
      </w:r>
      <w:r>
        <w:tab/>
        <w:t>Director to stop if other proceedings begun</w:t>
      </w:r>
      <w:bookmarkEnd w:id="948"/>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lastRenderedPageBreak/>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949" w:name="_Toc224629664"/>
      <w:r>
        <w:rPr>
          <w:rStyle w:val="CharSectno"/>
        </w:rPr>
        <w:t>341</w:t>
      </w:r>
      <w:r>
        <w:t>.</w:t>
      </w:r>
      <w:r>
        <w:tab/>
        <w:t>Minister may refer matters for investigation</w:t>
      </w:r>
      <w:bookmarkEnd w:id="949"/>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950" w:name="_Toc224629665"/>
      <w:r>
        <w:rPr>
          <w:rStyle w:val="CharSectno"/>
        </w:rPr>
        <w:t>342</w:t>
      </w:r>
      <w:r>
        <w:t>.</w:t>
      </w:r>
      <w:r>
        <w:tab/>
        <w:t>Confidentiality</w:t>
      </w:r>
      <w:bookmarkEnd w:id="950"/>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lastRenderedPageBreak/>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951" w:name="_Toc175237864"/>
      <w:bookmarkStart w:id="952" w:name="_Toc175317078"/>
      <w:bookmarkStart w:id="953" w:name="_Toc175318441"/>
      <w:bookmarkStart w:id="954" w:name="_Toc175321211"/>
      <w:bookmarkStart w:id="955" w:name="_Toc175643102"/>
      <w:bookmarkStart w:id="956" w:name="_Toc224629666"/>
      <w:r>
        <w:rPr>
          <w:rStyle w:val="CharDivNo"/>
        </w:rPr>
        <w:t>Division 4</w:t>
      </w:r>
      <w:r>
        <w:t> — </w:t>
      </w:r>
      <w:r>
        <w:rPr>
          <w:rStyle w:val="CharDivText"/>
        </w:rPr>
        <w:t>Miscellaneous matters</w:t>
      </w:r>
      <w:bookmarkEnd w:id="951"/>
      <w:bookmarkEnd w:id="952"/>
      <w:bookmarkEnd w:id="953"/>
      <w:bookmarkEnd w:id="954"/>
      <w:bookmarkEnd w:id="955"/>
      <w:bookmarkEnd w:id="956"/>
    </w:p>
    <w:p>
      <w:pPr>
        <w:pStyle w:val="Heading5"/>
      </w:pPr>
      <w:bookmarkStart w:id="957" w:name="_Toc224629667"/>
      <w:r>
        <w:rPr>
          <w:rStyle w:val="CharSectno"/>
        </w:rPr>
        <w:t>343</w:t>
      </w:r>
      <w:r>
        <w:t>.</w:t>
      </w:r>
      <w:r>
        <w:tab/>
        <w:t>Reports to Parliament</w:t>
      </w:r>
      <w:bookmarkEnd w:id="957"/>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lastRenderedPageBreak/>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958" w:name="_Toc224629668"/>
      <w:r>
        <w:rPr>
          <w:rStyle w:val="CharSectno"/>
        </w:rPr>
        <w:t>344</w:t>
      </w:r>
      <w:r>
        <w:t>.</w:t>
      </w:r>
      <w:r>
        <w:tab/>
        <w:t>False or misleading information or documents</w:t>
      </w:r>
      <w:bookmarkEnd w:id="958"/>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959" w:name="_Toc224629669"/>
      <w:r>
        <w:rPr>
          <w:rStyle w:val="CharSectno"/>
        </w:rPr>
        <w:t>345</w:t>
      </w:r>
      <w:r>
        <w:t>.</w:t>
      </w:r>
      <w:r>
        <w:tab/>
        <w:t>Person must not be penalised because of complaint or investigation</w:t>
      </w:r>
      <w:bookmarkEnd w:id="959"/>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lastRenderedPageBreak/>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960" w:name="_Toc224629670"/>
      <w:r>
        <w:rPr>
          <w:rStyle w:val="CharSectno"/>
        </w:rPr>
        <w:t>346</w:t>
      </w:r>
      <w:r>
        <w:t>.</w:t>
      </w:r>
      <w:r>
        <w:tab/>
        <w:t>Registers: complaints, matters directed to be investigated</w:t>
      </w:r>
      <w:bookmarkEnd w:id="960"/>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lastRenderedPageBreak/>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961" w:name="_Toc224629671"/>
      <w:r>
        <w:rPr>
          <w:rStyle w:val="CharSectno"/>
        </w:rPr>
        <w:t>347</w:t>
      </w:r>
      <w:r>
        <w:t>.</w:t>
      </w:r>
      <w:r>
        <w:tab/>
        <w:t>Delegation by Director</w:t>
      </w:r>
      <w:bookmarkEnd w:id="961"/>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962" w:name="_Toc175237870"/>
      <w:bookmarkStart w:id="963" w:name="_Toc175317084"/>
      <w:bookmarkStart w:id="964" w:name="_Toc175318447"/>
      <w:bookmarkStart w:id="965" w:name="_Toc175321217"/>
      <w:bookmarkStart w:id="966" w:name="_Toc175643108"/>
      <w:bookmarkStart w:id="967" w:name="_Toc224629672"/>
      <w:r>
        <w:rPr>
          <w:rStyle w:val="CharPartNo"/>
        </w:rPr>
        <w:lastRenderedPageBreak/>
        <w:t>Part 20</w:t>
      </w:r>
      <w:r>
        <w:t> — </w:t>
      </w:r>
      <w:r>
        <w:rPr>
          <w:rStyle w:val="CharPartText"/>
        </w:rPr>
        <w:t>Mental health advocacy services</w:t>
      </w:r>
      <w:bookmarkEnd w:id="962"/>
      <w:bookmarkEnd w:id="963"/>
      <w:bookmarkEnd w:id="964"/>
      <w:bookmarkEnd w:id="965"/>
      <w:bookmarkEnd w:id="966"/>
      <w:bookmarkEnd w:id="967"/>
    </w:p>
    <w:p>
      <w:pPr>
        <w:pStyle w:val="Heading3"/>
      </w:pPr>
      <w:bookmarkStart w:id="968" w:name="_Toc175237871"/>
      <w:bookmarkStart w:id="969" w:name="_Toc175317085"/>
      <w:bookmarkStart w:id="970" w:name="_Toc175318448"/>
      <w:bookmarkStart w:id="971" w:name="_Toc175321218"/>
      <w:bookmarkStart w:id="972" w:name="_Toc175643109"/>
      <w:bookmarkStart w:id="973" w:name="_Toc224629673"/>
      <w:r>
        <w:rPr>
          <w:rStyle w:val="CharDivNo"/>
        </w:rPr>
        <w:t>Division 1</w:t>
      </w:r>
      <w:r>
        <w:t> — </w:t>
      </w:r>
      <w:r>
        <w:rPr>
          <w:rStyle w:val="CharDivText"/>
        </w:rPr>
        <w:t>Preliminary matters</w:t>
      </w:r>
      <w:bookmarkEnd w:id="968"/>
      <w:bookmarkEnd w:id="969"/>
      <w:bookmarkEnd w:id="970"/>
      <w:bookmarkEnd w:id="971"/>
      <w:bookmarkEnd w:id="972"/>
      <w:bookmarkEnd w:id="973"/>
    </w:p>
    <w:p>
      <w:pPr>
        <w:pStyle w:val="Heading5"/>
        <w:spacing w:before="120"/>
      </w:pPr>
      <w:bookmarkStart w:id="974" w:name="_Toc224629674"/>
      <w:r>
        <w:rPr>
          <w:rStyle w:val="CharSectno"/>
        </w:rPr>
        <w:t>348</w:t>
      </w:r>
      <w:r>
        <w:t>.</w:t>
      </w:r>
      <w:r>
        <w:tab/>
        <w:t>Terms used</w:t>
      </w:r>
      <w:bookmarkEnd w:id="974"/>
    </w:p>
    <w:p>
      <w:pPr>
        <w:pStyle w:val="Subsection"/>
        <w:spacing w:before="100"/>
      </w:pPr>
      <w:r>
        <w:tab/>
      </w:r>
      <w:r>
        <w:tab/>
        <w:t>In this Part —</w:t>
      </w:r>
    </w:p>
    <w:p>
      <w:pPr>
        <w:pStyle w:val="Defstart"/>
      </w:pPr>
      <w:r>
        <w:tab/>
      </w:r>
      <w:r>
        <w:rPr>
          <w:rStyle w:val="CharDefText"/>
        </w:rPr>
        <w:t>accused</w:t>
      </w:r>
      <w:r>
        <w:t xml:space="preserve"> has the meaning given in the CLMI Act section 9(1);</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an accused required under the CLMI Act section 19 to be detained at an authorised hospital;</w:t>
      </w:r>
    </w:p>
    <w:p>
      <w:pPr>
        <w:pStyle w:val="Defpara"/>
      </w:pPr>
      <w:r>
        <w:tab/>
        <w:t>(f)</w:t>
      </w:r>
      <w:r>
        <w:tab/>
        <w:t>a supervised person required under the CLMI Act to be detained at an authorised hospital;</w:t>
      </w:r>
    </w:p>
    <w:p>
      <w:pPr>
        <w:pStyle w:val="Defpara"/>
      </w:pPr>
      <w:r>
        <w:tab/>
        <w:t>(g)</w:t>
      </w:r>
      <w:r>
        <w:tab/>
        <w:t xml:space="preserve">a supervised person required to undergo treatment (as defined in section 4 of this Act) as a condition of one of the following under the CLMI Act — </w:t>
      </w:r>
    </w:p>
    <w:p>
      <w:pPr>
        <w:pStyle w:val="Defsubpara"/>
      </w:pPr>
      <w:r>
        <w:tab/>
        <w:t>(i)</w:t>
      </w:r>
      <w:r>
        <w:tab/>
        <w:t>a community supervision order;</w:t>
      </w:r>
    </w:p>
    <w:p>
      <w:pPr>
        <w:pStyle w:val="Defsubpara"/>
      </w:pPr>
      <w:r>
        <w:tab/>
        <w:t>(ii)</w:t>
      </w:r>
      <w:r>
        <w:tab/>
        <w:t>an interim community supervision order;</w:t>
      </w:r>
    </w:p>
    <w:p>
      <w:pPr>
        <w:pStyle w:val="Defsubpara"/>
      </w:pPr>
      <w:r>
        <w:tab/>
        <w:t>(iii)</w:t>
      </w:r>
      <w:r>
        <w:tab/>
        <w:t>an extended community supervision order;</w:t>
      </w:r>
    </w:p>
    <w:p>
      <w:pPr>
        <w:pStyle w:val="Defsubpara"/>
      </w:pPr>
      <w:r>
        <w:tab/>
        <w:t>(iv)</w:t>
      </w:r>
      <w:r>
        <w:tab/>
        <w:t>a leave of absence order of the kind described in the CLMI Act section 79(2);</w:t>
      </w:r>
    </w:p>
    <w:p>
      <w:pPr>
        <w:pStyle w:val="Defsubpara"/>
      </w:pPr>
      <w:r>
        <w:tab/>
        <w:t>(v)</w:t>
      </w:r>
      <w:r>
        <w:tab/>
        <w:t>an interim disposition under the CLMI Act section 205(1)(b);</w:t>
      </w:r>
    </w:p>
    <w:p>
      <w:pPr>
        <w:pStyle w:val="Defpara"/>
      </w:pPr>
      <w:r>
        <w:lastRenderedPageBreak/>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Indenta"/>
      </w:pPr>
      <w:r>
        <w:tab/>
        <w:t>(j)</w:t>
      </w:r>
      <w:r>
        <w:tab/>
        <w:t>a voluntary patient who is not a person referred to in paragraph (a), (b), (c), (e), (g), (h) or (i), but only if the voluntary patient is in a class that the Minister directs under section 354 is a class of identified person for the purposes of this paragraph;</w:t>
      </w:r>
    </w:p>
    <w:p>
      <w:pPr>
        <w:pStyle w:val="PermNoteHeading"/>
        <w:spacing w:before="120"/>
        <w:ind w:left="2495"/>
      </w:pPr>
      <w:r>
        <w:t>Note for this definition:</w:t>
      </w:r>
      <w:r>
        <w:tab/>
      </w:r>
    </w:p>
    <w:p>
      <w:pPr>
        <w:pStyle w:val="PermNoteText"/>
        <w:ind w:left="2155"/>
      </w:pPr>
      <w:r>
        <w:tab/>
      </w:r>
      <w:r>
        <w:tab/>
        <w:t>Mental health advocacy services can also be provided under the CLMI Act Part 8. The CLMI Act section 139 provides for continuity of the provision of advocacy services between that Act and this Act.</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 No. 10 of 2023 s. 379.]</w:t>
      </w:r>
    </w:p>
    <w:p>
      <w:pPr>
        <w:pStyle w:val="Heading3"/>
      </w:pPr>
      <w:bookmarkStart w:id="975" w:name="_Toc175237873"/>
      <w:bookmarkStart w:id="976" w:name="_Toc175317087"/>
      <w:bookmarkStart w:id="977" w:name="_Toc175318450"/>
      <w:bookmarkStart w:id="978" w:name="_Toc175321220"/>
      <w:bookmarkStart w:id="979" w:name="_Toc175643111"/>
      <w:bookmarkStart w:id="980" w:name="_Toc224629675"/>
      <w:r>
        <w:rPr>
          <w:rStyle w:val="CharDivNo"/>
        </w:rPr>
        <w:t>Division 2</w:t>
      </w:r>
      <w:r>
        <w:t> — </w:t>
      </w:r>
      <w:r>
        <w:rPr>
          <w:rStyle w:val="CharDivText"/>
        </w:rPr>
        <w:t>Mental health advocates: appointment or engagement, functions and powers</w:t>
      </w:r>
      <w:bookmarkEnd w:id="975"/>
      <w:bookmarkEnd w:id="976"/>
      <w:bookmarkEnd w:id="977"/>
      <w:bookmarkEnd w:id="978"/>
      <w:bookmarkEnd w:id="979"/>
      <w:bookmarkEnd w:id="980"/>
    </w:p>
    <w:p>
      <w:pPr>
        <w:pStyle w:val="Heading4"/>
      </w:pPr>
      <w:bookmarkStart w:id="981" w:name="_Toc175237874"/>
      <w:bookmarkStart w:id="982" w:name="_Toc175317088"/>
      <w:bookmarkStart w:id="983" w:name="_Toc175318451"/>
      <w:bookmarkStart w:id="984" w:name="_Toc175321221"/>
      <w:bookmarkStart w:id="985" w:name="_Toc175643112"/>
      <w:bookmarkStart w:id="986" w:name="_Toc224629676"/>
      <w:r>
        <w:t>Subdivision 1 — Appointment or engagement, functions and powers</w:t>
      </w:r>
      <w:bookmarkEnd w:id="981"/>
      <w:bookmarkEnd w:id="982"/>
      <w:bookmarkEnd w:id="983"/>
      <w:bookmarkEnd w:id="984"/>
      <w:bookmarkEnd w:id="985"/>
      <w:bookmarkEnd w:id="986"/>
    </w:p>
    <w:p>
      <w:pPr>
        <w:pStyle w:val="Heading5"/>
      </w:pPr>
      <w:bookmarkStart w:id="987" w:name="_Toc224629677"/>
      <w:r>
        <w:rPr>
          <w:rStyle w:val="CharSectno"/>
        </w:rPr>
        <w:t>349</w:t>
      </w:r>
      <w:r>
        <w:t>.</w:t>
      </w:r>
      <w:r>
        <w:tab/>
        <w:t>Chief Mental Health Advocate</w:t>
      </w:r>
      <w:bookmarkEnd w:id="987"/>
    </w:p>
    <w:p>
      <w:pPr>
        <w:pStyle w:val="Subsection"/>
      </w:pPr>
      <w:r>
        <w:tab/>
      </w:r>
      <w:r>
        <w:tab/>
        <w:t>There is to be a Chief Mental Health Advocate who is appointed by the Minister.</w:t>
      </w:r>
    </w:p>
    <w:p>
      <w:pPr>
        <w:pStyle w:val="Heading5"/>
      </w:pPr>
      <w:bookmarkStart w:id="988" w:name="_Toc224629678"/>
      <w:r>
        <w:rPr>
          <w:rStyle w:val="CharSectno"/>
        </w:rPr>
        <w:t>350</w:t>
      </w:r>
      <w:r>
        <w:t>.</w:t>
      </w:r>
      <w:r>
        <w:tab/>
        <w:t>Other mental health advocates</w:t>
      </w:r>
      <w:bookmarkEnd w:id="988"/>
    </w:p>
    <w:p>
      <w:pPr>
        <w:pStyle w:val="Subsection"/>
      </w:pPr>
      <w:r>
        <w:tab/>
        <w:t>(1)</w:t>
      </w:r>
      <w:r>
        <w:tab/>
        <w:t>The Chief Mental Health Advocate must engage under a contract for services one or more persons to be mental health advocates.</w:t>
      </w:r>
    </w:p>
    <w:p>
      <w:pPr>
        <w:pStyle w:val="Subsection"/>
      </w:pPr>
      <w:r>
        <w:lastRenderedPageBreak/>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989" w:name="_Toc224629679"/>
      <w:r>
        <w:rPr>
          <w:rStyle w:val="CharSectno"/>
        </w:rPr>
        <w:t>351</w:t>
      </w:r>
      <w:r>
        <w:t>.</w:t>
      </w:r>
      <w:r>
        <w:tab/>
        <w:t>Functions of Chief Mental Health Advocate</w:t>
      </w:r>
      <w:bookmarkEnd w:id="989"/>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lastRenderedPageBreak/>
        <w:tab/>
        <w:t>(2)</w:t>
      </w:r>
      <w:r>
        <w:tab/>
        <w:t>The function of the Chief Mental Health Advocate under subsection (1)(c) does not include the publication of personal information about a person who has or may have a mental illness.</w:t>
      </w:r>
    </w:p>
    <w:p>
      <w:pPr>
        <w:pStyle w:val="Heading5"/>
      </w:pPr>
      <w:bookmarkStart w:id="990" w:name="_Toc224629680"/>
      <w:r>
        <w:rPr>
          <w:rStyle w:val="CharSectno"/>
        </w:rPr>
        <w:t>352</w:t>
      </w:r>
      <w:r>
        <w:t>.</w:t>
      </w:r>
      <w:r>
        <w:tab/>
        <w:t>Functions of mental health advocates</w:t>
      </w:r>
      <w:bookmarkEnd w:id="990"/>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lastRenderedPageBreak/>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991" w:name="_Toc224629681"/>
      <w:r>
        <w:rPr>
          <w:rStyle w:val="CharSectno"/>
        </w:rPr>
        <w:lastRenderedPageBreak/>
        <w:t>353</w:t>
      </w:r>
      <w:r>
        <w:t>.</w:t>
      </w:r>
      <w:r>
        <w:tab/>
        <w:t>Powers generally</w:t>
      </w:r>
      <w:bookmarkEnd w:id="991"/>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992" w:name="_Toc224629682"/>
      <w:r>
        <w:rPr>
          <w:rStyle w:val="CharSectno"/>
        </w:rPr>
        <w:t>354</w:t>
      </w:r>
      <w:r>
        <w:t>.</w:t>
      </w:r>
      <w:r>
        <w:tab/>
        <w:t>Directions to Chief Mental Health Advocate about general matters</w:t>
      </w:r>
      <w:bookmarkEnd w:id="992"/>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Mental Health Advocate’s annual report prepared under section 377.</w:t>
      </w:r>
    </w:p>
    <w:p>
      <w:pPr>
        <w:pStyle w:val="Heading5"/>
      </w:pPr>
      <w:bookmarkStart w:id="993" w:name="_Toc224629683"/>
      <w:r>
        <w:rPr>
          <w:rStyle w:val="CharSectno"/>
        </w:rPr>
        <w:t>355</w:t>
      </w:r>
      <w:r>
        <w:t>.</w:t>
      </w:r>
      <w:r>
        <w:tab/>
        <w:t>Directions to Chief Mental Health Advocate to report on particular issues</w:t>
      </w:r>
      <w:bookmarkEnd w:id="993"/>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lastRenderedPageBreak/>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994" w:name="_Toc175237882"/>
      <w:bookmarkStart w:id="995" w:name="_Toc175317096"/>
      <w:bookmarkStart w:id="996" w:name="_Toc175318459"/>
      <w:bookmarkStart w:id="997" w:name="_Toc175321229"/>
      <w:bookmarkStart w:id="998" w:name="_Toc175643120"/>
      <w:bookmarkStart w:id="999" w:name="_Toc224629684"/>
      <w:r>
        <w:t>Subdivision 2 — Contacting identified person or person with sufficient interest</w:t>
      </w:r>
      <w:bookmarkEnd w:id="994"/>
      <w:bookmarkEnd w:id="995"/>
      <w:bookmarkEnd w:id="996"/>
      <w:bookmarkEnd w:id="997"/>
      <w:bookmarkEnd w:id="998"/>
      <w:bookmarkEnd w:id="999"/>
    </w:p>
    <w:p>
      <w:pPr>
        <w:pStyle w:val="Heading5"/>
      </w:pPr>
      <w:bookmarkStart w:id="1000" w:name="_Toc224629685"/>
      <w:r>
        <w:rPr>
          <w:rStyle w:val="CharSectno"/>
        </w:rPr>
        <w:t>356</w:t>
      </w:r>
      <w:r>
        <w:t>.</w:t>
      </w:r>
      <w:r>
        <w:tab/>
        <w:t>Request to contact identified person</w:t>
      </w:r>
      <w:bookmarkEnd w:id="1000"/>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001" w:name="_Toc224629686"/>
      <w:r>
        <w:rPr>
          <w:rStyle w:val="CharSectno"/>
        </w:rPr>
        <w:t>357</w:t>
      </w:r>
      <w:r>
        <w:t>.</w:t>
      </w:r>
      <w:r>
        <w:tab/>
        <w:t>Duty to contact identified person</w:t>
      </w:r>
      <w:bookmarkEnd w:id="1001"/>
    </w:p>
    <w:p>
      <w:pPr>
        <w:pStyle w:val="Subsection"/>
      </w:pPr>
      <w:r>
        <w:tab/>
        <w:t>(1)</w:t>
      </w:r>
      <w:r>
        <w:tab/>
        <w:t xml:space="preserve">An identified person under paragraph (a), (b), (c) or (e) of the definition of </w:t>
      </w:r>
      <w:r>
        <w:rPr>
          <w:b/>
          <w:i/>
        </w:rPr>
        <w:t>identified person</w:t>
      </w:r>
      <w:r>
        <w:t xml:space="preserve"> in section 348 who is detained under section 28(1) or (2), 34(1), 52(1)(b), 53(1), 58(1)(b), 59(2), 62(1) or (2) or 70(1)(b) must be visited or otherwise </w:t>
      </w:r>
      <w:r>
        <w:lastRenderedPageBreak/>
        <w:t>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must be visited or otherwise contacted by a mental health advocate — </w:t>
      </w:r>
    </w:p>
    <w:p>
      <w:pPr>
        <w:pStyle w:val="Indenta"/>
      </w:pPr>
      <w:r>
        <w:tab/>
        <w:t>(a)</w:t>
      </w:r>
      <w:r>
        <w:tab/>
        <w:t>if, when detained, the person is an adult — within 7 days after the day on which the person is detained; or</w:t>
      </w:r>
    </w:p>
    <w:p>
      <w:pPr>
        <w:pStyle w:val="Indenta"/>
      </w:pPr>
      <w:r>
        <w:lastRenderedPageBreak/>
        <w:tab/>
        <w:t>(b)</w:t>
      </w:r>
      <w:r>
        <w:tab/>
        <w:t>if, when detained, the person is a child — within 24 hours after the person is detained.</w:t>
      </w:r>
    </w:p>
    <w:p>
      <w:pPr>
        <w:pStyle w:val="Subsection"/>
      </w:pPr>
      <w:r>
        <w:tab/>
        <w:t>(5)</w:t>
      </w:r>
      <w:r>
        <w:tab/>
        <w:t xml:space="preserve">An identified person under paragraph (g) of the definition of </w:t>
      </w:r>
      <w:r>
        <w:rPr>
          <w:b/>
          <w:i/>
        </w:rPr>
        <w:t>identified person</w:t>
      </w:r>
      <w:r>
        <w:t xml:space="preserve"> in section 348 must be visited or otherwise contacted by a mental health advocate within 7 days (or 24 hours if the person is a child) after the day on which the Chief Mental Health Advocate —</w:t>
      </w:r>
    </w:p>
    <w:p>
      <w:pPr>
        <w:pStyle w:val="Indenta"/>
      </w:pPr>
      <w:r>
        <w:tab/>
        <w:t>(a)</w:t>
      </w:r>
      <w:r>
        <w:tab/>
        <w:t xml:space="preserve">receives a request for the person to be contacted under section 356(2)(b); or </w:t>
      </w:r>
    </w:p>
    <w:p>
      <w:pPr>
        <w:pStyle w:val="Indenta"/>
      </w:pPr>
      <w:r>
        <w:tab/>
        <w:t>(b)</w:t>
      </w:r>
      <w:r>
        <w:tab/>
        <w:t>is notified of a request for the person to be contacted under section 356(3).</w:t>
      </w:r>
    </w:p>
    <w:p>
      <w:pPr>
        <w:pStyle w:val="Subsection"/>
      </w:pPr>
      <w:r>
        <w:tab/>
        <w:t>(6)</w:t>
      </w:r>
      <w:r>
        <w:tab/>
        <w:t xml:space="preserve">An identified person under paragraph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Footnotesection"/>
      </w:pPr>
      <w:r>
        <w:tab/>
        <w:t>[Section 357 amended: No. 10 of 2023 s. 380.]</w:t>
      </w:r>
    </w:p>
    <w:p>
      <w:pPr>
        <w:pStyle w:val="Heading5"/>
      </w:pPr>
      <w:bookmarkStart w:id="1002" w:name="_Toc224629687"/>
      <w:r>
        <w:rPr>
          <w:rStyle w:val="CharSectno"/>
        </w:rPr>
        <w:lastRenderedPageBreak/>
        <w:t>358</w:t>
      </w:r>
      <w:r>
        <w:t>.</w:t>
      </w:r>
      <w:r>
        <w:tab/>
        <w:t>Contact on mental health advocate’s own initiative</w:t>
      </w:r>
      <w:bookmarkEnd w:id="1002"/>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003" w:name="_Toc175237886"/>
      <w:bookmarkStart w:id="1004" w:name="_Toc175317100"/>
      <w:bookmarkStart w:id="1005" w:name="_Toc175318463"/>
      <w:bookmarkStart w:id="1006" w:name="_Toc175321233"/>
      <w:bookmarkStart w:id="1007" w:name="_Toc175643124"/>
      <w:bookmarkStart w:id="1008" w:name="_Toc224629688"/>
      <w:r>
        <w:t>Subdivision 3 — Specific powers of mental health advocates</w:t>
      </w:r>
      <w:bookmarkEnd w:id="1003"/>
      <w:bookmarkEnd w:id="1004"/>
      <w:bookmarkEnd w:id="1005"/>
      <w:bookmarkEnd w:id="1006"/>
      <w:bookmarkEnd w:id="1007"/>
      <w:bookmarkEnd w:id="1008"/>
    </w:p>
    <w:p>
      <w:pPr>
        <w:pStyle w:val="Heading5"/>
      </w:pPr>
      <w:bookmarkStart w:id="1009" w:name="_Toc224629689"/>
      <w:r>
        <w:rPr>
          <w:rStyle w:val="CharSectno"/>
        </w:rPr>
        <w:t>359</w:t>
      </w:r>
      <w:r>
        <w:t>.</w:t>
      </w:r>
      <w:r>
        <w:tab/>
        <w:t>Specific powers of mental health advocates</w:t>
      </w:r>
      <w:bookmarkEnd w:id="1009"/>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lastRenderedPageBreak/>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010" w:name="_Toc224629690"/>
      <w:r>
        <w:rPr>
          <w:rStyle w:val="CharSectno"/>
        </w:rPr>
        <w:lastRenderedPageBreak/>
        <w:t>360</w:t>
      </w:r>
      <w:r>
        <w:t>.</w:t>
      </w:r>
      <w:r>
        <w:tab/>
        <w:t>Documents to which access is restricted</w:t>
      </w:r>
      <w:bookmarkEnd w:id="1010"/>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011" w:name="_Toc224629691"/>
      <w:r>
        <w:rPr>
          <w:rStyle w:val="CharSectno"/>
        </w:rPr>
        <w:t>361</w:t>
      </w:r>
      <w:r>
        <w:t>.</w:t>
      </w:r>
      <w:r>
        <w:tab/>
        <w:t>Disclosure by mental health advocate</w:t>
      </w:r>
      <w:bookmarkEnd w:id="1011"/>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lastRenderedPageBreak/>
        <w:tab/>
        <w:t>Penalty: a fine of $5 000.</w:t>
      </w:r>
    </w:p>
    <w:p>
      <w:pPr>
        <w:pStyle w:val="Heading5"/>
        <w:spacing w:before="180"/>
      </w:pPr>
      <w:bookmarkStart w:id="1012" w:name="_Toc224629692"/>
      <w:r>
        <w:rPr>
          <w:rStyle w:val="CharSectno"/>
        </w:rPr>
        <w:t>362</w:t>
      </w:r>
      <w:r>
        <w:t>.</w:t>
      </w:r>
      <w:r>
        <w:tab/>
        <w:t>Interfering with exercise of powers</w:t>
      </w:r>
      <w:bookmarkEnd w:id="101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lastRenderedPageBreak/>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013" w:name="_Toc224629693"/>
      <w:r>
        <w:rPr>
          <w:rStyle w:val="CharSectno"/>
        </w:rPr>
        <w:t>363</w:t>
      </w:r>
      <w:r>
        <w:t>.</w:t>
      </w:r>
      <w:r>
        <w:tab/>
        <w:t>Issues arising out of inquiries and investigations</w:t>
      </w:r>
      <w:bookmarkEnd w:id="1013"/>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lastRenderedPageBreak/>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014" w:name="_Toc175237892"/>
      <w:bookmarkStart w:id="1015" w:name="_Toc175317106"/>
      <w:bookmarkStart w:id="1016" w:name="_Toc175318469"/>
      <w:bookmarkStart w:id="1017" w:name="_Toc175321239"/>
      <w:bookmarkStart w:id="1018" w:name="_Toc175643130"/>
      <w:bookmarkStart w:id="1019" w:name="_Toc224629694"/>
      <w:r>
        <w:rPr>
          <w:rStyle w:val="CharDivNo"/>
        </w:rPr>
        <w:t>Division 3</w:t>
      </w:r>
      <w:r>
        <w:t> — </w:t>
      </w:r>
      <w:r>
        <w:rPr>
          <w:rStyle w:val="CharDivText"/>
        </w:rPr>
        <w:t>Terms and conditions of appointment or engagement</w:t>
      </w:r>
      <w:bookmarkEnd w:id="1014"/>
      <w:bookmarkEnd w:id="1015"/>
      <w:bookmarkEnd w:id="1016"/>
      <w:bookmarkEnd w:id="1017"/>
      <w:bookmarkEnd w:id="1018"/>
      <w:bookmarkEnd w:id="1019"/>
    </w:p>
    <w:p>
      <w:pPr>
        <w:pStyle w:val="Heading4"/>
        <w:spacing w:before="180"/>
      </w:pPr>
      <w:bookmarkStart w:id="1020" w:name="_Toc175237893"/>
      <w:bookmarkStart w:id="1021" w:name="_Toc175317107"/>
      <w:bookmarkStart w:id="1022" w:name="_Toc175318470"/>
      <w:bookmarkStart w:id="1023" w:name="_Toc175321240"/>
      <w:bookmarkStart w:id="1024" w:name="_Toc175643131"/>
      <w:bookmarkStart w:id="1025" w:name="_Toc224629695"/>
      <w:r>
        <w:t>Subdivision 1 — Chief Mental Health Advocate</w:t>
      </w:r>
      <w:bookmarkEnd w:id="1020"/>
      <w:bookmarkEnd w:id="1021"/>
      <w:bookmarkEnd w:id="1022"/>
      <w:bookmarkEnd w:id="1023"/>
      <w:bookmarkEnd w:id="1024"/>
      <w:bookmarkEnd w:id="1025"/>
    </w:p>
    <w:p>
      <w:pPr>
        <w:pStyle w:val="Heading5"/>
        <w:spacing w:before="180"/>
      </w:pPr>
      <w:bookmarkStart w:id="1026" w:name="_Toc224629696"/>
      <w:r>
        <w:rPr>
          <w:rStyle w:val="CharSectno"/>
        </w:rPr>
        <w:t>364</w:t>
      </w:r>
      <w:r>
        <w:t>.</w:t>
      </w:r>
      <w:r>
        <w:tab/>
        <w:t>Terms and conditions of appointment</w:t>
      </w:r>
      <w:bookmarkEnd w:id="1026"/>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027" w:name="_Toc224629697"/>
      <w:r>
        <w:rPr>
          <w:rStyle w:val="CharSectno"/>
        </w:rPr>
        <w:t>365</w:t>
      </w:r>
      <w:r>
        <w:t>.</w:t>
      </w:r>
      <w:r>
        <w:tab/>
        <w:t>Remuneration</w:t>
      </w:r>
      <w:bookmarkEnd w:id="1027"/>
    </w:p>
    <w:p>
      <w:pPr>
        <w:pStyle w:val="Subsection"/>
      </w:pPr>
      <w:r>
        <w:tab/>
      </w:r>
      <w:r>
        <w:tab/>
        <w:t>The Chief Mental Health Advocate is entitled to the remuneration determined by the Minister on the recommendation of the Public Sector Commissioner.</w:t>
      </w:r>
    </w:p>
    <w:p>
      <w:pPr>
        <w:pStyle w:val="Heading5"/>
      </w:pPr>
      <w:bookmarkStart w:id="1028" w:name="_Toc224629698"/>
      <w:r>
        <w:rPr>
          <w:rStyle w:val="CharSectno"/>
        </w:rPr>
        <w:t>366</w:t>
      </w:r>
      <w:r>
        <w:t>.</w:t>
      </w:r>
      <w:r>
        <w:tab/>
        <w:t>Resignation</w:t>
      </w:r>
      <w:bookmarkEnd w:id="1028"/>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lastRenderedPageBreak/>
        <w:tab/>
        <w:t>(b)</w:t>
      </w:r>
      <w:r>
        <w:tab/>
        <w:t>the day specified in the resignation.</w:t>
      </w:r>
    </w:p>
    <w:p>
      <w:pPr>
        <w:pStyle w:val="Heading5"/>
      </w:pPr>
      <w:bookmarkStart w:id="1029" w:name="_Toc224629699"/>
      <w:r>
        <w:rPr>
          <w:rStyle w:val="CharSectno"/>
        </w:rPr>
        <w:t>367</w:t>
      </w:r>
      <w:r>
        <w:t>.</w:t>
      </w:r>
      <w:r>
        <w:tab/>
        <w:t>Removal from office</w:t>
      </w:r>
      <w:bookmarkEnd w:id="1029"/>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030" w:name="_Toc224629700"/>
      <w:r>
        <w:rPr>
          <w:rStyle w:val="CharSectno"/>
        </w:rPr>
        <w:t>368</w:t>
      </w:r>
      <w:r>
        <w:t>.</w:t>
      </w:r>
      <w:r>
        <w:tab/>
        <w:t>Acting Chief Mental Health Advocate</w:t>
      </w:r>
      <w:bookmarkEnd w:id="1030"/>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lastRenderedPageBreak/>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031" w:name="_Toc175237899"/>
      <w:bookmarkStart w:id="1032" w:name="_Toc175317113"/>
      <w:bookmarkStart w:id="1033" w:name="_Toc175318476"/>
      <w:bookmarkStart w:id="1034" w:name="_Toc175321246"/>
      <w:bookmarkStart w:id="1035" w:name="_Toc175643137"/>
      <w:bookmarkStart w:id="1036" w:name="_Toc224629701"/>
      <w:r>
        <w:t>Subdivision 2 — Other mental health advocates</w:t>
      </w:r>
      <w:bookmarkEnd w:id="1031"/>
      <w:bookmarkEnd w:id="1032"/>
      <w:bookmarkEnd w:id="1033"/>
      <w:bookmarkEnd w:id="1034"/>
      <w:bookmarkEnd w:id="1035"/>
      <w:bookmarkEnd w:id="1036"/>
    </w:p>
    <w:p>
      <w:pPr>
        <w:pStyle w:val="Heading5"/>
      </w:pPr>
      <w:bookmarkStart w:id="1037" w:name="_Toc224629702"/>
      <w:r>
        <w:rPr>
          <w:rStyle w:val="CharSectno"/>
        </w:rPr>
        <w:t>369</w:t>
      </w:r>
      <w:r>
        <w:t>.</w:t>
      </w:r>
      <w:r>
        <w:tab/>
        <w:t>Terms and conditions of engagement</w:t>
      </w:r>
      <w:bookmarkEnd w:id="1037"/>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038" w:name="_Toc224629703"/>
      <w:r>
        <w:rPr>
          <w:rStyle w:val="CharSectno"/>
        </w:rPr>
        <w:t>370</w:t>
      </w:r>
      <w:r>
        <w:t>.</w:t>
      </w:r>
      <w:r>
        <w:tab/>
        <w:t>Remuneration</w:t>
      </w:r>
      <w:bookmarkEnd w:id="1038"/>
    </w:p>
    <w:p>
      <w:pPr>
        <w:pStyle w:val="Subsection"/>
      </w:pPr>
      <w:r>
        <w:tab/>
      </w:r>
      <w:r>
        <w:tab/>
        <w:t>A mental health advocate engaged under section 350(1) is entitled to the remuneration determined by the Minister.</w:t>
      </w:r>
    </w:p>
    <w:p>
      <w:pPr>
        <w:pStyle w:val="Heading5"/>
      </w:pPr>
      <w:bookmarkStart w:id="1039" w:name="_Toc224629704"/>
      <w:r>
        <w:rPr>
          <w:rStyle w:val="CharSectno"/>
        </w:rPr>
        <w:t>371</w:t>
      </w:r>
      <w:r>
        <w:t>.</w:t>
      </w:r>
      <w:r>
        <w:tab/>
        <w:t>Resignation</w:t>
      </w:r>
      <w:bookmarkEnd w:id="1039"/>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040" w:name="_Toc224629705"/>
      <w:r>
        <w:rPr>
          <w:rStyle w:val="CharSectno"/>
        </w:rPr>
        <w:lastRenderedPageBreak/>
        <w:t>372</w:t>
      </w:r>
      <w:r>
        <w:t>.</w:t>
      </w:r>
      <w:r>
        <w:tab/>
        <w:t>Removal from office</w:t>
      </w:r>
      <w:bookmarkEnd w:id="1040"/>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041" w:name="_Toc175237904"/>
      <w:bookmarkStart w:id="1042" w:name="_Toc175317118"/>
      <w:bookmarkStart w:id="1043" w:name="_Toc175318481"/>
      <w:bookmarkStart w:id="1044" w:name="_Toc175321251"/>
      <w:bookmarkStart w:id="1045" w:name="_Toc175643142"/>
      <w:bookmarkStart w:id="1046" w:name="_Toc224629706"/>
      <w:r>
        <w:rPr>
          <w:rStyle w:val="CharDivNo"/>
        </w:rPr>
        <w:t>Division 4</w:t>
      </w:r>
      <w:r>
        <w:t> — </w:t>
      </w:r>
      <w:r>
        <w:rPr>
          <w:rStyle w:val="CharDivText"/>
        </w:rPr>
        <w:t>Other matters relating to mental health advocates</w:t>
      </w:r>
      <w:bookmarkEnd w:id="1041"/>
      <w:bookmarkEnd w:id="1042"/>
      <w:bookmarkEnd w:id="1043"/>
      <w:bookmarkEnd w:id="1044"/>
      <w:bookmarkEnd w:id="1045"/>
      <w:bookmarkEnd w:id="1046"/>
    </w:p>
    <w:p>
      <w:pPr>
        <w:pStyle w:val="Heading5"/>
      </w:pPr>
      <w:bookmarkStart w:id="1047" w:name="_Toc224629707"/>
      <w:r>
        <w:rPr>
          <w:rStyle w:val="CharSectno"/>
        </w:rPr>
        <w:t>373</w:t>
      </w:r>
      <w:r>
        <w:t>.</w:t>
      </w:r>
      <w:r>
        <w:tab/>
        <w:t>Conflict of interest</w:t>
      </w:r>
      <w:bookmarkEnd w:id="1047"/>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lastRenderedPageBreak/>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048" w:name="_Toc224629708"/>
      <w:r>
        <w:rPr>
          <w:rStyle w:val="CharSectno"/>
        </w:rPr>
        <w:t>374</w:t>
      </w:r>
      <w:r>
        <w:t>.</w:t>
      </w:r>
      <w:r>
        <w:tab/>
        <w:t>Delegation by Chief Mental Health Advocate</w:t>
      </w:r>
      <w:bookmarkEnd w:id="1048"/>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lastRenderedPageBreak/>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049" w:name="_Toc175237907"/>
      <w:bookmarkStart w:id="1050" w:name="_Toc175317121"/>
      <w:bookmarkStart w:id="1051" w:name="_Toc175318484"/>
      <w:bookmarkStart w:id="1052" w:name="_Toc175321254"/>
      <w:bookmarkStart w:id="1053" w:name="_Toc175643145"/>
      <w:bookmarkStart w:id="1054" w:name="_Toc224629709"/>
      <w:r>
        <w:rPr>
          <w:rStyle w:val="CharDivNo"/>
        </w:rPr>
        <w:t>Division 5</w:t>
      </w:r>
      <w:r>
        <w:t> — </w:t>
      </w:r>
      <w:r>
        <w:rPr>
          <w:rStyle w:val="CharDivText"/>
        </w:rPr>
        <w:t>Staff and facilities</w:t>
      </w:r>
      <w:bookmarkEnd w:id="1049"/>
      <w:bookmarkEnd w:id="1050"/>
      <w:bookmarkEnd w:id="1051"/>
      <w:bookmarkEnd w:id="1052"/>
      <w:bookmarkEnd w:id="1053"/>
      <w:bookmarkEnd w:id="1054"/>
    </w:p>
    <w:p>
      <w:pPr>
        <w:pStyle w:val="Heading5"/>
      </w:pPr>
      <w:bookmarkStart w:id="1055" w:name="_Toc224629710"/>
      <w:r>
        <w:rPr>
          <w:rStyle w:val="CharSectno"/>
        </w:rPr>
        <w:t>375</w:t>
      </w:r>
      <w:r>
        <w:t>.</w:t>
      </w:r>
      <w:r>
        <w:tab/>
        <w:t>Advocacy services staff</w:t>
      </w:r>
      <w:bookmarkEnd w:id="1055"/>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056" w:name="_Toc224629711"/>
      <w:r>
        <w:rPr>
          <w:rStyle w:val="CharSectno"/>
        </w:rPr>
        <w:t>376</w:t>
      </w:r>
      <w:r>
        <w:t>.</w:t>
      </w:r>
      <w:r>
        <w:tab/>
        <w:t>Use of government staff and facilities</w:t>
      </w:r>
      <w:bookmarkEnd w:id="1056"/>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057" w:name="_Toc175237910"/>
      <w:bookmarkStart w:id="1058" w:name="_Toc175317124"/>
      <w:bookmarkStart w:id="1059" w:name="_Toc175318487"/>
      <w:bookmarkStart w:id="1060" w:name="_Toc175321257"/>
      <w:bookmarkStart w:id="1061" w:name="_Toc175643148"/>
      <w:bookmarkStart w:id="1062" w:name="_Toc224629712"/>
      <w:r>
        <w:rPr>
          <w:rStyle w:val="CharDivNo"/>
        </w:rPr>
        <w:lastRenderedPageBreak/>
        <w:t>Division 6</w:t>
      </w:r>
      <w:r>
        <w:t> — </w:t>
      </w:r>
      <w:r>
        <w:rPr>
          <w:rStyle w:val="CharDivText"/>
        </w:rPr>
        <w:t>Annual reports</w:t>
      </w:r>
      <w:bookmarkEnd w:id="1057"/>
      <w:bookmarkEnd w:id="1058"/>
      <w:bookmarkEnd w:id="1059"/>
      <w:bookmarkEnd w:id="1060"/>
      <w:bookmarkEnd w:id="1061"/>
      <w:bookmarkEnd w:id="1062"/>
    </w:p>
    <w:p>
      <w:pPr>
        <w:pStyle w:val="Heading5"/>
      </w:pPr>
      <w:bookmarkStart w:id="1063" w:name="_Toc224629713"/>
      <w:r>
        <w:rPr>
          <w:rStyle w:val="CharSectno"/>
        </w:rPr>
        <w:t>377</w:t>
      </w:r>
      <w:r>
        <w:t>.</w:t>
      </w:r>
      <w:r>
        <w:tab/>
        <w:t>Annual report: preparation</w:t>
      </w:r>
      <w:bookmarkEnd w:id="1063"/>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064" w:name="_Toc224629714"/>
      <w:r>
        <w:rPr>
          <w:rStyle w:val="CharSectno"/>
        </w:rPr>
        <w:t>378</w:t>
      </w:r>
      <w:r>
        <w:t>.</w:t>
      </w:r>
      <w:r>
        <w:tab/>
        <w:t>Annual report: tabling</w:t>
      </w:r>
      <w:bookmarkEnd w:id="1064"/>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065" w:name="_Toc175237913"/>
      <w:bookmarkStart w:id="1066" w:name="_Toc175317127"/>
      <w:bookmarkStart w:id="1067" w:name="_Toc175318490"/>
      <w:bookmarkStart w:id="1068" w:name="_Toc175321260"/>
      <w:bookmarkStart w:id="1069" w:name="_Toc175643151"/>
      <w:bookmarkStart w:id="1070" w:name="_Toc224629715"/>
      <w:r>
        <w:rPr>
          <w:rStyle w:val="CharPartNo"/>
        </w:rPr>
        <w:lastRenderedPageBreak/>
        <w:t>Part 21</w:t>
      </w:r>
      <w:r>
        <w:t> — </w:t>
      </w:r>
      <w:r>
        <w:rPr>
          <w:rStyle w:val="CharPartText"/>
        </w:rPr>
        <w:t>Mental Health Tribunal</w:t>
      </w:r>
      <w:bookmarkEnd w:id="1065"/>
      <w:bookmarkEnd w:id="1066"/>
      <w:bookmarkEnd w:id="1067"/>
      <w:bookmarkEnd w:id="1068"/>
      <w:bookmarkEnd w:id="1069"/>
      <w:bookmarkEnd w:id="1070"/>
    </w:p>
    <w:p>
      <w:pPr>
        <w:pStyle w:val="Heading3"/>
      </w:pPr>
      <w:bookmarkStart w:id="1071" w:name="_Toc175237914"/>
      <w:bookmarkStart w:id="1072" w:name="_Toc175317128"/>
      <w:bookmarkStart w:id="1073" w:name="_Toc175318491"/>
      <w:bookmarkStart w:id="1074" w:name="_Toc175321261"/>
      <w:bookmarkStart w:id="1075" w:name="_Toc175643152"/>
      <w:bookmarkStart w:id="1076" w:name="_Toc224629716"/>
      <w:r>
        <w:rPr>
          <w:rStyle w:val="CharDivNo"/>
        </w:rPr>
        <w:t>Division 1</w:t>
      </w:r>
      <w:r>
        <w:t> — </w:t>
      </w:r>
      <w:r>
        <w:rPr>
          <w:rStyle w:val="CharDivText"/>
        </w:rPr>
        <w:t>Preliminary matters</w:t>
      </w:r>
      <w:bookmarkEnd w:id="1071"/>
      <w:bookmarkEnd w:id="1072"/>
      <w:bookmarkEnd w:id="1073"/>
      <w:bookmarkEnd w:id="1074"/>
      <w:bookmarkEnd w:id="1075"/>
      <w:bookmarkEnd w:id="1076"/>
    </w:p>
    <w:p>
      <w:pPr>
        <w:pStyle w:val="Heading5"/>
      </w:pPr>
      <w:bookmarkStart w:id="1077" w:name="_Toc224629717"/>
      <w:r>
        <w:rPr>
          <w:rStyle w:val="CharSectno"/>
        </w:rPr>
        <w:t>379</w:t>
      </w:r>
      <w:r>
        <w:t>.</w:t>
      </w:r>
      <w:r>
        <w:tab/>
        <w:t>Terms used</w:t>
      </w:r>
      <w:bookmarkEnd w:id="1077"/>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lastRenderedPageBreak/>
        <w:tab/>
      </w:r>
      <w:r>
        <w:rPr>
          <w:rStyle w:val="CharDefText"/>
        </w:rPr>
        <w:t>witness</w:t>
      </w:r>
      <w:r>
        <w:t xml:space="preserve"> means a witness in a proceeding.</w:t>
      </w:r>
    </w:p>
    <w:p>
      <w:pPr>
        <w:pStyle w:val="Footnotesection"/>
      </w:pPr>
      <w:r>
        <w:tab/>
        <w:t>[Section 379 amended: No. 9 of 2022 s. 424.]</w:t>
      </w:r>
    </w:p>
    <w:p>
      <w:pPr>
        <w:pStyle w:val="Heading3"/>
      </w:pPr>
      <w:bookmarkStart w:id="1078" w:name="_Toc175237916"/>
      <w:bookmarkStart w:id="1079" w:name="_Toc175317130"/>
      <w:bookmarkStart w:id="1080" w:name="_Toc175318493"/>
      <w:bookmarkStart w:id="1081" w:name="_Toc175321263"/>
      <w:bookmarkStart w:id="1082" w:name="_Toc175643154"/>
      <w:bookmarkStart w:id="1083" w:name="_Toc224629718"/>
      <w:r>
        <w:rPr>
          <w:rStyle w:val="CharDivNo"/>
        </w:rPr>
        <w:t>Division 2</w:t>
      </w:r>
      <w:r>
        <w:t> — </w:t>
      </w:r>
      <w:r>
        <w:rPr>
          <w:rStyle w:val="CharDivText"/>
        </w:rPr>
        <w:t>Establishment, jurisdiction and constitution</w:t>
      </w:r>
      <w:bookmarkEnd w:id="1078"/>
      <w:bookmarkEnd w:id="1079"/>
      <w:bookmarkEnd w:id="1080"/>
      <w:bookmarkEnd w:id="1081"/>
      <w:bookmarkEnd w:id="1082"/>
      <w:bookmarkEnd w:id="1083"/>
    </w:p>
    <w:p>
      <w:pPr>
        <w:pStyle w:val="Heading5"/>
      </w:pPr>
      <w:bookmarkStart w:id="1084" w:name="_Toc224629719"/>
      <w:r>
        <w:rPr>
          <w:rStyle w:val="CharSectno"/>
        </w:rPr>
        <w:t>380</w:t>
      </w:r>
      <w:r>
        <w:t>.</w:t>
      </w:r>
      <w:r>
        <w:tab/>
        <w:t>Establishment</w:t>
      </w:r>
      <w:bookmarkEnd w:id="1084"/>
    </w:p>
    <w:p>
      <w:pPr>
        <w:pStyle w:val="Subsection"/>
      </w:pPr>
      <w:r>
        <w:tab/>
      </w:r>
      <w:r>
        <w:tab/>
        <w:t>The Mental Health Tribunal is established.</w:t>
      </w:r>
    </w:p>
    <w:p>
      <w:pPr>
        <w:pStyle w:val="Heading5"/>
      </w:pPr>
      <w:bookmarkStart w:id="1085" w:name="_Toc224629720"/>
      <w:r>
        <w:rPr>
          <w:rStyle w:val="CharSectno"/>
        </w:rPr>
        <w:t>381</w:t>
      </w:r>
      <w:r>
        <w:t>.</w:t>
      </w:r>
      <w:r>
        <w:tab/>
        <w:t>Jurisdiction</w:t>
      </w:r>
      <w:bookmarkEnd w:id="1085"/>
    </w:p>
    <w:p>
      <w:pPr>
        <w:pStyle w:val="Subsection"/>
      </w:pPr>
      <w:r>
        <w:tab/>
      </w:r>
      <w:r>
        <w:tab/>
        <w:t>The Tribunal has the jurisdiction conferred on it by this Part.</w:t>
      </w:r>
    </w:p>
    <w:p>
      <w:pPr>
        <w:pStyle w:val="Heading5"/>
      </w:pPr>
      <w:bookmarkStart w:id="1086" w:name="_Toc224629721"/>
      <w:r>
        <w:rPr>
          <w:rStyle w:val="CharSectno"/>
        </w:rPr>
        <w:t>382</w:t>
      </w:r>
      <w:r>
        <w:t>.</w:t>
      </w:r>
      <w:r>
        <w:tab/>
        <w:t>Constitution specified by President</w:t>
      </w:r>
      <w:bookmarkEnd w:id="1086"/>
    </w:p>
    <w:p>
      <w:pPr>
        <w:pStyle w:val="Subsection"/>
      </w:pPr>
      <w:r>
        <w:tab/>
      </w:r>
      <w:r>
        <w:tab/>
        <w:t>When exercising its jurisdiction, subject to sections 383 and 384, the Tribunal must be constituted by the members specified by the President of the Tribunal.</w:t>
      </w:r>
    </w:p>
    <w:p>
      <w:pPr>
        <w:pStyle w:val="Heading5"/>
      </w:pPr>
      <w:bookmarkStart w:id="1087" w:name="_Toc224629722"/>
      <w:r>
        <w:rPr>
          <w:rStyle w:val="CharSectno"/>
        </w:rPr>
        <w:t>383</w:t>
      </w:r>
      <w:r>
        <w:t>.</w:t>
      </w:r>
      <w:r>
        <w:tab/>
        <w:t>Constitution generally</w:t>
      </w:r>
      <w:bookmarkEnd w:id="1087"/>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1088" w:name="_Toc224629723"/>
      <w:r>
        <w:rPr>
          <w:rStyle w:val="CharSectno"/>
        </w:rPr>
        <w:t>384</w:t>
      </w:r>
      <w:r>
        <w:t>.</w:t>
      </w:r>
      <w:r>
        <w:tab/>
        <w:t>Constitution for psychosurgical matters</w:t>
      </w:r>
      <w:bookmarkEnd w:id="1088"/>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89" w:name="_Toc224629724"/>
      <w:r>
        <w:rPr>
          <w:rStyle w:val="CharSectno"/>
        </w:rPr>
        <w:t>385</w:t>
      </w:r>
      <w:r>
        <w:t>.</w:t>
      </w:r>
      <w:r>
        <w:tab/>
        <w:t>Contemporaneous exercise of jurisdiction</w:t>
      </w:r>
      <w:bookmarkEnd w:id="1089"/>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090" w:name="_Toc175237923"/>
      <w:bookmarkStart w:id="1091" w:name="_Toc175317137"/>
      <w:bookmarkStart w:id="1092" w:name="_Toc175318500"/>
      <w:bookmarkStart w:id="1093" w:name="_Toc175321270"/>
      <w:bookmarkStart w:id="1094" w:name="_Toc175643161"/>
      <w:bookmarkStart w:id="1095" w:name="_Toc224629725"/>
      <w:r>
        <w:rPr>
          <w:rStyle w:val="CharDivNo"/>
        </w:rPr>
        <w:lastRenderedPageBreak/>
        <w:t>Division 3</w:t>
      </w:r>
      <w:r>
        <w:t> — </w:t>
      </w:r>
      <w:r>
        <w:rPr>
          <w:rStyle w:val="CharDivText"/>
        </w:rPr>
        <w:t>Involuntary treatment orders: review</w:t>
      </w:r>
      <w:bookmarkEnd w:id="1090"/>
      <w:bookmarkEnd w:id="1091"/>
      <w:bookmarkEnd w:id="1092"/>
      <w:bookmarkEnd w:id="1093"/>
      <w:bookmarkEnd w:id="1094"/>
      <w:bookmarkEnd w:id="1095"/>
    </w:p>
    <w:p>
      <w:pPr>
        <w:pStyle w:val="Heading5"/>
      </w:pPr>
      <w:bookmarkStart w:id="1096" w:name="_Toc224629726"/>
      <w:r>
        <w:rPr>
          <w:rStyle w:val="CharSectno"/>
        </w:rPr>
        <w:t>386</w:t>
      </w:r>
      <w:r>
        <w:t>.</w:t>
      </w:r>
      <w:r>
        <w:tab/>
        <w:t>Initial review after order made</w:t>
      </w:r>
      <w:bookmarkEnd w:id="1096"/>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lastRenderedPageBreak/>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097" w:name="_Toc224629727"/>
      <w:r>
        <w:rPr>
          <w:rStyle w:val="CharSectno"/>
        </w:rPr>
        <w:t>387</w:t>
      </w:r>
      <w:r>
        <w:t>.</w:t>
      </w:r>
      <w:r>
        <w:tab/>
        <w:t>Periodic reviews while order in force</w:t>
      </w:r>
      <w:bookmarkEnd w:id="1097"/>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lastRenderedPageBreak/>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098" w:name="_Toc224629728"/>
      <w:r>
        <w:rPr>
          <w:rStyle w:val="CharSectno"/>
        </w:rPr>
        <w:lastRenderedPageBreak/>
        <w:t>388</w:t>
      </w:r>
      <w:r>
        <w:t>.</w:t>
      </w:r>
      <w:r>
        <w:tab/>
        <w:t>Involuntary patient for continuous period</w:t>
      </w:r>
      <w:bookmarkEnd w:id="1098"/>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099" w:name="_Toc224629729"/>
      <w:r>
        <w:rPr>
          <w:rStyle w:val="CharSectno"/>
        </w:rPr>
        <w:t>389</w:t>
      </w:r>
      <w:r>
        <w:t>.</w:t>
      </w:r>
      <w:r>
        <w:tab/>
        <w:t>Review period may be extended</w:t>
      </w:r>
      <w:bookmarkEnd w:id="1099"/>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lastRenderedPageBreak/>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100" w:name="_Toc224629730"/>
      <w:r>
        <w:rPr>
          <w:rStyle w:val="CharSectno"/>
        </w:rPr>
        <w:t>390</w:t>
      </w:r>
      <w:r>
        <w:t>.</w:t>
      </w:r>
      <w:r>
        <w:tab/>
        <w:t>Application for review</w:t>
      </w:r>
      <w:bookmarkEnd w:id="1100"/>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 xml:space="preserve">the transfer under section 135(1)(a) of a psychiatrist’s responsibility as the supervising psychiatrist under a community treatment order, or a refusal to transfer that </w:t>
      </w:r>
      <w:r>
        <w:lastRenderedPageBreak/>
        <w:t>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lastRenderedPageBreak/>
        <w:tab/>
        <w:t>(b)</w:t>
      </w:r>
      <w:r>
        <w:tab/>
        <w:t>if, on the day on which the decision is made, the involuntary patient is a child — the period of 7 days.</w:t>
      </w:r>
    </w:p>
    <w:p>
      <w:pPr>
        <w:pStyle w:val="Heading5"/>
      </w:pPr>
      <w:bookmarkStart w:id="1101" w:name="_Toc224629731"/>
      <w:r>
        <w:rPr>
          <w:rStyle w:val="CharSectno"/>
        </w:rPr>
        <w:t>391</w:t>
      </w:r>
      <w:r>
        <w:t>.</w:t>
      </w:r>
      <w:r>
        <w:tab/>
        <w:t>Review on Tribunal’s own initiative</w:t>
      </w:r>
      <w:bookmarkEnd w:id="1101"/>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102" w:name="_Toc224629732"/>
      <w:r>
        <w:rPr>
          <w:rStyle w:val="CharSectno"/>
        </w:rPr>
        <w:t>392</w:t>
      </w:r>
      <w:r>
        <w:t>.</w:t>
      </w:r>
      <w:r>
        <w:tab/>
        <w:t>Suspending order pending review</w:t>
      </w:r>
      <w:bookmarkEnd w:id="1102"/>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103" w:name="_Toc224629733"/>
      <w:r>
        <w:rPr>
          <w:rStyle w:val="CharSectno"/>
        </w:rPr>
        <w:t>393</w:t>
      </w:r>
      <w:r>
        <w:t>.</w:t>
      </w:r>
      <w:r>
        <w:tab/>
        <w:t>Parties to proceeding</w:t>
      </w:r>
      <w:bookmarkEnd w:id="1103"/>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lastRenderedPageBreak/>
        <w:tab/>
        <w:t>(c)</w:t>
      </w:r>
      <w:r>
        <w:tab/>
        <w:t>any other person who, in the opinion of the Tribunal, has a sufficient interest in the matter.</w:t>
      </w:r>
    </w:p>
    <w:p>
      <w:pPr>
        <w:pStyle w:val="Heading5"/>
        <w:spacing w:before="180"/>
      </w:pPr>
      <w:bookmarkStart w:id="1104" w:name="_Toc224629734"/>
      <w:r>
        <w:rPr>
          <w:rStyle w:val="CharSectno"/>
        </w:rPr>
        <w:t>394</w:t>
      </w:r>
      <w:r>
        <w:t>.</w:t>
      </w:r>
      <w:r>
        <w:tab/>
        <w:t>Things to which Tribunal must have regard</w:t>
      </w:r>
      <w:bookmarkEnd w:id="1104"/>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105" w:name="_Toc224629735"/>
      <w:r>
        <w:rPr>
          <w:rStyle w:val="CharSectno"/>
        </w:rPr>
        <w:lastRenderedPageBreak/>
        <w:t>395</w:t>
      </w:r>
      <w:r>
        <w:t>.</w:t>
      </w:r>
      <w:r>
        <w:tab/>
        <w:t>What Tribunal may do on completing review</w:t>
      </w:r>
      <w:bookmarkEnd w:id="1105"/>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106" w:name="_Toc224629736"/>
      <w:r>
        <w:rPr>
          <w:rStyle w:val="CharSectno"/>
        </w:rPr>
        <w:t>396</w:t>
      </w:r>
      <w:r>
        <w:t>.</w:t>
      </w:r>
      <w:r>
        <w:tab/>
        <w:t>Review of direction given to psychiatrist</w:t>
      </w:r>
      <w:bookmarkEnd w:id="1106"/>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 xml:space="preserve">Sections 392 to 394 and section 395(1) and (2)(a) and (c) apply (with the necessary changes) in relation to an application made </w:t>
      </w:r>
      <w:r>
        <w:lastRenderedPageBreak/>
        <w:t>under subsection (1) as if it were an application made under section 390(1)(c).</w:t>
      </w:r>
    </w:p>
    <w:p>
      <w:pPr>
        <w:pStyle w:val="Heading3"/>
      </w:pPr>
      <w:bookmarkStart w:id="1107" w:name="_Toc175237935"/>
      <w:bookmarkStart w:id="1108" w:name="_Toc175317149"/>
      <w:bookmarkStart w:id="1109" w:name="_Toc175318512"/>
      <w:bookmarkStart w:id="1110" w:name="_Toc175321282"/>
      <w:bookmarkStart w:id="1111" w:name="_Toc175643173"/>
      <w:bookmarkStart w:id="1112" w:name="_Toc224629737"/>
      <w:r>
        <w:rPr>
          <w:rStyle w:val="CharDivNo"/>
        </w:rPr>
        <w:t>Division 4</w:t>
      </w:r>
      <w:r>
        <w:t> — </w:t>
      </w:r>
      <w:r>
        <w:rPr>
          <w:rStyle w:val="CharDivText"/>
        </w:rPr>
        <w:t>Involuntary treatment orders: validity</w:t>
      </w:r>
      <w:bookmarkEnd w:id="1107"/>
      <w:bookmarkEnd w:id="1108"/>
      <w:bookmarkEnd w:id="1109"/>
      <w:bookmarkEnd w:id="1110"/>
      <w:bookmarkEnd w:id="1111"/>
      <w:bookmarkEnd w:id="1112"/>
    </w:p>
    <w:p>
      <w:pPr>
        <w:pStyle w:val="Heading5"/>
      </w:pPr>
      <w:bookmarkStart w:id="1113" w:name="_Toc224629738"/>
      <w:r>
        <w:rPr>
          <w:rStyle w:val="CharSectno"/>
        </w:rPr>
        <w:t>397</w:t>
      </w:r>
      <w:r>
        <w:t>.</w:t>
      </w:r>
      <w:r>
        <w:tab/>
        <w:t>Application of this Division</w:t>
      </w:r>
      <w:bookmarkEnd w:id="1113"/>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114" w:name="_Toc224629739"/>
      <w:r>
        <w:rPr>
          <w:rStyle w:val="CharSectno"/>
        </w:rPr>
        <w:t>398</w:t>
      </w:r>
      <w:r>
        <w:t>.</w:t>
      </w:r>
      <w:r>
        <w:tab/>
        <w:t>Declaration about validity of treatment order</w:t>
      </w:r>
      <w:bookmarkEnd w:id="1114"/>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lastRenderedPageBreak/>
        <w:tab/>
        <w:t>(5)</w:t>
      </w:r>
      <w:r>
        <w:tab/>
        <w:t>A declaration made under subsection (1) or (3)(a) has effect according to its terms.</w:t>
      </w:r>
    </w:p>
    <w:p>
      <w:pPr>
        <w:pStyle w:val="Heading5"/>
      </w:pPr>
      <w:bookmarkStart w:id="1115" w:name="_Toc224629740"/>
      <w:r>
        <w:rPr>
          <w:rStyle w:val="CharSectno"/>
        </w:rPr>
        <w:t>399</w:t>
      </w:r>
      <w:r>
        <w:t>.</w:t>
      </w:r>
      <w:r>
        <w:tab/>
        <w:t>Consequences of declaring treatment order in force to be invalid</w:t>
      </w:r>
      <w:bookmarkEnd w:id="1115"/>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116" w:name="_Toc224629741"/>
      <w:r>
        <w:rPr>
          <w:rStyle w:val="CharSectno"/>
        </w:rPr>
        <w:lastRenderedPageBreak/>
        <w:t>400</w:t>
      </w:r>
      <w:r>
        <w:t>.</w:t>
      </w:r>
      <w:r>
        <w:tab/>
        <w:t>Application for declaration</w:t>
      </w:r>
      <w:bookmarkEnd w:id="1116"/>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117" w:name="_Toc224629742"/>
      <w:r>
        <w:rPr>
          <w:rStyle w:val="CharSectno"/>
        </w:rPr>
        <w:t>401</w:t>
      </w:r>
      <w:r>
        <w:t>.</w:t>
      </w:r>
      <w:r>
        <w:tab/>
        <w:t>Parties to proceeding</w:t>
      </w:r>
      <w:bookmarkEnd w:id="1117"/>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118" w:name="_Toc224629743"/>
      <w:r>
        <w:rPr>
          <w:rStyle w:val="CharSectno"/>
        </w:rPr>
        <w:t>402</w:t>
      </w:r>
      <w:r>
        <w:t>.</w:t>
      </w:r>
      <w:r>
        <w:tab/>
        <w:t>Failure to comply with this Act</w:t>
      </w:r>
      <w:bookmarkEnd w:id="1118"/>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lastRenderedPageBreak/>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119" w:name="_Toc224629744"/>
      <w:r>
        <w:rPr>
          <w:rStyle w:val="CharSectno"/>
        </w:rPr>
        <w:t>403</w:t>
      </w:r>
      <w:r>
        <w:t>.</w:t>
      </w:r>
      <w:r>
        <w:tab/>
        <w:t>Discretion not to decide on validity of treatment order no longer in force</w:t>
      </w:r>
      <w:bookmarkEnd w:id="1119"/>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120" w:name="_Toc175237943"/>
      <w:bookmarkStart w:id="1121" w:name="_Toc175317157"/>
      <w:bookmarkStart w:id="1122" w:name="_Toc175318520"/>
      <w:bookmarkStart w:id="1123" w:name="_Toc175321290"/>
      <w:bookmarkStart w:id="1124" w:name="_Toc175643181"/>
      <w:bookmarkStart w:id="1125" w:name="_Toc224629745"/>
      <w:r>
        <w:rPr>
          <w:rStyle w:val="CharDivNo"/>
        </w:rPr>
        <w:t>Division 5</w:t>
      </w:r>
      <w:r>
        <w:t> — </w:t>
      </w:r>
      <w:r>
        <w:rPr>
          <w:rStyle w:val="CharDivText"/>
        </w:rPr>
        <w:t>Review of admission of long</w:t>
      </w:r>
      <w:r>
        <w:rPr>
          <w:rStyle w:val="CharDivText"/>
        </w:rPr>
        <w:noBreakHyphen/>
        <w:t>term voluntary inpatients</w:t>
      </w:r>
      <w:bookmarkEnd w:id="1120"/>
      <w:bookmarkEnd w:id="1121"/>
      <w:bookmarkEnd w:id="1122"/>
      <w:bookmarkEnd w:id="1123"/>
      <w:bookmarkEnd w:id="1124"/>
      <w:bookmarkEnd w:id="1125"/>
      <w:r>
        <w:rPr>
          <w:rStyle w:val="CharDivText"/>
        </w:rPr>
        <w:t xml:space="preserve"> </w:t>
      </w:r>
    </w:p>
    <w:p>
      <w:pPr>
        <w:pStyle w:val="Heading5"/>
      </w:pPr>
      <w:bookmarkStart w:id="1126" w:name="_Toc224629746"/>
      <w:r>
        <w:rPr>
          <w:rStyle w:val="CharSectno"/>
        </w:rPr>
        <w:t>404</w:t>
      </w:r>
      <w:r>
        <w:t>.</w:t>
      </w:r>
      <w:r>
        <w:tab/>
        <w:t>Application of this Division</w:t>
      </w:r>
      <w:bookmarkEnd w:id="1126"/>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127" w:name="_Toc224629747"/>
      <w:r>
        <w:rPr>
          <w:rStyle w:val="CharSectno"/>
        </w:rPr>
        <w:lastRenderedPageBreak/>
        <w:t>405</w:t>
      </w:r>
      <w:r>
        <w:t>.</w:t>
      </w:r>
      <w:r>
        <w:tab/>
        <w:t>Application for review</w:t>
      </w:r>
      <w:bookmarkEnd w:id="1127"/>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128" w:name="_Toc224629748"/>
      <w:r>
        <w:rPr>
          <w:rStyle w:val="CharSectno"/>
        </w:rPr>
        <w:t>406</w:t>
      </w:r>
      <w:r>
        <w:t>.</w:t>
      </w:r>
      <w:r>
        <w:tab/>
        <w:t>Parties to proceeding</w:t>
      </w:r>
      <w:bookmarkEnd w:id="1128"/>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129" w:name="_Toc224629749"/>
      <w:r>
        <w:rPr>
          <w:rStyle w:val="CharSectno"/>
        </w:rPr>
        <w:t>407</w:t>
      </w:r>
      <w:r>
        <w:t>.</w:t>
      </w:r>
      <w:r>
        <w:tab/>
        <w:t>Things to which Tribunal must have regard</w:t>
      </w:r>
      <w:bookmarkEnd w:id="1129"/>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lastRenderedPageBreak/>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130" w:name="_Toc224629750"/>
      <w:r>
        <w:rPr>
          <w:rStyle w:val="CharSectno"/>
        </w:rPr>
        <w:t>408</w:t>
      </w:r>
      <w:r>
        <w:t>.</w:t>
      </w:r>
      <w:r>
        <w:tab/>
        <w:t>What Tribunal may do on completing review</w:t>
      </w:r>
      <w:bookmarkEnd w:id="1130"/>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131" w:name="_Toc175237949"/>
      <w:bookmarkStart w:id="1132" w:name="_Toc175317163"/>
      <w:bookmarkStart w:id="1133" w:name="_Toc175318526"/>
      <w:bookmarkStart w:id="1134" w:name="_Toc175321296"/>
      <w:bookmarkStart w:id="1135" w:name="_Toc175643187"/>
      <w:bookmarkStart w:id="1136" w:name="_Toc224629751"/>
      <w:r>
        <w:rPr>
          <w:rStyle w:val="CharDivNo"/>
        </w:rPr>
        <w:t>Division 6</w:t>
      </w:r>
      <w:r>
        <w:t> — </w:t>
      </w:r>
      <w:r>
        <w:rPr>
          <w:rStyle w:val="CharDivText"/>
        </w:rPr>
        <w:t>Electroconvulsive therapy approvals</w:t>
      </w:r>
      <w:bookmarkEnd w:id="1131"/>
      <w:bookmarkEnd w:id="1132"/>
      <w:bookmarkEnd w:id="1133"/>
      <w:bookmarkEnd w:id="1134"/>
      <w:bookmarkEnd w:id="1135"/>
      <w:bookmarkEnd w:id="1136"/>
    </w:p>
    <w:p>
      <w:pPr>
        <w:pStyle w:val="Heading5"/>
        <w:spacing w:before="180"/>
      </w:pPr>
      <w:bookmarkStart w:id="1137" w:name="_Toc224629752"/>
      <w:r>
        <w:rPr>
          <w:rStyle w:val="CharSectno"/>
        </w:rPr>
        <w:t>409</w:t>
      </w:r>
      <w:r>
        <w:t>.</w:t>
      </w:r>
      <w:r>
        <w:tab/>
        <w:t>Application of this Division</w:t>
      </w:r>
      <w:bookmarkEnd w:id="1137"/>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lastRenderedPageBreak/>
        <w:tab/>
        <w:t>(b)</w:t>
      </w:r>
      <w:r>
        <w:tab/>
        <w:t>a child who has reached 14 years of age but is under 18 years of age and is an involuntary patient or a supervised person required under the CLMI Act to be detained at an authorised hospital, as required by section 196(2); or</w:t>
      </w:r>
    </w:p>
    <w:p>
      <w:pPr>
        <w:pStyle w:val="Indenta"/>
        <w:spacing w:before="60"/>
      </w:pPr>
      <w:r>
        <w:tab/>
        <w:t>(c)</w:t>
      </w:r>
      <w:r>
        <w:tab/>
        <w:t>an adult who is an involuntary patient or a supervised person required under the CLMI Act to be detained at an authorised hospital, as required by section 198(2).</w:t>
      </w:r>
    </w:p>
    <w:p>
      <w:pPr>
        <w:pStyle w:val="Footnotesection"/>
      </w:pPr>
      <w:r>
        <w:tab/>
        <w:t>[Section 409 amended: No. 10 of 2023 s. 381.]</w:t>
      </w:r>
    </w:p>
    <w:p>
      <w:pPr>
        <w:pStyle w:val="Heading5"/>
        <w:spacing w:before="180"/>
      </w:pPr>
      <w:bookmarkStart w:id="1138" w:name="_Toc224629753"/>
      <w:r>
        <w:rPr>
          <w:rStyle w:val="CharSectno"/>
        </w:rPr>
        <w:t>410</w:t>
      </w:r>
      <w:r>
        <w:t>.</w:t>
      </w:r>
      <w:r>
        <w:tab/>
        <w:t>Application for approval</w:t>
      </w:r>
      <w:bookmarkEnd w:id="1138"/>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139" w:name="_Toc224629754"/>
      <w:r>
        <w:rPr>
          <w:rStyle w:val="CharSectno"/>
        </w:rPr>
        <w:t>411</w:t>
      </w:r>
      <w:r>
        <w:t>.</w:t>
      </w:r>
      <w:r>
        <w:tab/>
        <w:t>Parties to proceeding</w:t>
      </w:r>
      <w:bookmarkEnd w:id="1139"/>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lastRenderedPageBreak/>
        <w:tab/>
        <w:t>(c)</w:t>
      </w:r>
      <w:r>
        <w:tab/>
        <w:t>any other person who, in the Tribunal’s opinion, has a sufficient interest in the matter.</w:t>
      </w:r>
    </w:p>
    <w:p>
      <w:pPr>
        <w:pStyle w:val="Heading5"/>
        <w:keepNext w:val="0"/>
        <w:keepLines w:val="0"/>
        <w:spacing w:before="180"/>
      </w:pPr>
      <w:bookmarkStart w:id="1140" w:name="_Toc224629755"/>
      <w:r>
        <w:rPr>
          <w:rStyle w:val="CharSectno"/>
        </w:rPr>
        <w:t>412</w:t>
      </w:r>
      <w:r>
        <w:t>.</w:t>
      </w:r>
      <w:r>
        <w:tab/>
        <w:t>Things Tribunal must be satisfied of</w:t>
      </w:r>
      <w:bookmarkEnd w:id="1140"/>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141" w:name="_Toc224629756"/>
      <w:r>
        <w:rPr>
          <w:rStyle w:val="CharSectno"/>
        </w:rPr>
        <w:t>413</w:t>
      </w:r>
      <w:r>
        <w:t>.</w:t>
      </w:r>
      <w:r>
        <w:tab/>
        <w:t>Tribunal must have regard to Chief Psychiatrist’s guidelines</w:t>
      </w:r>
      <w:bookmarkEnd w:id="1141"/>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142" w:name="_Toc224629757"/>
      <w:r>
        <w:rPr>
          <w:rStyle w:val="CharSectno"/>
        </w:rPr>
        <w:t>414</w:t>
      </w:r>
      <w:r>
        <w:t>.</w:t>
      </w:r>
      <w:r>
        <w:tab/>
        <w:t>Other things to which Tribunal must have regard</w:t>
      </w:r>
      <w:bookmarkEnd w:id="1142"/>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lastRenderedPageBreak/>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143" w:name="_Toc224629758"/>
      <w:r>
        <w:rPr>
          <w:rStyle w:val="CharSectno"/>
        </w:rPr>
        <w:lastRenderedPageBreak/>
        <w:t>415</w:t>
      </w:r>
      <w:r>
        <w:t>.</w:t>
      </w:r>
      <w:r>
        <w:tab/>
        <w:t>Decision on application</w:t>
      </w:r>
      <w:bookmarkEnd w:id="1143"/>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144" w:name="_Toc175237957"/>
      <w:bookmarkStart w:id="1145" w:name="_Toc175317171"/>
      <w:bookmarkStart w:id="1146" w:name="_Toc175318534"/>
      <w:bookmarkStart w:id="1147" w:name="_Toc175321304"/>
      <w:bookmarkStart w:id="1148" w:name="_Toc175643195"/>
      <w:bookmarkStart w:id="1149" w:name="_Toc224629759"/>
      <w:r>
        <w:rPr>
          <w:rStyle w:val="CharDivNo"/>
        </w:rPr>
        <w:t>Division 7</w:t>
      </w:r>
      <w:r>
        <w:t> — </w:t>
      </w:r>
      <w:r>
        <w:rPr>
          <w:rStyle w:val="CharDivText"/>
        </w:rPr>
        <w:t>Psychosurgery approvals</w:t>
      </w:r>
      <w:bookmarkEnd w:id="1144"/>
      <w:bookmarkEnd w:id="1145"/>
      <w:bookmarkEnd w:id="1146"/>
      <w:bookmarkEnd w:id="1147"/>
      <w:bookmarkEnd w:id="1148"/>
      <w:bookmarkEnd w:id="1149"/>
    </w:p>
    <w:p>
      <w:pPr>
        <w:pStyle w:val="Heading5"/>
      </w:pPr>
      <w:bookmarkStart w:id="1150" w:name="_Toc224629760"/>
      <w:r>
        <w:rPr>
          <w:rStyle w:val="CharSectno"/>
        </w:rPr>
        <w:t>416</w:t>
      </w:r>
      <w:r>
        <w:t>.</w:t>
      </w:r>
      <w:r>
        <w:tab/>
        <w:t>Application of this Division</w:t>
      </w:r>
      <w:bookmarkEnd w:id="1150"/>
    </w:p>
    <w:p>
      <w:pPr>
        <w:pStyle w:val="Subsection"/>
      </w:pPr>
      <w:r>
        <w:tab/>
      </w:r>
      <w:r>
        <w:tab/>
        <w:t>This Division relates to obtaining the Tribunal’s approval to psychosurgery being performed on a patient as required by section 208(2)(b).</w:t>
      </w:r>
    </w:p>
    <w:p>
      <w:pPr>
        <w:pStyle w:val="Heading5"/>
      </w:pPr>
      <w:bookmarkStart w:id="1151" w:name="_Toc224629761"/>
      <w:r>
        <w:rPr>
          <w:rStyle w:val="CharSectno"/>
        </w:rPr>
        <w:t>417</w:t>
      </w:r>
      <w:r>
        <w:t>.</w:t>
      </w:r>
      <w:r>
        <w:tab/>
        <w:t>Application for approval</w:t>
      </w:r>
      <w:bookmarkEnd w:id="1151"/>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lastRenderedPageBreak/>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152" w:name="_Toc224629762"/>
      <w:r>
        <w:rPr>
          <w:rStyle w:val="CharSectno"/>
        </w:rPr>
        <w:t>418</w:t>
      </w:r>
      <w:r>
        <w:t>.</w:t>
      </w:r>
      <w:r>
        <w:tab/>
        <w:t>Parties to proceeding</w:t>
      </w:r>
      <w:bookmarkEnd w:id="1152"/>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153" w:name="_Toc224629763"/>
      <w:r>
        <w:rPr>
          <w:rStyle w:val="CharSectno"/>
        </w:rPr>
        <w:t>419</w:t>
      </w:r>
      <w:r>
        <w:t>.</w:t>
      </w:r>
      <w:r>
        <w:tab/>
        <w:t>Things Tribunal must be satisfied of</w:t>
      </w:r>
      <w:bookmarkEnd w:id="1153"/>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154" w:name="_Toc224629764"/>
      <w:r>
        <w:rPr>
          <w:rStyle w:val="CharSectno"/>
        </w:rPr>
        <w:lastRenderedPageBreak/>
        <w:t>420</w:t>
      </w:r>
      <w:r>
        <w:t>.</w:t>
      </w:r>
      <w:r>
        <w:tab/>
        <w:t>Things to which Tribunal must have regard</w:t>
      </w:r>
      <w:bookmarkEnd w:id="1154"/>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155" w:name="_Toc224629765"/>
      <w:r>
        <w:rPr>
          <w:rStyle w:val="CharSectno"/>
        </w:rPr>
        <w:t>421</w:t>
      </w:r>
      <w:r>
        <w:t>.</w:t>
      </w:r>
      <w:r>
        <w:tab/>
        <w:t>Decision on application</w:t>
      </w:r>
      <w:bookmarkEnd w:id="1155"/>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1156" w:name="_Toc175237964"/>
      <w:bookmarkStart w:id="1157" w:name="_Toc175317178"/>
      <w:bookmarkStart w:id="1158" w:name="_Toc175318541"/>
      <w:bookmarkStart w:id="1159" w:name="_Toc175321311"/>
      <w:bookmarkStart w:id="1160" w:name="_Toc175643202"/>
      <w:bookmarkStart w:id="1161" w:name="_Toc224629766"/>
      <w:r>
        <w:rPr>
          <w:rStyle w:val="CharDivNo"/>
        </w:rPr>
        <w:t>Division 8</w:t>
      </w:r>
      <w:r>
        <w:t> — </w:t>
      </w:r>
      <w:r>
        <w:rPr>
          <w:rStyle w:val="CharDivText"/>
        </w:rPr>
        <w:t>Compliance notices for non</w:t>
      </w:r>
      <w:r>
        <w:rPr>
          <w:rStyle w:val="CharDivText"/>
        </w:rPr>
        <w:noBreakHyphen/>
        <w:t>clinical matters</w:t>
      </w:r>
      <w:bookmarkEnd w:id="1156"/>
      <w:bookmarkEnd w:id="1157"/>
      <w:bookmarkEnd w:id="1158"/>
      <w:bookmarkEnd w:id="1159"/>
      <w:bookmarkEnd w:id="1160"/>
      <w:bookmarkEnd w:id="1161"/>
    </w:p>
    <w:p>
      <w:pPr>
        <w:pStyle w:val="Heading5"/>
      </w:pPr>
      <w:bookmarkStart w:id="1162" w:name="_Toc224629767"/>
      <w:r>
        <w:rPr>
          <w:rStyle w:val="CharSectno"/>
        </w:rPr>
        <w:t>422</w:t>
      </w:r>
      <w:r>
        <w:t>.</w:t>
      </w:r>
      <w:r>
        <w:tab/>
        <w:t>Terms used</w:t>
      </w:r>
      <w:bookmarkEnd w:id="1162"/>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lastRenderedPageBreak/>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163" w:name="_Toc224629768"/>
      <w:r>
        <w:rPr>
          <w:rStyle w:val="CharSectno"/>
        </w:rPr>
        <w:t>423</w:t>
      </w:r>
      <w:r>
        <w:t>.</w:t>
      </w:r>
      <w:r>
        <w:tab/>
        <w:t>Tribunal may issue service provider with compliance notice</w:t>
      </w:r>
      <w:bookmarkEnd w:id="1163"/>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 xml:space="preserve">Before deciding whether or not to issue a service provider with a compliance notice, the Tribunal must consider whether it </w:t>
      </w:r>
      <w:r>
        <w:lastRenderedPageBreak/>
        <w:t>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Footnotesection"/>
      </w:pPr>
      <w:r>
        <w:tab/>
        <w:t>[Section 423 amended: No. 10 of 2023 s. 382.]</w:t>
      </w:r>
    </w:p>
    <w:p>
      <w:pPr>
        <w:pStyle w:val="Heading5"/>
      </w:pPr>
      <w:bookmarkStart w:id="1164" w:name="_Toc224629769"/>
      <w:r>
        <w:rPr>
          <w:rStyle w:val="CharSectno"/>
        </w:rPr>
        <w:t>424</w:t>
      </w:r>
      <w:r>
        <w:t>.</w:t>
      </w:r>
      <w:r>
        <w:tab/>
        <w:t>Application for service of compliance notice</w:t>
      </w:r>
      <w:bookmarkEnd w:id="1164"/>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165" w:name="_Toc224629770"/>
      <w:r>
        <w:rPr>
          <w:rStyle w:val="CharSectno"/>
        </w:rPr>
        <w:t>425</w:t>
      </w:r>
      <w:r>
        <w:t>.</w:t>
      </w:r>
      <w:r>
        <w:tab/>
        <w:t>Parties to proceeding</w:t>
      </w:r>
      <w:bookmarkEnd w:id="1165"/>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 xml:space="preserve">if the proceeding relates to an application made under section 424 and the applicant is not the patient or other </w:t>
      </w:r>
      <w:r>
        <w:lastRenderedPageBreak/>
        <w:t>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166" w:name="_Toc224629771"/>
      <w:r>
        <w:rPr>
          <w:rStyle w:val="CharSectno"/>
        </w:rPr>
        <w:t>426</w:t>
      </w:r>
      <w:r>
        <w:t>.</w:t>
      </w:r>
      <w:r>
        <w:tab/>
        <w:t>Compliance notices to be reported on in annual report</w:t>
      </w:r>
      <w:bookmarkEnd w:id="1166"/>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167" w:name="_Toc175237970"/>
      <w:bookmarkStart w:id="1168" w:name="_Toc175317184"/>
      <w:bookmarkStart w:id="1169" w:name="_Toc175318547"/>
      <w:bookmarkStart w:id="1170" w:name="_Toc175321317"/>
      <w:bookmarkStart w:id="1171" w:name="_Toc175643208"/>
      <w:bookmarkStart w:id="1172" w:name="_Toc224629772"/>
      <w:r>
        <w:rPr>
          <w:rStyle w:val="CharDivNo"/>
        </w:rPr>
        <w:t>Division 9</w:t>
      </w:r>
      <w:r>
        <w:t> — </w:t>
      </w:r>
      <w:r>
        <w:rPr>
          <w:rStyle w:val="CharDivText"/>
        </w:rPr>
        <w:t>Review of orders restricting freedom of communication</w:t>
      </w:r>
      <w:bookmarkEnd w:id="1167"/>
      <w:bookmarkEnd w:id="1168"/>
      <w:bookmarkEnd w:id="1169"/>
      <w:bookmarkEnd w:id="1170"/>
      <w:bookmarkEnd w:id="1171"/>
      <w:bookmarkEnd w:id="1172"/>
    </w:p>
    <w:p>
      <w:pPr>
        <w:pStyle w:val="Heading5"/>
        <w:spacing w:before="180"/>
      </w:pPr>
      <w:bookmarkStart w:id="1173" w:name="_Toc224629773"/>
      <w:r>
        <w:rPr>
          <w:rStyle w:val="CharSectno"/>
        </w:rPr>
        <w:t>427</w:t>
      </w:r>
      <w:r>
        <w:t>.</w:t>
      </w:r>
      <w:r>
        <w:tab/>
        <w:t>Application for review</w:t>
      </w:r>
      <w:bookmarkEnd w:id="1173"/>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174" w:name="_Toc224629774"/>
      <w:r>
        <w:rPr>
          <w:rStyle w:val="CharSectno"/>
        </w:rPr>
        <w:t>428</w:t>
      </w:r>
      <w:r>
        <w:t>.</w:t>
      </w:r>
      <w:r>
        <w:tab/>
        <w:t>Parties to proceeding</w:t>
      </w:r>
      <w:bookmarkEnd w:id="1174"/>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lastRenderedPageBreak/>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175" w:name="_Toc224629775"/>
      <w:r>
        <w:rPr>
          <w:rStyle w:val="CharSectno"/>
        </w:rPr>
        <w:t>429</w:t>
      </w:r>
      <w:r>
        <w:t>.</w:t>
      </w:r>
      <w:r>
        <w:tab/>
        <w:t>Decision on application</w:t>
      </w:r>
      <w:bookmarkEnd w:id="1175"/>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176" w:name="_Toc175237974"/>
      <w:bookmarkStart w:id="1177" w:name="_Toc175317188"/>
      <w:bookmarkStart w:id="1178" w:name="_Toc175318551"/>
      <w:bookmarkStart w:id="1179" w:name="_Toc175321321"/>
      <w:bookmarkStart w:id="1180" w:name="_Toc175643212"/>
      <w:bookmarkStart w:id="1181" w:name="_Toc224629776"/>
      <w:r>
        <w:rPr>
          <w:rStyle w:val="CharDivNo"/>
        </w:rPr>
        <w:t>Division 10</w:t>
      </w:r>
      <w:r>
        <w:t> — </w:t>
      </w:r>
      <w:r>
        <w:rPr>
          <w:rStyle w:val="CharDivText"/>
        </w:rPr>
        <w:t>Jurisdiction in relation to nominated persons</w:t>
      </w:r>
      <w:bookmarkEnd w:id="1176"/>
      <w:bookmarkEnd w:id="1177"/>
      <w:bookmarkEnd w:id="1178"/>
      <w:bookmarkEnd w:id="1179"/>
      <w:bookmarkEnd w:id="1180"/>
      <w:bookmarkEnd w:id="1181"/>
    </w:p>
    <w:p>
      <w:pPr>
        <w:pStyle w:val="Heading5"/>
        <w:spacing w:before="240"/>
      </w:pPr>
      <w:bookmarkStart w:id="1182" w:name="_Toc224629777"/>
      <w:r>
        <w:rPr>
          <w:rStyle w:val="CharSectno"/>
        </w:rPr>
        <w:t>430</w:t>
      </w:r>
      <w:r>
        <w:t>.</w:t>
      </w:r>
      <w:r>
        <w:tab/>
        <w:t>Application for decision</w:t>
      </w:r>
      <w:bookmarkEnd w:id="118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183" w:name="_Toc224629778"/>
      <w:r>
        <w:rPr>
          <w:rStyle w:val="CharSectno"/>
        </w:rPr>
        <w:t>431</w:t>
      </w:r>
      <w:r>
        <w:t>.</w:t>
      </w:r>
      <w:r>
        <w:tab/>
        <w:t>Declaration about validity of nomination</w:t>
      </w:r>
      <w:bookmarkEnd w:id="118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lastRenderedPageBreak/>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184" w:name="_Toc224629779"/>
      <w:r>
        <w:rPr>
          <w:rStyle w:val="CharSectno"/>
        </w:rPr>
        <w:t>432</w:t>
      </w:r>
      <w:r>
        <w:t>.</w:t>
      </w:r>
      <w:r>
        <w:tab/>
        <w:t>Revocation of nomination</w:t>
      </w:r>
      <w:bookmarkEnd w:id="118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185" w:name="_Toc224629780"/>
      <w:r>
        <w:rPr>
          <w:rStyle w:val="CharSectno"/>
        </w:rPr>
        <w:t>433</w:t>
      </w:r>
      <w:r>
        <w:t>.</w:t>
      </w:r>
      <w:r>
        <w:tab/>
        <w:t>Parties to proceeding</w:t>
      </w:r>
      <w:bookmarkEnd w:id="118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186" w:name="_Toc175237979"/>
      <w:bookmarkStart w:id="1187" w:name="_Toc175317193"/>
      <w:bookmarkStart w:id="1188" w:name="_Toc175318556"/>
      <w:bookmarkStart w:id="1189" w:name="_Toc175321326"/>
      <w:bookmarkStart w:id="1190" w:name="_Toc175643217"/>
      <w:bookmarkStart w:id="1191" w:name="_Toc224629781"/>
      <w:r>
        <w:rPr>
          <w:rStyle w:val="CharDivNo"/>
        </w:rPr>
        <w:lastRenderedPageBreak/>
        <w:t>Division 11</w:t>
      </w:r>
      <w:r>
        <w:t> — </w:t>
      </w:r>
      <w:r>
        <w:rPr>
          <w:rStyle w:val="CharDivText"/>
        </w:rPr>
        <w:t>Review of decisions affecting rights</w:t>
      </w:r>
      <w:bookmarkEnd w:id="1186"/>
      <w:bookmarkEnd w:id="1187"/>
      <w:bookmarkEnd w:id="1188"/>
      <w:bookmarkEnd w:id="1189"/>
      <w:bookmarkEnd w:id="1190"/>
      <w:bookmarkEnd w:id="1191"/>
    </w:p>
    <w:p>
      <w:pPr>
        <w:pStyle w:val="Heading5"/>
      </w:pPr>
      <w:bookmarkStart w:id="1192" w:name="_Toc224629782"/>
      <w:r>
        <w:rPr>
          <w:rStyle w:val="CharSectno"/>
        </w:rPr>
        <w:t>434</w:t>
      </w:r>
      <w:r>
        <w:t>.</w:t>
      </w:r>
      <w:r>
        <w:tab/>
        <w:t>Application for review</w:t>
      </w:r>
      <w:bookmarkEnd w:id="1192"/>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193" w:name="_Toc224629783"/>
      <w:r>
        <w:rPr>
          <w:rStyle w:val="CharSectno"/>
        </w:rPr>
        <w:t>435</w:t>
      </w:r>
      <w:r>
        <w:t>.</w:t>
      </w:r>
      <w:r>
        <w:tab/>
        <w:t>Parties to proceeding</w:t>
      </w:r>
      <w:bookmarkEnd w:id="1193"/>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194" w:name="_Toc224629784"/>
      <w:r>
        <w:rPr>
          <w:rStyle w:val="CharSectno"/>
        </w:rPr>
        <w:t>436</w:t>
      </w:r>
      <w:r>
        <w:t>.</w:t>
      </w:r>
      <w:r>
        <w:tab/>
        <w:t>What Tribunal may do on completing review</w:t>
      </w:r>
      <w:bookmarkEnd w:id="1194"/>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195" w:name="_Toc175237983"/>
      <w:bookmarkStart w:id="1196" w:name="_Toc175317197"/>
      <w:bookmarkStart w:id="1197" w:name="_Toc175318560"/>
      <w:bookmarkStart w:id="1198" w:name="_Toc175321330"/>
      <w:bookmarkStart w:id="1199" w:name="_Toc175643221"/>
      <w:bookmarkStart w:id="1200" w:name="_Toc224629785"/>
      <w:r>
        <w:rPr>
          <w:rStyle w:val="CharDivNo"/>
        </w:rPr>
        <w:lastRenderedPageBreak/>
        <w:t>Division 12</w:t>
      </w:r>
      <w:r>
        <w:t> — </w:t>
      </w:r>
      <w:r>
        <w:rPr>
          <w:rStyle w:val="CharDivText"/>
        </w:rPr>
        <w:t>Procedural matters</w:t>
      </w:r>
      <w:bookmarkEnd w:id="1195"/>
      <w:bookmarkEnd w:id="1196"/>
      <w:bookmarkEnd w:id="1197"/>
      <w:bookmarkEnd w:id="1198"/>
      <w:bookmarkEnd w:id="1199"/>
      <w:bookmarkEnd w:id="1200"/>
    </w:p>
    <w:p>
      <w:pPr>
        <w:pStyle w:val="Heading4"/>
      </w:pPr>
      <w:bookmarkStart w:id="1201" w:name="_Toc175237984"/>
      <w:bookmarkStart w:id="1202" w:name="_Toc175317198"/>
      <w:bookmarkStart w:id="1203" w:name="_Toc175318561"/>
      <w:bookmarkStart w:id="1204" w:name="_Toc175321331"/>
      <w:bookmarkStart w:id="1205" w:name="_Toc175643222"/>
      <w:bookmarkStart w:id="1206" w:name="_Toc224629786"/>
      <w:r>
        <w:t>Subdivision 1 — Proceedings generally</w:t>
      </w:r>
      <w:bookmarkEnd w:id="1201"/>
      <w:bookmarkEnd w:id="1202"/>
      <w:bookmarkEnd w:id="1203"/>
      <w:bookmarkEnd w:id="1204"/>
      <w:bookmarkEnd w:id="1205"/>
      <w:bookmarkEnd w:id="1206"/>
    </w:p>
    <w:p>
      <w:pPr>
        <w:pStyle w:val="Heading5"/>
      </w:pPr>
      <w:bookmarkStart w:id="1207" w:name="_Toc224629787"/>
      <w:r>
        <w:rPr>
          <w:rStyle w:val="CharSectno"/>
        </w:rPr>
        <w:t>437</w:t>
      </w:r>
      <w:r>
        <w:t>.</w:t>
      </w:r>
      <w:r>
        <w:tab/>
        <w:t>Lodgment of documents</w:t>
      </w:r>
      <w:bookmarkEnd w:id="1207"/>
    </w:p>
    <w:p>
      <w:pPr>
        <w:pStyle w:val="Subsection"/>
      </w:pPr>
      <w:r>
        <w:tab/>
      </w:r>
      <w:r>
        <w:tab/>
        <w:t>An application or other document required to be made or given to the Tribunal must be lodged at the office of the Tribunal.</w:t>
      </w:r>
    </w:p>
    <w:p>
      <w:pPr>
        <w:pStyle w:val="Heading5"/>
      </w:pPr>
      <w:bookmarkStart w:id="1208" w:name="_Toc224629788"/>
      <w:r>
        <w:rPr>
          <w:rStyle w:val="CharSectno"/>
        </w:rPr>
        <w:t>438</w:t>
      </w:r>
      <w:r>
        <w:t>.</w:t>
      </w:r>
      <w:r>
        <w:tab/>
        <w:t>Sittings</w:t>
      </w:r>
      <w:bookmarkEnd w:id="1208"/>
    </w:p>
    <w:p>
      <w:pPr>
        <w:pStyle w:val="Subsection"/>
      </w:pPr>
      <w:r>
        <w:tab/>
      </w:r>
      <w:r>
        <w:tab/>
        <w:t>The Tribunal sits at the times, and in the places in the State, determined by the President of the Tribunal.</w:t>
      </w:r>
    </w:p>
    <w:p>
      <w:pPr>
        <w:pStyle w:val="Heading5"/>
      </w:pPr>
      <w:bookmarkStart w:id="1209" w:name="_Toc224629789"/>
      <w:r>
        <w:rPr>
          <w:rStyle w:val="CharSectno"/>
        </w:rPr>
        <w:t>439</w:t>
      </w:r>
      <w:r>
        <w:t>.</w:t>
      </w:r>
      <w:r>
        <w:tab/>
        <w:t>Conduct of proceedings</w:t>
      </w:r>
      <w:bookmarkEnd w:id="1209"/>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210" w:name="_Toc224629790"/>
      <w:r>
        <w:rPr>
          <w:rStyle w:val="CharSectno"/>
        </w:rPr>
        <w:t>440</w:t>
      </w:r>
      <w:r>
        <w:t>.</w:t>
      </w:r>
      <w:r>
        <w:tab/>
        <w:t>Presiding member</w:t>
      </w:r>
      <w:bookmarkEnd w:id="1210"/>
    </w:p>
    <w:p>
      <w:pPr>
        <w:pStyle w:val="Subsection"/>
      </w:pPr>
      <w:r>
        <w:tab/>
      </w:r>
      <w:r>
        <w:tab/>
        <w:t>The presiding member of the Tribunal as constituted for a proceeding is the member of the Tribunal as so constituted who is a lawyer.</w:t>
      </w:r>
    </w:p>
    <w:p>
      <w:pPr>
        <w:pStyle w:val="Heading5"/>
      </w:pPr>
      <w:bookmarkStart w:id="1211" w:name="_Toc224629791"/>
      <w:r>
        <w:rPr>
          <w:rStyle w:val="CharSectno"/>
        </w:rPr>
        <w:t>441</w:t>
      </w:r>
      <w:r>
        <w:t>.</w:t>
      </w:r>
      <w:r>
        <w:tab/>
        <w:t>Deciding questions in proceedings</w:t>
      </w:r>
      <w:bookmarkEnd w:id="1211"/>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212" w:name="_Toc224629792"/>
      <w:r>
        <w:rPr>
          <w:rStyle w:val="CharSectno"/>
        </w:rPr>
        <w:t>442</w:t>
      </w:r>
      <w:r>
        <w:t>.</w:t>
      </w:r>
      <w:r>
        <w:tab/>
        <w:t>Assistance from persons with relevant knowledge or experience</w:t>
      </w:r>
      <w:bookmarkEnd w:id="1212"/>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213" w:name="_Toc224629793"/>
      <w:r>
        <w:rPr>
          <w:rStyle w:val="CharSectno"/>
        </w:rPr>
        <w:t>443</w:t>
      </w:r>
      <w:r>
        <w:t>.</w:t>
      </w:r>
      <w:r>
        <w:tab/>
        <w:t>No fees payable</w:t>
      </w:r>
      <w:bookmarkEnd w:id="1213"/>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214" w:name="_Toc224629794"/>
      <w:r>
        <w:rPr>
          <w:rStyle w:val="CharSectno"/>
        </w:rPr>
        <w:t>444</w:t>
      </w:r>
      <w:r>
        <w:t>.</w:t>
      </w:r>
      <w:r>
        <w:tab/>
        <w:t>Each party to bear own costs</w:t>
      </w:r>
      <w:bookmarkEnd w:id="1214"/>
      <w:r>
        <w:t xml:space="preserve"> </w:t>
      </w:r>
    </w:p>
    <w:p>
      <w:pPr>
        <w:pStyle w:val="Subsection"/>
      </w:pPr>
      <w:r>
        <w:tab/>
      </w:r>
      <w:r>
        <w:tab/>
        <w:t>Subject to section 445(1)(b), each party must bear the party’s own costs.</w:t>
      </w:r>
    </w:p>
    <w:p>
      <w:pPr>
        <w:pStyle w:val="Heading5"/>
      </w:pPr>
      <w:bookmarkStart w:id="1215" w:name="_Toc224629795"/>
      <w:r>
        <w:rPr>
          <w:rStyle w:val="CharSectno"/>
        </w:rPr>
        <w:t>445</w:t>
      </w:r>
      <w:r>
        <w:t>.</w:t>
      </w:r>
      <w:r>
        <w:tab/>
        <w:t>Frivolous, vexatious or improper proceedings</w:t>
      </w:r>
      <w:bookmarkEnd w:id="1215"/>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lastRenderedPageBreak/>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216" w:name="_Toc175237994"/>
      <w:bookmarkStart w:id="1217" w:name="_Toc175317208"/>
      <w:bookmarkStart w:id="1218" w:name="_Toc175318571"/>
      <w:bookmarkStart w:id="1219" w:name="_Toc175321341"/>
      <w:bookmarkStart w:id="1220" w:name="_Toc175643232"/>
      <w:bookmarkStart w:id="1221" w:name="_Toc224629796"/>
      <w:r>
        <w:t>Subdivision 2 — Notice of proceedings</w:t>
      </w:r>
      <w:bookmarkEnd w:id="1216"/>
      <w:bookmarkEnd w:id="1217"/>
      <w:bookmarkEnd w:id="1218"/>
      <w:bookmarkEnd w:id="1219"/>
      <w:bookmarkEnd w:id="1220"/>
      <w:bookmarkEnd w:id="1221"/>
    </w:p>
    <w:p>
      <w:pPr>
        <w:pStyle w:val="Heading5"/>
      </w:pPr>
      <w:bookmarkStart w:id="1222" w:name="_Toc224629797"/>
      <w:r>
        <w:rPr>
          <w:rStyle w:val="CharSectno"/>
        </w:rPr>
        <w:t>446</w:t>
      </w:r>
      <w:r>
        <w:t>.</w:t>
      </w:r>
      <w:r>
        <w:tab/>
        <w:t>Notice of applications</w:t>
      </w:r>
      <w:bookmarkEnd w:id="1222"/>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lastRenderedPageBreak/>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223" w:name="_Toc224629798"/>
      <w:r>
        <w:rPr>
          <w:rStyle w:val="CharSectno"/>
        </w:rPr>
        <w:t>447</w:t>
      </w:r>
      <w:r>
        <w:t>.</w:t>
      </w:r>
      <w:r>
        <w:tab/>
        <w:t>Notice of hearings</w:t>
      </w:r>
      <w:bookmarkEnd w:id="1223"/>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1224" w:name="_Toc224629799"/>
      <w:r>
        <w:rPr>
          <w:rStyle w:val="CharSectno"/>
        </w:rPr>
        <w:t>448</w:t>
      </w:r>
      <w:r>
        <w:t>.</w:t>
      </w:r>
      <w:r>
        <w:tab/>
        <w:t>Tribunal may request information from SAT about person’s guardian</w:t>
      </w:r>
      <w:bookmarkEnd w:id="1224"/>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225" w:name="_Toc175237998"/>
      <w:bookmarkStart w:id="1226" w:name="_Toc175317212"/>
      <w:bookmarkStart w:id="1227" w:name="_Toc175318575"/>
      <w:bookmarkStart w:id="1228" w:name="_Toc175321345"/>
      <w:bookmarkStart w:id="1229" w:name="_Toc175643236"/>
      <w:bookmarkStart w:id="1230" w:name="_Toc224629800"/>
      <w:r>
        <w:t>Subdivision 3 — Appearance and representation</w:t>
      </w:r>
      <w:bookmarkEnd w:id="1225"/>
      <w:bookmarkEnd w:id="1226"/>
      <w:bookmarkEnd w:id="1227"/>
      <w:bookmarkEnd w:id="1228"/>
      <w:bookmarkEnd w:id="1229"/>
      <w:bookmarkEnd w:id="1230"/>
    </w:p>
    <w:p>
      <w:pPr>
        <w:pStyle w:val="Heading5"/>
        <w:spacing w:before="240"/>
      </w:pPr>
      <w:bookmarkStart w:id="1231" w:name="_Toc224629801"/>
      <w:r>
        <w:rPr>
          <w:rStyle w:val="CharSectno"/>
        </w:rPr>
        <w:t>449</w:t>
      </w:r>
      <w:r>
        <w:t>.</w:t>
      </w:r>
      <w:r>
        <w:tab/>
        <w:t>Party is an adult</w:t>
      </w:r>
      <w:bookmarkEnd w:id="1231"/>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1232" w:name="_Toc224629802"/>
      <w:r>
        <w:rPr>
          <w:rStyle w:val="CharSectno"/>
        </w:rPr>
        <w:t>450</w:t>
      </w:r>
      <w:r>
        <w:t>.</w:t>
      </w:r>
      <w:r>
        <w:tab/>
        <w:t>Party is a child with capacity to consent</w:t>
      </w:r>
      <w:bookmarkEnd w:id="1232"/>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233" w:name="_Toc224629803"/>
      <w:r>
        <w:rPr>
          <w:rStyle w:val="CharSectno"/>
        </w:rPr>
        <w:t>451</w:t>
      </w:r>
      <w:r>
        <w:t>.</w:t>
      </w:r>
      <w:r>
        <w:tab/>
        <w:t>Party is a child with no capacity to consent</w:t>
      </w:r>
      <w:bookmarkEnd w:id="1233"/>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234" w:name="_Toc224629804"/>
      <w:r>
        <w:rPr>
          <w:rStyle w:val="CharSectno"/>
        </w:rPr>
        <w:t>452</w:t>
      </w:r>
      <w:r>
        <w:t>.</w:t>
      </w:r>
      <w:r>
        <w:tab/>
        <w:t>Tribunal may make arrangements for representation</w:t>
      </w:r>
      <w:bookmarkEnd w:id="1234"/>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235" w:name="_Toc224629805"/>
      <w:r>
        <w:rPr>
          <w:rStyle w:val="CharSectno"/>
        </w:rPr>
        <w:lastRenderedPageBreak/>
        <w:t>453</w:t>
      </w:r>
      <w:r>
        <w:t>.</w:t>
      </w:r>
      <w:r>
        <w:tab/>
        <w:t>Legal representation of person with mental illness</w:t>
      </w:r>
      <w:bookmarkEnd w:id="1235"/>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236" w:name="_Toc224629806"/>
      <w:r>
        <w:rPr>
          <w:rStyle w:val="CharSectno"/>
        </w:rPr>
        <w:t>454</w:t>
      </w:r>
      <w:r>
        <w:t>.</w:t>
      </w:r>
      <w:r>
        <w:tab/>
        <w:t>Representative must not be paid</w:t>
      </w:r>
      <w:bookmarkEnd w:id="1236"/>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237" w:name="_Toc175238005"/>
      <w:bookmarkStart w:id="1238" w:name="_Toc175317219"/>
      <w:bookmarkStart w:id="1239" w:name="_Toc175318582"/>
      <w:bookmarkStart w:id="1240" w:name="_Toc175321352"/>
      <w:bookmarkStart w:id="1241" w:name="_Toc175643243"/>
      <w:bookmarkStart w:id="1242" w:name="_Toc224629807"/>
      <w:r>
        <w:t>Subdivision 4 — Hearings and evidence</w:t>
      </w:r>
      <w:bookmarkEnd w:id="1237"/>
      <w:bookmarkEnd w:id="1238"/>
      <w:bookmarkEnd w:id="1239"/>
      <w:bookmarkEnd w:id="1240"/>
      <w:bookmarkEnd w:id="1241"/>
      <w:bookmarkEnd w:id="1242"/>
    </w:p>
    <w:p>
      <w:pPr>
        <w:pStyle w:val="Heading5"/>
      </w:pPr>
      <w:bookmarkStart w:id="1243" w:name="_Toc224629808"/>
      <w:r>
        <w:rPr>
          <w:rStyle w:val="CharSectno"/>
        </w:rPr>
        <w:t>455</w:t>
      </w:r>
      <w:r>
        <w:t>.</w:t>
      </w:r>
      <w:r>
        <w:tab/>
        <w:t>Nature of review proceedings</w:t>
      </w:r>
      <w:bookmarkEnd w:id="1243"/>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Lines/>
      </w:pPr>
      <w:r>
        <w:lastRenderedPageBreak/>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244" w:name="_Toc224629809"/>
      <w:r>
        <w:rPr>
          <w:rStyle w:val="CharSectno"/>
        </w:rPr>
        <w:t>456</w:t>
      </w:r>
      <w:r>
        <w:t>.</w:t>
      </w:r>
      <w:r>
        <w:tab/>
        <w:t>Closed hearings</w:t>
      </w:r>
      <w:bookmarkEnd w:id="1244"/>
    </w:p>
    <w:p>
      <w:pPr>
        <w:pStyle w:val="Subsection"/>
      </w:pPr>
      <w:r>
        <w:tab/>
        <w:t>(1)</w:t>
      </w:r>
      <w:r>
        <w:tab/>
        <w:t>A hearing is not open to the public unless the Tribunal orders that the hearing or a part of the hearing is open to the public.</w:t>
      </w:r>
    </w:p>
    <w:p>
      <w:pPr>
        <w:pStyle w:val="Subsection"/>
      </w:pPr>
      <w:r>
        <w:lastRenderedPageBreak/>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245" w:name="_Toc224629810"/>
      <w:r>
        <w:rPr>
          <w:rStyle w:val="CharSectno"/>
        </w:rPr>
        <w:t>457</w:t>
      </w:r>
      <w:r>
        <w:t>.</w:t>
      </w:r>
      <w:r>
        <w:tab/>
        <w:t>Conduct of hearing in absence of party</w:t>
      </w:r>
      <w:bookmarkEnd w:id="1245"/>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246" w:name="_Toc224629811"/>
      <w:r>
        <w:rPr>
          <w:rStyle w:val="CharSectno"/>
        </w:rPr>
        <w:t>458</w:t>
      </w:r>
      <w:r>
        <w:t>.</w:t>
      </w:r>
      <w:r>
        <w:tab/>
        <w:t>Person chosen by person concerned may be present</w:t>
      </w:r>
      <w:bookmarkEnd w:id="1246"/>
    </w:p>
    <w:p>
      <w:pPr>
        <w:pStyle w:val="Subsection"/>
      </w:pPr>
      <w:r>
        <w:tab/>
        <w:t>(1)</w:t>
      </w:r>
      <w:r>
        <w:tab/>
        <w:t xml:space="preserve">A person chosen by the person concerned in a proceeding may be present at a hearing unless the Tribunal makes an order under </w:t>
      </w:r>
      <w:r>
        <w:lastRenderedPageBreak/>
        <w:t>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247" w:name="_Toc224629812"/>
      <w:r>
        <w:rPr>
          <w:rStyle w:val="CharSectno"/>
        </w:rPr>
        <w:t>459</w:t>
      </w:r>
      <w:r>
        <w:t>.</w:t>
      </w:r>
      <w:r>
        <w:tab/>
        <w:t>Right to be heard</w:t>
      </w:r>
      <w:bookmarkEnd w:id="1247"/>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248" w:name="_Toc224629813"/>
      <w:r>
        <w:rPr>
          <w:rStyle w:val="CharSectno"/>
        </w:rPr>
        <w:t>460</w:t>
      </w:r>
      <w:r>
        <w:t>.</w:t>
      </w:r>
      <w:r>
        <w:tab/>
        <w:t>Evidence generally</w:t>
      </w:r>
      <w:bookmarkEnd w:id="1248"/>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249" w:name="_Toc224629814"/>
      <w:r>
        <w:rPr>
          <w:rStyle w:val="CharSectno"/>
        </w:rPr>
        <w:lastRenderedPageBreak/>
        <w:t>461</w:t>
      </w:r>
      <w:r>
        <w:t>.</w:t>
      </w:r>
      <w:r>
        <w:tab/>
        <w:t>Oral evidence about restricted information</w:t>
      </w:r>
      <w:bookmarkEnd w:id="1249"/>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250" w:name="_Toc224629815"/>
      <w:r>
        <w:rPr>
          <w:rStyle w:val="CharSectno"/>
        </w:rPr>
        <w:t>462</w:t>
      </w:r>
      <w:r>
        <w:t>.</w:t>
      </w:r>
      <w:r>
        <w:tab/>
        <w:t>Summons to give evidence or produce documents</w:t>
      </w:r>
      <w:bookmarkEnd w:id="1250"/>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lastRenderedPageBreak/>
        <w:tab/>
        <w:t>(c)</w:t>
      </w:r>
      <w:r>
        <w:tab/>
        <w:t>to do both of those things.</w:t>
      </w:r>
    </w:p>
    <w:p>
      <w:pPr>
        <w:pStyle w:val="Heading5"/>
      </w:pPr>
      <w:bookmarkStart w:id="1251" w:name="_Toc224629816"/>
      <w:r>
        <w:rPr>
          <w:rStyle w:val="CharSectno"/>
        </w:rPr>
        <w:t>463</w:t>
      </w:r>
      <w:r>
        <w:t>.</w:t>
      </w:r>
      <w:r>
        <w:tab/>
        <w:t>Self</w:t>
      </w:r>
      <w:r>
        <w:noBreakHyphen/>
        <w:t>incrimination</w:t>
      </w:r>
      <w:bookmarkEnd w:id="1251"/>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252" w:name="_Toc224629817"/>
      <w:r>
        <w:rPr>
          <w:rStyle w:val="CharSectno"/>
        </w:rPr>
        <w:t>464</w:t>
      </w:r>
      <w:r>
        <w:t>.</w:t>
      </w:r>
      <w:r>
        <w:tab/>
        <w:t>Powers in relation to documents produced</w:t>
      </w:r>
      <w:bookmarkEnd w:id="1252"/>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253" w:name="_Toc224629818"/>
      <w:r>
        <w:rPr>
          <w:rStyle w:val="CharSectno"/>
        </w:rPr>
        <w:t>465</w:t>
      </w:r>
      <w:r>
        <w:t>.</w:t>
      </w:r>
      <w:r>
        <w:tab/>
        <w:t>Offences relating to evidence and documents</w:t>
      </w:r>
      <w:bookmarkEnd w:id="1253"/>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lastRenderedPageBreak/>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254" w:name="_Toc224629819"/>
      <w:r>
        <w:rPr>
          <w:rStyle w:val="CharSectno"/>
        </w:rPr>
        <w:t>466</w:t>
      </w:r>
      <w:r>
        <w:t>.</w:t>
      </w:r>
      <w:r>
        <w:tab/>
        <w:t>Evidence and findings in other proceedings</w:t>
      </w:r>
      <w:bookmarkEnd w:id="1254"/>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255" w:name="_Toc224629820"/>
      <w:r>
        <w:rPr>
          <w:rStyle w:val="CharSectno"/>
        </w:rPr>
        <w:lastRenderedPageBreak/>
        <w:t>467</w:t>
      </w:r>
      <w:r>
        <w:t>.</w:t>
      </w:r>
      <w:r>
        <w:tab/>
        <w:t>Hearings to be recorded</w:t>
      </w:r>
      <w:bookmarkEnd w:id="1255"/>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256" w:name="_Toc224629821"/>
      <w:r>
        <w:rPr>
          <w:rStyle w:val="CharSectno"/>
        </w:rPr>
        <w:t>468</w:t>
      </w:r>
      <w:r>
        <w:t>.</w:t>
      </w:r>
      <w:r>
        <w:tab/>
        <w:t>Publication of information about proceedings</w:t>
      </w:r>
      <w:bookmarkEnd w:id="125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lastRenderedPageBreak/>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lastRenderedPageBreak/>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lastRenderedPageBreak/>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257" w:name="_Toc175238020"/>
      <w:bookmarkStart w:id="1258" w:name="_Toc175317234"/>
      <w:bookmarkStart w:id="1259" w:name="_Toc175318597"/>
      <w:bookmarkStart w:id="1260" w:name="_Toc175321367"/>
      <w:bookmarkStart w:id="1261" w:name="_Toc175643258"/>
      <w:bookmarkStart w:id="1262" w:name="_Toc224629822"/>
      <w:r>
        <w:lastRenderedPageBreak/>
        <w:t>Subdivision 5 — Decisions in proceedings</w:t>
      </w:r>
      <w:bookmarkEnd w:id="1257"/>
      <w:bookmarkEnd w:id="1258"/>
      <w:bookmarkEnd w:id="1259"/>
      <w:bookmarkEnd w:id="1260"/>
      <w:bookmarkEnd w:id="1261"/>
      <w:bookmarkEnd w:id="1262"/>
    </w:p>
    <w:p>
      <w:pPr>
        <w:pStyle w:val="Heading5"/>
      </w:pPr>
      <w:bookmarkStart w:id="1263" w:name="_Toc224629823"/>
      <w:r>
        <w:rPr>
          <w:rStyle w:val="CharSectno"/>
        </w:rPr>
        <w:t>469</w:t>
      </w:r>
      <w:r>
        <w:t>.</w:t>
      </w:r>
      <w:r>
        <w:tab/>
        <w:t>Reasons for decision</w:t>
      </w:r>
      <w:bookmarkEnd w:id="1263"/>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264" w:name="_Toc224629824"/>
      <w:r>
        <w:rPr>
          <w:rStyle w:val="CharSectno"/>
        </w:rPr>
        <w:t>470</w:t>
      </w:r>
      <w:r>
        <w:t>.</w:t>
      </w:r>
      <w:r>
        <w:tab/>
        <w:t>Extension of time to request reasons</w:t>
      </w:r>
      <w:bookmarkEnd w:id="1264"/>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265" w:name="_Toc224629825"/>
      <w:r>
        <w:rPr>
          <w:rStyle w:val="CharSectno"/>
        </w:rPr>
        <w:lastRenderedPageBreak/>
        <w:t>471</w:t>
      </w:r>
      <w:r>
        <w:t>.</w:t>
      </w:r>
      <w:r>
        <w:tab/>
        <w:t>Giving effect to Tribunal’s decisions</w:t>
      </w:r>
      <w:bookmarkEnd w:id="1265"/>
    </w:p>
    <w:p>
      <w:pPr>
        <w:pStyle w:val="Subsection"/>
        <w:keepNext/>
      </w:pPr>
      <w:r>
        <w:tab/>
        <w:t>(1)</w:t>
      </w:r>
      <w:r>
        <w:tab/>
        <w:t>In this section —</w:t>
      </w:r>
    </w:p>
    <w:p>
      <w:pPr>
        <w:pStyle w:val="Defstart"/>
        <w:keepNex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266" w:name="_Toc175238024"/>
      <w:bookmarkStart w:id="1267" w:name="_Toc175317238"/>
      <w:bookmarkStart w:id="1268" w:name="_Toc175318601"/>
      <w:bookmarkStart w:id="1269" w:name="_Toc175321371"/>
      <w:bookmarkStart w:id="1270" w:name="_Toc175643262"/>
      <w:bookmarkStart w:id="1271" w:name="_Toc224629826"/>
      <w:r>
        <w:rPr>
          <w:rStyle w:val="CharDivNo"/>
        </w:rPr>
        <w:t>Division 13</w:t>
      </w:r>
      <w:r>
        <w:t> — </w:t>
      </w:r>
      <w:r>
        <w:rPr>
          <w:rStyle w:val="CharDivText"/>
        </w:rPr>
        <w:t>Rules</w:t>
      </w:r>
      <w:bookmarkEnd w:id="1266"/>
      <w:bookmarkEnd w:id="1267"/>
      <w:bookmarkEnd w:id="1268"/>
      <w:bookmarkEnd w:id="1269"/>
      <w:bookmarkEnd w:id="1270"/>
      <w:bookmarkEnd w:id="1271"/>
    </w:p>
    <w:p>
      <w:pPr>
        <w:pStyle w:val="Heading5"/>
      </w:pPr>
      <w:bookmarkStart w:id="1272" w:name="_Toc224629827"/>
      <w:r>
        <w:rPr>
          <w:rStyle w:val="CharSectno"/>
        </w:rPr>
        <w:t>472</w:t>
      </w:r>
      <w:r>
        <w:t>.</w:t>
      </w:r>
      <w:r>
        <w:tab/>
        <w:t>Power to make</w:t>
      </w:r>
      <w:bookmarkEnd w:id="1272"/>
    </w:p>
    <w:p>
      <w:pPr>
        <w:pStyle w:val="Subsection"/>
      </w:pPr>
      <w:r>
        <w:tab/>
      </w:r>
      <w:r>
        <w:tab/>
        <w:t>The President of the Tribunal may make rules for the Tribunal, but only after consultation with the members appointed under section 476(1).</w:t>
      </w:r>
    </w:p>
    <w:p>
      <w:pPr>
        <w:pStyle w:val="Heading5"/>
      </w:pPr>
      <w:bookmarkStart w:id="1273" w:name="_Toc224629828"/>
      <w:r>
        <w:rPr>
          <w:rStyle w:val="CharSectno"/>
        </w:rPr>
        <w:t>473</w:t>
      </w:r>
      <w:r>
        <w:t>.</w:t>
      </w:r>
      <w:r>
        <w:tab/>
        <w:t>Content</w:t>
      </w:r>
      <w:bookmarkEnd w:id="1273"/>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lastRenderedPageBreak/>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274" w:name="_Toc224629829"/>
      <w:r>
        <w:rPr>
          <w:rStyle w:val="CharSectno"/>
        </w:rPr>
        <w:t>474</w:t>
      </w:r>
      <w:r>
        <w:t>.</w:t>
      </w:r>
      <w:r>
        <w:tab/>
        <w:t>Publication and tabling</w:t>
      </w:r>
      <w:bookmarkEnd w:id="1274"/>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lastRenderedPageBreak/>
        <w:tab/>
        <w:t>(4)</w:t>
      </w:r>
      <w:r>
        <w:tab/>
        <w:t xml:space="preserve">Notice of the passage of disallowing a rule or any part of a rule must be published in the </w:t>
      </w:r>
      <w:r>
        <w:rPr>
          <w:i/>
        </w:rPr>
        <w:t>Gazette</w:t>
      </w:r>
      <w:r>
        <w:t xml:space="preserve"> as soon as practicable.</w:t>
      </w:r>
    </w:p>
    <w:p>
      <w:pPr>
        <w:pStyle w:val="Heading3"/>
      </w:pPr>
      <w:bookmarkStart w:id="1275" w:name="_Toc175238028"/>
      <w:bookmarkStart w:id="1276" w:name="_Toc175317242"/>
      <w:bookmarkStart w:id="1277" w:name="_Toc175318605"/>
      <w:bookmarkStart w:id="1278" w:name="_Toc175321375"/>
      <w:bookmarkStart w:id="1279" w:name="_Toc175643266"/>
      <w:bookmarkStart w:id="1280" w:name="_Toc224629830"/>
      <w:r>
        <w:rPr>
          <w:rStyle w:val="CharDivNo"/>
        </w:rPr>
        <w:t>Division 14</w:t>
      </w:r>
      <w:r>
        <w:t> — </w:t>
      </w:r>
      <w:r>
        <w:rPr>
          <w:rStyle w:val="CharDivText"/>
        </w:rPr>
        <w:t>Tribunal members</w:t>
      </w:r>
      <w:bookmarkEnd w:id="1275"/>
      <w:bookmarkEnd w:id="1276"/>
      <w:bookmarkEnd w:id="1277"/>
      <w:bookmarkEnd w:id="1278"/>
      <w:bookmarkEnd w:id="1279"/>
      <w:bookmarkEnd w:id="1280"/>
    </w:p>
    <w:p>
      <w:pPr>
        <w:pStyle w:val="Heading5"/>
      </w:pPr>
      <w:bookmarkStart w:id="1281" w:name="_Toc224629831"/>
      <w:r>
        <w:rPr>
          <w:rStyle w:val="CharSectno"/>
        </w:rPr>
        <w:t>475</w:t>
      </w:r>
      <w:r>
        <w:t>.</w:t>
      </w:r>
      <w:r>
        <w:tab/>
        <w:t>President of Tribunal</w:t>
      </w:r>
      <w:bookmarkEnd w:id="1281"/>
    </w:p>
    <w:p>
      <w:pPr>
        <w:pStyle w:val="Subsection"/>
      </w:pPr>
      <w:r>
        <w:tab/>
      </w:r>
      <w:r>
        <w:tab/>
        <w:t>There is to be a President of the Mental Health Tribunal who is appointed by the Governor on the recommendation of the Minister.</w:t>
      </w:r>
    </w:p>
    <w:p>
      <w:pPr>
        <w:pStyle w:val="Heading5"/>
      </w:pPr>
      <w:bookmarkStart w:id="1282" w:name="_Toc224629832"/>
      <w:r>
        <w:rPr>
          <w:rStyle w:val="CharSectno"/>
        </w:rPr>
        <w:t>476</w:t>
      </w:r>
      <w:r>
        <w:t>.</w:t>
      </w:r>
      <w:r>
        <w:tab/>
        <w:t>Other members</w:t>
      </w:r>
      <w:bookmarkEnd w:id="1282"/>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283" w:name="_Toc224629833"/>
      <w:r>
        <w:rPr>
          <w:rStyle w:val="CharSectno"/>
        </w:rPr>
        <w:t>477</w:t>
      </w:r>
      <w:r>
        <w:t>.</w:t>
      </w:r>
      <w:r>
        <w:tab/>
        <w:t>Terms and conditions of appointment</w:t>
      </w:r>
      <w:bookmarkEnd w:id="1283"/>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lastRenderedPageBreak/>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284" w:name="_Toc224629834"/>
      <w:r>
        <w:rPr>
          <w:rStyle w:val="CharSectno"/>
        </w:rPr>
        <w:t>478</w:t>
      </w:r>
      <w:r>
        <w:t>.</w:t>
      </w:r>
      <w:r>
        <w:tab/>
        <w:t>Remuneration</w:t>
      </w:r>
      <w:bookmarkEnd w:id="1284"/>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285" w:name="_Toc224629835"/>
      <w:r>
        <w:rPr>
          <w:rStyle w:val="CharSectno"/>
        </w:rPr>
        <w:t>479</w:t>
      </w:r>
      <w:r>
        <w:t>.</w:t>
      </w:r>
      <w:r>
        <w:tab/>
        <w:t>Resignation</w:t>
      </w:r>
      <w:bookmarkEnd w:id="1285"/>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286" w:name="_Toc224629836"/>
      <w:r>
        <w:rPr>
          <w:rStyle w:val="CharSectno"/>
        </w:rPr>
        <w:t>480</w:t>
      </w:r>
      <w:r>
        <w:t>.</w:t>
      </w:r>
      <w:r>
        <w:tab/>
        <w:t>Removal from office</w:t>
      </w:r>
      <w:bookmarkEnd w:id="1286"/>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287" w:name="_Toc224629837"/>
      <w:r>
        <w:rPr>
          <w:rStyle w:val="CharSectno"/>
        </w:rPr>
        <w:t>481</w:t>
      </w:r>
      <w:r>
        <w:t>.</w:t>
      </w:r>
      <w:r>
        <w:tab/>
        <w:t>Acting members</w:t>
      </w:r>
      <w:bookmarkEnd w:id="1287"/>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lastRenderedPageBreak/>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288" w:name="_Toc224629838"/>
      <w:r>
        <w:rPr>
          <w:rStyle w:val="CharSectno"/>
        </w:rPr>
        <w:t>482</w:t>
      </w:r>
      <w:r>
        <w:t>.</w:t>
      </w:r>
      <w:r>
        <w:tab/>
        <w:t>Delegation by President</w:t>
      </w:r>
      <w:bookmarkEnd w:id="1288"/>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289" w:name="_Toc175238037"/>
      <w:bookmarkStart w:id="1290" w:name="_Toc175317251"/>
      <w:bookmarkStart w:id="1291" w:name="_Toc175318614"/>
      <w:bookmarkStart w:id="1292" w:name="_Toc175321384"/>
      <w:bookmarkStart w:id="1293" w:name="_Toc175643275"/>
      <w:bookmarkStart w:id="1294" w:name="_Toc224629839"/>
      <w:r>
        <w:rPr>
          <w:rStyle w:val="CharDivNo"/>
        </w:rPr>
        <w:lastRenderedPageBreak/>
        <w:t>Division 15</w:t>
      </w:r>
      <w:r>
        <w:t> — </w:t>
      </w:r>
      <w:r>
        <w:rPr>
          <w:rStyle w:val="CharDivText"/>
        </w:rPr>
        <w:t>Registrar and other staff</w:t>
      </w:r>
      <w:bookmarkEnd w:id="1289"/>
      <w:bookmarkEnd w:id="1290"/>
      <w:bookmarkEnd w:id="1291"/>
      <w:bookmarkEnd w:id="1292"/>
      <w:bookmarkEnd w:id="1293"/>
      <w:bookmarkEnd w:id="1294"/>
    </w:p>
    <w:p>
      <w:pPr>
        <w:pStyle w:val="Heading5"/>
      </w:pPr>
      <w:bookmarkStart w:id="1295" w:name="_Toc224629840"/>
      <w:r>
        <w:rPr>
          <w:rStyle w:val="CharSectno"/>
        </w:rPr>
        <w:t>483</w:t>
      </w:r>
      <w:r>
        <w:t>.</w:t>
      </w:r>
      <w:r>
        <w:tab/>
        <w:t>Registrar</w:t>
      </w:r>
      <w:bookmarkEnd w:id="129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296" w:name="_Toc224629841"/>
      <w:r>
        <w:rPr>
          <w:rStyle w:val="CharSectno"/>
        </w:rPr>
        <w:t>484</w:t>
      </w:r>
      <w:r>
        <w:t>.</w:t>
      </w:r>
      <w:r>
        <w:tab/>
        <w:t>Functions of registrar</w:t>
      </w:r>
      <w:bookmarkEnd w:id="1296"/>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297" w:name="_Toc224629842"/>
      <w:r>
        <w:rPr>
          <w:rStyle w:val="CharSectno"/>
        </w:rPr>
        <w:t>485</w:t>
      </w:r>
      <w:r>
        <w:t>.</w:t>
      </w:r>
      <w:r>
        <w:tab/>
        <w:t>President may give registrar directions</w:t>
      </w:r>
      <w:bookmarkEnd w:id="1297"/>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lastRenderedPageBreak/>
        <w:tab/>
        <w:t>(2)</w:t>
      </w:r>
      <w:r>
        <w:tab/>
        <w:t>The registrar must comply with a direction given under subsection (1).</w:t>
      </w:r>
    </w:p>
    <w:p>
      <w:pPr>
        <w:pStyle w:val="Heading5"/>
      </w:pPr>
      <w:bookmarkStart w:id="1298" w:name="_Toc224629843"/>
      <w:r>
        <w:rPr>
          <w:rStyle w:val="CharSectno"/>
        </w:rPr>
        <w:t>486</w:t>
      </w:r>
      <w:r>
        <w:t>.</w:t>
      </w:r>
      <w:r>
        <w:tab/>
        <w:t>Registry staff</w:t>
      </w:r>
      <w:bookmarkEnd w:id="129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299" w:name="_Toc224629844"/>
      <w:r>
        <w:rPr>
          <w:rStyle w:val="CharSectno"/>
        </w:rPr>
        <w:t>487</w:t>
      </w:r>
      <w:r>
        <w:t>.</w:t>
      </w:r>
      <w:r>
        <w:tab/>
        <w:t>Delegation by registrar</w:t>
      </w:r>
      <w:bookmarkEnd w:id="129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300" w:name="_Toc175238043"/>
      <w:bookmarkStart w:id="1301" w:name="_Toc175317257"/>
      <w:bookmarkStart w:id="1302" w:name="_Toc175318620"/>
      <w:bookmarkStart w:id="1303" w:name="_Toc175321390"/>
      <w:bookmarkStart w:id="1304" w:name="_Toc175643281"/>
      <w:bookmarkStart w:id="1305" w:name="_Toc224629845"/>
      <w:r>
        <w:rPr>
          <w:rStyle w:val="CharDivNo"/>
        </w:rPr>
        <w:t>Division 16</w:t>
      </w:r>
      <w:r>
        <w:t> — </w:t>
      </w:r>
      <w:r>
        <w:rPr>
          <w:rStyle w:val="CharDivText"/>
        </w:rPr>
        <w:t>Annual reports</w:t>
      </w:r>
      <w:bookmarkEnd w:id="1300"/>
      <w:bookmarkEnd w:id="1301"/>
      <w:bookmarkEnd w:id="1302"/>
      <w:bookmarkEnd w:id="1303"/>
      <w:bookmarkEnd w:id="1304"/>
      <w:bookmarkEnd w:id="1305"/>
    </w:p>
    <w:p>
      <w:pPr>
        <w:pStyle w:val="Heading5"/>
      </w:pPr>
      <w:bookmarkStart w:id="1306" w:name="_Toc224629846"/>
      <w:r>
        <w:rPr>
          <w:rStyle w:val="CharSectno"/>
        </w:rPr>
        <w:t>488</w:t>
      </w:r>
      <w:r>
        <w:t>.</w:t>
      </w:r>
      <w:r>
        <w:tab/>
        <w:t>Annual report: preparation</w:t>
      </w:r>
      <w:bookmarkEnd w:id="1306"/>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307" w:name="_Toc224629847"/>
      <w:r>
        <w:rPr>
          <w:rStyle w:val="CharSectno"/>
        </w:rPr>
        <w:t>489</w:t>
      </w:r>
      <w:r>
        <w:t>.</w:t>
      </w:r>
      <w:r>
        <w:tab/>
        <w:t>Annual report: tabling</w:t>
      </w:r>
      <w:bookmarkEnd w:id="1307"/>
    </w:p>
    <w:p>
      <w:pPr>
        <w:pStyle w:val="Subsection"/>
      </w:pPr>
      <w:r>
        <w:tab/>
        <w:t>(1)</w:t>
      </w:r>
      <w:r>
        <w:tab/>
        <w:t xml:space="preserve">The Minister must cause a copy of a report referred to in section 488 to be laid before each House of Parliament, or dealt </w:t>
      </w:r>
      <w:r>
        <w:lastRenderedPageBreak/>
        <w:t>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308" w:name="_Toc175238046"/>
      <w:bookmarkStart w:id="1309" w:name="_Toc175317260"/>
      <w:bookmarkStart w:id="1310" w:name="_Toc175318623"/>
      <w:bookmarkStart w:id="1311" w:name="_Toc175321393"/>
      <w:bookmarkStart w:id="1312" w:name="_Toc175643284"/>
      <w:bookmarkStart w:id="1313" w:name="_Toc224629848"/>
      <w:r>
        <w:rPr>
          <w:rStyle w:val="CharDivNo"/>
        </w:rPr>
        <w:t>Division 17</w:t>
      </w:r>
      <w:r>
        <w:t> — </w:t>
      </w:r>
      <w:r>
        <w:rPr>
          <w:rStyle w:val="CharDivText"/>
        </w:rPr>
        <w:t>Miscellaneous matters</w:t>
      </w:r>
      <w:bookmarkEnd w:id="1308"/>
      <w:bookmarkEnd w:id="1309"/>
      <w:bookmarkEnd w:id="1310"/>
      <w:bookmarkEnd w:id="1311"/>
      <w:bookmarkEnd w:id="1312"/>
      <w:bookmarkEnd w:id="1313"/>
    </w:p>
    <w:p>
      <w:pPr>
        <w:pStyle w:val="Heading5"/>
      </w:pPr>
      <w:bookmarkStart w:id="1314" w:name="_Toc224629849"/>
      <w:r>
        <w:rPr>
          <w:rStyle w:val="CharSectno"/>
        </w:rPr>
        <w:t>490</w:t>
      </w:r>
      <w:r>
        <w:t>.</w:t>
      </w:r>
      <w:r>
        <w:tab/>
        <w:t>Seal</w:t>
      </w:r>
      <w:bookmarkEnd w:id="1314"/>
    </w:p>
    <w:p>
      <w:pPr>
        <w:pStyle w:val="Subsection"/>
      </w:pPr>
      <w:r>
        <w:tab/>
      </w:r>
      <w:r>
        <w:tab/>
        <w:t>The Tribunal must have a seal.</w:t>
      </w:r>
    </w:p>
    <w:p>
      <w:pPr>
        <w:pStyle w:val="Heading5"/>
      </w:pPr>
      <w:bookmarkStart w:id="1315" w:name="_Toc224629850"/>
      <w:r>
        <w:rPr>
          <w:rStyle w:val="CharSectno"/>
        </w:rPr>
        <w:t>491</w:t>
      </w:r>
      <w:r>
        <w:t>.</w:t>
      </w:r>
      <w:r>
        <w:tab/>
        <w:t>Judicial notice of certain matters</w:t>
      </w:r>
      <w:bookmarkEnd w:id="1315"/>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316" w:name="_Toc224629851"/>
      <w:r>
        <w:rPr>
          <w:rStyle w:val="CharSectno"/>
        </w:rPr>
        <w:lastRenderedPageBreak/>
        <w:t>492</w:t>
      </w:r>
      <w:r>
        <w:t>.</w:t>
      </w:r>
      <w:r>
        <w:tab/>
        <w:t>Meetings of members</w:t>
      </w:r>
      <w:bookmarkEnd w:id="1316"/>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317" w:name="_Toc175238050"/>
      <w:bookmarkStart w:id="1318" w:name="_Toc175317264"/>
      <w:bookmarkStart w:id="1319" w:name="_Toc175318627"/>
      <w:bookmarkStart w:id="1320" w:name="_Toc175321397"/>
      <w:bookmarkStart w:id="1321" w:name="_Toc175643288"/>
      <w:bookmarkStart w:id="1322" w:name="_Toc224629852"/>
      <w:r>
        <w:rPr>
          <w:rStyle w:val="CharPartNo"/>
        </w:rPr>
        <w:lastRenderedPageBreak/>
        <w:t>Part 22</w:t>
      </w:r>
      <w:r>
        <w:t> — </w:t>
      </w:r>
      <w:r>
        <w:rPr>
          <w:rStyle w:val="CharPartText"/>
        </w:rPr>
        <w:t>Review by State Administrative Tribunal</w:t>
      </w:r>
      <w:bookmarkEnd w:id="1317"/>
      <w:bookmarkEnd w:id="1318"/>
      <w:bookmarkEnd w:id="1319"/>
      <w:bookmarkEnd w:id="1320"/>
      <w:bookmarkEnd w:id="1321"/>
      <w:bookmarkEnd w:id="1322"/>
    </w:p>
    <w:p>
      <w:pPr>
        <w:pStyle w:val="Heading3"/>
      </w:pPr>
      <w:bookmarkStart w:id="1323" w:name="_Toc175238051"/>
      <w:bookmarkStart w:id="1324" w:name="_Toc175317265"/>
      <w:bookmarkStart w:id="1325" w:name="_Toc175318628"/>
      <w:bookmarkStart w:id="1326" w:name="_Toc175321398"/>
      <w:bookmarkStart w:id="1327" w:name="_Toc175643289"/>
      <w:bookmarkStart w:id="1328" w:name="_Toc224629853"/>
      <w:r>
        <w:rPr>
          <w:rStyle w:val="CharDivNo"/>
        </w:rPr>
        <w:t>Division 1</w:t>
      </w:r>
      <w:r>
        <w:t> — </w:t>
      </w:r>
      <w:r>
        <w:rPr>
          <w:rStyle w:val="CharDivText"/>
        </w:rPr>
        <w:t>Preliminary matters</w:t>
      </w:r>
      <w:bookmarkEnd w:id="1323"/>
      <w:bookmarkEnd w:id="1324"/>
      <w:bookmarkEnd w:id="1325"/>
      <w:bookmarkEnd w:id="1326"/>
      <w:bookmarkEnd w:id="1327"/>
      <w:bookmarkEnd w:id="1328"/>
    </w:p>
    <w:p>
      <w:pPr>
        <w:pStyle w:val="Heading5"/>
      </w:pPr>
      <w:bookmarkStart w:id="1329" w:name="_Toc224629854"/>
      <w:r>
        <w:rPr>
          <w:rStyle w:val="CharSectno"/>
        </w:rPr>
        <w:t>493</w:t>
      </w:r>
      <w:r>
        <w:t>.</w:t>
      </w:r>
      <w:r>
        <w:tab/>
        <w:t>Terms used</w:t>
      </w:r>
      <w:bookmarkEnd w:id="1329"/>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330" w:name="_Toc175238053"/>
      <w:bookmarkStart w:id="1331" w:name="_Toc175317267"/>
      <w:bookmarkStart w:id="1332" w:name="_Toc175318630"/>
      <w:bookmarkStart w:id="1333" w:name="_Toc175321400"/>
      <w:bookmarkStart w:id="1334" w:name="_Toc175643291"/>
      <w:bookmarkStart w:id="1335" w:name="_Toc224629855"/>
      <w:r>
        <w:rPr>
          <w:rStyle w:val="CharDivNo"/>
        </w:rPr>
        <w:t>Division 2</w:t>
      </w:r>
      <w:r>
        <w:t> — </w:t>
      </w:r>
      <w:r>
        <w:rPr>
          <w:rStyle w:val="CharDivText"/>
        </w:rPr>
        <w:t>Jurisdiction</w:t>
      </w:r>
      <w:bookmarkEnd w:id="1330"/>
      <w:bookmarkEnd w:id="1331"/>
      <w:bookmarkEnd w:id="1332"/>
      <w:bookmarkEnd w:id="1333"/>
      <w:bookmarkEnd w:id="1334"/>
      <w:bookmarkEnd w:id="1335"/>
    </w:p>
    <w:p>
      <w:pPr>
        <w:pStyle w:val="Heading5"/>
      </w:pPr>
      <w:bookmarkStart w:id="1336" w:name="_Toc224629856"/>
      <w:r>
        <w:rPr>
          <w:rStyle w:val="CharSectno"/>
        </w:rPr>
        <w:t>494</w:t>
      </w:r>
      <w:r>
        <w:t>.</w:t>
      </w:r>
      <w:r>
        <w:tab/>
        <w:t>Review of decisions of Mental Health Tribunal</w:t>
      </w:r>
      <w:bookmarkEnd w:id="1336"/>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337" w:name="_Toc224629857"/>
      <w:r>
        <w:rPr>
          <w:rStyle w:val="CharSectno"/>
        </w:rPr>
        <w:lastRenderedPageBreak/>
        <w:t>495</w:t>
      </w:r>
      <w:r>
        <w:t>.</w:t>
      </w:r>
      <w:r>
        <w:tab/>
        <w:t>Determination of questions of law before Mental Health Tribunal</w:t>
      </w:r>
      <w:bookmarkEnd w:id="1337"/>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338" w:name="_Toc175238056"/>
      <w:bookmarkStart w:id="1339" w:name="_Toc175317270"/>
      <w:bookmarkStart w:id="1340" w:name="_Toc175318633"/>
      <w:bookmarkStart w:id="1341" w:name="_Toc175321403"/>
      <w:bookmarkStart w:id="1342" w:name="_Toc175643294"/>
      <w:bookmarkStart w:id="1343" w:name="_Toc224629858"/>
      <w:r>
        <w:rPr>
          <w:rStyle w:val="CharDivNo"/>
        </w:rPr>
        <w:t>Division 3</w:t>
      </w:r>
      <w:r>
        <w:t> — </w:t>
      </w:r>
      <w:r>
        <w:rPr>
          <w:rStyle w:val="CharDivText"/>
        </w:rPr>
        <w:t>Constitution</w:t>
      </w:r>
      <w:bookmarkEnd w:id="1338"/>
      <w:bookmarkEnd w:id="1339"/>
      <w:bookmarkEnd w:id="1340"/>
      <w:bookmarkEnd w:id="1341"/>
      <w:bookmarkEnd w:id="1342"/>
      <w:bookmarkEnd w:id="1343"/>
    </w:p>
    <w:p>
      <w:pPr>
        <w:pStyle w:val="Heading5"/>
      </w:pPr>
      <w:bookmarkStart w:id="1344" w:name="_Toc224629859"/>
      <w:r>
        <w:rPr>
          <w:rStyle w:val="CharSectno"/>
        </w:rPr>
        <w:t>496</w:t>
      </w:r>
      <w:r>
        <w:t>.</w:t>
      </w:r>
      <w:r>
        <w:tab/>
        <w:t>Constitution generally</w:t>
      </w:r>
      <w:bookmarkEnd w:id="1344"/>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45" w:name="_Toc224629860"/>
      <w:r>
        <w:rPr>
          <w:rStyle w:val="CharSectno"/>
        </w:rPr>
        <w:t>497</w:t>
      </w:r>
      <w:r>
        <w:t>.</w:t>
      </w:r>
      <w:r>
        <w:tab/>
        <w:t>Constitution for psychosurgical matters</w:t>
      </w:r>
      <w:bookmarkEnd w:id="1345"/>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46" w:name="_Toc224629861"/>
      <w:r>
        <w:rPr>
          <w:rStyle w:val="CharSectno"/>
        </w:rPr>
        <w:t>498</w:t>
      </w:r>
      <w:r>
        <w:t>.</w:t>
      </w:r>
      <w:r>
        <w:tab/>
        <w:t>Constitution for determining questions of law</w:t>
      </w:r>
      <w:bookmarkEnd w:id="1346"/>
    </w:p>
    <w:p>
      <w:pPr>
        <w:pStyle w:val="Subsection"/>
      </w:pPr>
      <w:r>
        <w:tab/>
      </w:r>
      <w:r>
        <w:tab/>
        <w:t>For the purpose of a proceeding under section 495 to determine a question of law, the State Administrative Tribunal must be constituted by a judicial member.</w:t>
      </w:r>
    </w:p>
    <w:p>
      <w:pPr>
        <w:pStyle w:val="Heading3"/>
      </w:pPr>
      <w:bookmarkStart w:id="1347" w:name="_Toc175238060"/>
      <w:bookmarkStart w:id="1348" w:name="_Toc175317274"/>
      <w:bookmarkStart w:id="1349" w:name="_Toc175318637"/>
      <w:bookmarkStart w:id="1350" w:name="_Toc175321407"/>
      <w:bookmarkStart w:id="1351" w:name="_Toc175643298"/>
      <w:bookmarkStart w:id="1352" w:name="_Toc224629862"/>
      <w:r>
        <w:rPr>
          <w:rStyle w:val="CharDivNo"/>
        </w:rPr>
        <w:t>Division 4</w:t>
      </w:r>
      <w:r>
        <w:t> — </w:t>
      </w:r>
      <w:r>
        <w:rPr>
          <w:rStyle w:val="CharDivText"/>
        </w:rPr>
        <w:t>Procedural matters</w:t>
      </w:r>
      <w:bookmarkEnd w:id="1347"/>
      <w:bookmarkEnd w:id="1348"/>
      <w:bookmarkEnd w:id="1349"/>
      <w:bookmarkEnd w:id="1350"/>
      <w:bookmarkEnd w:id="1351"/>
      <w:bookmarkEnd w:id="1352"/>
    </w:p>
    <w:p>
      <w:pPr>
        <w:pStyle w:val="Heading5"/>
      </w:pPr>
      <w:bookmarkStart w:id="1353" w:name="_Toc224629863"/>
      <w:r>
        <w:rPr>
          <w:rStyle w:val="CharSectno"/>
        </w:rPr>
        <w:t>499</w:t>
      </w:r>
      <w:r>
        <w:t>.</w:t>
      </w:r>
      <w:r>
        <w:tab/>
        <w:t>No fees payable</w:t>
      </w:r>
      <w:bookmarkEnd w:id="1353"/>
    </w:p>
    <w:p>
      <w:pPr>
        <w:pStyle w:val="Subsection"/>
      </w:pPr>
      <w:r>
        <w:tab/>
      </w:r>
      <w:r>
        <w:tab/>
        <w:t>No fees are payable in relation to an application or proceeding.</w:t>
      </w:r>
    </w:p>
    <w:p>
      <w:pPr>
        <w:pStyle w:val="Heading5"/>
      </w:pPr>
      <w:bookmarkStart w:id="1354" w:name="_Toc224629864"/>
      <w:r>
        <w:rPr>
          <w:rStyle w:val="CharSectno"/>
        </w:rPr>
        <w:lastRenderedPageBreak/>
        <w:t>500</w:t>
      </w:r>
      <w:r>
        <w:t>.</w:t>
      </w:r>
      <w:r>
        <w:tab/>
        <w:t>Appearance and representation</w:t>
      </w:r>
      <w:bookmarkEnd w:id="1354"/>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355" w:name="_Toc224629865"/>
      <w:r>
        <w:rPr>
          <w:rStyle w:val="CharSectno"/>
        </w:rPr>
        <w:t>501</w:t>
      </w:r>
      <w:r>
        <w:t>.</w:t>
      </w:r>
      <w:r>
        <w:tab/>
        <w:t>Closed hearings</w:t>
      </w:r>
      <w:bookmarkEnd w:id="1355"/>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356" w:name="_Toc224629866"/>
      <w:r>
        <w:rPr>
          <w:rStyle w:val="CharSectno"/>
        </w:rPr>
        <w:t>502</w:t>
      </w:r>
      <w:r>
        <w:t>.</w:t>
      </w:r>
      <w:r>
        <w:tab/>
        <w:t>Publication of information about proceedings</w:t>
      </w:r>
      <w:bookmarkEnd w:id="135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lastRenderedPageBreak/>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lastRenderedPageBreak/>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357" w:name="_Toc175238065"/>
      <w:bookmarkStart w:id="1358" w:name="_Toc175317279"/>
      <w:bookmarkStart w:id="1359" w:name="_Toc175318642"/>
      <w:bookmarkStart w:id="1360" w:name="_Toc175321412"/>
      <w:bookmarkStart w:id="1361" w:name="_Toc175643303"/>
      <w:bookmarkStart w:id="1362" w:name="_Toc224629867"/>
      <w:r>
        <w:rPr>
          <w:rStyle w:val="CharDivNo"/>
        </w:rPr>
        <w:lastRenderedPageBreak/>
        <w:t>Division 5</w:t>
      </w:r>
      <w:r>
        <w:t> — </w:t>
      </w:r>
      <w:r>
        <w:rPr>
          <w:rStyle w:val="CharDivText"/>
        </w:rPr>
        <w:t>Appeals to Supreme Court</w:t>
      </w:r>
      <w:bookmarkEnd w:id="1357"/>
      <w:bookmarkEnd w:id="1358"/>
      <w:bookmarkEnd w:id="1359"/>
      <w:bookmarkEnd w:id="1360"/>
      <w:bookmarkEnd w:id="1361"/>
      <w:bookmarkEnd w:id="1362"/>
    </w:p>
    <w:p>
      <w:pPr>
        <w:pStyle w:val="Heading5"/>
      </w:pPr>
      <w:bookmarkStart w:id="1363" w:name="_Toc224629868"/>
      <w:r>
        <w:rPr>
          <w:rStyle w:val="CharSectno"/>
        </w:rPr>
        <w:t>503</w:t>
      </w:r>
      <w:r>
        <w:t>.</w:t>
      </w:r>
      <w:r>
        <w:tab/>
        <w:t>Appeals against SAT’s decisions</w:t>
      </w:r>
      <w:bookmarkEnd w:id="1363"/>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364" w:name="_Toc224629869"/>
      <w:r>
        <w:rPr>
          <w:rStyle w:val="CharSectno"/>
        </w:rPr>
        <w:t>504</w:t>
      </w:r>
      <w:r>
        <w:t>.</w:t>
      </w:r>
      <w:r>
        <w:tab/>
        <w:t>Grounds of appeal</w:t>
      </w:r>
      <w:bookmarkEnd w:id="1364"/>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365" w:name="_Toc224629870"/>
      <w:r>
        <w:rPr>
          <w:rStyle w:val="CharSectno"/>
        </w:rPr>
        <w:lastRenderedPageBreak/>
        <w:t>505</w:t>
      </w:r>
      <w:r>
        <w:t>.</w:t>
      </w:r>
      <w:r>
        <w:tab/>
        <w:t>Time for appeal or leave to appeal</w:t>
      </w:r>
      <w:bookmarkEnd w:id="1365"/>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366" w:name="_Toc224629871"/>
      <w:r>
        <w:rPr>
          <w:rStyle w:val="CharSectno"/>
        </w:rPr>
        <w:t>506</w:t>
      </w:r>
      <w:r>
        <w:t>.</w:t>
      </w:r>
      <w:r>
        <w:tab/>
        <w:t>Certain parties must be represented</w:t>
      </w:r>
      <w:bookmarkEnd w:id="1366"/>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367" w:name="_Toc175238070"/>
      <w:bookmarkStart w:id="1368" w:name="_Toc175317284"/>
      <w:bookmarkStart w:id="1369" w:name="_Toc175318647"/>
      <w:bookmarkStart w:id="1370" w:name="_Toc175321417"/>
      <w:bookmarkStart w:id="1371" w:name="_Toc175643308"/>
      <w:bookmarkStart w:id="1372" w:name="_Toc224629872"/>
      <w:r>
        <w:rPr>
          <w:rStyle w:val="CharPartNo"/>
        </w:rPr>
        <w:lastRenderedPageBreak/>
        <w:t>Part 23</w:t>
      </w:r>
      <w:r>
        <w:t> — </w:t>
      </w:r>
      <w:r>
        <w:rPr>
          <w:rStyle w:val="CharPartText"/>
        </w:rPr>
        <w:t>Administration</w:t>
      </w:r>
      <w:bookmarkEnd w:id="1367"/>
      <w:bookmarkEnd w:id="1368"/>
      <w:bookmarkEnd w:id="1369"/>
      <w:bookmarkEnd w:id="1370"/>
      <w:bookmarkEnd w:id="1371"/>
      <w:bookmarkEnd w:id="1372"/>
    </w:p>
    <w:p>
      <w:pPr>
        <w:pStyle w:val="Heading3"/>
      </w:pPr>
      <w:bookmarkStart w:id="1373" w:name="_Toc175238071"/>
      <w:bookmarkStart w:id="1374" w:name="_Toc175317285"/>
      <w:bookmarkStart w:id="1375" w:name="_Toc175318648"/>
      <w:bookmarkStart w:id="1376" w:name="_Toc175321418"/>
      <w:bookmarkStart w:id="1377" w:name="_Toc175643309"/>
      <w:bookmarkStart w:id="1378" w:name="_Toc224629873"/>
      <w:r>
        <w:rPr>
          <w:rStyle w:val="CharDivNo"/>
        </w:rPr>
        <w:t>Division 1</w:t>
      </w:r>
      <w:r>
        <w:t> — </w:t>
      </w:r>
      <w:r>
        <w:rPr>
          <w:rStyle w:val="CharDivText"/>
        </w:rPr>
        <w:t>Preliminary matters</w:t>
      </w:r>
      <w:bookmarkEnd w:id="1373"/>
      <w:bookmarkEnd w:id="1374"/>
      <w:bookmarkEnd w:id="1375"/>
      <w:bookmarkEnd w:id="1376"/>
      <w:bookmarkEnd w:id="1377"/>
      <w:bookmarkEnd w:id="1378"/>
    </w:p>
    <w:p>
      <w:pPr>
        <w:pStyle w:val="Heading5"/>
      </w:pPr>
      <w:bookmarkStart w:id="1379" w:name="_Toc224629874"/>
      <w:r>
        <w:rPr>
          <w:rStyle w:val="CharSectno"/>
        </w:rPr>
        <w:t>507</w:t>
      </w:r>
      <w:r>
        <w:t>.</w:t>
      </w:r>
      <w:r>
        <w:tab/>
        <w:t>Term used: mental health service</w:t>
      </w:r>
      <w:bookmarkEnd w:id="137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380" w:name="_Toc175238073"/>
      <w:bookmarkStart w:id="1381" w:name="_Toc175317287"/>
      <w:bookmarkStart w:id="1382" w:name="_Toc175318650"/>
      <w:bookmarkStart w:id="1383" w:name="_Toc175321420"/>
      <w:bookmarkStart w:id="1384" w:name="_Toc175643311"/>
      <w:bookmarkStart w:id="1385" w:name="_Toc224629875"/>
      <w:r>
        <w:rPr>
          <w:rStyle w:val="CharDivNo"/>
        </w:rPr>
        <w:t>Division 2</w:t>
      </w:r>
      <w:r>
        <w:t> — </w:t>
      </w:r>
      <w:r>
        <w:rPr>
          <w:rStyle w:val="CharDivText"/>
        </w:rPr>
        <w:t>Chief Psychiatrist</w:t>
      </w:r>
      <w:bookmarkEnd w:id="1380"/>
      <w:bookmarkEnd w:id="1381"/>
      <w:bookmarkEnd w:id="1382"/>
      <w:bookmarkEnd w:id="1383"/>
      <w:bookmarkEnd w:id="1384"/>
      <w:bookmarkEnd w:id="1385"/>
    </w:p>
    <w:p>
      <w:pPr>
        <w:pStyle w:val="Heading4"/>
      </w:pPr>
      <w:bookmarkStart w:id="1386" w:name="_Toc175238074"/>
      <w:bookmarkStart w:id="1387" w:name="_Toc175317288"/>
      <w:bookmarkStart w:id="1388" w:name="_Toc175318651"/>
      <w:bookmarkStart w:id="1389" w:name="_Toc175321421"/>
      <w:bookmarkStart w:id="1390" w:name="_Toc175643312"/>
      <w:bookmarkStart w:id="1391" w:name="_Toc224629876"/>
      <w:r>
        <w:t>Subdivision 1 — Appointment, terms and conditions</w:t>
      </w:r>
      <w:bookmarkEnd w:id="1386"/>
      <w:bookmarkEnd w:id="1387"/>
      <w:bookmarkEnd w:id="1388"/>
      <w:bookmarkEnd w:id="1389"/>
      <w:bookmarkEnd w:id="1390"/>
      <w:bookmarkEnd w:id="1391"/>
    </w:p>
    <w:p>
      <w:pPr>
        <w:pStyle w:val="Heading5"/>
      </w:pPr>
      <w:bookmarkStart w:id="1392" w:name="_Toc224629877"/>
      <w:r>
        <w:rPr>
          <w:rStyle w:val="CharSectno"/>
        </w:rPr>
        <w:t>508</w:t>
      </w:r>
      <w:r>
        <w:t>.</w:t>
      </w:r>
      <w:r>
        <w:tab/>
        <w:t>Appointment</w:t>
      </w:r>
      <w:bookmarkEnd w:id="1392"/>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393" w:name="_Toc224629878"/>
      <w:r>
        <w:rPr>
          <w:rStyle w:val="CharSectno"/>
        </w:rPr>
        <w:t>509</w:t>
      </w:r>
      <w:r>
        <w:t>.</w:t>
      </w:r>
      <w:r>
        <w:tab/>
        <w:t>Terms and conditions of appointment</w:t>
      </w:r>
      <w:bookmarkEnd w:id="1393"/>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394" w:name="_Toc224629879"/>
      <w:r>
        <w:rPr>
          <w:rStyle w:val="CharSectno"/>
        </w:rPr>
        <w:t>510</w:t>
      </w:r>
      <w:r>
        <w:t>.</w:t>
      </w:r>
      <w:r>
        <w:tab/>
        <w:t>Remuneration</w:t>
      </w:r>
      <w:bookmarkEnd w:id="1394"/>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w:t>
      </w:r>
      <w:r>
        <w:lastRenderedPageBreak/>
        <w:t>taken to be prescribed under section 6(1)(e) of that Act for the purposes of section 6 of that Act.</w:t>
      </w:r>
    </w:p>
    <w:p>
      <w:pPr>
        <w:pStyle w:val="Heading5"/>
      </w:pPr>
      <w:bookmarkStart w:id="1395" w:name="_Toc224629880"/>
      <w:r>
        <w:rPr>
          <w:rStyle w:val="CharSectno"/>
        </w:rPr>
        <w:t>511</w:t>
      </w:r>
      <w:r>
        <w:t>.</w:t>
      </w:r>
      <w:r>
        <w:tab/>
        <w:t>Resignation</w:t>
      </w:r>
      <w:bookmarkEnd w:id="1395"/>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396" w:name="_Toc224629881"/>
      <w:r>
        <w:rPr>
          <w:rStyle w:val="CharSectno"/>
        </w:rPr>
        <w:t>512</w:t>
      </w:r>
      <w:r>
        <w:t>.</w:t>
      </w:r>
      <w:r>
        <w:tab/>
        <w:t>Removal from office</w:t>
      </w:r>
      <w:bookmarkEnd w:id="1396"/>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397" w:name="_Toc224629882"/>
      <w:r>
        <w:rPr>
          <w:rStyle w:val="CharSectno"/>
        </w:rPr>
        <w:t>513</w:t>
      </w:r>
      <w:r>
        <w:t>.</w:t>
      </w:r>
      <w:r>
        <w:tab/>
        <w:t>Acting Chief Psychiatrist</w:t>
      </w:r>
      <w:bookmarkEnd w:id="1397"/>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398" w:name="_Toc175238081"/>
      <w:bookmarkStart w:id="1399" w:name="_Toc175317295"/>
      <w:bookmarkStart w:id="1400" w:name="_Toc175318658"/>
      <w:bookmarkStart w:id="1401" w:name="_Toc175321428"/>
      <w:bookmarkStart w:id="1402" w:name="_Toc175643319"/>
      <w:bookmarkStart w:id="1403" w:name="_Toc224629883"/>
      <w:r>
        <w:t>Subdivision 2 — Functions and powers generally</w:t>
      </w:r>
      <w:bookmarkEnd w:id="1398"/>
      <w:bookmarkEnd w:id="1399"/>
      <w:bookmarkEnd w:id="1400"/>
      <w:bookmarkEnd w:id="1401"/>
      <w:bookmarkEnd w:id="1402"/>
      <w:bookmarkEnd w:id="1403"/>
    </w:p>
    <w:p>
      <w:pPr>
        <w:pStyle w:val="Heading5"/>
      </w:pPr>
      <w:bookmarkStart w:id="1404" w:name="_Toc224629884"/>
      <w:r>
        <w:rPr>
          <w:rStyle w:val="CharSectno"/>
        </w:rPr>
        <w:t>514</w:t>
      </w:r>
      <w:r>
        <w:t>.</w:t>
      </w:r>
      <w:r>
        <w:tab/>
        <w:t>Functions generally</w:t>
      </w:r>
      <w:bookmarkEnd w:id="1404"/>
    </w:p>
    <w:p>
      <w:pPr>
        <w:pStyle w:val="Subsection"/>
      </w:pPr>
      <w:r>
        <w:tab/>
      </w:r>
      <w:r>
        <w:tab/>
        <w:t>The functions of the Chief Psychiatrist are the functions conferred on the Chief Psychiatrist by this Act or another written law.</w:t>
      </w:r>
    </w:p>
    <w:p>
      <w:pPr>
        <w:pStyle w:val="Heading5"/>
      </w:pPr>
      <w:bookmarkStart w:id="1405" w:name="_Toc224629885"/>
      <w:r>
        <w:rPr>
          <w:rStyle w:val="CharSectno"/>
        </w:rPr>
        <w:t>515</w:t>
      </w:r>
      <w:r>
        <w:t>.</w:t>
      </w:r>
      <w:r>
        <w:tab/>
        <w:t>Responsibility for treatment and care</w:t>
      </w:r>
      <w:bookmarkEnd w:id="1405"/>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supervised persons required under the CLMI Act to be detained at an authorised hospital;</w:t>
      </w:r>
    </w:p>
    <w:p>
      <w:pPr>
        <w:pStyle w:val="Indenta"/>
      </w:pPr>
      <w:r>
        <w:lastRenderedPageBreak/>
        <w:tab/>
        <w:t>(ca)</w:t>
      </w:r>
      <w:r>
        <w:tab/>
        <w:t xml:space="preserve">a patient who is a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Footnotesection"/>
      </w:pPr>
      <w:r>
        <w:tab/>
        <w:t>[Section 515 amended: No. 10 of 2023 s. 383.]</w:t>
      </w:r>
    </w:p>
    <w:p>
      <w:pPr>
        <w:pStyle w:val="Heading5"/>
      </w:pPr>
      <w:bookmarkStart w:id="1406" w:name="_Toc224629886"/>
      <w:r>
        <w:rPr>
          <w:rStyle w:val="CharSectno"/>
        </w:rPr>
        <w:t>516</w:t>
      </w:r>
      <w:r>
        <w:t>.</w:t>
      </w:r>
      <w:r>
        <w:tab/>
        <w:t>Directions by Minister</w:t>
      </w:r>
      <w:bookmarkEnd w:id="1406"/>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lastRenderedPageBreak/>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407" w:name="_Toc224629887"/>
      <w:r>
        <w:rPr>
          <w:rStyle w:val="CharSectno"/>
        </w:rPr>
        <w:t>517</w:t>
      </w:r>
      <w:r>
        <w:t>.</w:t>
      </w:r>
      <w:r>
        <w:tab/>
        <w:t>Minister may request report about any matter</w:t>
      </w:r>
      <w:bookmarkEnd w:id="1407"/>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08" w:name="_Toc224629888"/>
      <w:r>
        <w:rPr>
          <w:rStyle w:val="CharSectno"/>
        </w:rPr>
        <w:t>518</w:t>
      </w:r>
      <w:r>
        <w:t>.</w:t>
      </w:r>
      <w:r>
        <w:tab/>
        <w:t>CEO of Health Department may request report about treatment and care of patients</w:t>
      </w:r>
      <w:bookmarkEnd w:id="1408"/>
    </w:p>
    <w:p>
      <w:pPr>
        <w:pStyle w:val="Subsection"/>
      </w:pPr>
      <w:r>
        <w:tab/>
        <w:t>(1)</w:t>
      </w:r>
      <w:r>
        <w:tab/>
        <w:t xml:space="preserve">The CEO of the Health Department may request the Chief Psychiatrist to report to the CEO of the Health Department on a particular matter, or on matters generally, relating to the Chief Psychiatrist’s functions in respect of the treatment and care of </w:t>
      </w:r>
      <w:r>
        <w:lastRenderedPageBreak/>
        <w:t>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409" w:name="_Toc224629889"/>
      <w:r>
        <w:rPr>
          <w:rStyle w:val="CharSectno"/>
        </w:rPr>
        <w:t>519</w:t>
      </w:r>
      <w:r>
        <w:t>.</w:t>
      </w:r>
      <w:r>
        <w:tab/>
        <w:t>Powers generally</w:t>
      </w:r>
      <w:bookmarkEnd w:id="1409"/>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410" w:name="_Toc175238088"/>
      <w:bookmarkStart w:id="1411" w:name="_Toc175317302"/>
      <w:bookmarkStart w:id="1412" w:name="_Toc175318665"/>
      <w:bookmarkStart w:id="1413" w:name="_Toc175321435"/>
      <w:bookmarkStart w:id="1414" w:name="_Toc175643326"/>
      <w:bookmarkStart w:id="1415" w:name="_Toc224629890"/>
      <w:r>
        <w:t>Subdivision 3 — Specific powers relating to treatment and care</w:t>
      </w:r>
      <w:bookmarkEnd w:id="1410"/>
      <w:bookmarkEnd w:id="1411"/>
      <w:bookmarkEnd w:id="1412"/>
      <w:bookmarkEnd w:id="1413"/>
      <w:bookmarkEnd w:id="1414"/>
      <w:bookmarkEnd w:id="1415"/>
    </w:p>
    <w:p>
      <w:pPr>
        <w:pStyle w:val="Heading5"/>
      </w:pPr>
      <w:bookmarkStart w:id="1416" w:name="_Toc224629891"/>
      <w:r>
        <w:rPr>
          <w:rStyle w:val="CharSectno"/>
        </w:rPr>
        <w:t>520</w:t>
      </w:r>
      <w:r>
        <w:t>.</w:t>
      </w:r>
      <w:r>
        <w:tab/>
        <w:t>Review of treatment</w:t>
      </w:r>
      <w:bookmarkEnd w:id="1416"/>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 or</w:t>
      </w:r>
    </w:p>
    <w:p>
      <w:pPr>
        <w:pStyle w:val="Indenta"/>
      </w:pPr>
      <w:r>
        <w:tab/>
        <w:t>(c)</w:t>
      </w:r>
      <w:r>
        <w:tab/>
        <w:t xml:space="preserve">a patient who is a supervised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(2)</w:t>
      </w:r>
      <w:r>
        <w:tab/>
        <w:t>Before reviewing the decision, the Chief Psychiatrist must give the psychiatrist written notice of the review.</w:t>
      </w:r>
    </w:p>
    <w:p>
      <w:pPr>
        <w:pStyle w:val="Subsection"/>
      </w:pPr>
      <w:r>
        <w:lastRenderedPageBreak/>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520 amended: No. 10 of 2023 s. 384.]</w:t>
      </w:r>
    </w:p>
    <w:p>
      <w:pPr>
        <w:pStyle w:val="Heading5"/>
      </w:pPr>
      <w:bookmarkStart w:id="1417" w:name="_Toc224629892"/>
      <w:r>
        <w:rPr>
          <w:rStyle w:val="CharSectno"/>
        </w:rPr>
        <w:t>521</w:t>
      </w:r>
      <w:r>
        <w:t>.</w:t>
      </w:r>
      <w:r>
        <w:tab/>
        <w:t>Visits to mental health services</w:t>
      </w:r>
      <w:bookmarkEnd w:id="1417"/>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lastRenderedPageBreak/>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418" w:name="_Toc224629893"/>
      <w:r>
        <w:rPr>
          <w:rStyle w:val="CharSectno"/>
        </w:rPr>
        <w:lastRenderedPageBreak/>
        <w:t>522</w:t>
      </w:r>
      <w:r>
        <w:t>.</w:t>
      </w:r>
      <w:r>
        <w:tab/>
        <w:t>Offence to interfere with visit to mental health service</w:t>
      </w:r>
      <w:bookmarkEnd w:id="1418"/>
    </w:p>
    <w:p>
      <w:pPr>
        <w:pStyle w:val="Subsection"/>
        <w:keepNext/>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 xml:space="preserve">It is enough for a prosecution notice lodged against a person for an offence under subsection (1)(b) or (c) to state that the </w:t>
      </w:r>
      <w:r>
        <w:lastRenderedPageBreak/>
        <w:t>answer, information or document was false or misleading to the person’s knowledge without stating which.</w:t>
      </w:r>
    </w:p>
    <w:p>
      <w:pPr>
        <w:pStyle w:val="Heading5"/>
      </w:pPr>
      <w:bookmarkStart w:id="1419" w:name="_Toc224629894"/>
      <w:r>
        <w:rPr>
          <w:rStyle w:val="CharSectno"/>
        </w:rPr>
        <w:t>523</w:t>
      </w:r>
      <w:r>
        <w:t>.</w:t>
      </w:r>
      <w:r>
        <w:tab/>
        <w:t>Directions to mental health services to disclose information</w:t>
      </w:r>
      <w:bookmarkEnd w:id="1419"/>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420" w:name="_Toc175238093"/>
      <w:bookmarkStart w:id="1421" w:name="_Toc175317307"/>
      <w:bookmarkStart w:id="1422" w:name="_Toc175318670"/>
      <w:bookmarkStart w:id="1423" w:name="_Toc175321440"/>
      <w:bookmarkStart w:id="1424" w:name="_Toc175643331"/>
      <w:bookmarkStart w:id="1425" w:name="_Toc224629895"/>
      <w:r>
        <w:t>Subdivision 4 — Notifiable incidents</w:t>
      </w:r>
      <w:bookmarkEnd w:id="1420"/>
      <w:bookmarkEnd w:id="1421"/>
      <w:bookmarkEnd w:id="1422"/>
      <w:bookmarkEnd w:id="1423"/>
      <w:bookmarkEnd w:id="1424"/>
      <w:bookmarkEnd w:id="1425"/>
    </w:p>
    <w:p>
      <w:pPr>
        <w:pStyle w:val="Heading5"/>
      </w:pPr>
      <w:bookmarkStart w:id="1426" w:name="_Toc224629896"/>
      <w:r>
        <w:rPr>
          <w:rStyle w:val="CharSectno"/>
        </w:rPr>
        <w:t>524</w:t>
      </w:r>
      <w:r>
        <w:t>.</w:t>
      </w:r>
      <w:r>
        <w:tab/>
        <w:t>Application of this Subdivision</w:t>
      </w:r>
      <w:bookmarkEnd w:id="1426"/>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Private Hospitals and Health Services Act 1927</w:t>
      </w:r>
      <w:r>
        <w:t xml:space="preserve"> Part IIIB, a resident of a private psychiatric hostel.</w:t>
      </w:r>
    </w:p>
    <w:p>
      <w:pPr>
        <w:pStyle w:val="Footnotesection"/>
      </w:pPr>
      <w:r>
        <w:tab/>
        <w:t>[Section 524 amended: No. 1 of 2023 s. 88.]</w:t>
      </w:r>
    </w:p>
    <w:p>
      <w:pPr>
        <w:pStyle w:val="Heading5"/>
      </w:pPr>
      <w:bookmarkStart w:id="1427" w:name="_Toc224629897"/>
      <w:r>
        <w:rPr>
          <w:rStyle w:val="CharSectno"/>
        </w:rPr>
        <w:lastRenderedPageBreak/>
        <w:t>525</w:t>
      </w:r>
      <w:r>
        <w:t>.</w:t>
      </w:r>
      <w:r>
        <w:tab/>
        <w:t>Term used: notifiable incident</w:t>
      </w:r>
      <w:bookmarkEnd w:id="1427"/>
    </w:p>
    <w:p>
      <w:pPr>
        <w:pStyle w:val="Subsection"/>
        <w:keepNext/>
      </w:pPr>
      <w:r>
        <w:tab/>
      </w:r>
      <w:r>
        <w:tab/>
        <w:t>In this Subdivision —</w:t>
      </w:r>
    </w:p>
    <w:p>
      <w:pPr>
        <w:pStyle w:val="Defstart"/>
        <w:keepNex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428" w:name="_Toc224629898"/>
      <w:r>
        <w:rPr>
          <w:rStyle w:val="CharSectno"/>
        </w:rPr>
        <w:t>526</w:t>
      </w:r>
      <w:r>
        <w:t>.</w:t>
      </w:r>
      <w:r>
        <w:tab/>
        <w:t>Reporting notifiable incidents</w:t>
      </w:r>
      <w:bookmarkEnd w:id="1428"/>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lastRenderedPageBreak/>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429" w:name="_Toc224629899"/>
      <w:r>
        <w:rPr>
          <w:rStyle w:val="CharSectno"/>
        </w:rPr>
        <w:t>527</w:t>
      </w:r>
      <w:r>
        <w:t>.</w:t>
      </w:r>
      <w:r>
        <w:tab/>
        <w:t>Action that Chief Psychiatrist may take</w:t>
      </w:r>
      <w:bookmarkEnd w:id="1429"/>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(iia)</w:t>
      </w:r>
      <w:r>
        <w:tab/>
        <w:t>if the incident involves a supervised person — the chief executive officer of the department of the Public Service principally assisting in the administration of the CLMI Act;</w:t>
      </w:r>
    </w:p>
    <w:p>
      <w:pPr>
        <w:pStyle w:val="Indenti"/>
      </w:pPr>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p>
    <w:p>
      <w:pPr>
        <w:pStyle w:val="Indenti"/>
      </w:pPr>
      <w:r>
        <w:lastRenderedPageBreak/>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Footnotesection"/>
      </w:pPr>
      <w:r>
        <w:tab/>
        <w:t>[Section 527 amended: No. 10 of 2023 s. 385.]</w:t>
      </w:r>
    </w:p>
    <w:p>
      <w:pPr>
        <w:pStyle w:val="Heading5"/>
      </w:pPr>
      <w:bookmarkStart w:id="1430" w:name="_Toc224629900"/>
      <w:r>
        <w:rPr>
          <w:rStyle w:val="CharSectno"/>
        </w:rPr>
        <w:t>528</w:t>
      </w:r>
      <w:r>
        <w:t>.</w:t>
      </w:r>
      <w:r>
        <w:tab/>
        <w:t>Notification of decision to take action</w:t>
      </w:r>
      <w:bookmarkEnd w:id="1430"/>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431" w:name="_Toc224629901"/>
      <w:r>
        <w:rPr>
          <w:rStyle w:val="CharSectno"/>
        </w:rPr>
        <w:t>529</w:t>
      </w:r>
      <w:r>
        <w:t>.</w:t>
      </w:r>
      <w:r>
        <w:tab/>
        <w:t>Chief Psychiatrist’s powers of investigation</w:t>
      </w:r>
      <w:bookmarkEnd w:id="1431"/>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432" w:name="_Toc224629902"/>
      <w:r>
        <w:rPr>
          <w:rStyle w:val="CharSectno"/>
        </w:rPr>
        <w:t>530</w:t>
      </w:r>
      <w:r>
        <w:t>.</w:t>
      </w:r>
      <w:r>
        <w:tab/>
        <w:t>Notification of outcome of investigation</w:t>
      </w:r>
      <w:bookmarkEnd w:id="1432"/>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lastRenderedPageBreak/>
        <w:tab/>
        <w:t>(b)</w:t>
      </w:r>
      <w:r>
        <w:tab/>
        <w:t>may include in the report recommendations about that outcome.</w:t>
      </w:r>
    </w:p>
    <w:p>
      <w:pPr>
        <w:pStyle w:val="Heading4"/>
      </w:pPr>
      <w:bookmarkStart w:id="1433" w:name="_Toc175238101"/>
      <w:bookmarkStart w:id="1434" w:name="_Toc175317315"/>
      <w:bookmarkStart w:id="1435" w:name="_Toc175318678"/>
      <w:bookmarkStart w:id="1436" w:name="_Toc175321448"/>
      <w:bookmarkStart w:id="1437" w:name="_Toc175643339"/>
      <w:bookmarkStart w:id="1438" w:name="_Toc224629903"/>
      <w:r>
        <w:t>Subdivision 5 — Staff and facilities</w:t>
      </w:r>
      <w:bookmarkEnd w:id="1433"/>
      <w:bookmarkEnd w:id="1434"/>
      <w:bookmarkEnd w:id="1435"/>
      <w:bookmarkEnd w:id="1436"/>
      <w:bookmarkEnd w:id="1437"/>
      <w:bookmarkEnd w:id="1438"/>
    </w:p>
    <w:p>
      <w:pPr>
        <w:pStyle w:val="Heading5"/>
      </w:pPr>
      <w:bookmarkStart w:id="1439" w:name="_Toc224629904"/>
      <w:r>
        <w:rPr>
          <w:rStyle w:val="CharSectno"/>
        </w:rPr>
        <w:t>531</w:t>
      </w:r>
      <w:r>
        <w:t>.</w:t>
      </w:r>
      <w:r>
        <w:tab/>
        <w:t>Chief Psychiatrist’s staff</w:t>
      </w:r>
      <w:bookmarkEnd w:id="1439"/>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440" w:name="_Toc224629905"/>
      <w:r>
        <w:rPr>
          <w:rStyle w:val="CharSectno"/>
        </w:rPr>
        <w:t>532</w:t>
      </w:r>
      <w:r>
        <w:t>.</w:t>
      </w:r>
      <w:r>
        <w:tab/>
        <w:t>Use of government staff and facilities</w:t>
      </w:r>
      <w:bookmarkEnd w:id="1440"/>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441" w:name="_Toc175238104"/>
      <w:bookmarkStart w:id="1442" w:name="_Toc175317318"/>
      <w:bookmarkStart w:id="1443" w:name="_Toc175318681"/>
      <w:bookmarkStart w:id="1444" w:name="_Toc175321451"/>
      <w:bookmarkStart w:id="1445" w:name="_Toc175643342"/>
      <w:bookmarkStart w:id="1446" w:name="_Toc224629906"/>
      <w:r>
        <w:t>Subdivision 6 — Annual reports</w:t>
      </w:r>
      <w:bookmarkEnd w:id="1441"/>
      <w:bookmarkEnd w:id="1442"/>
      <w:bookmarkEnd w:id="1443"/>
      <w:bookmarkEnd w:id="1444"/>
      <w:bookmarkEnd w:id="1445"/>
      <w:bookmarkEnd w:id="1446"/>
    </w:p>
    <w:p>
      <w:pPr>
        <w:pStyle w:val="Heading5"/>
      </w:pPr>
      <w:bookmarkStart w:id="1447" w:name="_Toc224629907"/>
      <w:r>
        <w:rPr>
          <w:rStyle w:val="CharSectno"/>
        </w:rPr>
        <w:t>533</w:t>
      </w:r>
      <w:r>
        <w:t>.</w:t>
      </w:r>
      <w:r>
        <w:tab/>
        <w:t>Annual report: preparation</w:t>
      </w:r>
      <w:bookmarkEnd w:id="1447"/>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keepNext/>
      </w:pPr>
      <w:r>
        <w:lastRenderedPageBreak/>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448" w:name="_Toc224629908"/>
      <w:r>
        <w:rPr>
          <w:rStyle w:val="CharSectno"/>
        </w:rPr>
        <w:t>534</w:t>
      </w:r>
      <w:r>
        <w:t>.</w:t>
      </w:r>
      <w:r>
        <w:tab/>
        <w:t>Annual report: tabling</w:t>
      </w:r>
      <w:bookmarkEnd w:id="1448"/>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lastRenderedPageBreak/>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449" w:name="_Toc175238107"/>
      <w:bookmarkStart w:id="1450" w:name="_Toc175317321"/>
      <w:bookmarkStart w:id="1451" w:name="_Toc175318684"/>
      <w:bookmarkStart w:id="1452" w:name="_Toc175321454"/>
      <w:bookmarkStart w:id="1453" w:name="_Toc175643345"/>
      <w:bookmarkStart w:id="1454" w:name="_Toc224629909"/>
      <w:r>
        <w:t>Subdivision 7 — Miscellaneous matters</w:t>
      </w:r>
      <w:bookmarkEnd w:id="1449"/>
      <w:bookmarkEnd w:id="1450"/>
      <w:bookmarkEnd w:id="1451"/>
      <w:bookmarkEnd w:id="1452"/>
      <w:bookmarkEnd w:id="1453"/>
      <w:bookmarkEnd w:id="1454"/>
    </w:p>
    <w:p>
      <w:pPr>
        <w:pStyle w:val="Heading5"/>
      </w:pPr>
      <w:bookmarkStart w:id="1455" w:name="_Toc224629910"/>
      <w:r>
        <w:rPr>
          <w:rStyle w:val="CharSectno"/>
        </w:rPr>
        <w:t>535</w:t>
      </w:r>
      <w:r>
        <w:t>.</w:t>
      </w:r>
      <w:r>
        <w:tab/>
        <w:t>Request for information about patient or person detained</w:t>
      </w:r>
      <w:bookmarkEnd w:id="1455"/>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456" w:name="_Toc224629911"/>
      <w:r>
        <w:rPr>
          <w:rStyle w:val="CharSectno"/>
        </w:rPr>
        <w:t>536</w:t>
      </w:r>
      <w:r>
        <w:t>.</w:t>
      </w:r>
      <w:r>
        <w:tab/>
        <w:t>Request for list of certain supervised persons</w:t>
      </w:r>
      <w:bookmarkEnd w:id="1456"/>
    </w:p>
    <w:p>
      <w:pPr>
        <w:pStyle w:val="Subsection"/>
      </w:pPr>
      <w:r>
        <w:tab/>
        <w:t>(1)</w:t>
      </w:r>
      <w:r>
        <w:tab/>
        <w:t>The Chief Psychiatrist may request the Mental Impairment Review Tribunal in writing to give to the Chief Psychiatrist a list of —</w:t>
      </w:r>
    </w:p>
    <w:p>
      <w:pPr>
        <w:pStyle w:val="Indenta"/>
      </w:pPr>
      <w:r>
        <w:tab/>
        <w:t>(a)</w:t>
      </w:r>
      <w:r>
        <w:tab/>
        <w:t>all supervised persons required under the CLMI Act to be detained at an authorised hospital; and</w:t>
      </w:r>
    </w:p>
    <w:p>
      <w:pPr>
        <w:pStyle w:val="Indenta"/>
      </w:pPr>
      <w:r>
        <w:lastRenderedPageBreak/>
        <w:tab/>
        <w:t>(b)</w:t>
      </w:r>
      <w:r>
        <w:tab/>
        <w:t xml:space="preserve">all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Subsection"/>
      </w:pPr>
      <w:r>
        <w:tab/>
        <w:t>(2)</w:t>
      </w:r>
      <w:r>
        <w:tab/>
        <w:t>The Mental Impairment Review Tribunal must comply with any request made under subsection (1).</w:t>
      </w:r>
    </w:p>
    <w:p>
      <w:pPr>
        <w:pStyle w:val="Footnotesection"/>
      </w:pPr>
      <w:r>
        <w:tab/>
        <w:t>[Section 536 amended: No. 10 of 2023 s. 386.]</w:t>
      </w:r>
    </w:p>
    <w:p>
      <w:pPr>
        <w:pStyle w:val="Heading5"/>
      </w:pPr>
      <w:bookmarkStart w:id="1457" w:name="_Toc224629912"/>
      <w:r>
        <w:rPr>
          <w:rStyle w:val="CharSectno"/>
        </w:rPr>
        <w:t>537</w:t>
      </w:r>
      <w:r>
        <w:t>.</w:t>
      </w:r>
      <w:r>
        <w:tab/>
        <w:t>Delegation by Chief Psychiatrist</w:t>
      </w:r>
      <w:bookmarkEnd w:id="1457"/>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keepLines/>
        <w:widowControl w:val="0"/>
      </w:pPr>
      <w:bookmarkStart w:id="1458" w:name="_Toc175238111"/>
      <w:bookmarkStart w:id="1459" w:name="_Toc175317325"/>
      <w:bookmarkStart w:id="1460" w:name="_Toc175318688"/>
      <w:bookmarkStart w:id="1461" w:name="_Toc175321458"/>
      <w:bookmarkStart w:id="1462" w:name="_Toc175643349"/>
      <w:bookmarkStart w:id="1463" w:name="_Toc224629913"/>
      <w:r>
        <w:rPr>
          <w:rStyle w:val="CharDivNo"/>
        </w:rPr>
        <w:lastRenderedPageBreak/>
        <w:t>Division 3</w:t>
      </w:r>
      <w:r>
        <w:t> — </w:t>
      </w:r>
      <w:r>
        <w:rPr>
          <w:rStyle w:val="CharDivText"/>
        </w:rPr>
        <w:t>Mental health practitioners and authorised mental health practitioners</w:t>
      </w:r>
      <w:bookmarkEnd w:id="1458"/>
      <w:bookmarkEnd w:id="1459"/>
      <w:bookmarkEnd w:id="1460"/>
      <w:bookmarkEnd w:id="1461"/>
      <w:bookmarkEnd w:id="1462"/>
      <w:bookmarkEnd w:id="1463"/>
    </w:p>
    <w:p>
      <w:pPr>
        <w:pStyle w:val="Heading5"/>
      </w:pPr>
      <w:bookmarkStart w:id="1464" w:name="_Toc224629914"/>
      <w:r>
        <w:rPr>
          <w:rStyle w:val="CharSectno"/>
        </w:rPr>
        <w:t>538</w:t>
      </w:r>
      <w:r>
        <w:t>.</w:t>
      </w:r>
      <w:r>
        <w:tab/>
        <w:t>Mental health practitioners</w:t>
      </w:r>
      <w:bookmarkEnd w:id="1464"/>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465" w:name="_Toc224629915"/>
      <w:r>
        <w:rPr>
          <w:rStyle w:val="CharSectno"/>
        </w:rPr>
        <w:t>539</w:t>
      </w:r>
      <w:r>
        <w:t>.</w:t>
      </w:r>
      <w:r>
        <w:tab/>
        <w:t>Authorised mental health practitioners</w:t>
      </w:r>
      <w:bookmarkEnd w:id="1465"/>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 xml:space="preserve">the qualifications, training and experience to which the Chief Psychiatrist must have regard when deciding </w:t>
      </w:r>
      <w:r>
        <w:lastRenderedPageBreak/>
        <w:t>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466" w:name="_Toc224629916"/>
      <w:r>
        <w:rPr>
          <w:rStyle w:val="CharSectno"/>
        </w:rPr>
        <w:t>540</w:t>
      </w:r>
      <w:r>
        <w:t>.</w:t>
      </w:r>
      <w:r>
        <w:tab/>
        <w:t>Register of authorised mental health practitioners</w:t>
      </w:r>
      <w:bookmarkEnd w:id="1466"/>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lastRenderedPageBreak/>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467" w:name="_Toc175238115"/>
      <w:bookmarkStart w:id="1468" w:name="_Toc175317329"/>
      <w:bookmarkStart w:id="1469" w:name="_Toc175318692"/>
      <w:bookmarkStart w:id="1470" w:name="_Toc175321462"/>
      <w:bookmarkStart w:id="1471" w:name="_Toc175643353"/>
      <w:bookmarkStart w:id="1472" w:name="_Toc224629917"/>
      <w:r>
        <w:rPr>
          <w:rStyle w:val="CharDivNo"/>
        </w:rPr>
        <w:t>Division 4</w:t>
      </w:r>
      <w:r>
        <w:t> — </w:t>
      </w:r>
      <w:r>
        <w:rPr>
          <w:rStyle w:val="CharDivText"/>
        </w:rPr>
        <w:t>Authorised hospitals</w:t>
      </w:r>
      <w:bookmarkEnd w:id="1467"/>
      <w:bookmarkEnd w:id="1468"/>
      <w:bookmarkEnd w:id="1469"/>
      <w:bookmarkEnd w:id="1470"/>
      <w:bookmarkEnd w:id="1471"/>
      <w:bookmarkEnd w:id="1472"/>
    </w:p>
    <w:p>
      <w:pPr>
        <w:pStyle w:val="Heading5"/>
      </w:pPr>
      <w:bookmarkStart w:id="1473" w:name="_Toc224629918"/>
      <w:r>
        <w:rPr>
          <w:rStyle w:val="CharSectno"/>
        </w:rPr>
        <w:t>541</w:t>
      </w:r>
      <w:r>
        <w:t>.</w:t>
      </w:r>
      <w:r>
        <w:tab/>
        <w:t>Authorised hospital: meaning</w:t>
      </w:r>
      <w:bookmarkEnd w:id="147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tab/>
        <w:t>(b)</w:t>
      </w:r>
      <w:r>
        <w:tab/>
        <w:t xml:space="preserve">a private hospital the licence of which is endorsed under the </w:t>
      </w:r>
      <w:r>
        <w:rPr>
          <w:i/>
        </w:rPr>
        <w:t>Private 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pPr>
        <w:pStyle w:val="Footnotesection"/>
      </w:pPr>
      <w:r>
        <w:tab/>
        <w:t>[Section 541 amended: No. 1 of 2023 s. 89.]</w:t>
      </w:r>
    </w:p>
    <w:p>
      <w:pPr>
        <w:pStyle w:val="Heading5"/>
      </w:pPr>
      <w:bookmarkStart w:id="1474" w:name="_Toc224629919"/>
      <w:r>
        <w:rPr>
          <w:rStyle w:val="CharSectno"/>
        </w:rPr>
        <w:t>542</w:t>
      </w:r>
      <w:r>
        <w:t>.</w:t>
      </w:r>
      <w:r>
        <w:tab/>
        <w:t>Authorisation of public hospitals</w:t>
      </w:r>
      <w:bookmarkEnd w:id="147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475" w:name="_Toc224629920"/>
      <w:r>
        <w:rPr>
          <w:rStyle w:val="CharSectno"/>
        </w:rPr>
        <w:lastRenderedPageBreak/>
        <w:t>543</w:t>
      </w:r>
      <w:r>
        <w:t>.</w:t>
      </w:r>
      <w:r>
        <w:tab/>
        <w:t>Patients to be transferred if hospital no longer authorised</w:t>
      </w:r>
      <w:bookmarkEnd w:id="1475"/>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Private Hospitals and Health Services Act 1927</w:t>
      </w:r>
      <w:r>
        <w:t xml:space="preserve"> section 26FA(1).</w:t>
      </w:r>
    </w:p>
    <w:p>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pPr>
        <w:pStyle w:val="Footnotesection"/>
      </w:pPr>
      <w:r>
        <w:tab/>
        <w:t>[Section 543 amended: No. 1 of 2023 s. 90.]</w:t>
      </w:r>
    </w:p>
    <w:p>
      <w:pPr>
        <w:pStyle w:val="Heading3"/>
      </w:pPr>
      <w:bookmarkStart w:id="1476" w:name="_Toc175238119"/>
      <w:bookmarkStart w:id="1477" w:name="_Toc175317333"/>
      <w:bookmarkStart w:id="1478" w:name="_Toc175318696"/>
      <w:bookmarkStart w:id="1479" w:name="_Toc175321466"/>
      <w:bookmarkStart w:id="1480" w:name="_Toc175643357"/>
      <w:bookmarkStart w:id="1481" w:name="_Toc224629921"/>
      <w:r>
        <w:rPr>
          <w:rStyle w:val="CharDivNo"/>
        </w:rPr>
        <w:t>Division 5</w:t>
      </w:r>
      <w:r>
        <w:t> — </w:t>
      </w:r>
      <w:r>
        <w:rPr>
          <w:rStyle w:val="CharDivText"/>
        </w:rPr>
        <w:t>Mental health services approved for electroconvulsive therapy</w:t>
      </w:r>
      <w:bookmarkEnd w:id="1476"/>
      <w:bookmarkEnd w:id="1477"/>
      <w:bookmarkEnd w:id="1478"/>
      <w:bookmarkEnd w:id="1479"/>
      <w:bookmarkEnd w:id="1480"/>
      <w:bookmarkEnd w:id="1481"/>
    </w:p>
    <w:p>
      <w:pPr>
        <w:pStyle w:val="Heading5"/>
      </w:pPr>
      <w:bookmarkStart w:id="1482" w:name="_Toc224629922"/>
      <w:r>
        <w:rPr>
          <w:rStyle w:val="CharSectno"/>
        </w:rPr>
        <w:t>544</w:t>
      </w:r>
      <w:r>
        <w:t>.</w:t>
      </w:r>
      <w:r>
        <w:tab/>
        <w:t>Chief Psychiatrist to approve mental health services</w:t>
      </w:r>
      <w:bookmarkEnd w:id="1482"/>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483" w:name="_Toc175238121"/>
      <w:bookmarkStart w:id="1484" w:name="_Toc175317335"/>
      <w:bookmarkStart w:id="1485" w:name="_Toc175318698"/>
      <w:bookmarkStart w:id="1486" w:name="_Toc175321468"/>
      <w:bookmarkStart w:id="1487" w:name="_Toc175643359"/>
      <w:bookmarkStart w:id="1488" w:name="_Toc224629923"/>
      <w:r>
        <w:rPr>
          <w:rStyle w:val="CharDivNo"/>
        </w:rPr>
        <w:lastRenderedPageBreak/>
        <w:t>Division 6</w:t>
      </w:r>
      <w:r>
        <w:t> — </w:t>
      </w:r>
      <w:r>
        <w:rPr>
          <w:rStyle w:val="CharDivText"/>
        </w:rPr>
        <w:t>Approved forms</w:t>
      </w:r>
      <w:bookmarkEnd w:id="1483"/>
      <w:bookmarkEnd w:id="1484"/>
      <w:bookmarkEnd w:id="1485"/>
      <w:bookmarkEnd w:id="1486"/>
      <w:bookmarkEnd w:id="1487"/>
      <w:bookmarkEnd w:id="1488"/>
    </w:p>
    <w:p>
      <w:pPr>
        <w:pStyle w:val="Heading5"/>
      </w:pPr>
      <w:bookmarkStart w:id="1489" w:name="_Toc224629924"/>
      <w:r>
        <w:rPr>
          <w:rStyle w:val="CharSectno"/>
        </w:rPr>
        <w:t>545</w:t>
      </w:r>
      <w:r>
        <w:t>.</w:t>
      </w:r>
      <w:r>
        <w:tab/>
        <w:t>Chief Psychiatrist to approve forms</w:t>
      </w:r>
      <w:bookmarkEnd w:id="1489"/>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490" w:name="_Toc224629925"/>
      <w:r>
        <w:rPr>
          <w:rStyle w:val="CharSectno"/>
        </w:rPr>
        <w:t>546</w:t>
      </w:r>
      <w:r>
        <w:t>.</w:t>
      </w:r>
      <w:r>
        <w:tab/>
        <w:t>Publication of approved forms and related guidelines</w:t>
      </w:r>
      <w:bookmarkEnd w:id="149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491" w:name="_Toc175238124"/>
      <w:bookmarkStart w:id="1492" w:name="_Toc175317338"/>
      <w:bookmarkStart w:id="1493" w:name="_Toc175318701"/>
      <w:bookmarkStart w:id="1494" w:name="_Toc175321471"/>
      <w:bookmarkStart w:id="1495" w:name="_Toc175643362"/>
      <w:bookmarkStart w:id="1496" w:name="_Toc224629926"/>
      <w:r>
        <w:rPr>
          <w:rStyle w:val="CharDivNo"/>
        </w:rPr>
        <w:t>Division 7</w:t>
      </w:r>
      <w:r>
        <w:t> — </w:t>
      </w:r>
      <w:r>
        <w:rPr>
          <w:rStyle w:val="CharDivText"/>
        </w:rPr>
        <w:t>Guidelines and standards</w:t>
      </w:r>
      <w:bookmarkEnd w:id="1491"/>
      <w:bookmarkEnd w:id="1492"/>
      <w:bookmarkEnd w:id="1493"/>
      <w:bookmarkEnd w:id="1494"/>
      <w:bookmarkEnd w:id="1495"/>
      <w:bookmarkEnd w:id="1496"/>
    </w:p>
    <w:p>
      <w:pPr>
        <w:pStyle w:val="Heading5"/>
      </w:pPr>
      <w:bookmarkStart w:id="1497" w:name="_Toc224629927"/>
      <w:r>
        <w:rPr>
          <w:rStyle w:val="CharSectno"/>
        </w:rPr>
        <w:t>547</w:t>
      </w:r>
      <w:r>
        <w:t>.</w:t>
      </w:r>
      <w:r>
        <w:tab/>
        <w:t>Publication of guidelines and standards</w:t>
      </w:r>
      <w:bookmarkEnd w:id="1497"/>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lastRenderedPageBreak/>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498" w:name="_Toc224629928"/>
      <w:r>
        <w:rPr>
          <w:rStyle w:val="CharSectno"/>
        </w:rPr>
        <w:t>548</w:t>
      </w:r>
      <w:r>
        <w:t>.</w:t>
      </w:r>
      <w:r>
        <w:tab/>
        <w:t>Application, adoption or incorporation of other documents</w:t>
      </w:r>
      <w:bookmarkEnd w:id="1498"/>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499" w:name="_Toc224629929"/>
      <w:r>
        <w:rPr>
          <w:rStyle w:val="CharSectno"/>
        </w:rPr>
        <w:t>549</w:t>
      </w:r>
      <w:r>
        <w:t>.</w:t>
      </w:r>
      <w:r>
        <w:tab/>
        <w:t>Publication on Agency’s website</w:t>
      </w:r>
      <w:bookmarkEnd w:id="1499"/>
    </w:p>
    <w:p>
      <w:pPr>
        <w:pStyle w:val="Subsection"/>
      </w:pPr>
      <w:r>
        <w:tab/>
      </w:r>
      <w:r>
        <w:tab/>
        <w:t>It is sufficient for compliance with section 547 if a copy of the guidelines or standards is published on a website maintained by the Agency.</w:t>
      </w:r>
    </w:p>
    <w:p>
      <w:pPr>
        <w:pStyle w:val="Heading3"/>
      </w:pPr>
      <w:bookmarkStart w:id="1500" w:name="_Toc175238128"/>
      <w:bookmarkStart w:id="1501" w:name="_Toc175317342"/>
      <w:bookmarkStart w:id="1502" w:name="_Toc175318705"/>
      <w:bookmarkStart w:id="1503" w:name="_Toc175321475"/>
      <w:bookmarkStart w:id="1504" w:name="_Toc175643366"/>
      <w:bookmarkStart w:id="1505" w:name="_Toc224629930"/>
      <w:r>
        <w:rPr>
          <w:rStyle w:val="CharDivNo"/>
        </w:rPr>
        <w:lastRenderedPageBreak/>
        <w:t>Division 8</w:t>
      </w:r>
      <w:r>
        <w:t> — </w:t>
      </w:r>
      <w:r>
        <w:rPr>
          <w:rStyle w:val="CharDivText"/>
        </w:rPr>
        <w:t>Miscellaneous matters</w:t>
      </w:r>
      <w:bookmarkEnd w:id="1500"/>
      <w:bookmarkEnd w:id="1501"/>
      <w:bookmarkEnd w:id="1502"/>
      <w:bookmarkEnd w:id="1503"/>
      <w:bookmarkEnd w:id="1504"/>
      <w:bookmarkEnd w:id="1505"/>
    </w:p>
    <w:p>
      <w:pPr>
        <w:pStyle w:val="Heading5"/>
      </w:pPr>
      <w:bookmarkStart w:id="1506" w:name="_Toc224629931"/>
      <w:r>
        <w:rPr>
          <w:rStyle w:val="CharSectno"/>
        </w:rPr>
        <w:t>550</w:t>
      </w:r>
      <w:r>
        <w:t>.</w:t>
      </w:r>
      <w:r>
        <w:tab/>
        <w:t>Delegation by Minister or CEO</w:t>
      </w:r>
      <w:bookmarkEnd w:id="1506"/>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507" w:name="_Toc175238130"/>
      <w:bookmarkStart w:id="1508" w:name="_Toc175317344"/>
      <w:bookmarkStart w:id="1509" w:name="_Toc175318707"/>
      <w:bookmarkStart w:id="1510" w:name="_Toc175321477"/>
      <w:bookmarkStart w:id="1511" w:name="_Toc175643368"/>
      <w:bookmarkStart w:id="1512" w:name="_Toc224629932"/>
      <w:r>
        <w:rPr>
          <w:rStyle w:val="CharPartNo"/>
        </w:rPr>
        <w:lastRenderedPageBreak/>
        <w:t>Part 24</w:t>
      </w:r>
      <w:r>
        <w:t> — </w:t>
      </w:r>
      <w:r>
        <w:rPr>
          <w:rStyle w:val="CharPartText"/>
        </w:rPr>
        <w:t>Interstate arrangements</w:t>
      </w:r>
      <w:bookmarkEnd w:id="1507"/>
      <w:bookmarkEnd w:id="1508"/>
      <w:bookmarkEnd w:id="1509"/>
      <w:bookmarkEnd w:id="1510"/>
      <w:bookmarkEnd w:id="1511"/>
      <w:bookmarkEnd w:id="1512"/>
    </w:p>
    <w:p>
      <w:pPr>
        <w:pStyle w:val="Heading3"/>
      </w:pPr>
      <w:bookmarkStart w:id="1513" w:name="_Toc175238131"/>
      <w:bookmarkStart w:id="1514" w:name="_Toc175317345"/>
      <w:bookmarkStart w:id="1515" w:name="_Toc175318708"/>
      <w:bookmarkStart w:id="1516" w:name="_Toc175321478"/>
      <w:bookmarkStart w:id="1517" w:name="_Toc175643369"/>
      <w:bookmarkStart w:id="1518" w:name="_Toc224629933"/>
      <w:r>
        <w:rPr>
          <w:rStyle w:val="CharDivNo"/>
        </w:rPr>
        <w:t>Division 1</w:t>
      </w:r>
      <w:r>
        <w:t> — </w:t>
      </w:r>
      <w:r>
        <w:rPr>
          <w:rStyle w:val="CharDivText"/>
        </w:rPr>
        <w:t>Preliminary matters</w:t>
      </w:r>
      <w:bookmarkEnd w:id="1513"/>
      <w:bookmarkEnd w:id="1514"/>
      <w:bookmarkEnd w:id="1515"/>
      <w:bookmarkEnd w:id="1516"/>
      <w:bookmarkEnd w:id="1517"/>
      <w:bookmarkEnd w:id="1518"/>
    </w:p>
    <w:p>
      <w:pPr>
        <w:pStyle w:val="Heading5"/>
      </w:pPr>
      <w:bookmarkStart w:id="1519" w:name="_Toc224629934"/>
      <w:r>
        <w:rPr>
          <w:rStyle w:val="CharSectno"/>
        </w:rPr>
        <w:t>551</w:t>
      </w:r>
      <w:r>
        <w:t>.</w:t>
      </w:r>
      <w:r>
        <w:tab/>
        <w:t>Terms used</w:t>
      </w:r>
      <w:bookmarkEnd w:id="1519"/>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520" w:name="_Toc175238133"/>
      <w:bookmarkStart w:id="1521" w:name="_Toc175317347"/>
      <w:bookmarkStart w:id="1522" w:name="_Toc175318710"/>
      <w:bookmarkStart w:id="1523" w:name="_Toc175321480"/>
      <w:bookmarkStart w:id="1524" w:name="_Toc175643371"/>
      <w:bookmarkStart w:id="1525" w:name="_Toc224629935"/>
      <w:r>
        <w:rPr>
          <w:rStyle w:val="CharDivNo"/>
        </w:rPr>
        <w:t>Division 2</w:t>
      </w:r>
      <w:r>
        <w:t> — </w:t>
      </w:r>
      <w:r>
        <w:rPr>
          <w:rStyle w:val="CharDivText"/>
        </w:rPr>
        <w:t>Intergovernmental agreements</w:t>
      </w:r>
      <w:bookmarkEnd w:id="1520"/>
      <w:bookmarkEnd w:id="1521"/>
      <w:bookmarkEnd w:id="1522"/>
      <w:bookmarkEnd w:id="1523"/>
      <w:bookmarkEnd w:id="1524"/>
      <w:bookmarkEnd w:id="1525"/>
    </w:p>
    <w:p>
      <w:pPr>
        <w:pStyle w:val="Heading5"/>
      </w:pPr>
      <w:bookmarkStart w:id="1526" w:name="_Toc224629936"/>
      <w:r>
        <w:rPr>
          <w:rStyle w:val="CharSectno"/>
        </w:rPr>
        <w:t>552</w:t>
      </w:r>
      <w:r>
        <w:t>.</w:t>
      </w:r>
      <w:r>
        <w:tab/>
        <w:t>Agreements with other States and Territories</w:t>
      </w:r>
      <w:bookmarkEnd w:id="152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527" w:name="_Toc224629937"/>
      <w:r>
        <w:rPr>
          <w:rStyle w:val="CharSectno"/>
        </w:rPr>
        <w:t>553</w:t>
      </w:r>
      <w:r>
        <w:t>.</w:t>
      </w:r>
      <w:r>
        <w:tab/>
        <w:t>Agreement must be in place</w:t>
      </w:r>
      <w:bookmarkEnd w:id="1527"/>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528" w:name="_Toc224629938"/>
      <w:r>
        <w:rPr>
          <w:rStyle w:val="CharSectno"/>
        </w:rPr>
        <w:lastRenderedPageBreak/>
        <w:t>554</w:t>
      </w:r>
      <w:r>
        <w:t>.</w:t>
      </w:r>
      <w:r>
        <w:tab/>
        <w:t>Performance of functions under corresponding laws or intergovernmental agreements</w:t>
      </w:r>
      <w:bookmarkEnd w:id="1528"/>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529" w:name="_Toc175238137"/>
      <w:bookmarkStart w:id="1530" w:name="_Toc175317351"/>
      <w:bookmarkStart w:id="1531" w:name="_Toc175318714"/>
      <w:bookmarkStart w:id="1532" w:name="_Toc175321484"/>
      <w:bookmarkStart w:id="1533" w:name="_Toc175643375"/>
      <w:bookmarkStart w:id="1534" w:name="_Toc224629939"/>
      <w:r>
        <w:rPr>
          <w:rStyle w:val="CharDivNo"/>
        </w:rPr>
        <w:t>Division 3</w:t>
      </w:r>
      <w:r>
        <w:t> — </w:t>
      </w:r>
      <w:r>
        <w:rPr>
          <w:rStyle w:val="CharDivText"/>
        </w:rPr>
        <w:t>Transfer to or from interstate mental health service</w:t>
      </w:r>
      <w:bookmarkEnd w:id="1529"/>
      <w:bookmarkEnd w:id="1530"/>
      <w:bookmarkEnd w:id="1531"/>
      <w:bookmarkEnd w:id="1532"/>
      <w:bookmarkEnd w:id="1533"/>
      <w:bookmarkEnd w:id="1534"/>
    </w:p>
    <w:p>
      <w:pPr>
        <w:pStyle w:val="Heading5"/>
      </w:pPr>
      <w:bookmarkStart w:id="1535" w:name="_Toc224629940"/>
      <w:r>
        <w:rPr>
          <w:rStyle w:val="CharSectno"/>
        </w:rPr>
        <w:t>555</w:t>
      </w:r>
      <w:r>
        <w:t>.</w:t>
      </w:r>
      <w:r>
        <w:tab/>
        <w:t>Transfer from hospital to interstate mental health service</w:t>
      </w:r>
      <w:bookmarkEnd w:id="1535"/>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keepNext/>
      </w:pPr>
      <w:r>
        <w:lastRenderedPageBreak/>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536" w:name="_Toc224629941"/>
      <w:r>
        <w:rPr>
          <w:rStyle w:val="CharSectno"/>
        </w:rPr>
        <w:t>556</w:t>
      </w:r>
      <w:r>
        <w:t>.</w:t>
      </w:r>
      <w:r>
        <w:tab/>
        <w:t>Making transport order</w:t>
      </w:r>
      <w:bookmarkEnd w:id="1536"/>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537" w:name="_Toc224629942"/>
      <w:r>
        <w:rPr>
          <w:rStyle w:val="CharSectno"/>
        </w:rPr>
        <w:lastRenderedPageBreak/>
        <w:t>557</w:t>
      </w:r>
      <w:r>
        <w:t>.</w:t>
      </w:r>
      <w:r>
        <w:tab/>
        <w:t>Transfer from interstate mental health service to hospital</w:t>
      </w:r>
      <w:bookmarkEnd w:id="1537"/>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 xml:space="preserve">The making of a transfer approval order under subsection (1) is an event to which Part 9 applies and the person in charge of the </w:t>
      </w:r>
      <w:r>
        <w:lastRenderedPageBreak/>
        <w:t>hospital is the person responsible under that Part for notification of that event.</w:t>
      </w:r>
    </w:p>
    <w:p>
      <w:pPr>
        <w:pStyle w:val="Heading5"/>
      </w:pPr>
      <w:bookmarkStart w:id="1538" w:name="_Toc224629943"/>
      <w:r>
        <w:rPr>
          <w:rStyle w:val="CharSectno"/>
        </w:rPr>
        <w:t>558</w:t>
      </w:r>
      <w:r>
        <w:t>.</w:t>
      </w:r>
      <w:r>
        <w:tab/>
        <w:t>Transport of interstate inpatient to hospital</w:t>
      </w:r>
      <w:bookmarkEnd w:id="1538"/>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539" w:name="_Toc175238142"/>
      <w:bookmarkStart w:id="1540" w:name="_Toc175317356"/>
      <w:bookmarkStart w:id="1541" w:name="_Toc175318719"/>
      <w:bookmarkStart w:id="1542" w:name="_Toc175321489"/>
      <w:bookmarkStart w:id="1543" w:name="_Toc175643380"/>
      <w:bookmarkStart w:id="1544" w:name="_Toc224629944"/>
      <w:r>
        <w:rPr>
          <w:rStyle w:val="CharDivNo"/>
        </w:rPr>
        <w:t>Division 4</w:t>
      </w:r>
      <w:r>
        <w:t> — </w:t>
      </w:r>
      <w:r>
        <w:rPr>
          <w:rStyle w:val="CharDivText"/>
        </w:rPr>
        <w:t>Community treatment orders</w:t>
      </w:r>
      <w:bookmarkEnd w:id="1539"/>
      <w:bookmarkEnd w:id="1540"/>
      <w:bookmarkEnd w:id="1541"/>
      <w:bookmarkEnd w:id="1542"/>
      <w:bookmarkEnd w:id="1543"/>
      <w:bookmarkEnd w:id="1544"/>
    </w:p>
    <w:p>
      <w:pPr>
        <w:pStyle w:val="Heading5"/>
      </w:pPr>
      <w:bookmarkStart w:id="1545" w:name="_Toc224629945"/>
      <w:r>
        <w:rPr>
          <w:rStyle w:val="CharSectno"/>
        </w:rPr>
        <w:t>559</w:t>
      </w:r>
      <w:r>
        <w:t>.</w:t>
      </w:r>
      <w:r>
        <w:tab/>
        <w:t>Treatment interstate under State order</w:t>
      </w:r>
      <w:bookmarkEnd w:id="1545"/>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546" w:name="_Toc224629946"/>
      <w:r>
        <w:rPr>
          <w:rStyle w:val="CharSectno"/>
        </w:rPr>
        <w:t>560</w:t>
      </w:r>
      <w:r>
        <w:t>.</w:t>
      </w:r>
      <w:r>
        <w:tab/>
        <w:t>Making transport order</w:t>
      </w:r>
      <w:bookmarkEnd w:id="1546"/>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lastRenderedPageBreak/>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547" w:name="_Toc224629947"/>
      <w:r>
        <w:rPr>
          <w:rStyle w:val="CharSectno"/>
        </w:rPr>
        <w:t>561</w:t>
      </w:r>
      <w:r>
        <w:t>.</w:t>
      </w:r>
      <w:r>
        <w:tab/>
        <w:t>Treatment in State under interstate order</w:t>
      </w:r>
      <w:bookmarkEnd w:id="1547"/>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548" w:name="_Toc224629948"/>
      <w:r>
        <w:rPr>
          <w:rStyle w:val="CharSectno"/>
        </w:rPr>
        <w:t>562</w:t>
      </w:r>
      <w:r>
        <w:t>.</w:t>
      </w:r>
      <w:r>
        <w:tab/>
        <w:t>Supervision in State under interstate order</w:t>
      </w:r>
      <w:bookmarkEnd w:id="1548"/>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549" w:name="_Toc175238147"/>
      <w:bookmarkStart w:id="1550" w:name="_Toc175317361"/>
      <w:bookmarkStart w:id="1551" w:name="_Toc175318724"/>
      <w:bookmarkStart w:id="1552" w:name="_Toc175321494"/>
      <w:bookmarkStart w:id="1553" w:name="_Toc175643385"/>
      <w:bookmarkStart w:id="1554" w:name="_Toc224629949"/>
      <w:r>
        <w:rPr>
          <w:rStyle w:val="CharPartNo"/>
        </w:rPr>
        <w:lastRenderedPageBreak/>
        <w:t>Part 25</w:t>
      </w:r>
      <w:r>
        <w:rPr>
          <w:rStyle w:val="CharDivNo"/>
        </w:rPr>
        <w:t> </w:t>
      </w:r>
      <w:r>
        <w:t>—</w:t>
      </w:r>
      <w:r>
        <w:rPr>
          <w:rStyle w:val="CharDivText"/>
        </w:rPr>
        <w:t> </w:t>
      </w:r>
      <w:r>
        <w:rPr>
          <w:rStyle w:val="CharPartText"/>
        </w:rPr>
        <w:t>Ministerial inquiries</w:t>
      </w:r>
      <w:bookmarkEnd w:id="1549"/>
      <w:bookmarkEnd w:id="1550"/>
      <w:bookmarkEnd w:id="1551"/>
      <w:bookmarkEnd w:id="1552"/>
      <w:bookmarkEnd w:id="1553"/>
      <w:bookmarkEnd w:id="1554"/>
    </w:p>
    <w:p>
      <w:pPr>
        <w:pStyle w:val="Heading5"/>
        <w:spacing w:before="120"/>
      </w:pPr>
      <w:bookmarkStart w:id="1555" w:name="_Toc224629950"/>
      <w:r>
        <w:rPr>
          <w:rStyle w:val="CharSectno"/>
        </w:rPr>
        <w:t>563</w:t>
      </w:r>
      <w:r>
        <w:t>.</w:t>
      </w:r>
      <w:r>
        <w:tab/>
        <w:t>Appointment of person to conduct inquiry</w:t>
      </w:r>
      <w:bookmarkEnd w:id="1555"/>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556" w:name="_Toc224629951"/>
      <w:r>
        <w:rPr>
          <w:rStyle w:val="CharSectno"/>
        </w:rPr>
        <w:t>564</w:t>
      </w:r>
      <w:r>
        <w:t>.</w:t>
      </w:r>
      <w:r>
        <w:tab/>
        <w:t>Powers of investigation</w:t>
      </w:r>
      <w:bookmarkEnd w:id="155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lastRenderedPageBreak/>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557" w:name="_Toc224629952"/>
      <w:r>
        <w:rPr>
          <w:rStyle w:val="CharSectno"/>
        </w:rPr>
        <w:t>565</w:t>
      </w:r>
      <w:r>
        <w:t>.</w:t>
      </w:r>
      <w:r>
        <w:tab/>
        <w:t>Interfering with investigation</w:t>
      </w:r>
      <w:bookmarkEnd w:id="155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lastRenderedPageBreak/>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558" w:name="_Toc224629953"/>
      <w:r>
        <w:rPr>
          <w:rStyle w:val="CharSectno"/>
        </w:rPr>
        <w:t>566</w:t>
      </w:r>
      <w:r>
        <w:t>.</w:t>
      </w:r>
      <w:r>
        <w:tab/>
        <w:t>Conduct of inquiry generally</w:t>
      </w:r>
      <w:bookmarkEnd w:id="1558"/>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559" w:name="_Toc224629954"/>
      <w:r>
        <w:rPr>
          <w:rStyle w:val="CharSectno"/>
        </w:rPr>
        <w:t>567</w:t>
      </w:r>
      <w:r>
        <w:t>.</w:t>
      </w:r>
      <w:r>
        <w:tab/>
        <w:t>Evidence generally</w:t>
      </w:r>
      <w:bookmarkEnd w:id="155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lastRenderedPageBreak/>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560" w:name="_Toc224629955"/>
      <w:r>
        <w:rPr>
          <w:rStyle w:val="CharSectno"/>
        </w:rPr>
        <w:t>568</w:t>
      </w:r>
      <w:r>
        <w:t>.</w:t>
      </w:r>
      <w:r>
        <w:tab/>
        <w:t>Summons to give evidence or produce documents</w:t>
      </w:r>
      <w:bookmarkEnd w:id="156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561" w:name="_Toc224629956"/>
      <w:r>
        <w:rPr>
          <w:rStyle w:val="CharSectno"/>
        </w:rPr>
        <w:t>569</w:t>
      </w:r>
      <w:r>
        <w:t>.</w:t>
      </w:r>
      <w:r>
        <w:tab/>
        <w:t>Self</w:t>
      </w:r>
      <w:r>
        <w:noBreakHyphen/>
        <w:t>incrimination</w:t>
      </w:r>
      <w:bookmarkEnd w:id="156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562" w:name="_Toc224629957"/>
      <w:r>
        <w:rPr>
          <w:rStyle w:val="CharSectno"/>
        </w:rPr>
        <w:lastRenderedPageBreak/>
        <w:t>570</w:t>
      </w:r>
      <w:r>
        <w:t>.</w:t>
      </w:r>
      <w:r>
        <w:tab/>
        <w:t>Powers in relation to documents produced</w:t>
      </w:r>
      <w:bookmarkEnd w:id="156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563" w:name="_Toc224629958"/>
      <w:r>
        <w:rPr>
          <w:rStyle w:val="CharSectno"/>
        </w:rPr>
        <w:t>571</w:t>
      </w:r>
      <w:r>
        <w:t>.</w:t>
      </w:r>
      <w:r>
        <w:tab/>
        <w:t>Offences relating to evidence and documents</w:t>
      </w:r>
      <w:bookmarkEnd w:id="156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1564" w:name="_Toc175238157"/>
      <w:bookmarkStart w:id="1565" w:name="_Toc175317371"/>
      <w:bookmarkStart w:id="1566" w:name="_Toc175318734"/>
      <w:bookmarkStart w:id="1567" w:name="_Toc175321504"/>
      <w:bookmarkStart w:id="1568" w:name="_Toc175643395"/>
      <w:bookmarkStart w:id="1569" w:name="_Toc224629959"/>
      <w:r>
        <w:rPr>
          <w:rStyle w:val="CharPartNo"/>
        </w:rPr>
        <w:lastRenderedPageBreak/>
        <w:t>Part 26</w:t>
      </w:r>
      <w:r>
        <w:t> — </w:t>
      </w:r>
      <w:r>
        <w:rPr>
          <w:rStyle w:val="CharPartText"/>
        </w:rPr>
        <w:t>Information</w:t>
      </w:r>
      <w:bookmarkEnd w:id="1564"/>
      <w:bookmarkEnd w:id="1565"/>
      <w:bookmarkEnd w:id="1566"/>
      <w:bookmarkEnd w:id="1567"/>
      <w:bookmarkEnd w:id="1568"/>
      <w:bookmarkEnd w:id="1569"/>
    </w:p>
    <w:p>
      <w:pPr>
        <w:pStyle w:val="Heading3"/>
      </w:pPr>
      <w:bookmarkStart w:id="1570" w:name="_Toc175238158"/>
      <w:bookmarkStart w:id="1571" w:name="_Toc175317372"/>
      <w:bookmarkStart w:id="1572" w:name="_Toc175318735"/>
      <w:bookmarkStart w:id="1573" w:name="_Toc175321505"/>
      <w:bookmarkStart w:id="1574" w:name="_Toc175643396"/>
      <w:bookmarkStart w:id="1575" w:name="_Toc224629960"/>
      <w:r>
        <w:rPr>
          <w:rStyle w:val="CharDivNo"/>
        </w:rPr>
        <w:t>Division 1</w:t>
      </w:r>
      <w:r>
        <w:t> — </w:t>
      </w:r>
      <w:r>
        <w:rPr>
          <w:rStyle w:val="CharDivText"/>
        </w:rPr>
        <w:t>Voluntary disclosure of information by public authorities and mental health services</w:t>
      </w:r>
      <w:bookmarkEnd w:id="1570"/>
      <w:bookmarkEnd w:id="1571"/>
      <w:bookmarkEnd w:id="1572"/>
      <w:bookmarkEnd w:id="1573"/>
      <w:bookmarkEnd w:id="1574"/>
      <w:bookmarkEnd w:id="1575"/>
    </w:p>
    <w:p>
      <w:pPr>
        <w:pStyle w:val="Heading5"/>
      </w:pPr>
      <w:bookmarkStart w:id="1576" w:name="_Toc224629961"/>
      <w:r>
        <w:rPr>
          <w:rStyle w:val="CharSectno"/>
        </w:rPr>
        <w:t>572</w:t>
      </w:r>
      <w:r>
        <w:t>.</w:t>
      </w:r>
      <w:r>
        <w:tab/>
        <w:t>Powers of Agency’s CEO</w:t>
      </w:r>
      <w:bookmarkEnd w:id="1576"/>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577" w:name="_Toc224629962"/>
      <w:r>
        <w:rPr>
          <w:rStyle w:val="CharSectno"/>
        </w:rPr>
        <w:t>573</w:t>
      </w:r>
      <w:r>
        <w:t>.</w:t>
      </w:r>
      <w:r>
        <w:tab/>
        <w:t>Powers of CEOs of prescribed State authorities</w:t>
      </w:r>
      <w:bookmarkEnd w:id="1577"/>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578" w:name="_Toc224629963"/>
      <w:r>
        <w:rPr>
          <w:rStyle w:val="CharSectno"/>
        </w:rPr>
        <w:t>574</w:t>
      </w:r>
      <w:r>
        <w:t>.</w:t>
      </w:r>
      <w:r>
        <w:tab/>
        <w:t>Powers of CEOs of mental health services</w:t>
      </w:r>
      <w:bookmarkEnd w:id="1578"/>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579" w:name="_Toc224629964"/>
      <w:r>
        <w:rPr>
          <w:rStyle w:val="CharSectno"/>
        </w:rPr>
        <w:t>575</w:t>
      </w:r>
      <w:r>
        <w:t>.</w:t>
      </w:r>
      <w:r>
        <w:tab/>
        <w:t>Delegation by CEO of prescribed State authority</w:t>
      </w:r>
      <w:bookmarkEnd w:id="1579"/>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lastRenderedPageBreak/>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580" w:name="_Toc175238163"/>
      <w:bookmarkStart w:id="1581" w:name="_Toc175317377"/>
      <w:bookmarkStart w:id="1582" w:name="_Toc175318740"/>
      <w:bookmarkStart w:id="1583" w:name="_Toc175321510"/>
      <w:bookmarkStart w:id="1584" w:name="_Toc175643401"/>
      <w:bookmarkStart w:id="1585" w:name="_Toc224629965"/>
      <w:r>
        <w:rPr>
          <w:rStyle w:val="CharDivNo"/>
        </w:rPr>
        <w:t>Division 2</w:t>
      </w:r>
      <w:r>
        <w:t> — </w:t>
      </w:r>
      <w:r>
        <w:rPr>
          <w:rStyle w:val="CharDivText"/>
        </w:rPr>
        <w:t>Miscellaneous matters</w:t>
      </w:r>
      <w:bookmarkEnd w:id="1580"/>
      <w:bookmarkEnd w:id="1581"/>
      <w:bookmarkEnd w:id="1582"/>
      <w:bookmarkEnd w:id="1583"/>
      <w:bookmarkEnd w:id="1584"/>
      <w:bookmarkEnd w:id="1585"/>
    </w:p>
    <w:p>
      <w:pPr>
        <w:pStyle w:val="Heading5"/>
      </w:pPr>
      <w:bookmarkStart w:id="1586" w:name="_Toc224629966"/>
      <w:r>
        <w:rPr>
          <w:rStyle w:val="CharSectno"/>
        </w:rPr>
        <w:t>576</w:t>
      </w:r>
      <w:r>
        <w:t>.</w:t>
      </w:r>
      <w:r>
        <w:tab/>
        <w:t>Confidentiality</w:t>
      </w:r>
      <w:bookmarkEnd w:id="1586"/>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lastRenderedPageBreak/>
        <w:tab/>
        <w:t>(4)</w:t>
      </w:r>
      <w:r>
        <w:tab/>
        <w:t>A person does not commit an offence under subsection (2) if the recording, disclosure or use of the information is authorised under section 577(1).</w:t>
      </w:r>
    </w:p>
    <w:p>
      <w:pPr>
        <w:pStyle w:val="Heading5"/>
      </w:pPr>
      <w:bookmarkStart w:id="1587" w:name="_Toc224629967"/>
      <w:r>
        <w:rPr>
          <w:rStyle w:val="CharSectno"/>
        </w:rPr>
        <w:t>577</w:t>
      </w:r>
      <w:r>
        <w:t>.</w:t>
      </w:r>
      <w:r>
        <w:tab/>
        <w:t>Authorised recording, disclosure or use of information</w:t>
      </w:r>
      <w:bookmarkEnd w:id="1587"/>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lastRenderedPageBreak/>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588" w:name="_Toc224629968"/>
      <w:r>
        <w:rPr>
          <w:rStyle w:val="CharSectno"/>
        </w:rPr>
        <w:t>578</w:t>
      </w:r>
      <w:r>
        <w:t>.</w:t>
      </w:r>
      <w:r>
        <w:tab/>
        <w:t>Receipt and storage of, and access to, information disclosed</w:t>
      </w:r>
      <w:bookmarkEnd w:id="1588"/>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589" w:name="_Toc175238167"/>
      <w:bookmarkStart w:id="1590" w:name="_Toc175317381"/>
      <w:bookmarkStart w:id="1591" w:name="_Toc175318744"/>
      <w:bookmarkStart w:id="1592" w:name="_Toc175321514"/>
      <w:bookmarkStart w:id="1593" w:name="_Toc175643405"/>
      <w:bookmarkStart w:id="1594" w:name="_Toc224629969"/>
      <w:r>
        <w:rPr>
          <w:rStyle w:val="CharPartNo"/>
        </w:rPr>
        <w:lastRenderedPageBreak/>
        <w:t>Part 27</w:t>
      </w:r>
      <w:r>
        <w:rPr>
          <w:rStyle w:val="CharDivNo"/>
        </w:rPr>
        <w:t> </w:t>
      </w:r>
      <w:r>
        <w:t>—</w:t>
      </w:r>
      <w:r>
        <w:rPr>
          <w:rStyle w:val="CharDivText"/>
        </w:rPr>
        <w:t> </w:t>
      </w:r>
      <w:r>
        <w:rPr>
          <w:rStyle w:val="CharPartText"/>
        </w:rPr>
        <w:t>Miscellaneous matters</w:t>
      </w:r>
      <w:bookmarkEnd w:id="1589"/>
      <w:bookmarkEnd w:id="1590"/>
      <w:bookmarkEnd w:id="1591"/>
      <w:bookmarkEnd w:id="1592"/>
      <w:bookmarkEnd w:id="1593"/>
      <w:bookmarkEnd w:id="1594"/>
    </w:p>
    <w:p>
      <w:pPr>
        <w:pStyle w:val="Heading5"/>
      </w:pPr>
      <w:bookmarkStart w:id="1595" w:name="_Toc224629970"/>
      <w:r>
        <w:rPr>
          <w:rStyle w:val="CharSectno"/>
        </w:rPr>
        <w:t>579</w:t>
      </w:r>
      <w:r>
        <w:t>.</w:t>
      </w:r>
      <w:r>
        <w:tab/>
        <w:t>Restrictions on powers of medical practitioners and mental health practitioners</w:t>
      </w:r>
      <w:bookmarkEnd w:id="1595"/>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596" w:name="_Toc224629971"/>
      <w:r>
        <w:rPr>
          <w:rStyle w:val="CharSectno"/>
        </w:rPr>
        <w:t>580</w:t>
      </w:r>
      <w:r>
        <w:t>.</w:t>
      </w:r>
      <w:r>
        <w:tab/>
        <w:t>Obstructing or hindering person performing functions</w:t>
      </w:r>
      <w:bookmarkEnd w:id="1596"/>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597" w:name="_Toc224629972"/>
      <w:r>
        <w:rPr>
          <w:rStyle w:val="CharSectno"/>
        </w:rPr>
        <w:lastRenderedPageBreak/>
        <w:t>581</w:t>
      </w:r>
      <w:r>
        <w:t>.</w:t>
      </w:r>
      <w:r>
        <w:tab/>
        <w:t>Amendment of referrals and orders</w:t>
      </w:r>
      <w:bookmarkEnd w:id="1597"/>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598" w:name="_Toc224629973"/>
      <w:r>
        <w:rPr>
          <w:rStyle w:val="CharSectno"/>
        </w:rPr>
        <w:t>582</w:t>
      </w:r>
      <w:r>
        <w:t>.</w:t>
      </w:r>
      <w:r>
        <w:tab/>
        <w:t>Medical record to be kept by mental health services</w:t>
      </w:r>
      <w:bookmarkEnd w:id="159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599" w:name="_Toc224629974"/>
      <w:r>
        <w:rPr>
          <w:rStyle w:val="CharSectno"/>
        </w:rPr>
        <w:t>583</w:t>
      </w:r>
      <w:r>
        <w:t>.</w:t>
      </w:r>
      <w:r>
        <w:tab/>
        <w:t>Protection from liability when performing functions</w:t>
      </w:r>
      <w:bookmarkEnd w:id="1599"/>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600" w:name="_Toc224629975"/>
      <w:r>
        <w:rPr>
          <w:rStyle w:val="CharSectno"/>
        </w:rPr>
        <w:lastRenderedPageBreak/>
        <w:t>584</w:t>
      </w:r>
      <w:r>
        <w:t>.</w:t>
      </w:r>
      <w:r>
        <w:tab/>
        <w:t>Protection from liability when detaining person with mental illness</w:t>
      </w:r>
      <w:bookmarkEnd w:id="1600"/>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601" w:name="_Toc224629976"/>
      <w:r>
        <w:rPr>
          <w:rStyle w:val="CharSectno"/>
        </w:rPr>
        <w:t>585</w:t>
      </w:r>
      <w:r>
        <w:t>.</w:t>
      </w:r>
      <w:r>
        <w:tab/>
        <w:t xml:space="preserve">Relationship with </w:t>
      </w:r>
      <w:r>
        <w:rPr>
          <w:i/>
        </w:rPr>
        <w:t>Freedom of Information Act 1992</w:t>
      </w:r>
      <w:bookmarkEnd w:id="1601"/>
    </w:p>
    <w:p>
      <w:pPr>
        <w:pStyle w:val="Subsection"/>
      </w:pPr>
      <w:r>
        <w:tab/>
      </w:r>
      <w:r>
        <w:tab/>
        <w:t xml:space="preserve">This Act has effect despite the </w:t>
      </w:r>
      <w:r>
        <w:rPr>
          <w:i/>
        </w:rPr>
        <w:t>Freedom of Information Act 1992</w:t>
      </w:r>
      <w:r>
        <w:t>.</w:t>
      </w:r>
    </w:p>
    <w:p>
      <w:pPr>
        <w:pStyle w:val="Heading5"/>
      </w:pPr>
      <w:bookmarkStart w:id="1602" w:name="_Toc224629977"/>
      <w:r>
        <w:rPr>
          <w:rStyle w:val="CharSectno"/>
        </w:rPr>
        <w:t>586</w:t>
      </w:r>
      <w:r>
        <w:t>.</w:t>
      </w:r>
      <w:r>
        <w:tab/>
        <w:t>Regulations</w:t>
      </w:r>
      <w:bookmarkEnd w:id="1602"/>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603" w:name="_Toc224629978"/>
      <w:r>
        <w:rPr>
          <w:rStyle w:val="CharSectno"/>
        </w:rPr>
        <w:lastRenderedPageBreak/>
        <w:t>587</w:t>
      </w:r>
      <w:r>
        <w:t>.</w:t>
      </w:r>
      <w:r>
        <w:tab/>
        <w:t>Review of this Act after 5 years</w:t>
      </w:r>
      <w:bookmarkEnd w:id="1603"/>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604" w:name="_Toc175238177"/>
      <w:bookmarkStart w:id="1605" w:name="_Toc175317391"/>
      <w:bookmarkStart w:id="1606" w:name="_Toc175318754"/>
      <w:bookmarkStart w:id="1607" w:name="_Toc175321524"/>
      <w:bookmarkStart w:id="1608" w:name="_Toc175643415"/>
      <w:bookmarkStart w:id="1609" w:name="_Toc224629979"/>
      <w:r>
        <w:rPr>
          <w:rStyle w:val="CharPartNo"/>
        </w:rPr>
        <w:lastRenderedPageBreak/>
        <w:t>Part 28</w:t>
      </w:r>
      <w:r>
        <w:rPr>
          <w:b w:val="0"/>
        </w:rPr>
        <w:t> </w:t>
      </w:r>
      <w:r>
        <w:t>—</w:t>
      </w:r>
      <w:r>
        <w:rPr>
          <w:b w:val="0"/>
        </w:rPr>
        <w:t> </w:t>
      </w:r>
      <w:r>
        <w:rPr>
          <w:rStyle w:val="CharPartText"/>
        </w:rPr>
        <w:t>Repeals</w:t>
      </w:r>
      <w:bookmarkEnd w:id="1604"/>
      <w:bookmarkEnd w:id="1605"/>
      <w:bookmarkEnd w:id="1606"/>
      <w:bookmarkEnd w:id="1607"/>
      <w:bookmarkEnd w:id="1608"/>
      <w:bookmarkEnd w:id="1609"/>
    </w:p>
    <w:p>
      <w:pPr>
        <w:pStyle w:val="Footnoteheading"/>
      </w:pPr>
      <w:r>
        <w:tab/>
        <w:t>[Heading inserted: No. 25 of 2014 s. 9.]</w:t>
      </w:r>
    </w:p>
    <w:p>
      <w:pPr>
        <w:pStyle w:val="Heading5"/>
      </w:pPr>
      <w:bookmarkStart w:id="1610" w:name="_Toc224629980"/>
      <w:r>
        <w:rPr>
          <w:rStyle w:val="CharSectno"/>
        </w:rPr>
        <w:t>588</w:t>
      </w:r>
      <w:r>
        <w:t>.</w:t>
      </w:r>
      <w:r>
        <w:tab/>
        <w:t>Acts repealed</w:t>
      </w:r>
      <w:bookmarkEnd w:id="1610"/>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611" w:name="_Toc224629981"/>
      <w:r>
        <w:rPr>
          <w:rStyle w:val="CharSectno"/>
        </w:rPr>
        <w:t>589</w:t>
      </w:r>
      <w:r>
        <w:t>.</w:t>
      </w:r>
      <w:r>
        <w:tab/>
        <w:t>Regulations repealed</w:t>
      </w:r>
      <w:bookmarkEnd w:id="1611"/>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612" w:name="_Toc175238180"/>
      <w:bookmarkStart w:id="1613" w:name="_Toc175317394"/>
      <w:bookmarkStart w:id="1614" w:name="_Toc175318757"/>
      <w:bookmarkStart w:id="1615" w:name="_Toc175321527"/>
      <w:bookmarkStart w:id="1616" w:name="_Toc175643418"/>
      <w:bookmarkStart w:id="1617" w:name="_Toc224629982"/>
      <w:r>
        <w:rPr>
          <w:rStyle w:val="CharPartNo"/>
        </w:rPr>
        <w:lastRenderedPageBreak/>
        <w:t>Part 29</w:t>
      </w:r>
      <w:r>
        <w:rPr>
          <w:b w:val="0"/>
        </w:rPr>
        <w:t> </w:t>
      </w:r>
      <w:r>
        <w:t>—</w:t>
      </w:r>
      <w:r>
        <w:rPr>
          <w:b w:val="0"/>
        </w:rPr>
        <w:t> </w:t>
      </w:r>
      <w:r>
        <w:rPr>
          <w:rStyle w:val="CharPartText"/>
        </w:rPr>
        <w:t xml:space="preserve">Transitional matters for </w:t>
      </w:r>
      <w:r>
        <w:rPr>
          <w:rStyle w:val="CharPartText"/>
          <w:i/>
        </w:rPr>
        <w:t>Mental Health Act 2014</w:t>
      </w:r>
      <w:bookmarkEnd w:id="1612"/>
      <w:bookmarkEnd w:id="1613"/>
      <w:bookmarkEnd w:id="1614"/>
      <w:bookmarkEnd w:id="1615"/>
      <w:bookmarkEnd w:id="1616"/>
      <w:bookmarkEnd w:id="1617"/>
    </w:p>
    <w:p>
      <w:pPr>
        <w:pStyle w:val="Footnoteheading"/>
      </w:pPr>
      <w:r>
        <w:tab/>
        <w:t>[Heading inserted: No. 25 of 2014 s. 9.]</w:t>
      </w:r>
    </w:p>
    <w:p>
      <w:pPr>
        <w:pStyle w:val="Heading3"/>
      </w:pPr>
      <w:bookmarkStart w:id="1618" w:name="_Toc175238181"/>
      <w:bookmarkStart w:id="1619" w:name="_Toc175317395"/>
      <w:bookmarkStart w:id="1620" w:name="_Toc175318758"/>
      <w:bookmarkStart w:id="1621" w:name="_Toc175321528"/>
      <w:bookmarkStart w:id="1622" w:name="_Toc175643419"/>
      <w:bookmarkStart w:id="1623" w:name="_Toc224629983"/>
      <w:r>
        <w:rPr>
          <w:rStyle w:val="CharDivNo"/>
        </w:rPr>
        <w:t>Division 1</w:t>
      </w:r>
      <w:r>
        <w:t> — </w:t>
      </w:r>
      <w:r>
        <w:rPr>
          <w:rStyle w:val="CharDivText"/>
        </w:rPr>
        <w:t>Preliminary matters</w:t>
      </w:r>
      <w:bookmarkEnd w:id="1618"/>
      <w:bookmarkEnd w:id="1619"/>
      <w:bookmarkEnd w:id="1620"/>
      <w:bookmarkEnd w:id="1621"/>
      <w:bookmarkEnd w:id="1622"/>
      <w:bookmarkEnd w:id="1623"/>
    </w:p>
    <w:p>
      <w:pPr>
        <w:pStyle w:val="Footnoteheading"/>
      </w:pPr>
      <w:r>
        <w:tab/>
        <w:t>[Heading inserted: No. 25 of 2014 s. 9.]</w:t>
      </w:r>
    </w:p>
    <w:p>
      <w:pPr>
        <w:pStyle w:val="Heading5"/>
      </w:pPr>
      <w:bookmarkStart w:id="1624" w:name="_Toc224629984"/>
      <w:r>
        <w:rPr>
          <w:rStyle w:val="CharSectno"/>
        </w:rPr>
        <w:t>590</w:t>
      </w:r>
      <w:r>
        <w:t>.</w:t>
      </w:r>
      <w:r>
        <w:tab/>
        <w:t>Terms used</w:t>
      </w:r>
      <w:bookmarkEnd w:id="1624"/>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625" w:name="_Toc175238183"/>
      <w:bookmarkStart w:id="1626" w:name="_Toc175317397"/>
      <w:bookmarkStart w:id="1627" w:name="_Toc175318760"/>
      <w:bookmarkStart w:id="1628" w:name="_Toc175321530"/>
      <w:bookmarkStart w:id="1629" w:name="_Toc175643421"/>
      <w:bookmarkStart w:id="1630" w:name="_Toc224629985"/>
      <w:r>
        <w:rPr>
          <w:rStyle w:val="CharDivNo"/>
        </w:rPr>
        <w:lastRenderedPageBreak/>
        <w:t>Division 2</w:t>
      </w:r>
      <w:r>
        <w:t> — </w:t>
      </w:r>
      <w:r>
        <w:rPr>
          <w:rStyle w:val="CharDivText"/>
        </w:rPr>
        <w:t>Administrative provisions</w:t>
      </w:r>
      <w:bookmarkEnd w:id="1625"/>
      <w:bookmarkEnd w:id="1626"/>
      <w:bookmarkEnd w:id="1627"/>
      <w:bookmarkEnd w:id="1628"/>
      <w:bookmarkEnd w:id="1629"/>
      <w:bookmarkEnd w:id="1630"/>
    </w:p>
    <w:p>
      <w:pPr>
        <w:pStyle w:val="Footnoteheading"/>
        <w:spacing w:before="80"/>
      </w:pPr>
      <w:r>
        <w:tab/>
        <w:t>[Heading inserted: No. 25 of 2014 s. 9.]</w:t>
      </w:r>
    </w:p>
    <w:p>
      <w:pPr>
        <w:pStyle w:val="Heading4"/>
        <w:spacing w:before="180"/>
      </w:pPr>
      <w:bookmarkStart w:id="1631" w:name="_Toc175238184"/>
      <w:bookmarkStart w:id="1632" w:name="_Toc175317398"/>
      <w:bookmarkStart w:id="1633" w:name="_Toc175318761"/>
      <w:bookmarkStart w:id="1634" w:name="_Toc175321531"/>
      <w:bookmarkStart w:id="1635" w:name="_Toc175643422"/>
      <w:bookmarkStart w:id="1636" w:name="_Toc224629986"/>
      <w:r>
        <w:t>Subdivision 1 — Chief Psychiatrist</w:t>
      </w:r>
      <w:bookmarkEnd w:id="1631"/>
      <w:bookmarkEnd w:id="1632"/>
      <w:bookmarkEnd w:id="1633"/>
      <w:bookmarkEnd w:id="1634"/>
      <w:bookmarkEnd w:id="1635"/>
      <w:bookmarkEnd w:id="1636"/>
    </w:p>
    <w:p>
      <w:pPr>
        <w:pStyle w:val="Footnoteheading"/>
        <w:spacing w:before="80"/>
      </w:pPr>
      <w:r>
        <w:tab/>
        <w:t>[Heading inserted: No. 25 of 2014 s. 9.]</w:t>
      </w:r>
    </w:p>
    <w:p>
      <w:pPr>
        <w:pStyle w:val="Heading5"/>
        <w:spacing w:before="180"/>
      </w:pPr>
      <w:bookmarkStart w:id="1637" w:name="_Toc224629987"/>
      <w:r>
        <w:rPr>
          <w:rStyle w:val="CharSectno"/>
        </w:rPr>
        <w:t>591</w:t>
      </w:r>
      <w:r>
        <w:t>.</w:t>
      </w:r>
      <w:r>
        <w:tab/>
        <w:t>First Chief Psychiatrist (1996 Act s. 8)</w:t>
      </w:r>
      <w:bookmarkEnd w:id="1637"/>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w:t>
      </w:r>
      <w:r>
        <w:lastRenderedPageBreak/>
        <w:t xml:space="preserve">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638" w:name="_Toc224629988"/>
      <w:r>
        <w:rPr>
          <w:rStyle w:val="CharSectno"/>
        </w:rPr>
        <w:t>592</w:t>
      </w:r>
      <w:r>
        <w:t>.</w:t>
      </w:r>
      <w:r>
        <w:tab/>
        <w:t>Review of psychiatrists’ decisions about involuntary patients (1996 Act s. 12)</w:t>
      </w:r>
      <w:bookmarkEnd w:id="1638"/>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639" w:name="_Toc224629989"/>
      <w:r>
        <w:rPr>
          <w:rStyle w:val="CharSectno"/>
        </w:rPr>
        <w:t>593</w:t>
      </w:r>
      <w:r>
        <w:t>.</w:t>
      </w:r>
      <w:r>
        <w:tab/>
        <w:t>Inspections of relevant premises (1996 Act s. 13)</w:t>
      </w:r>
      <w:bookmarkEnd w:id="1639"/>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640" w:name="_Toc224629990"/>
      <w:r>
        <w:rPr>
          <w:rStyle w:val="CharSectno"/>
        </w:rPr>
        <w:lastRenderedPageBreak/>
        <w:t>594</w:t>
      </w:r>
      <w:r>
        <w:t>.</w:t>
      </w:r>
      <w:r>
        <w:tab/>
        <w:t>Records of Chief Psychiatrist</w:t>
      </w:r>
      <w:bookmarkEnd w:id="1640"/>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641" w:name="_Toc175238189"/>
      <w:bookmarkStart w:id="1642" w:name="_Toc175317403"/>
      <w:bookmarkStart w:id="1643" w:name="_Toc175318766"/>
      <w:bookmarkStart w:id="1644" w:name="_Toc175321536"/>
      <w:bookmarkStart w:id="1645" w:name="_Toc175643427"/>
      <w:bookmarkStart w:id="1646" w:name="_Toc224629991"/>
      <w:r>
        <w:t>Subdivision 2 — Authorised practitioners</w:t>
      </w:r>
      <w:bookmarkEnd w:id="1641"/>
      <w:bookmarkEnd w:id="1642"/>
      <w:bookmarkEnd w:id="1643"/>
      <w:bookmarkEnd w:id="1644"/>
      <w:bookmarkEnd w:id="1645"/>
      <w:bookmarkEnd w:id="1646"/>
    </w:p>
    <w:p>
      <w:pPr>
        <w:pStyle w:val="Footnoteheading"/>
      </w:pPr>
      <w:r>
        <w:tab/>
        <w:t>[Heading inserted: No. 25 of 2014 s. 9.]</w:t>
      </w:r>
    </w:p>
    <w:p>
      <w:pPr>
        <w:pStyle w:val="Heading5"/>
        <w:spacing w:before="180"/>
      </w:pPr>
      <w:bookmarkStart w:id="1647" w:name="_Toc224629992"/>
      <w:r>
        <w:rPr>
          <w:rStyle w:val="CharSectno"/>
        </w:rPr>
        <w:t>595</w:t>
      </w:r>
      <w:r>
        <w:t>.</w:t>
      </w:r>
      <w:r>
        <w:tab/>
        <w:t>Authorised mental health practitioners (1996 Act s. 20)</w:t>
      </w:r>
      <w:bookmarkEnd w:id="164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648" w:name="_Toc175238191"/>
      <w:bookmarkStart w:id="1649" w:name="_Toc175317405"/>
      <w:bookmarkStart w:id="1650" w:name="_Toc175318768"/>
      <w:bookmarkStart w:id="1651" w:name="_Toc175321538"/>
      <w:bookmarkStart w:id="1652" w:name="_Toc175643429"/>
      <w:bookmarkStart w:id="1653" w:name="_Toc224629993"/>
      <w:r>
        <w:lastRenderedPageBreak/>
        <w:t>Subdivision 3 — Authorised hospitals</w:t>
      </w:r>
      <w:bookmarkEnd w:id="1648"/>
      <w:bookmarkEnd w:id="1649"/>
      <w:bookmarkEnd w:id="1650"/>
      <w:bookmarkEnd w:id="1651"/>
      <w:bookmarkEnd w:id="1652"/>
      <w:bookmarkEnd w:id="1653"/>
    </w:p>
    <w:p>
      <w:pPr>
        <w:pStyle w:val="Footnoteheading"/>
      </w:pPr>
      <w:r>
        <w:tab/>
        <w:t>[Heading inserted: No. 25 of 2014 s. 9.]</w:t>
      </w:r>
    </w:p>
    <w:p>
      <w:pPr>
        <w:pStyle w:val="Heading5"/>
        <w:keepNext w:val="0"/>
        <w:keepLines w:val="0"/>
        <w:spacing w:before="180"/>
      </w:pPr>
      <w:bookmarkStart w:id="1654" w:name="_Toc224629994"/>
      <w:r>
        <w:rPr>
          <w:rStyle w:val="CharSectno"/>
        </w:rPr>
        <w:t>596</w:t>
      </w:r>
      <w:r>
        <w:t>.</w:t>
      </w:r>
      <w:r>
        <w:tab/>
        <w:t>Authorisation of public hospitals (1996 Act s. 21)</w:t>
      </w:r>
      <w:bookmarkEnd w:id="1654"/>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655" w:name="_Toc175238193"/>
      <w:bookmarkStart w:id="1656" w:name="_Toc175317407"/>
      <w:bookmarkStart w:id="1657" w:name="_Toc175318770"/>
      <w:bookmarkStart w:id="1658" w:name="_Toc175321540"/>
      <w:bookmarkStart w:id="1659" w:name="_Toc175643431"/>
      <w:bookmarkStart w:id="1660" w:name="_Toc224629995"/>
      <w:r>
        <w:t>Subdivision 4 — Registrar and staff of Mental Health Review Board</w:t>
      </w:r>
      <w:bookmarkEnd w:id="1655"/>
      <w:bookmarkEnd w:id="1656"/>
      <w:bookmarkEnd w:id="1657"/>
      <w:bookmarkEnd w:id="1658"/>
      <w:bookmarkEnd w:id="1659"/>
      <w:bookmarkEnd w:id="1660"/>
    </w:p>
    <w:p>
      <w:pPr>
        <w:pStyle w:val="Footnoteheading"/>
      </w:pPr>
      <w:r>
        <w:tab/>
        <w:t>[Heading inserted: No. 25 of 2014 s. 9.]</w:t>
      </w:r>
    </w:p>
    <w:p>
      <w:pPr>
        <w:pStyle w:val="Heading5"/>
      </w:pPr>
      <w:bookmarkStart w:id="1661" w:name="_Toc224629996"/>
      <w:r>
        <w:rPr>
          <w:rStyle w:val="CharSectno"/>
        </w:rPr>
        <w:t>597</w:t>
      </w:r>
      <w:r>
        <w:t>.</w:t>
      </w:r>
      <w:r>
        <w:tab/>
        <w:t>Registrar (1996 Act s. 22(a))</w:t>
      </w:r>
      <w:bookmarkEnd w:id="166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662" w:name="_Toc224629997"/>
      <w:r>
        <w:rPr>
          <w:rStyle w:val="CharSectno"/>
        </w:rPr>
        <w:lastRenderedPageBreak/>
        <w:t>598</w:t>
      </w:r>
      <w:r>
        <w:t>.</w:t>
      </w:r>
      <w:r>
        <w:tab/>
        <w:t>Other staff (1996 Act s. 22(b))</w:t>
      </w:r>
      <w:bookmarkEnd w:id="1662"/>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663" w:name="_Toc175238196"/>
      <w:bookmarkStart w:id="1664" w:name="_Toc175317410"/>
      <w:bookmarkStart w:id="1665" w:name="_Toc175318773"/>
      <w:bookmarkStart w:id="1666" w:name="_Toc175321543"/>
      <w:bookmarkStart w:id="1667" w:name="_Toc175643434"/>
      <w:bookmarkStart w:id="1668" w:name="_Toc224629998"/>
      <w:r>
        <w:rPr>
          <w:rStyle w:val="CharDivNo"/>
        </w:rPr>
        <w:t>Division 3</w:t>
      </w:r>
      <w:r>
        <w:t> — </w:t>
      </w:r>
      <w:r>
        <w:rPr>
          <w:rStyle w:val="CharDivText"/>
        </w:rPr>
        <w:t>Involuntary patients</w:t>
      </w:r>
      <w:bookmarkEnd w:id="1663"/>
      <w:bookmarkEnd w:id="1664"/>
      <w:bookmarkEnd w:id="1665"/>
      <w:bookmarkEnd w:id="1666"/>
      <w:bookmarkEnd w:id="1667"/>
      <w:bookmarkEnd w:id="1668"/>
    </w:p>
    <w:p>
      <w:pPr>
        <w:pStyle w:val="Footnoteheading"/>
      </w:pPr>
      <w:r>
        <w:tab/>
        <w:t>[Heading inserted: No. 25 of 2014 s. 9.]</w:t>
      </w:r>
    </w:p>
    <w:p>
      <w:pPr>
        <w:pStyle w:val="Heading4"/>
      </w:pPr>
      <w:bookmarkStart w:id="1669" w:name="_Toc175238197"/>
      <w:bookmarkStart w:id="1670" w:name="_Toc175317411"/>
      <w:bookmarkStart w:id="1671" w:name="_Toc175318774"/>
      <w:bookmarkStart w:id="1672" w:name="_Toc175321544"/>
      <w:bookmarkStart w:id="1673" w:name="_Toc175643435"/>
      <w:bookmarkStart w:id="1674" w:name="_Toc224629999"/>
      <w:r>
        <w:t>Subdivision 1 — Referral for examination</w:t>
      </w:r>
      <w:bookmarkEnd w:id="1669"/>
      <w:bookmarkEnd w:id="1670"/>
      <w:bookmarkEnd w:id="1671"/>
      <w:bookmarkEnd w:id="1672"/>
      <w:bookmarkEnd w:id="1673"/>
      <w:bookmarkEnd w:id="1674"/>
    </w:p>
    <w:p>
      <w:pPr>
        <w:pStyle w:val="Footnoteheading"/>
      </w:pPr>
      <w:r>
        <w:tab/>
        <w:t>[Heading inserted: No. 25 of 2014 s. 9.]</w:t>
      </w:r>
    </w:p>
    <w:p>
      <w:pPr>
        <w:pStyle w:val="Heading5"/>
      </w:pPr>
      <w:bookmarkStart w:id="1675" w:name="_Toc224630000"/>
      <w:r>
        <w:rPr>
          <w:rStyle w:val="CharSectno"/>
        </w:rPr>
        <w:t>599</w:t>
      </w:r>
      <w:r>
        <w:t>.</w:t>
      </w:r>
      <w:r>
        <w:tab/>
        <w:t>Referral for examination of person (1996 Act s. 29)</w:t>
      </w:r>
      <w:bookmarkEnd w:id="1675"/>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 xml:space="preserve">A referral that was in force under the 1996 Act section 29(1) and (2)(b) immediately before commencement day is taken to be a referral made under section 26(3)(a) for an examination to </w:t>
      </w:r>
      <w:r>
        <w:lastRenderedPageBreak/>
        <w:t>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676" w:name="_Toc224630001"/>
      <w:r>
        <w:rPr>
          <w:rStyle w:val="CharSectno"/>
        </w:rPr>
        <w:t>600</w:t>
      </w:r>
      <w:r>
        <w:t>.</w:t>
      </w:r>
      <w:r>
        <w:tab/>
        <w:t>Referral for examination of voluntary inpatient (1996 Act s. 30)</w:t>
      </w:r>
      <w:bookmarkEnd w:id="1676"/>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677" w:name="_Toc224630002"/>
      <w:r>
        <w:rPr>
          <w:rStyle w:val="CharSectno"/>
        </w:rPr>
        <w:lastRenderedPageBreak/>
        <w:t>601</w:t>
      </w:r>
      <w:r>
        <w:t>.</w:t>
      </w:r>
      <w:r>
        <w:tab/>
        <w:t>Personal examination for referral (1996 Act s. 31 and 32)</w:t>
      </w:r>
      <w:bookmarkEnd w:id="1677"/>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1678" w:name="_Toc224630003"/>
      <w:r>
        <w:rPr>
          <w:rStyle w:val="CharSectno"/>
        </w:rPr>
        <w:t>602</w:t>
      </w:r>
      <w:r>
        <w:t>.</w:t>
      </w:r>
      <w:r>
        <w:tab/>
        <w:t>Transport to authorised hospital or other place (1996 Act s. 34)</w:t>
      </w:r>
      <w:bookmarkEnd w:id="1678"/>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lastRenderedPageBreak/>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1679" w:name="_Toc175238202"/>
      <w:bookmarkStart w:id="1680" w:name="_Toc175317416"/>
      <w:bookmarkStart w:id="1681" w:name="_Toc175318779"/>
      <w:bookmarkStart w:id="1682" w:name="_Toc175321549"/>
      <w:bookmarkStart w:id="1683" w:name="_Toc175643440"/>
      <w:bookmarkStart w:id="1684" w:name="_Toc224630004"/>
      <w:r>
        <w:t>Subdivision 2 — Examination at authorised hospital</w:t>
      </w:r>
      <w:bookmarkEnd w:id="1679"/>
      <w:bookmarkEnd w:id="1680"/>
      <w:bookmarkEnd w:id="1681"/>
      <w:bookmarkEnd w:id="1682"/>
      <w:bookmarkEnd w:id="1683"/>
      <w:bookmarkEnd w:id="1684"/>
    </w:p>
    <w:p>
      <w:pPr>
        <w:pStyle w:val="Footnoteheading"/>
      </w:pPr>
      <w:r>
        <w:tab/>
        <w:t>[Heading inserted: No. 25 of 2014 s. 9.]</w:t>
      </w:r>
    </w:p>
    <w:p>
      <w:pPr>
        <w:pStyle w:val="Heading5"/>
      </w:pPr>
      <w:bookmarkStart w:id="1685" w:name="_Toc224630005"/>
      <w:r>
        <w:rPr>
          <w:rStyle w:val="CharSectno"/>
        </w:rPr>
        <w:t>603</w:t>
      </w:r>
      <w:r>
        <w:t>.</w:t>
      </w:r>
      <w:r>
        <w:tab/>
        <w:t>Detention of person who is referred at authorised hospital (1996 Act s. 36)</w:t>
      </w:r>
      <w:bookmarkEnd w:id="1685"/>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686" w:name="_Toc224630006"/>
      <w:r>
        <w:rPr>
          <w:rStyle w:val="CharSectno"/>
        </w:rPr>
        <w:lastRenderedPageBreak/>
        <w:t>604</w:t>
      </w:r>
      <w:r>
        <w:t>.</w:t>
      </w:r>
      <w:r>
        <w:tab/>
        <w:t>Detention of voluntary inpatient admitted to authorised hospital</w:t>
      </w:r>
      <w:bookmarkEnd w:id="1686"/>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687" w:name="_Toc224630007"/>
      <w:r>
        <w:rPr>
          <w:rStyle w:val="CharSectno"/>
        </w:rPr>
        <w:t>605</w:t>
      </w:r>
      <w:r>
        <w:t>.</w:t>
      </w:r>
      <w:r>
        <w:tab/>
        <w:t>Examination of person who is referred (1996 Act s. 37 including as applied by s. 30(5))</w:t>
      </w:r>
      <w:bookmarkEnd w:id="1687"/>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t>
      </w:r>
      <w:r>
        <w:lastRenderedPageBreak/>
        <w:t xml:space="preserve">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688" w:name="_Toc224630008"/>
      <w:r>
        <w:rPr>
          <w:rStyle w:val="CharSectno"/>
        </w:rPr>
        <w:t>606</w:t>
      </w:r>
      <w:r>
        <w:t>.</w:t>
      </w:r>
      <w:r>
        <w:tab/>
        <w:t>Order made in respect of person who is referred (1996 Act s. 37 including as applied by s. 30(5))</w:t>
      </w:r>
      <w:bookmarkEnd w:id="1688"/>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lastRenderedPageBreak/>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689" w:name="_Toc175238207"/>
      <w:bookmarkStart w:id="1690" w:name="_Toc175317421"/>
      <w:bookmarkStart w:id="1691" w:name="_Toc175318784"/>
      <w:bookmarkStart w:id="1692" w:name="_Toc175321554"/>
      <w:bookmarkStart w:id="1693" w:name="_Toc175643445"/>
      <w:bookmarkStart w:id="1694" w:name="_Toc224630009"/>
      <w:r>
        <w:t>Subdivision 3 — Examination at place other than authorised hospital</w:t>
      </w:r>
      <w:bookmarkEnd w:id="1689"/>
      <w:bookmarkEnd w:id="1690"/>
      <w:bookmarkEnd w:id="1691"/>
      <w:bookmarkEnd w:id="1692"/>
      <w:bookmarkEnd w:id="1693"/>
      <w:bookmarkEnd w:id="1694"/>
    </w:p>
    <w:p>
      <w:pPr>
        <w:pStyle w:val="Footnoteheading"/>
        <w:keepNext/>
        <w:keepLines/>
      </w:pPr>
      <w:r>
        <w:tab/>
        <w:t>[Heading inserted: No. 25 of 2014 s. 9.]</w:t>
      </w:r>
    </w:p>
    <w:p>
      <w:pPr>
        <w:pStyle w:val="Heading5"/>
        <w:spacing w:before="180"/>
      </w:pPr>
      <w:bookmarkStart w:id="1695" w:name="_Toc224630010"/>
      <w:r>
        <w:rPr>
          <w:rStyle w:val="CharSectno"/>
        </w:rPr>
        <w:t>607</w:t>
      </w:r>
      <w:r>
        <w:t>.</w:t>
      </w:r>
      <w:r>
        <w:tab/>
        <w:t>Receival of person at place other than authorised hospital</w:t>
      </w:r>
      <w:bookmarkEnd w:id="1695"/>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696" w:name="_Toc224630011"/>
      <w:r>
        <w:rPr>
          <w:rStyle w:val="CharSectno"/>
        </w:rPr>
        <w:t>608</w:t>
      </w:r>
      <w:r>
        <w:t>.</w:t>
      </w:r>
      <w:r>
        <w:tab/>
        <w:t>Examination for purposes of referral made under 1996 Act s. 29(2)(b)</w:t>
      </w:r>
      <w:bookmarkEnd w:id="1696"/>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lastRenderedPageBreak/>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697" w:name="_Toc224630012"/>
      <w:r>
        <w:rPr>
          <w:rStyle w:val="CharSectno"/>
        </w:rPr>
        <w:t>609</w:t>
      </w:r>
      <w:r>
        <w:t>.</w:t>
      </w:r>
      <w:r>
        <w:tab/>
        <w:t>Detention of person for assessment at authorised hospital (1996 Act s. 39 and 40)</w:t>
      </w:r>
      <w:bookmarkEnd w:id="1697"/>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 xml:space="preserve">The period for which the person can be detained under section 70(1)(b) expires at the end of 72 hours after the time </w:t>
      </w:r>
      <w:r>
        <w:lastRenderedPageBreak/>
        <w:t>when the person was received into the authorised hospital under the 1996 Act section 40(1).</w:t>
      </w:r>
    </w:p>
    <w:p>
      <w:pPr>
        <w:pStyle w:val="Footnotesection"/>
      </w:pPr>
      <w:r>
        <w:tab/>
        <w:t>[Section 609 inserted: No. 25 of 2014 s. 9.]</w:t>
      </w:r>
    </w:p>
    <w:p>
      <w:pPr>
        <w:pStyle w:val="Heading5"/>
      </w:pPr>
      <w:bookmarkStart w:id="1698" w:name="_Toc224630013"/>
      <w:r>
        <w:rPr>
          <w:rStyle w:val="CharSectno"/>
        </w:rPr>
        <w:t>610</w:t>
      </w:r>
      <w:r>
        <w:t>.</w:t>
      </w:r>
      <w:r>
        <w:tab/>
        <w:t>Assessment because of order made under 1996 Act s. 39(1)</w:t>
      </w:r>
      <w:bookmarkEnd w:id="1698"/>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699" w:name="_Toc224630014"/>
      <w:r>
        <w:rPr>
          <w:rStyle w:val="CharSectno"/>
        </w:rPr>
        <w:t>611</w:t>
      </w:r>
      <w:r>
        <w:t>.</w:t>
      </w:r>
      <w:r>
        <w:tab/>
        <w:t>Order made in respect of person detained for assessment (1996 Act s. 40(1)(b))</w:t>
      </w:r>
      <w:bookmarkEnd w:id="1699"/>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lastRenderedPageBreak/>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700" w:name="_Toc224630015"/>
      <w:r>
        <w:rPr>
          <w:rStyle w:val="CharSectno"/>
        </w:rPr>
        <w:t>612</w:t>
      </w:r>
      <w:r>
        <w:t>.</w:t>
      </w:r>
      <w:r>
        <w:tab/>
        <w:t>Transport to authorised hospital (1996 Act s. 41)</w:t>
      </w:r>
      <w:bookmarkEnd w:id="1700"/>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1701" w:name="_Toc175238214"/>
      <w:bookmarkStart w:id="1702" w:name="_Toc175317428"/>
      <w:bookmarkStart w:id="1703" w:name="_Toc175318791"/>
      <w:bookmarkStart w:id="1704" w:name="_Toc175321561"/>
      <w:bookmarkStart w:id="1705" w:name="_Toc175643452"/>
      <w:bookmarkStart w:id="1706" w:name="_Toc224630016"/>
      <w:r>
        <w:t>Subdivision 4 — Detention in authorised hospital</w:t>
      </w:r>
      <w:bookmarkEnd w:id="1701"/>
      <w:bookmarkEnd w:id="1702"/>
      <w:bookmarkEnd w:id="1703"/>
      <w:bookmarkEnd w:id="1704"/>
      <w:bookmarkEnd w:id="1705"/>
      <w:bookmarkEnd w:id="1706"/>
    </w:p>
    <w:p>
      <w:pPr>
        <w:pStyle w:val="Footnoteheading"/>
      </w:pPr>
      <w:r>
        <w:tab/>
        <w:t>[Heading inserted: No. 25 of 2014 s. 9.]</w:t>
      </w:r>
    </w:p>
    <w:p>
      <w:pPr>
        <w:pStyle w:val="Heading5"/>
      </w:pPr>
      <w:bookmarkStart w:id="1707" w:name="_Toc224630017"/>
      <w:r>
        <w:rPr>
          <w:rStyle w:val="CharSectno"/>
        </w:rPr>
        <w:t>613</w:t>
      </w:r>
      <w:r>
        <w:t>.</w:t>
      </w:r>
      <w:r>
        <w:tab/>
        <w:t>Transfer to another authorised hospital (1996 Act s. 46)</w:t>
      </w:r>
      <w:bookmarkEnd w:id="170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708" w:name="_Toc224630018"/>
      <w:r>
        <w:rPr>
          <w:rStyle w:val="CharSectno"/>
        </w:rPr>
        <w:t>614</w:t>
      </w:r>
      <w:r>
        <w:t>.</w:t>
      </w:r>
      <w:r>
        <w:tab/>
        <w:t>Period of detention specified in order (1996 Act s. 48)</w:t>
      </w:r>
      <w:bookmarkEnd w:id="1708"/>
    </w:p>
    <w:p>
      <w:pPr>
        <w:pStyle w:val="Subsection"/>
        <w:keepNext/>
      </w:pPr>
      <w:r>
        <w:tab/>
      </w:r>
      <w:r>
        <w:tab/>
        <w:t xml:space="preserve">Despite section 87, a continued inpatient treatment order to which section 606(1), 611(1) or 625(1) applies authorises the </w:t>
      </w:r>
      <w:r>
        <w:lastRenderedPageBreak/>
        <w:t>detention of the person who is under the order for the period ending on the day specified in the order.</w:t>
      </w:r>
    </w:p>
    <w:p>
      <w:pPr>
        <w:pStyle w:val="Footnotesection"/>
      </w:pPr>
      <w:r>
        <w:tab/>
        <w:t>[Section 614 inserted: No. 25 of 2014 s. 9.]</w:t>
      </w:r>
    </w:p>
    <w:p>
      <w:pPr>
        <w:pStyle w:val="Heading5"/>
      </w:pPr>
      <w:bookmarkStart w:id="1709" w:name="_Toc224630019"/>
      <w:r>
        <w:rPr>
          <w:rStyle w:val="CharSectno"/>
        </w:rPr>
        <w:t>615</w:t>
      </w:r>
      <w:r>
        <w:t>.</w:t>
      </w:r>
      <w:r>
        <w:tab/>
        <w:t>Examination of patient within detention period (1996 Act s. 49(1) and 50(1))</w:t>
      </w:r>
      <w:bookmarkEnd w:id="1709"/>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710" w:name="_Toc224630020"/>
      <w:r>
        <w:rPr>
          <w:rStyle w:val="CharSectno"/>
        </w:rPr>
        <w:t>616</w:t>
      </w:r>
      <w:r>
        <w:t>.</w:t>
      </w:r>
      <w:r>
        <w:tab/>
        <w:t>Order made on examination within detention period (1996 Act s. 49(3) including as applied by s. 50(2))</w:t>
      </w:r>
      <w:bookmarkEnd w:id="1710"/>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lastRenderedPageBreak/>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711" w:name="_Toc224630021"/>
      <w:r>
        <w:rPr>
          <w:rStyle w:val="CharSectno"/>
        </w:rPr>
        <w:t>617</w:t>
      </w:r>
      <w:r>
        <w:t>.</w:t>
      </w:r>
      <w:r>
        <w:tab/>
        <w:t>Order made at any time (1996 Act s. 52)</w:t>
      </w:r>
      <w:bookmarkEnd w:id="1711"/>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712" w:name="_Toc175238220"/>
      <w:bookmarkStart w:id="1713" w:name="_Toc175317434"/>
      <w:bookmarkStart w:id="1714" w:name="_Toc175318797"/>
      <w:bookmarkStart w:id="1715" w:name="_Toc175321567"/>
      <w:bookmarkStart w:id="1716" w:name="_Toc175643458"/>
      <w:bookmarkStart w:id="1717" w:name="_Toc224630022"/>
      <w:r>
        <w:lastRenderedPageBreak/>
        <w:t>Subdivision 5 — Absence without leave and leave of absence</w:t>
      </w:r>
      <w:bookmarkEnd w:id="1712"/>
      <w:bookmarkEnd w:id="1713"/>
      <w:bookmarkEnd w:id="1714"/>
      <w:bookmarkEnd w:id="1715"/>
      <w:bookmarkEnd w:id="1716"/>
      <w:bookmarkEnd w:id="1717"/>
    </w:p>
    <w:p>
      <w:pPr>
        <w:pStyle w:val="Footnoteheading"/>
        <w:keepNext/>
      </w:pPr>
      <w:r>
        <w:tab/>
        <w:t>[Heading inserted: No. 25 of 2014 s. 9.]</w:t>
      </w:r>
    </w:p>
    <w:p>
      <w:pPr>
        <w:pStyle w:val="Heading5"/>
      </w:pPr>
      <w:bookmarkStart w:id="1718" w:name="_Toc224630023"/>
      <w:r>
        <w:rPr>
          <w:rStyle w:val="CharSectno"/>
        </w:rPr>
        <w:t>618</w:t>
      </w:r>
      <w:r>
        <w:t>.</w:t>
      </w:r>
      <w:r>
        <w:tab/>
        <w:t>Absence without leave (1996 Act s. 57)</w:t>
      </w:r>
      <w:bookmarkEnd w:id="1718"/>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719" w:name="_Toc224630024"/>
      <w:r>
        <w:rPr>
          <w:rStyle w:val="CharSectno"/>
        </w:rPr>
        <w:t>619</w:t>
      </w:r>
      <w:r>
        <w:t>.</w:t>
      </w:r>
      <w:r>
        <w:tab/>
        <w:t>Apprehension of person absent without leave (1996 Act s. 58)</w:t>
      </w:r>
      <w:bookmarkEnd w:id="1719"/>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720" w:name="_Toc224630025"/>
      <w:r>
        <w:rPr>
          <w:rStyle w:val="CharSectno"/>
        </w:rPr>
        <w:lastRenderedPageBreak/>
        <w:t>620</w:t>
      </w:r>
      <w:r>
        <w:t>.</w:t>
      </w:r>
      <w:r>
        <w:tab/>
        <w:t>Grant of leave (1996 Act s. 59)</w:t>
      </w:r>
      <w:bookmarkEnd w:id="1720"/>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721" w:name="_Toc224630026"/>
      <w:r>
        <w:rPr>
          <w:rStyle w:val="CharSectno"/>
        </w:rPr>
        <w:t>621</w:t>
      </w:r>
      <w:r>
        <w:t>.</w:t>
      </w:r>
      <w:r>
        <w:tab/>
        <w:t>Monitoring of involuntary inpatient on leave (1996 Act s. 62)</w:t>
      </w:r>
      <w:bookmarkEnd w:id="1721"/>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722" w:name="_Toc224630027"/>
      <w:r>
        <w:rPr>
          <w:rStyle w:val="CharSectno"/>
        </w:rPr>
        <w:t>622</w:t>
      </w:r>
      <w:r>
        <w:t>.</w:t>
      </w:r>
      <w:r>
        <w:tab/>
        <w:t>Release of involuntary inpatient while on leave (1996 Act s. 63)</w:t>
      </w:r>
      <w:bookmarkEnd w:id="1722"/>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 xml:space="preserve">If, immediately before commencement day, the involuntary inpatient’s treating psychiatrist had received a written opinion </w:t>
      </w:r>
      <w:r>
        <w:lastRenderedPageBreak/>
        <w:t>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723" w:name="_Toc175238226"/>
      <w:bookmarkStart w:id="1724" w:name="_Toc175317440"/>
      <w:bookmarkStart w:id="1725" w:name="_Toc175318803"/>
      <w:bookmarkStart w:id="1726" w:name="_Toc175321573"/>
      <w:bookmarkStart w:id="1727" w:name="_Toc175643464"/>
      <w:bookmarkStart w:id="1728" w:name="_Toc224630028"/>
      <w:r>
        <w:t>Subdivision 6 — Treatment of involuntary patient in community</w:t>
      </w:r>
      <w:bookmarkEnd w:id="1723"/>
      <w:bookmarkEnd w:id="1724"/>
      <w:bookmarkEnd w:id="1725"/>
      <w:bookmarkEnd w:id="1726"/>
      <w:bookmarkEnd w:id="1727"/>
      <w:bookmarkEnd w:id="1728"/>
    </w:p>
    <w:p>
      <w:pPr>
        <w:pStyle w:val="Footnoteheading"/>
        <w:keepNext/>
        <w:keepLines/>
      </w:pPr>
      <w:r>
        <w:tab/>
        <w:t>[Heading inserted: No. 25 of 2014 s. 9.]</w:t>
      </w:r>
    </w:p>
    <w:p>
      <w:pPr>
        <w:pStyle w:val="Heading5"/>
      </w:pPr>
      <w:bookmarkStart w:id="1729" w:name="_Toc224630029"/>
      <w:r>
        <w:rPr>
          <w:rStyle w:val="CharSectno"/>
        </w:rPr>
        <w:t>623</w:t>
      </w:r>
      <w:r>
        <w:t>.</w:t>
      </w:r>
      <w:r>
        <w:tab/>
        <w:t>Community treatment order made under general power (1996 Act s. 67)</w:t>
      </w:r>
      <w:bookmarkEnd w:id="1729"/>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730" w:name="_Toc224630030"/>
      <w:r>
        <w:rPr>
          <w:rStyle w:val="CharSectno"/>
        </w:rPr>
        <w:t>624</w:t>
      </w:r>
      <w:r>
        <w:t>.</w:t>
      </w:r>
      <w:r>
        <w:tab/>
        <w:t>Confirmation of community treatment order (1996 Act s. 69)</w:t>
      </w:r>
      <w:bookmarkEnd w:id="1730"/>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lastRenderedPageBreak/>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731" w:name="_Toc224630031"/>
      <w:r>
        <w:rPr>
          <w:rStyle w:val="CharSectno"/>
        </w:rPr>
        <w:t>625</w:t>
      </w:r>
      <w:r>
        <w:t>.</w:t>
      </w:r>
      <w:r>
        <w:tab/>
        <w:t>Order made on revocation of community treatment order (1996 Act s. 70)</w:t>
      </w:r>
      <w:bookmarkEnd w:id="1731"/>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732" w:name="_Toc224630032"/>
      <w:r>
        <w:rPr>
          <w:rStyle w:val="CharSectno"/>
        </w:rPr>
        <w:t>626</w:t>
      </w:r>
      <w:r>
        <w:t>.</w:t>
      </w:r>
      <w:r>
        <w:tab/>
        <w:t>Transport to authorised hospital (1996 Act s. 71)</w:t>
      </w:r>
      <w:bookmarkEnd w:id="1732"/>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733" w:name="_Toc224630033"/>
      <w:r>
        <w:rPr>
          <w:rStyle w:val="CharSectno"/>
        </w:rPr>
        <w:lastRenderedPageBreak/>
        <w:t>627</w:t>
      </w:r>
      <w:r>
        <w:t>.</w:t>
      </w:r>
      <w:r>
        <w:tab/>
        <w:t>Review by supervising psychiatrist (1996 Act s. 75)</w:t>
      </w:r>
      <w:bookmarkEnd w:id="1733"/>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734" w:name="_Toc224630034"/>
      <w:r>
        <w:rPr>
          <w:rStyle w:val="CharSectno"/>
        </w:rPr>
        <w:t>628</w:t>
      </w:r>
      <w:r>
        <w:t>.</w:t>
      </w:r>
      <w:r>
        <w:tab/>
        <w:t>Extension of community treatment order (1996 Act s. 76)</w:t>
      </w:r>
      <w:bookmarkEnd w:id="1734"/>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1735" w:name="_Toc224630035"/>
      <w:r>
        <w:rPr>
          <w:rStyle w:val="CharSectno"/>
        </w:rPr>
        <w:lastRenderedPageBreak/>
        <w:t>629</w:t>
      </w:r>
      <w:r>
        <w:t>.</w:t>
      </w:r>
      <w:r>
        <w:tab/>
        <w:t>Examination and report by authorised medical practitioner (1996 Act s. 77)</w:t>
      </w:r>
      <w:bookmarkEnd w:id="1735"/>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1736" w:name="_Toc224630036"/>
      <w:r>
        <w:rPr>
          <w:rStyle w:val="CharSectno"/>
        </w:rPr>
        <w:t>630</w:t>
      </w:r>
      <w:r>
        <w:t>.</w:t>
      </w:r>
      <w:r>
        <w:tab/>
        <w:t>Variation of community treatment order (1996 Act s. 79)</w:t>
      </w:r>
      <w:bookmarkEnd w:id="1736"/>
    </w:p>
    <w:p>
      <w:pPr>
        <w:pStyle w:val="Subsection"/>
        <w:spacing w:before="120"/>
      </w:pPr>
      <w:r>
        <w:tab/>
        <w:t>(1)</w:t>
      </w:r>
      <w:r>
        <w:tab/>
        <w:t xml:space="preserve">Any transfer of responsibility as the treating practitioner under a continued community treatment order that was in force under the 1996 Act section 79(1)(a) immediately before </w:t>
      </w:r>
      <w:r>
        <w:lastRenderedPageBreak/>
        <w:t>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737" w:name="_Toc224630037"/>
      <w:r>
        <w:rPr>
          <w:rStyle w:val="CharSectno"/>
        </w:rPr>
        <w:t>631</w:t>
      </w:r>
      <w:r>
        <w:t>.</w:t>
      </w:r>
      <w:r>
        <w:tab/>
        <w:t>Notice of breach (1996 Act s. 81)</w:t>
      </w:r>
      <w:bookmarkEnd w:id="1737"/>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738" w:name="_Toc224630038"/>
      <w:r>
        <w:rPr>
          <w:rStyle w:val="CharSectno"/>
        </w:rPr>
        <w:t>632</w:t>
      </w:r>
      <w:r>
        <w:t>.</w:t>
      </w:r>
      <w:r>
        <w:tab/>
        <w:t>Order to attend if breach continues (1996 Act s. 82)</w:t>
      </w:r>
      <w:bookmarkEnd w:id="1738"/>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 xml:space="preserve">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w:t>
      </w:r>
      <w:r>
        <w:lastRenderedPageBreak/>
        <w:t>of the order is taken to have been given to the patient under section 128(5).</w:t>
      </w:r>
    </w:p>
    <w:p>
      <w:pPr>
        <w:pStyle w:val="Footnotesection"/>
      </w:pPr>
      <w:r>
        <w:tab/>
        <w:t>[Section 632 inserted: No. 25 of 2014 s. 9.]</w:t>
      </w:r>
    </w:p>
    <w:p>
      <w:pPr>
        <w:pStyle w:val="Heading5"/>
        <w:spacing w:before="180"/>
      </w:pPr>
      <w:bookmarkStart w:id="1739" w:name="_Toc224630039"/>
      <w:r>
        <w:rPr>
          <w:rStyle w:val="CharSectno"/>
        </w:rPr>
        <w:t>633</w:t>
      </w:r>
      <w:r>
        <w:t>.</w:t>
      </w:r>
      <w:r>
        <w:tab/>
        <w:t>Order for police assistance (1996 Act s. 84)</w:t>
      </w:r>
      <w:bookmarkEnd w:id="1739"/>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740" w:name="_Toc175238238"/>
      <w:bookmarkStart w:id="1741" w:name="_Toc175317452"/>
      <w:bookmarkStart w:id="1742" w:name="_Toc175318815"/>
      <w:bookmarkStart w:id="1743" w:name="_Toc175321585"/>
      <w:bookmarkStart w:id="1744" w:name="_Toc175643476"/>
      <w:bookmarkStart w:id="1745" w:name="_Toc224630040"/>
      <w:r>
        <w:rPr>
          <w:rStyle w:val="CharDivNo"/>
        </w:rPr>
        <w:t>Division 4</w:t>
      </w:r>
      <w:r>
        <w:t> — </w:t>
      </w:r>
      <w:r>
        <w:rPr>
          <w:rStyle w:val="CharDivText"/>
        </w:rPr>
        <w:t>Treatment of patients</w:t>
      </w:r>
      <w:bookmarkEnd w:id="1740"/>
      <w:bookmarkEnd w:id="1741"/>
      <w:bookmarkEnd w:id="1742"/>
      <w:bookmarkEnd w:id="1743"/>
      <w:bookmarkEnd w:id="1744"/>
      <w:bookmarkEnd w:id="1745"/>
    </w:p>
    <w:p>
      <w:pPr>
        <w:pStyle w:val="Footnoteheading"/>
        <w:spacing w:before="80"/>
      </w:pPr>
      <w:r>
        <w:tab/>
        <w:t>[Heading inserted: No. 25 of 2014 s. 9.]</w:t>
      </w:r>
    </w:p>
    <w:p>
      <w:pPr>
        <w:pStyle w:val="Heading5"/>
        <w:keepNext w:val="0"/>
        <w:keepLines w:val="0"/>
        <w:spacing w:before="180"/>
      </w:pPr>
      <w:bookmarkStart w:id="1746" w:name="_Toc224630041"/>
      <w:r>
        <w:rPr>
          <w:rStyle w:val="CharSectno"/>
        </w:rPr>
        <w:t>634</w:t>
      </w:r>
      <w:r>
        <w:t>.</w:t>
      </w:r>
      <w:r>
        <w:tab/>
        <w:t>Informed consent (1996 Act Pt. 5 Div. 2)</w:t>
      </w:r>
      <w:bookmarkEnd w:id="174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747" w:name="_Toc224630042"/>
      <w:r>
        <w:rPr>
          <w:rStyle w:val="CharSectno"/>
        </w:rPr>
        <w:t>635</w:t>
      </w:r>
      <w:r>
        <w:t>.</w:t>
      </w:r>
      <w:r>
        <w:tab/>
        <w:t>Psychosurgery: approval already given (1996 Act s. 101)</w:t>
      </w:r>
      <w:bookmarkEnd w:id="174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748" w:name="_Toc224630043"/>
      <w:r>
        <w:rPr>
          <w:rStyle w:val="CharSectno"/>
        </w:rPr>
        <w:lastRenderedPageBreak/>
        <w:t>636</w:t>
      </w:r>
      <w:r>
        <w:t>.</w:t>
      </w:r>
      <w:r>
        <w:tab/>
        <w:t>Psychosurgery: application for approval pending (1996 Act s. 102)</w:t>
      </w:r>
      <w:bookmarkEnd w:id="1748"/>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749" w:name="_Toc224630044"/>
      <w:r>
        <w:rPr>
          <w:rStyle w:val="CharSectno"/>
        </w:rPr>
        <w:t>637</w:t>
      </w:r>
      <w:r>
        <w:t>.</w:t>
      </w:r>
      <w:r>
        <w:tab/>
        <w:t>Electroconvulsive therapy: course of treatment commenced before commencement day</w:t>
      </w:r>
      <w:bookmarkEnd w:id="174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750" w:name="_Toc224630045"/>
      <w:r>
        <w:rPr>
          <w:rStyle w:val="CharSectno"/>
        </w:rPr>
        <w:t>638</w:t>
      </w:r>
      <w:r>
        <w:t>.</w:t>
      </w:r>
      <w:r>
        <w:tab/>
        <w:t>Electroconvulsive therapy: recommendation referred to Mental Health Review Board (1996 Act s. 106)</w:t>
      </w:r>
      <w:bookmarkEnd w:id="175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751" w:name="_Toc224630046"/>
      <w:r>
        <w:rPr>
          <w:rStyle w:val="CharSectno"/>
        </w:rPr>
        <w:t>639</w:t>
      </w:r>
      <w:r>
        <w:t>.</w:t>
      </w:r>
      <w:r>
        <w:tab/>
        <w:t>Other medical treatment that is not psychiatric treatment (1996 Act s. 110)</w:t>
      </w:r>
      <w:bookmarkEnd w:id="1751"/>
    </w:p>
    <w:p>
      <w:pPr>
        <w:pStyle w:val="Subsection"/>
        <w:keepNext/>
        <w:spacing w:before="120"/>
      </w:pPr>
      <w:r>
        <w:tab/>
      </w:r>
      <w:r>
        <w:tab/>
        <w:t xml:space="preserve">If, immediately before commencement day, medical treatment for which approval had been given by the Chief Psychiatrist under the 1996 Act section 110(1) had not been provided, the </w:t>
      </w:r>
      <w:r>
        <w:lastRenderedPageBreak/>
        <w:t>medical treatment can be provided in accordance with the approval.</w:t>
      </w:r>
    </w:p>
    <w:p>
      <w:pPr>
        <w:pStyle w:val="Footnotesection"/>
        <w:spacing w:before="80"/>
        <w:ind w:left="890" w:hanging="890"/>
      </w:pPr>
      <w:r>
        <w:tab/>
        <w:t>[Section 639 inserted: No. 25 of 2014 s. 9.]</w:t>
      </w:r>
    </w:p>
    <w:p>
      <w:pPr>
        <w:pStyle w:val="Heading5"/>
      </w:pPr>
      <w:bookmarkStart w:id="1752" w:name="_Toc224630047"/>
      <w:r>
        <w:rPr>
          <w:rStyle w:val="CharSectno"/>
        </w:rPr>
        <w:t>640</w:t>
      </w:r>
      <w:r>
        <w:t>.</w:t>
      </w:r>
      <w:r>
        <w:tab/>
        <w:t>Second opinion requested (1996 Act s. 111)</w:t>
      </w:r>
      <w:bookmarkEnd w:id="175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753" w:name="_Toc224630048"/>
      <w:r>
        <w:rPr>
          <w:rStyle w:val="CharSectno"/>
        </w:rPr>
        <w:lastRenderedPageBreak/>
        <w:t>641</w:t>
      </w:r>
      <w:r>
        <w:t>.</w:t>
      </w:r>
      <w:r>
        <w:tab/>
        <w:t>Dissatisfaction with second opinion (1996 Act s. 112)</w:t>
      </w:r>
      <w:bookmarkEnd w:id="1753"/>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754" w:name="_Toc224630049"/>
      <w:r>
        <w:rPr>
          <w:rStyle w:val="CharSectno"/>
        </w:rPr>
        <w:t>642</w:t>
      </w:r>
      <w:r>
        <w:t>.</w:t>
      </w:r>
      <w:r>
        <w:tab/>
        <w:t>Seclusion (1996 Act s. 119)</w:t>
      </w:r>
      <w:bookmarkEnd w:id="175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755" w:name="_Toc224630050"/>
      <w:r>
        <w:rPr>
          <w:rStyle w:val="CharSectno"/>
        </w:rPr>
        <w:lastRenderedPageBreak/>
        <w:t>643</w:t>
      </w:r>
      <w:r>
        <w:t>.</w:t>
      </w:r>
      <w:r>
        <w:tab/>
        <w:t>Mechanical bodily restraint (1996 Act s. 123)</w:t>
      </w:r>
      <w:bookmarkEnd w:id="175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756" w:name="_Toc175238249"/>
      <w:bookmarkStart w:id="1757" w:name="_Toc175317463"/>
      <w:bookmarkStart w:id="1758" w:name="_Toc175318826"/>
      <w:bookmarkStart w:id="1759" w:name="_Toc175321596"/>
      <w:bookmarkStart w:id="1760" w:name="_Toc175643487"/>
      <w:bookmarkStart w:id="1761" w:name="_Toc224630051"/>
      <w:r>
        <w:rPr>
          <w:rStyle w:val="CharDivNo"/>
        </w:rPr>
        <w:t>Division 5</w:t>
      </w:r>
      <w:r>
        <w:t> — </w:t>
      </w:r>
      <w:r>
        <w:rPr>
          <w:rStyle w:val="CharDivText"/>
        </w:rPr>
        <w:t>Mental Health Review Board</w:t>
      </w:r>
      <w:bookmarkEnd w:id="1756"/>
      <w:bookmarkEnd w:id="1757"/>
      <w:bookmarkEnd w:id="1758"/>
      <w:bookmarkEnd w:id="1759"/>
      <w:bookmarkEnd w:id="1760"/>
      <w:bookmarkEnd w:id="1761"/>
    </w:p>
    <w:p>
      <w:pPr>
        <w:pStyle w:val="Footnoteheading"/>
      </w:pPr>
      <w:r>
        <w:tab/>
        <w:t>[Heading inserted: No. 25 of 2014 s. 9.]</w:t>
      </w:r>
    </w:p>
    <w:p>
      <w:pPr>
        <w:pStyle w:val="Heading4"/>
      </w:pPr>
      <w:bookmarkStart w:id="1762" w:name="_Toc175238250"/>
      <w:bookmarkStart w:id="1763" w:name="_Toc175317464"/>
      <w:bookmarkStart w:id="1764" w:name="_Toc175318827"/>
      <w:bookmarkStart w:id="1765" w:name="_Toc175321597"/>
      <w:bookmarkStart w:id="1766" w:name="_Toc175643488"/>
      <w:bookmarkStart w:id="1767" w:name="_Toc224630052"/>
      <w:r>
        <w:t>Subdivision 1 — President and other members of Board</w:t>
      </w:r>
      <w:bookmarkEnd w:id="1762"/>
      <w:bookmarkEnd w:id="1763"/>
      <w:bookmarkEnd w:id="1764"/>
      <w:bookmarkEnd w:id="1765"/>
      <w:bookmarkEnd w:id="1766"/>
      <w:bookmarkEnd w:id="1767"/>
    </w:p>
    <w:p>
      <w:pPr>
        <w:pStyle w:val="Footnoteheading"/>
      </w:pPr>
      <w:r>
        <w:tab/>
        <w:t>[Heading inserted: No. 25 of 2014 s. 9.]</w:t>
      </w:r>
    </w:p>
    <w:p>
      <w:pPr>
        <w:pStyle w:val="Heading5"/>
      </w:pPr>
      <w:bookmarkStart w:id="1768" w:name="_Toc224630053"/>
      <w:r>
        <w:rPr>
          <w:rStyle w:val="CharSectno"/>
        </w:rPr>
        <w:t>644</w:t>
      </w:r>
      <w:r>
        <w:t>.</w:t>
      </w:r>
      <w:r>
        <w:tab/>
        <w:t>Appointment to Mental Health Tribunal (1996 Act s. 126 and Sch. 1)</w:t>
      </w:r>
      <w:bookmarkEnd w:id="1768"/>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 xml:space="preserve">for the period, beginning on commencement day, that is equal to the balance of the person’s term of office under </w:t>
      </w:r>
      <w:r>
        <w:lastRenderedPageBreak/>
        <w:t>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769" w:name="_Toc175238252"/>
      <w:bookmarkStart w:id="1770" w:name="_Toc175317466"/>
      <w:bookmarkStart w:id="1771" w:name="_Toc175318829"/>
      <w:bookmarkStart w:id="1772" w:name="_Toc175321599"/>
      <w:bookmarkStart w:id="1773" w:name="_Toc175643490"/>
      <w:bookmarkStart w:id="1774" w:name="_Toc224630054"/>
      <w:r>
        <w:t>Subdivision 2 — Reviews and inquiries</w:t>
      </w:r>
      <w:bookmarkEnd w:id="1769"/>
      <w:bookmarkEnd w:id="1770"/>
      <w:bookmarkEnd w:id="1771"/>
      <w:bookmarkEnd w:id="1772"/>
      <w:bookmarkEnd w:id="1773"/>
      <w:bookmarkEnd w:id="1774"/>
    </w:p>
    <w:p>
      <w:pPr>
        <w:pStyle w:val="Footnoteheading"/>
        <w:spacing w:before="80"/>
      </w:pPr>
      <w:r>
        <w:tab/>
        <w:t>[Heading inserted: No. 25 of 2014 s. 9.]</w:t>
      </w:r>
    </w:p>
    <w:p>
      <w:pPr>
        <w:pStyle w:val="Heading5"/>
        <w:spacing w:before="180"/>
      </w:pPr>
      <w:bookmarkStart w:id="1775" w:name="_Toc224630055"/>
      <w:r>
        <w:rPr>
          <w:rStyle w:val="CharSectno"/>
        </w:rPr>
        <w:t>645</w:t>
      </w:r>
      <w:r>
        <w:t>.</w:t>
      </w:r>
      <w:r>
        <w:tab/>
        <w:t>Initial review after commencement day (1996 Act s. 138)</w:t>
      </w:r>
      <w:bookmarkEnd w:id="1775"/>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lastRenderedPageBreak/>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776" w:name="_Toc224630056"/>
      <w:r>
        <w:rPr>
          <w:rStyle w:val="CharSectno"/>
        </w:rPr>
        <w:t>646</w:t>
      </w:r>
      <w:r>
        <w:t>.</w:t>
      </w:r>
      <w:r>
        <w:tab/>
        <w:t>First periodic review after commencement day (1996 Act s. 139)</w:t>
      </w:r>
      <w:bookmarkEnd w:id="1776"/>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lastRenderedPageBreak/>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777" w:name="_Toc224630057"/>
      <w:r>
        <w:rPr>
          <w:rStyle w:val="CharSectno"/>
        </w:rPr>
        <w:t>647</w:t>
      </w:r>
      <w:r>
        <w:t>.</w:t>
      </w:r>
      <w:r>
        <w:tab/>
        <w:t>Application for review pending before commencement day (1996 Act s. 142)</w:t>
      </w:r>
      <w:bookmarkEnd w:id="1777"/>
    </w:p>
    <w:p>
      <w:pPr>
        <w:pStyle w:val="Subsection"/>
        <w:keepNext/>
      </w:pPr>
      <w:r>
        <w:tab/>
      </w:r>
      <w:r>
        <w:tab/>
        <w:t xml:space="preserve">An application made under the 1996 Act section 142(1) for a review of a matter specified in that subsection that was pending immediately before commencement day is taken to be an </w:t>
      </w:r>
      <w:r>
        <w:lastRenderedPageBreak/>
        <w:t>application made under section 390(1) for a review of that matter.</w:t>
      </w:r>
    </w:p>
    <w:p>
      <w:pPr>
        <w:pStyle w:val="Footnotesection"/>
      </w:pPr>
      <w:r>
        <w:tab/>
        <w:t>[Section 647 inserted: No. 25 of 2014 s. 9.]</w:t>
      </w:r>
    </w:p>
    <w:p>
      <w:pPr>
        <w:pStyle w:val="Heading5"/>
      </w:pPr>
      <w:bookmarkStart w:id="1778" w:name="_Toc224630058"/>
      <w:r>
        <w:rPr>
          <w:rStyle w:val="CharSectno"/>
        </w:rPr>
        <w:t>648</w:t>
      </w:r>
      <w:r>
        <w:t>.</w:t>
      </w:r>
      <w:r>
        <w:tab/>
        <w:t>Suspension of order or restraint of action pending review (1996 Act s. 143)</w:t>
      </w:r>
      <w:bookmarkEnd w:id="1778"/>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779" w:name="_Toc224630059"/>
      <w:r>
        <w:rPr>
          <w:rStyle w:val="CharSectno"/>
        </w:rPr>
        <w:t>649</w:t>
      </w:r>
      <w:r>
        <w:t>.</w:t>
      </w:r>
      <w:r>
        <w:tab/>
        <w:t>Board initiated review (1996 Act s. 144)</w:t>
      </w:r>
      <w:bookmarkEnd w:id="1779"/>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780" w:name="_Toc224630060"/>
      <w:r>
        <w:rPr>
          <w:rStyle w:val="CharSectno"/>
        </w:rPr>
        <w:t>650</w:t>
      </w:r>
      <w:r>
        <w:t>.</w:t>
      </w:r>
      <w:r>
        <w:tab/>
        <w:t>Order that community treatment order be made (1996 Act s. 145(2)(b))</w:t>
      </w:r>
      <w:bookmarkEnd w:id="1780"/>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781" w:name="_Toc224630061"/>
      <w:r>
        <w:rPr>
          <w:rStyle w:val="CharSectno"/>
        </w:rPr>
        <w:lastRenderedPageBreak/>
        <w:t>651</w:t>
      </w:r>
      <w:r>
        <w:t>.</w:t>
      </w:r>
      <w:r>
        <w:tab/>
        <w:t>Complaints to Board (1996 Act s. 146)</w:t>
      </w:r>
      <w:bookmarkEnd w:id="1781"/>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782" w:name="_Toc224630062"/>
      <w:r>
        <w:rPr>
          <w:rStyle w:val="CharSectno"/>
        </w:rPr>
        <w:t>652</w:t>
      </w:r>
      <w:r>
        <w:t>.</w:t>
      </w:r>
      <w:r>
        <w:tab/>
        <w:t>Enquiries directed by Minister (1996 Act s. 147)</w:t>
      </w:r>
      <w:bookmarkEnd w:id="1782"/>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783" w:name="_Toc224630063"/>
      <w:r>
        <w:rPr>
          <w:rStyle w:val="CharSectno"/>
        </w:rPr>
        <w:lastRenderedPageBreak/>
        <w:t>653</w:t>
      </w:r>
      <w:r>
        <w:t>.</w:t>
      </w:r>
      <w:r>
        <w:tab/>
        <w:t>Final report about activities of Mental Health Review Board (1996 Act s. 148)</w:t>
      </w:r>
      <w:bookmarkEnd w:id="1783"/>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784" w:name="_Toc224630064"/>
      <w:r>
        <w:rPr>
          <w:rStyle w:val="CharSectno"/>
        </w:rPr>
        <w:t>654</w:t>
      </w:r>
      <w:r>
        <w:t>.</w:t>
      </w:r>
      <w:r>
        <w:tab/>
        <w:t>Records and proceedings of Mental Health Review Board</w:t>
      </w:r>
      <w:bookmarkEnd w:id="1784"/>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1785" w:name="_Toc175238263"/>
      <w:bookmarkStart w:id="1786" w:name="_Toc175317477"/>
      <w:bookmarkStart w:id="1787" w:name="_Toc175318840"/>
      <w:bookmarkStart w:id="1788" w:name="_Toc175321610"/>
      <w:bookmarkStart w:id="1789" w:name="_Toc175643501"/>
      <w:bookmarkStart w:id="1790" w:name="_Toc224630065"/>
      <w:r>
        <w:t>Subdivision 3 — Applications to State Administrative Tribunal</w:t>
      </w:r>
      <w:bookmarkEnd w:id="1785"/>
      <w:bookmarkEnd w:id="1786"/>
      <w:bookmarkEnd w:id="1787"/>
      <w:bookmarkEnd w:id="1788"/>
      <w:bookmarkEnd w:id="1789"/>
      <w:bookmarkEnd w:id="1790"/>
    </w:p>
    <w:p>
      <w:pPr>
        <w:pStyle w:val="Footnoteheading"/>
      </w:pPr>
      <w:r>
        <w:tab/>
        <w:t>[Heading inserted: No. 25 of 2014 s. 9.]</w:t>
      </w:r>
    </w:p>
    <w:p>
      <w:pPr>
        <w:pStyle w:val="Heading5"/>
      </w:pPr>
      <w:bookmarkStart w:id="1791" w:name="_Toc224630066"/>
      <w:r>
        <w:rPr>
          <w:rStyle w:val="CharSectno"/>
        </w:rPr>
        <w:t>655</w:t>
      </w:r>
      <w:r>
        <w:t>.</w:t>
      </w:r>
      <w:r>
        <w:tab/>
        <w:t>Applications for review or determination of questions of law (1996 Act Pt. 6 Div. 2A)</w:t>
      </w:r>
      <w:bookmarkEnd w:id="1791"/>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lastRenderedPageBreak/>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792" w:name="_Toc175238265"/>
      <w:bookmarkStart w:id="1793" w:name="_Toc175317479"/>
      <w:bookmarkStart w:id="1794" w:name="_Toc175318842"/>
      <w:bookmarkStart w:id="1795" w:name="_Toc175321612"/>
      <w:bookmarkStart w:id="1796" w:name="_Toc175643503"/>
      <w:bookmarkStart w:id="1797" w:name="_Toc224630067"/>
      <w:r>
        <w:t>Subdivision 4 — Appeals from State Administrative Tribunal</w:t>
      </w:r>
      <w:bookmarkEnd w:id="1792"/>
      <w:bookmarkEnd w:id="1793"/>
      <w:bookmarkEnd w:id="1794"/>
      <w:bookmarkEnd w:id="1795"/>
      <w:bookmarkEnd w:id="1796"/>
      <w:bookmarkEnd w:id="1797"/>
    </w:p>
    <w:p>
      <w:pPr>
        <w:pStyle w:val="Footnoteheading"/>
      </w:pPr>
      <w:r>
        <w:tab/>
        <w:t>[Heading inserted: No. 25 of 2014 s. 9.]</w:t>
      </w:r>
    </w:p>
    <w:p>
      <w:pPr>
        <w:pStyle w:val="Heading5"/>
      </w:pPr>
      <w:bookmarkStart w:id="1798" w:name="_Toc224630068"/>
      <w:r>
        <w:rPr>
          <w:rStyle w:val="CharSectno"/>
        </w:rPr>
        <w:t>656</w:t>
      </w:r>
      <w:r>
        <w:t>.</w:t>
      </w:r>
      <w:r>
        <w:tab/>
        <w:t>Appeals to Supreme Court (1996 Act Pt. 6 Div. 3)</w:t>
      </w:r>
      <w:bookmarkEnd w:id="1798"/>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799" w:name="_Toc175238267"/>
      <w:bookmarkStart w:id="1800" w:name="_Toc175317481"/>
      <w:bookmarkStart w:id="1801" w:name="_Toc175318844"/>
      <w:bookmarkStart w:id="1802" w:name="_Toc175321614"/>
      <w:bookmarkStart w:id="1803" w:name="_Toc175643505"/>
      <w:bookmarkStart w:id="1804" w:name="_Toc224630069"/>
      <w:r>
        <w:rPr>
          <w:rStyle w:val="CharDivNo"/>
        </w:rPr>
        <w:t>Division 6</w:t>
      </w:r>
      <w:r>
        <w:t> — </w:t>
      </w:r>
      <w:r>
        <w:rPr>
          <w:rStyle w:val="CharDivText"/>
        </w:rPr>
        <w:t>Protection of patient’s rights</w:t>
      </w:r>
      <w:bookmarkEnd w:id="1799"/>
      <w:bookmarkEnd w:id="1800"/>
      <w:bookmarkEnd w:id="1801"/>
      <w:bookmarkEnd w:id="1802"/>
      <w:bookmarkEnd w:id="1803"/>
      <w:bookmarkEnd w:id="1804"/>
    </w:p>
    <w:p>
      <w:pPr>
        <w:pStyle w:val="Footnoteheading"/>
        <w:spacing w:before="80"/>
      </w:pPr>
      <w:r>
        <w:tab/>
        <w:t>[Heading inserted: No. 25 of 2014 s. 9.]</w:t>
      </w:r>
    </w:p>
    <w:p>
      <w:pPr>
        <w:pStyle w:val="Heading5"/>
        <w:spacing w:before="180"/>
      </w:pPr>
      <w:bookmarkStart w:id="1805" w:name="_Toc224630070"/>
      <w:r>
        <w:rPr>
          <w:rStyle w:val="CharSectno"/>
        </w:rPr>
        <w:t>657</w:t>
      </w:r>
      <w:r>
        <w:t>.</w:t>
      </w:r>
      <w:r>
        <w:tab/>
        <w:t>Interview with psychiatrist requested by patient (1996 Act s. 164)</w:t>
      </w:r>
      <w:bookmarkEnd w:id="1805"/>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 xml:space="preserve">If, immediately before commencement day, a patient had requested an interview with a psychiatrist under the 1996 Act </w:t>
      </w:r>
      <w:r>
        <w:lastRenderedPageBreak/>
        <w:t>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806" w:name="_Toc224630071"/>
      <w:r>
        <w:rPr>
          <w:rStyle w:val="CharSectno"/>
        </w:rPr>
        <w:t>658</w:t>
      </w:r>
      <w:r>
        <w:t>.</w:t>
      </w:r>
      <w:r>
        <w:tab/>
        <w:t>Personal possessions left at authorised hospital (1996 Act s. 165(3))</w:t>
      </w:r>
      <w:bookmarkEnd w:id="1806"/>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807" w:name="_Toc224630072"/>
      <w:r>
        <w:rPr>
          <w:rStyle w:val="CharSectno"/>
        </w:rPr>
        <w:t>659</w:t>
      </w:r>
      <w:r>
        <w:t>.</w:t>
      </w:r>
      <w:r>
        <w:tab/>
        <w:t>Order restricting or denying patient’s rights (1996 Act s. 169)</w:t>
      </w:r>
      <w:bookmarkEnd w:id="1807"/>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808" w:name="_Toc224630073"/>
      <w:r>
        <w:rPr>
          <w:rStyle w:val="CharSectno"/>
        </w:rPr>
        <w:t>660</w:t>
      </w:r>
      <w:r>
        <w:t>.</w:t>
      </w:r>
      <w:r>
        <w:tab/>
        <w:t>Application for review of order restricting or denying patient’s right (1996 Act s. 170)</w:t>
      </w:r>
      <w:bookmarkEnd w:id="1808"/>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809" w:name="_Toc175238272"/>
      <w:bookmarkStart w:id="1810" w:name="_Toc175317486"/>
      <w:bookmarkStart w:id="1811" w:name="_Toc175318849"/>
      <w:bookmarkStart w:id="1812" w:name="_Toc175321619"/>
      <w:bookmarkStart w:id="1813" w:name="_Toc175643510"/>
      <w:bookmarkStart w:id="1814" w:name="_Toc224630074"/>
      <w:r>
        <w:rPr>
          <w:rStyle w:val="CharDivNo"/>
        </w:rPr>
        <w:t>Division 7</w:t>
      </w:r>
      <w:r>
        <w:t> — </w:t>
      </w:r>
      <w:r>
        <w:rPr>
          <w:rStyle w:val="CharDivText"/>
        </w:rPr>
        <w:t>Community support services</w:t>
      </w:r>
      <w:bookmarkEnd w:id="1809"/>
      <w:bookmarkEnd w:id="1810"/>
      <w:bookmarkEnd w:id="1811"/>
      <w:bookmarkEnd w:id="1812"/>
      <w:bookmarkEnd w:id="1813"/>
      <w:bookmarkEnd w:id="1814"/>
    </w:p>
    <w:p>
      <w:pPr>
        <w:pStyle w:val="Footnoteheading"/>
      </w:pPr>
      <w:r>
        <w:tab/>
        <w:t>[Heading inserted: No. 25 of 2014 s. 9.]</w:t>
      </w:r>
    </w:p>
    <w:p>
      <w:pPr>
        <w:pStyle w:val="Heading5"/>
      </w:pPr>
      <w:bookmarkStart w:id="1815" w:name="_Toc224630075"/>
      <w:r>
        <w:rPr>
          <w:rStyle w:val="CharSectno"/>
        </w:rPr>
        <w:t>661</w:t>
      </w:r>
      <w:r>
        <w:t>.</w:t>
      </w:r>
      <w:r>
        <w:tab/>
        <w:t>Funding and services agreements (1996 Act s. 174)</w:t>
      </w:r>
      <w:bookmarkEnd w:id="1815"/>
    </w:p>
    <w:p>
      <w:pPr>
        <w:pStyle w:val="Subsection"/>
      </w:pPr>
      <w:r>
        <w:tab/>
      </w:r>
      <w:r>
        <w:tab/>
        <w:t xml:space="preserve">Despite the repeal of the 1996 Act, a funding and services agreement entered into under the 1996 Act section 174(1) that was in effect immediately before commencement day continues </w:t>
      </w:r>
      <w:r>
        <w:lastRenderedPageBreak/>
        <w:t>to have effect according to its terms on and after that day as if the 1996 Act section 174 were still in force.</w:t>
      </w:r>
    </w:p>
    <w:p>
      <w:pPr>
        <w:pStyle w:val="Footnotesection"/>
      </w:pPr>
      <w:r>
        <w:tab/>
        <w:t>[Section 661 inserted: No. 25 of 2014 s. 9.]</w:t>
      </w:r>
    </w:p>
    <w:p>
      <w:pPr>
        <w:pStyle w:val="Heading3"/>
      </w:pPr>
      <w:bookmarkStart w:id="1816" w:name="_Toc175238274"/>
      <w:bookmarkStart w:id="1817" w:name="_Toc175317488"/>
      <w:bookmarkStart w:id="1818" w:name="_Toc175318851"/>
      <w:bookmarkStart w:id="1819" w:name="_Toc175321621"/>
      <w:bookmarkStart w:id="1820" w:name="_Toc175643512"/>
      <w:bookmarkStart w:id="1821" w:name="_Toc224630076"/>
      <w:r>
        <w:rPr>
          <w:rStyle w:val="CharDivNo"/>
        </w:rPr>
        <w:t>Division 8</w:t>
      </w:r>
      <w:r>
        <w:t> — </w:t>
      </w:r>
      <w:r>
        <w:rPr>
          <w:rStyle w:val="CharDivText"/>
        </w:rPr>
        <w:t>Council of Official Visitors</w:t>
      </w:r>
      <w:bookmarkEnd w:id="1816"/>
      <w:bookmarkEnd w:id="1817"/>
      <w:bookmarkEnd w:id="1818"/>
      <w:bookmarkEnd w:id="1819"/>
      <w:bookmarkEnd w:id="1820"/>
      <w:bookmarkEnd w:id="1821"/>
    </w:p>
    <w:p>
      <w:pPr>
        <w:pStyle w:val="Footnoteheading"/>
      </w:pPr>
      <w:r>
        <w:tab/>
        <w:t>[Heading inserted: No. 25 of 2014 s. 9.]</w:t>
      </w:r>
    </w:p>
    <w:p>
      <w:pPr>
        <w:pStyle w:val="Heading5"/>
      </w:pPr>
      <w:bookmarkStart w:id="1822" w:name="_Toc224630077"/>
      <w:r>
        <w:rPr>
          <w:rStyle w:val="CharSectno"/>
        </w:rPr>
        <w:t>662</w:t>
      </w:r>
      <w:r>
        <w:t>.</w:t>
      </w:r>
      <w:r>
        <w:tab/>
        <w:t>Matters generally</w:t>
      </w:r>
      <w:bookmarkEnd w:id="1822"/>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823" w:name="_Toc224630078"/>
      <w:r>
        <w:rPr>
          <w:rStyle w:val="CharSectno"/>
        </w:rPr>
        <w:t>663</w:t>
      </w:r>
      <w:r>
        <w:t>.</w:t>
      </w:r>
      <w:r>
        <w:tab/>
        <w:t>Request for visit by official visitor (1996 Act s. 189)</w:t>
      </w:r>
      <w:bookmarkEnd w:id="1823"/>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824" w:name="_Toc224630079"/>
      <w:r>
        <w:rPr>
          <w:rStyle w:val="CharSectno"/>
        </w:rPr>
        <w:lastRenderedPageBreak/>
        <w:t>664</w:t>
      </w:r>
      <w:r>
        <w:t>.</w:t>
      </w:r>
      <w:r>
        <w:tab/>
        <w:t>Exercise of powers by official visitors and panels (1996 Act s. 190)</w:t>
      </w:r>
      <w:bookmarkEnd w:id="1824"/>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825" w:name="_Toc224630080"/>
      <w:r>
        <w:rPr>
          <w:rStyle w:val="CharSectno"/>
        </w:rPr>
        <w:t>665</w:t>
      </w:r>
      <w:r>
        <w:t>.</w:t>
      </w:r>
      <w:r>
        <w:tab/>
        <w:t>Reports requested by Minister (1996 Act s. 192(2))</w:t>
      </w:r>
      <w:bookmarkEnd w:id="1825"/>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keepNext/>
      </w:pPr>
      <w:r>
        <w:lastRenderedPageBreak/>
        <w:tab/>
        <w:t>(3)</w:t>
      </w:r>
      <w:r>
        <w:tab/>
        <w:t xml:space="preserve">For subsection (2)(b), the responsible COV office holder is — </w:t>
      </w:r>
    </w:p>
    <w:p>
      <w:pPr>
        <w:pStyle w:val="Indenta"/>
        <w:keepNext/>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826" w:name="_Toc224630081"/>
      <w:r>
        <w:rPr>
          <w:rStyle w:val="CharSectno"/>
        </w:rPr>
        <w:t>666</w:t>
      </w:r>
      <w:r>
        <w:t>.</w:t>
      </w:r>
      <w:r>
        <w:tab/>
        <w:t>Final report about activities of official visitors (1996 Act s. 192(3))</w:t>
      </w:r>
      <w:bookmarkEnd w:id="1826"/>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827" w:name="_Toc224630082"/>
      <w:r>
        <w:rPr>
          <w:rStyle w:val="CharSectno"/>
        </w:rPr>
        <w:lastRenderedPageBreak/>
        <w:t>667</w:t>
      </w:r>
      <w:r>
        <w:t>.</w:t>
      </w:r>
      <w:r>
        <w:tab/>
        <w:t>Records of Council of Official Visitors</w:t>
      </w:r>
      <w:bookmarkEnd w:id="1827"/>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828" w:name="_Toc175238281"/>
      <w:bookmarkStart w:id="1829" w:name="_Toc175317495"/>
      <w:bookmarkStart w:id="1830" w:name="_Toc175318858"/>
      <w:bookmarkStart w:id="1831" w:name="_Toc175321628"/>
      <w:bookmarkStart w:id="1832" w:name="_Toc175643519"/>
      <w:bookmarkStart w:id="1833" w:name="_Toc224630083"/>
      <w:r>
        <w:rPr>
          <w:rStyle w:val="CharDivNo"/>
        </w:rPr>
        <w:t>Division 9</w:t>
      </w:r>
      <w:r>
        <w:t> — </w:t>
      </w:r>
      <w:r>
        <w:rPr>
          <w:rStyle w:val="CharDivText"/>
        </w:rPr>
        <w:t>Other matters under 1996 Act</w:t>
      </w:r>
      <w:bookmarkEnd w:id="1828"/>
      <w:bookmarkEnd w:id="1829"/>
      <w:bookmarkEnd w:id="1830"/>
      <w:bookmarkEnd w:id="1831"/>
      <w:bookmarkEnd w:id="1832"/>
      <w:bookmarkEnd w:id="1833"/>
    </w:p>
    <w:p>
      <w:pPr>
        <w:pStyle w:val="Footnoteheading"/>
      </w:pPr>
      <w:r>
        <w:tab/>
        <w:t>[Heading inserted: No. 25 of 2014 s. 9.]</w:t>
      </w:r>
    </w:p>
    <w:p>
      <w:pPr>
        <w:pStyle w:val="Heading5"/>
      </w:pPr>
      <w:bookmarkStart w:id="1834" w:name="_Toc224630084"/>
      <w:r>
        <w:rPr>
          <w:rStyle w:val="CharSectno"/>
        </w:rPr>
        <w:t>668</w:t>
      </w:r>
      <w:r>
        <w:t>.</w:t>
      </w:r>
      <w:r>
        <w:tab/>
        <w:t>Person taken into protective custody (1996 Act s. 195)</w:t>
      </w:r>
      <w:bookmarkEnd w:id="1834"/>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835" w:name="_Toc224630085"/>
      <w:r>
        <w:rPr>
          <w:rStyle w:val="CharSectno"/>
        </w:rPr>
        <w:t>669</w:t>
      </w:r>
      <w:r>
        <w:t>.</w:t>
      </w:r>
      <w:r>
        <w:tab/>
        <w:t>Examination of person arrested (1996 Act s. 196)</w:t>
      </w:r>
      <w:bookmarkEnd w:id="1835"/>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836" w:name="_Toc224630086"/>
      <w:r>
        <w:rPr>
          <w:rStyle w:val="CharSectno"/>
        </w:rPr>
        <w:lastRenderedPageBreak/>
        <w:t>670</w:t>
      </w:r>
      <w:r>
        <w:t>.</w:t>
      </w:r>
      <w:r>
        <w:tab/>
        <w:t>Things seized by police officer (1996 Act s. 197)</w:t>
      </w:r>
      <w:bookmarkEnd w:id="1836"/>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837" w:name="_Toc224630087"/>
      <w:r>
        <w:rPr>
          <w:rStyle w:val="CharSectno"/>
        </w:rPr>
        <w:t>671</w:t>
      </w:r>
      <w:r>
        <w:t>.</w:t>
      </w:r>
      <w:r>
        <w:tab/>
        <w:t>Review of determination of capacity to vote (1996 Act s. 203)</w:t>
      </w:r>
      <w:bookmarkEnd w:id="1837"/>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838" w:name="_Toc224630088"/>
      <w:r>
        <w:rPr>
          <w:rStyle w:val="CharSectno"/>
        </w:rPr>
        <w:t>672</w:t>
      </w:r>
      <w:r>
        <w:t>.</w:t>
      </w:r>
      <w:r>
        <w:tab/>
        <w:t>Records of patients (1996 Act s. 204)</w:t>
      </w:r>
      <w:bookmarkEnd w:id="1838"/>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839" w:name="_Toc224630089"/>
      <w:r>
        <w:rPr>
          <w:rStyle w:val="CharSectno"/>
        </w:rPr>
        <w:t>673</w:t>
      </w:r>
      <w:r>
        <w:t>.</w:t>
      </w:r>
      <w:r>
        <w:tab/>
        <w:t>Request for information about patient or person detained (1996 Act s. 205)</w:t>
      </w:r>
      <w:bookmarkEnd w:id="1839"/>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840" w:name="_Toc224630090"/>
      <w:r>
        <w:rPr>
          <w:rStyle w:val="CharSectno"/>
        </w:rPr>
        <w:lastRenderedPageBreak/>
        <w:t>674</w:t>
      </w:r>
      <w:r>
        <w:t>.</w:t>
      </w:r>
      <w:r>
        <w:tab/>
        <w:t>Inquiries (1996 Act Pt. 10 Div. 5)</w:t>
      </w:r>
      <w:bookmarkEnd w:id="1840"/>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841" w:name="_Toc224630091"/>
      <w:r>
        <w:rPr>
          <w:rStyle w:val="CharSectno"/>
        </w:rPr>
        <w:t>675</w:t>
      </w:r>
      <w:r>
        <w:t>.</w:t>
      </w:r>
      <w:r>
        <w:tab/>
        <w:t>Rectification of referrals and orders (1996 Act s. 212)</w:t>
      </w:r>
      <w:bookmarkEnd w:id="1841"/>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842" w:name="_Toc175238290"/>
      <w:bookmarkStart w:id="1843" w:name="_Toc175317504"/>
      <w:bookmarkStart w:id="1844" w:name="_Toc175318867"/>
      <w:bookmarkStart w:id="1845" w:name="_Toc175321637"/>
      <w:bookmarkStart w:id="1846" w:name="_Toc175643528"/>
      <w:bookmarkStart w:id="1847" w:name="_Toc224630092"/>
      <w:r>
        <w:rPr>
          <w:rStyle w:val="CharDivNo"/>
        </w:rPr>
        <w:t>Division 10</w:t>
      </w:r>
      <w:r>
        <w:t> — </w:t>
      </w:r>
      <w:r>
        <w:rPr>
          <w:rStyle w:val="CharDivText"/>
        </w:rPr>
        <w:t>Miscellaneous matters</w:t>
      </w:r>
      <w:bookmarkEnd w:id="1842"/>
      <w:bookmarkEnd w:id="1843"/>
      <w:bookmarkEnd w:id="1844"/>
      <w:bookmarkEnd w:id="1845"/>
      <w:bookmarkEnd w:id="1846"/>
      <w:bookmarkEnd w:id="1847"/>
    </w:p>
    <w:p>
      <w:pPr>
        <w:pStyle w:val="Footnoteheading"/>
      </w:pPr>
      <w:r>
        <w:tab/>
        <w:t>[Heading inserted: No. 25 of 2014 s. 9.]</w:t>
      </w:r>
    </w:p>
    <w:p>
      <w:pPr>
        <w:pStyle w:val="Heading5"/>
        <w:spacing w:before="180"/>
      </w:pPr>
      <w:bookmarkStart w:id="1848" w:name="_Toc224630093"/>
      <w:r>
        <w:rPr>
          <w:rStyle w:val="CharSectno"/>
        </w:rPr>
        <w:t>676</w:t>
      </w:r>
      <w:r>
        <w:t>.</w:t>
      </w:r>
      <w:r>
        <w:tab/>
        <w:t>Transitional regulations</w:t>
      </w:r>
      <w:bookmarkEnd w:id="184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lastRenderedPageBreak/>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lastRenderedPageBreak/>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849" w:name="_Toc224630094"/>
      <w:r>
        <w:rPr>
          <w:rStyle w:val="CharSectno"/>
        </w:rPr>
        <w:t>677</w:t>
      </w:r>
      <w:r>
        <w:t>.</w:t>
      </w:r>
      <w:r>
        <w:tab/>
      </w:r>
      <w:r>
        <w:rPr>
          <w:i/>
        </w:rPr>
        <w:t>Interpretation Act 1984</w:t>
      </w:r>
      <w:r>
        <w:t xml:space="preserve"> not affected</w:t>
      </w:r>
      <w:bookmarkEnd w:id="184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pStyle w:val="Heading2"/>
        <w:rPr>
          <w:i/>
        </w:rPr>
      </w:pPr>
      <w:bookmarkStart w:id="1850" w:name="_Toc132289809"/>
      <w:bookmarkStart w:id="1851" w:name="_Toc132290375"/>
      <w:bookmarkStart w:id="1852" w:name="_Toc132290941"/>
      <w:bookmarkStart w:id="1853" w:name="_Toc175317507"/>
      <w:bookmarkStart w:id="1854" w:name="_Toc175318870"/>
      <w:bookmarkStart w:id="1855" w:name="_Toc175321640"/>
      <w:bookmarkStart w:id="1856" w:name="_Toc175643531"/>
      <w:bookmarkStart w:id="1857" w:name="_Toc224630095"/>
      <w:r>
        <w:rPr>
          <w:rStyle w:val="CharPartNo"/>
        </w:rPr>
        <w:lastRenderedPageBreak/>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1850"/>
      <w:bookmarkEnd w:id="1851"/>
      <w:bookmarkEnd w:id="1852"/>
      <w:bookmarkEnd w:id="1853"/>
      <w:bookmarkEnd w:id="1854"/>
      <w:bookmarkEnd w:id="1855"/>
      <w:bookmarkEnd w:id="1856"/>
      <w:bookmarkEnd w:id="1857"/>
    </w:p>
    <w:p>
      <w:pPr>
        <w:pStyle w:val="Footnoteheading"/>
      </w:pPr>
      <w:r>
        <w:tab/>
      </w:r>
      <w:r>
        <w:tab/>
        <w:t>[Heading inserted: No. 10 of 2023 s. 387.]</w:t>
      </w:r>
    </w:p>
    <w:p>
      <w:pPr>
        <w:pStyle w:val="Heading5"/>
      </w:pPr>
      <w:bookmarkStart w:id="1858" w:name="_Toc132290942"/>
      <w:bookmarkStart w:id="1859" w:name="_Toc224630096"/>
      <w:r>
        <w:rPr>
          <w:rStyle w:val="CharSectno"/>
        </w:rPr>
        <w:t>678</w:t>
      </w:r>
      <w:r>
        <w:t>.</w:t>
      </w:r>
      <w:r>
        <w:tab/>
        <w:t>Terms used</w:t>
      </w:r>
      <w:bookmarkEnd w:id="1858"/>
      <w:bookmarkEnd w:id="1859"/>
    </w:p>
    <w:p>
      <w:pPr>
        <w:pStyle w:val="Subsection"/>
      </w:pPr>
      <w:r>
        <w:tab/>
      </w:r>
      <w:r>
        <w:tab/>
        <w:t xml:space="preserve">In this Part — </w:t>
      </w:r>
    </w:p>
    <w:p>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pPr>
        <w:pStyle w:val="Defstart"/>
      </w:pPr>
      <w:r>
        <w:tab/>
      </w:r>
      <w:r>
        <w:rPr>
          <w:rStyle w:val="CharDefText"/>
        </w:rPr>
        <w:t>commencement day</w:t>
      </w:r>
      <w:r>
        <w:t xml:space="preserve"> means the day on which the CLMI Act Part 2 comes into operation.</w:t>
      </w:r>
    </w:p>
    <w:p>
      <w:pPr>
        <w:pStyle w:val="Footnotesection"/>
      </w:pPr>
      <w:r>
        <w:tab/>
        <w:t>[Section 678 inserted: No. 10 of 2023 s. 387.]</w:t>
      </w:r>
    </w:p>
    <w:p>
      <w:pPr>
        <w:pStyle w:val="Heading5"/>
      </w:pPr>
      <w:bookmarkStart w:id="1860" w:name="_Toc132290943"/>
      <w:bookmarkStart w:id="1861" w:name="_Toc224630097"/>
      <w:r>
        <w:rPr>
          <w:rStyle w:val="CharSectno"/>
        </w:rPr>
        <w:t>679</w:t>
      </w:r>
      <w:r>
        <w:t>.</w:t>
      </w:r>
      <w:r>
        <w:tab/>
        <w:t>Functions in respect of Board</w:t>
      </w:r>
      <w:bookmarkEnd w:id="1860"/>
      <w:bookmarkEnd w:id="1861"/>
    </w:p>
    <w:p>
      <w:pPr>
        <w:pStyle w:val="Subsection"/>
      </w:pPr>
      <w:r>
        <w:tab/>
        <w:t>(1)</w:t>
      </w:r>
      <w:r>
        <w:tab/>
        <w:t>Subsection (2) applies if a person was, immediately before commencement day, required to perform a function in respect of the Board under section 145, 200, 204, 209, 224, 240 or 242.</w:t>
      </w:r>
    </w:p>
    <w:p>
      <w:pPr>
        <w:pStyle w:val="Subsection"/>
      </w:pPr>
      <w:r>
        <w:tab/>
        <w:t>(2)</w:t>
      </w:r>
      <w:r>
        <w:tab/>
        <w:t>The person must perform the function in respect of the Mental Impairment Review Tribunal as soon as practicable after commencement day.</w:t>
      </w:r>
    </w:p>
    <w:p>
      <w:pPr>
        <w:pStyle w:val="Footnotesection"/>
      </w:pPr>
      <w:r>
        <w:tab/>
        <w:t>[Section 679 inserted: No. 10 of 2023 s. 387.]</w:t>
      </w:r>
    </w:p>
    <w:p>
      <w:pPr>
        <w:pStyle w:val="Heading5"/>
      </w:pPr>
      <w:bookmarkStart w:id="1862" w:name="_Toc132290944"/>
      <w:bookmarkStart w:id="1863" w:name="_Toc224630098"/>
      <w:r>
        <w:rPr>
          <w:rStyle w:val="CharSectno"/>
        </w:rPr>
        <w:t>680</w:t>
      </w:r>
      <w:r>
        <w:t>.</w:t>
      </w:r>
      <w:r>
        <w:tab/>
        <w:t>Duty to contact identified person</w:t>
      </w:r>
      <w:bookmarkEnd w:id="1862"/>
      <w:bookmarkEnd w:id="1863"/>
    </w:p>
    <w:p>
      <w:pPr>
        <w:pStyle w:val="Subsection"/>
      </w:pPr>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p>
    <w:p>
      <w:pPr>
        <w:pStyle w:val="Subsection"/>
      </w:pPr>
      <w:r>
        <w:tab/>
        <w:t>(2)</w:t>
      </w:r>
      <w:r>
        <w:tab/>
        <w:t>A mental health advocate must visit or otherwise contact the identified person within that time.</w:t>
      </w:r>
    </w:p>
    <w:p>
      <w:pPr>
        <w:pStyle w:val="Footnotesection"/>
      </w:pPr>
      <w:r>
        <w:tab/>
        <w:t>[Section 680 inserted: No. 10 of 2023 s. 387.]</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864" w:name="_Toc175238293"/>
      <w:bookmarkStart w:id="1865" w:name="_Toc175317511"/>
      <w:bookmarkStart w:id="1866" w:name="_Toc175318874"/>
      <w:bookmarkStart w:id="1867" w:name="_Toc175321644"/>
      <w:bookmarkStart w:id="1868" w:name="_Toc175643535"/>
      <w:bookmarkStart w:id="1869" w:name="_Toc224630099"/>
      <w:r>
        <w:rPr>
          <w:rStyle w:val="CharSchNo"/>
        </w:rPr>
        <w:lastRenderedPageBreak/>
        <w:t>Schedule 1</w:t>
      </w:r>
      <w:r>
        <w:rPr>
          <w:rStyle w:val="CharSDivNo"/>
        </w:rPr>
        <w:t> </w:t>
      </w:r>
      <w:r>
        <w:t>—</w:t>
      </w:r>
      <w:bookmarkStart w:id="1870" w:name="AutoSch"/>
      <w:bookmarkEnd w:id="1870"/>
      <w:r>
        <w:rPr>
          <w:rStyle w:val="CharSDivText"/>
        </w:rPr>
        <w:t xml:space="preserve"> </w:t>
      </w:r>
      <w:r>
        <w:rPr>
          <w:rStyle w:val="CharSchText"/>
        </w:rPr>
        <w:t>Charter of Mental Health Care Principles</w:t>
      </w:r>
      <w:bookmarkEnd w:id="1864"/>
      <w:bookmarkEnd w:id="1865"/>
      <w:bookmarkEnd w:id="1866"/>
      <w:bookmarkEnd w:id="1867"/>
      <w:bookmarkEnd w:id="1868"/>
      <w:bookmarkEnd w:id="1869"/>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871" w:name="_Toc175238294"/>
      <w:bookmarkStart w:id="1872" w:name="_Toc175317512"/>
      <w:bookmarkStart w:id="1873" w:name="_Toc175318875"/>
      <w:bookmarkStart w:id="1874" w:name="_Toc175321645"/>
      <w:bookmarkStart w:id="1875" w:name="_Toc175643536"/>
      <w:bookmarkStart w:id="1876" w:name="_Toc224630100"/>
      <w:r>
        <w:rPr>
          <w:rStyle w:val="CharSchNo"/>
        </w:rPr>
        <w:lastRenderedPageBreak/>
        <w:t>Schedule 2</w:t>
      </w:r>
      <w:r>
        <w:rPr>
          <w:rStyle w:val="CharSDivNo"/>
        </w:rPr>
        <w:t> </w:t>
      </w:r>
      <w:r>
        <w:t>—</w:t>
      </w:r>
      <w:r>
        <w:rPr>
          <w:rStyle w:val="CharSDivText"/>
        </w:rPr>
        <w:t> </w:t>
      </w:r>
      <w:r>
        <w:rPr>
          <w:rStyle w:val="CharSchText"/>
        </w:rPr>
        <w:t>Notifiable events</w:t>
      </w:r>
      <w:bookmarkEnd w:id="1871"/>
      <w:bookmarkEnd w:id="1872"/>
      <w:bookmarkEnd w:id="1873"/>
      <w:bookmarkEnd w:id="1874"/>
      <w:bookmarkEnd w:id="1875"/>
      <w:bookmarkEnd w:id="187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878" w:name="_Toc175238295"/>
      <w:bookmarkStart w:id="1879" w:name="_Toc175317513"/>
      <w:bookmarkStart w:id="1880" w:name="_Toc175318876"/>
      <w:bookmarkStart w:id="1881" w:name="_Toc175321646"/>
      <w:bookmarkStart w:id="1882" w:name="_Toc175643537"/>
      <w:bookmarkStart w:id="1883" w:name="_Toc224630101"/>
      <w:r>
        <w:lastRenderedPageBreak/>
        <w:t>Notes</w:t>
      </w:r>
      <w:bookmarkEnd w:id="1878"/>
      <w:bookmarkEnd w:id="1879"/>
      <w:bookmarkEnd w:id="1880"/>
      <w:bookmarkEnd w:id="1881"/>
      <w:bookmarkEnd w:id="1882"/>
      <w:bookmarkEnd w:id="1883"/>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w:t>
      </w:r>
    </w:p>
    <w:p>
      <w:pPr>
        <w:pStyle w:val="nHeading3"/>
      </w:pPr>
      <w:bookmarkStart w:id="1884" w:name="_Toc224630102"/>
      <w:r>
        <w:t>Compilation table</w:t>
      </w:r>
      <w:bookmarkEnd w:id="188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rPr>
                <w:i/>
              </w:rPr>
            </w:pPr>
            <w:r>
              <w:rPr>
                <w:i/>
              </w:rPr>
              <w:t>Health Services Amendment Act 2023</w:t>
            </w:r>
            <w:r>
              <w:t xml:space="preserve"> Pt. 3</w:t>
            </w:r>
          </w:p>
        </w:tc>
        <w:tc>
          <w:tcPr>
            <w:tcW w:w="1134" w:type="dxa"/>
            <w:tcBorders>
              <w:top w:val="nil"/>
              <w:bottom w:val="nil"/>
            </w:tcBorders>
          </w:tcPr>
          <w:p>
            <w:pPr>
              <w:pStyle w:val="nTable"/>
              <w:spacing w:after="40"/>
            </w:pPr>
            <w:r>
              <w:t>1 of 2023</w:t>
            </w:r>
          </w:p>
        </w:tc>
        <w:tc>
          <w:tcPr>
            <w:tcW w:w="1134" w:type="dxa"/>
            <w:tcBorders>
              <w:top w:val="nil"/>
              <w:bottom w:val="nil"/>
            </w:tcBorders>
          </w:tcPr>
          <w:p>
            <w:pPr>
              <w:pStyle w:val="nTable"/>
              <w:spacing w:after="40"/>
            </w:pPr>
            <w:r>
              <w:t>22 Feb 2023</w:t>
            </w:r>
          </w:p>
        </w:tc>
        <w:tc>
          <w:tcPr>
            <w:tcW w:w="2552" w:type="dxa"/>
            <w:tcBorders>
              <w:top w:val="nil"/>
              <w:bottom w:val="nil"/>
            </w:tcBorders>
          </w:tcPr>
          <w:p>
            <w:pPr>
              <w:pStyle w:val="nTable"/>
              <w:spacing w:after="40"/>
              <w:rPr>
                <w:snapToGrid w:val="0"/>
              </w:rPr>
            </w:pPr>
            <w:r>
              <w:rPr>
                <w:snapToGrid w:val="0"/>
              </w:rPr>
              <w:t>1 Jul 2023 (see s. 2(b) and SL 2023/103 cl. 2)</w:t>
            </w:r>
          </w:p>
        </w:tc>
      </w:tr>
      <w:tr>
        <w:tc>
          <w:tcPr>
            <w:tcW w:w="2268" w:type="dxa"/>
            <w:tcBorders>
              <w:top w:val="nil"/>
              <w:bottom w:val="single" w:sz="4" w:space="0" w:color="auto"/>
            </w:tcBorders>
          </w:tcPr>
          <w:p>
            <w:pPr>
              <w:pStyle w:val="nTable"/>
              <w:spacing w:after="40"/>
              <w:rPr>
                <w:i/>
              </w:rPr>
            </w:pPr>
            <w:r>
              <w:rPr>
                <w:i/>
              </w:rPr>
              <w:t>Criminal Law (Mental Impairment) Act 2023</w:t>
            </w:r>
            <w:r>
              <w:t xml:space="preserve"> Pt. 15 Div. 20</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rPr>
                <w:snapToGrid w:val="0"/>
              </w:rPr>
            </w:pPr>
            <w:r>
              <w:t>1 Sep 2024 (see s. 2(b) and SL 2024/175 cl. 2)</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886" w:name="_Toc175643539"/>
      <w:bookmarkStart w:id="1887" w:name="_Toc224630103"/>
      <w:r>
        <w:rPr>
          <w:sz w:val="28"/>
        </w:rPr>
        <w:lastRenderedPageBreak/>
        <w:t>Defined terms</w:t>
      </w:r>
      <w:bookmarkEnd w:id="1886"/>
      <w:bookmarkEnd w:id="18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accused</w:t>
      </w:r>
      <w:r>
        <w:tab/>
        <w:t>348</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Board</w:t>
      </w:r>
      <w:r>
        <w:tab/>
        <w:t>678</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CLMI Act</w:t>
      </w:r>
      <w:r>
        <w:tab/>
        <w:t>4</w:t>
      </w:r>
    </w:p>
    <w:p>
      <w:pPr>
        <w:pStyle w:val="DefinedTerms"/>
      </w:pPr>
      <w:r>
        <w:t>close family member</w:t>
      </w:r>
      <w:r>
        <w:tab/>
        <w:t>4</w:t>
      </w:r>
    </w:p>
    <w:p>
      <w:pPr>
        <w:pStyle w:val="DefinedTerms"/>
      </w:pPr>
      <w:r>
        <w:t>commencement day</w:t>
      </w:r>
      <w:r>
        <w:tab/>
        <w:t>590, 678</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w:t>
      </w:r>
    </w:p>
    <w:p>
      <w:pPr>
        <w:pStyle w:val="DefinedTerms"/>
      </w:pPr>
      <w:r>
        <w:t>continuation order</w:t>
      </w:r>
      <w:r>
        <w:tab/>
        <w:t>85, 113, 121(1)</w:t>
      </w:r>
    </w:p>
    <w:p>
      <w:pPr>
        <w:pStyle w:val="DefinedTerms"/>
      </w:pPr>
      <w:r>
        <w:t>continued community treatment order</w:t>
      </w:r>
      <w:r>
        <w:tab/>
        <w:t>590</w:t>
      </w:r>
    </w:p>
    <w:p>
      <w:pPr>
        <w:pStyle w:val="DefinedTerms"/>
      </w:pPr>
      <w:r>
        <w:lastRenderedPageBreak/>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decision-maker</w:t>
      </w:r>
      <w:r>
        <w:tab/>
        <w:t>455(1)</w:t>
      </w:r>
    </w:p>
    <w:p>
      <w:pPr>
        <w:pStyle w:val="DefinedTerms"/>
      </w:pPr>
      <w:r>
        <w:t>decision or order</w:t>
      </w:r>
      <w:r>
        <w:tab/>
        <w:t>503(1)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lastRenderedPageBreak/>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leave of absence</w:t>
      </w:r>
      <w:r>
        <w:tab/>
        <w:t>104</w:t>
      </w:r>
    </w:p>
    <w:p>
      <w:pPr>
        <w:pStyle w:val="DefinedTerms"/>
      </w:pPr>
      <w:r>
        <w:t>long-term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 Impairment Review Tribunal</w:t>
      </w:r>
      <w:r>
        <w:tab/>
        <w:t>4</w:t>
      </w:r>
    </w:p>
    <w:p>
      <w:pPr>
        <w:pStyle w:val="DefinedTerms"/>
      </w:pPr>
      <w:r>
        <w:t>metropolitan area</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person concerned</w:t>
      </w:r>
      <w:r>
        <w:tab/>
        <w:t>379, 493</w:t>
      </w:r>
    </w:p>
    <w:p>
      <w:pPr>
        <w:pStyle w:val="DefinedTerms"/>
      </w:pPr>
      <w:r>
        <w:t>person’s representative</w:t>
      </w:r>
      <w:r>
        <w:tab/>
        <w:t>334(1)</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lastRenderedPageBreak/>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publication day</w:t>
      </w:r>
      <w:r>
        <w:tab/>
        <w:t>676(1)</w:t>
      </w:r>
    </w:p>
    <w:p>
      <w:pPr>
        <w:pStyle w:val="DefinedTerms"/>
      </w:pPr>
      <w:r>
        <w:t>public hospital</w:t>
      </w:r>
      <w:r>
        <w:tab/>
        <w:t>4</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reviewable decision</w:t>
      </w:r>
      <w:r>
        <w:tab/>
        <w:t>455(1)</w:t>
      </w:r>
    </w:p>
    <w:p>
      <w:pPr>
        <w:pStyle w:val="DefinedTerms"/>
      </w:pPr>
      <w:r>
        <w:t>review period</w:t>
      </w:r>
      <w:r>
        <w:tab/>
        <w:t>118(1), 389(1)</w:t>
      </w:r>
    </w:p>
    <w:p>
      <w:pPr>
        <w:pStyle w:val="DefinedTerms"/>
      </w:pPr>
      <w:r>
        <w:t>review proceeding</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 xml:space="preserve"> 201(2)</w:t>
      </w:r>
    </w:p>
    <w:p>
      <w:pPr>
        <w:pStyle w:val="DefinedTerms"/>
      </w:pPr>
      <w:r>
        <w:lastRenderedPageBreak/>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supervised person</w:t>
      </w:r>
      <w:r>
        <w:tab/>
        <w:t>4</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77" w:name="Schedule"/>
    <w:bookmarkEnd w:id="18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5" w:name="Compilation"/>
    <w:bookmarkEnd w:id="18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8" w:name="DefinedTerms"/>
    <w:bookmarkEnd w:id="188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9" w:name="Coversheet"/>
    <w:bookmarkEnd w:id="18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115212</Words>
  <Characters>574909</Characters>
  <Application>Microsoft Office Word</Application>
  <DocSecurity>0</DocSecurity>
  <Lines>15129</Lines>
  <Paragraphs>9080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681041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2014 - 01-m0-01</dc:title>
  <dc:subject/>
  <dc:creator/>
  <cp:keywords/>
  <dc:description/>
  <cp:lastModifiedBy>Master Repository Process</cp:lastModifiedBy>
  <cp:revision>4</cp:revision>
  <cp:lastPrinted>2020-09-14T01:03:00Z</cp:lastPrinted>
  <dcterms:created xsi:type="dcterms:W3CDTF">2026-03-17T00:56:00Z</dcterms:created>
  <dcterms:modified xsi:type="dcterms:W3CDTF">2026-03-17T00:56:00Z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Sep 2024</vt:lpwstr>
  </property>
  <property fmtid="{D5CDD505-2E9C-101B-9397-08002B2CF9AE}" pid="8" name="Suffix">
    <vt:lpwstr>01-m0-01</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