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Building Services (Registration) Act 2011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Services (Registration)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Services (Registration)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_Toc177036261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_Toc177036262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_Toc177036263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_Toc177036264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Building Services (Registration) Act 2011</w:t>
      </w:r>
    </w:p>
    <w:p>
      <w:pPr>
        <w:pStyle w:val="NameofActReg"/>
      </w:pPr>
      <w:r>
        <w:t>Building Services (Registration)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7036120"/>
      <w:bookmarkStart w:id="3" w:name="_Toc17703626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Building Services (Registration)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7036121"/>
      <w:bookmarkStart w:id="6" w:name="_Toc17703626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November 2024.</w:t>
      </w:r>
    </w:p>
    <w:p>
      <w:pPr>
        <w:pStyle w:val="Heading5"/>
        <w:rPr>
          <w:snapToGrid w:val="0"/>
        </w:rPr>
      </w:pPr>
      <w:bookmarkStart w:id="7" w:name="_Toc177036122"/>
      <w:bookmarkStart w:id="8" w:name="_Toc17703626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Building Services (Registration) Regulations 2011</w:t>
      </w:r>
      <w:r>
        <w:t>.</w:t>
      </w:r>
    </w:p>
    <w:p>
      <w:pPr>
        <w:pStyle w:val="Heading5"/>
      </w:pPr>
      <w:bookmarkStart w:id="9" w:name="_Toc177036123"/>
      <w:bookmarkStart w:id="10" w:name="_Toc177036264"/>
      <w:r>
        <w:rPr>
          <w:rStyle w:val="CharSectno"/>
        </w:rPr>
        <w:t>4</w:t>
      </w:r>
      <w:r>
        <w:t>.</w:t>
      </w:r>
      <w:r>
        <w:tab/>
        <w:t>Regulation 7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7(2) delete “8”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12</w:t>
      </w:r>
    </w:p>
    <w:p>
      <w:pPr>
        <w:pStyle w:val="BlankClose"/>
      </w:pPr>
    </w:p>
    <w:p>
      <w:pPr>
        <w:pStyle w:val="ByCommand"/>
        <w:spacing w:before="36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DE99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12D1F66" w14:textId="1132A64D" w:rsidR="004C0BC1" w:rsidRDefault="004C0B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B1A7986" w14:textId="77777777" w:rsidR="004C0BC1" w:rsidRDefault="004C0B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B4F20D" w14:textId="49BA1E8E" w:rsidR="004C0BC1" w:rsidRDefault="004C0B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B6DDF9" w14:textId="77777777" w:rsidR="004C0BC1" w:rsidRDefault="004C0BC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91212040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110842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11084228_GUID" w:val="245600a7-1b8f-4bd0-8440-f8bbf3cbf975"/>
    <w:docVar w:name="WAFER_202408081416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08141642_GUID" w:val="a82fde51-c8e6-44b0-a878-a582714ebb07"/>
    <w:docVar w:name="WAFER_202409121204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912120402_GUID" w:val="d48060de-d8eb-4336-88f6-01099ac2b7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0457E943-09BF-48DC-B4C5-204378D9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1321</Characters>
  <Application>Microsoft Office Word</Application>
  <DocSecurity>0</DocSecurity>
  <Lines>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Services (Registration) Amendment Regulations 2024 - 00-00-00</dc:title>
  <dc:subject/>
  <dc:creator/>
  <cp:keywords/>
  <dc:description/>
  <cp:lastModifiedBy>Master Repository Process</cp:lastModifiedBy>
  <cp:revision>4</cp:revision>
  <cp:lastPrinted>2024-07-10T07:50:00Z</cp:lastPrinted>
  <dcterms:created xsi:type="dcterms:W3CDTF">2025-06-09T02:57:00Z</dcterms:created>
  <dcterms:modified xsi:type="dcterms:W3CDTF">2025-06-09T02:57:00Z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54994</vt:lpwstr>
  </property>
  <property fmtid="{D5CDD505-2E9C-101B-9397-08002B2CF9AE}" pid="3" name="DocumentType">
    <vt:lpwstr>Reg</vt:lpwstr>
  </property>
  <property fmtid="{D5CDD505-2E9C-101B-9397-08002B2CF9AE}" pid="4" name="AsAtDate">
    <vt:lpwstr>18 Sep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2024/190</vt:lpwstr>
  </property>
  <property fmtid="{D5CDD505-2E9C-101B-9397-08002B2CF9AE}" pid="8" name="PublishDate">
    <vt:lpwstr>18 Sep 2024</vt:lpwstr>
  </property>
  <property fmtid="{D5CDD505-2E9C-101B-9397-08002B2CF9AE}" pid="9" name="CommencementDate">
    <vt:lpwstr>20240918</vt:lpwstr>
  </property>
  <property fmtid="{D5CDD505-2E9C-101B-9397-08002B2CF9AE}" pid="10" name="CommencementAsAt">
    <vt:filetime>2024-09-17T16:00:00Z</vt:filetime>
  </property>
  <property fmtid="{D5CDD505-2E9C-101B-9397-08002B2CF9AE}" pid="11" name="CommencementYear">
    <vt:lpwstr>2024</vt:lpwstr>
  </property>
</Properties>
</file>