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lastRenderedPageBreak/>
        <w:t>Notes</w:t>
      </w:r>
    </w:p>
    <w:p>
      <w:pPr>
        <w:pStyle w:val="TOC4"/>
        <w:keepLines/>
        <w:tabs>
          <w:tab w:val="right" w:pos="6840"/>
        </w:tabs>
        <w:spacing w:after="0"/>
        <w:rPr>
          <w:b w:val="0"/>
        </w:rPr>
      </w:pPr>
      <w:r>
        <w:rPr>
          <w:b w:val="0"/>
        </w:rPr>
        <w:t xml:space="preserve">Compilation table </w:t>
      </w:r>
      <w:r>
        <w:rPr>
          <w:b w:val="0"/>
        </w:rPr>
        <w:tab/>
        <w:t>327</w:t>
      </w:r>
    </w:p>
    <w:p>
      <w:pPr>
        <w:pStyle w:val="TOC4"/>
        <w:keepLines/>
        <w:tabs>
          <w:tab w:val="right" w:pos="6840"/>
        </w:tabs>
        <w:spacing w:before="0"/>
        <w:rPr>
          <w:b w:val="0"/>
        </w:rPr>
      </w:pPr>
      <w:r>
        <w:rPr>
          <w:b w:val="0"/>
        </w:rPr>
        <w:t>Uncommenced provisions table</w:t>
      </w:r>
      <w:r>
        <w:rPr>
          <w:b w:val="0"/>
        </w:rPr>
        <w:tab/>
        <w:t>342</w:t>
      </w:r>
    </w:p>
    <w:p>
      <w:pPr>
        <w:pStyle w:val="TOC4"/>
        <w:keepLines/>
        <w:tabs>
          <w:tab w:val="right" w:pos="6840"/>
        </w:tabs>
        <w:spacing w:before="0"/>
        <w:rPr>
          <w:b w:val="0"/>
        </w:rPr>
      </w:pPr>
      <w:r>
        <w:rPr>
          <w:b w:val="0"/>
        </w:rPr>
        <w:t>Other notes</w:t>
      </w:r>
      <w:r>
        <w:rPr>
          <w:b w:val="0"/>
        </w:rPr>
        <w:tab/>
        <w:t>342</w:t>
      </w:r>
    </w:p>
    <w:p>
      <w:pPr>
        <w:pStyle w:val="TOC2"/>
      </w:pPr>
      <w:r>
        <w:t>Defined terms</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WA"/>
        <w:spacing w:before="120"/>
      </w:pPr>
      <w:r>
        <w:rPr>
          <w:b/>
          <w:sz w:val="28"/>
        </w:rPr>
        <w:lastRenderedPageBreak/>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_Toc185492735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_Toc185492736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_Toc185492737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_Toc185492738 \h </w:instrText>
      </w:r>
      <w:r>
        <w:fldChar w:fldCharType="separate"/>
      </w:r>
      <w:r>
        <w:t>37</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_Toc185492739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_Toc185492740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_Toc185492742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_Toc185492743 \h </w:instrText>
      </w:r>
      <w:r>
        <w:fldChar w:fldCharType="separate"/>
      </w:r>
      <w:r>
        <w:t>41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_Toc185492744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w:t>
      </w:r>
      <w:r>
        <w:rPr>
          <w:bCs/>
          <w:iCs/>
          <w:snapToGrid w:val="0"/>
        </w:rPr>
        <w:tab/>
        <w:t xml:space="preserve">Term used: </w:t>
      </w:r>
      <w:r>
        <w:t>accessory after the fact</w:t>
      </w:r>
      <w:r>
        <w:tab/>
      </w:r>
      <w:r>
        <w:fldChar w:fldCharType="begin"/>
      </w:r>
      <w:r>
        <w:instrText xml:space="preserve"> PAGEREF _Toc185492745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_Toc185492747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_Toc185492748 \h </w:instrText>
      </w:r>
      <w:r>
        <w:fldChar w:fldCharType="separate"/>
      </w:r>
      <w:r>
        <w:t>43</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_Toc185492749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_Toc185492750 \h </w:instrText>
      </w:r>
      <w:r>
        <w:fldChar w:fldCharType="separate"/>
      </w:r>
      <w:r>
        <w:t>44</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_Toc185492751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_Toc185492752 \h </w:instrText>
      </w:r>
      <w:r>
        <w:fldChar w:fldCharType="separate"/>
      </w:r>
      <w:r>
        <w:t>45</w:t>
      </w:r>
      <w:r>
        <w:fldChar w:fldCharType="end"/>
      </w:r>
    </w:p>
    <w:p>
      <w:pPr>
        <w:pStyle w:val="TOC8"/>
        <w:rPr>
          <w:rFonts w:asciiTheme="minorHAnsi" w:eastAsiaTheme="minorEastAsia" w:hAnsiTheme="minorHAnsi" w:cstheme="minorBidi"/>
          <w:szCs w:val="22"/>
        </w:rPr>
      </w:pPr>
      <w:r>
        <w:lastRenderedPageBreak/>
        <w:t>10G.</w:t>
      </w:r>
      <w:r>
        <w:tab/>
        <w:t>Charge of procuring, alternative convictions on</w:t>
      </w:r>
      <w:r>
        <w:tab/>
      </w:r>
      <w:r>
        <w:fldChar w:fldCharType="begin"/>
      </w:r>
      <w:r>
        <w:instrText xml:space="preserve"> PAGEREF _Toc185492753 \h </w:instrText>
      </w:r>
      <w:r>
        <w:fldChar w:fldCharType="separate"/>
      </w:r>
      <w:r>
        <w:t>45</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_Toc185492754 \h </w:instrText>
      </w:r>
      <w:r>
        <w:fldChar w:fldCharType="separate"/>
      </w:r>
      <w:r>
        <w:t>46</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_Toc185492755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IIB — Charges where date of offence, or age of victim, is uncertain</w:t>
      </w:r>
    </w:p>
    <w:p>
      <w:pPr>
        <w:pStyle w:val="TOC8"/>
        <w:rPr>
          <w:rFonts w:asciiTheme="minorHAnsi" w:eastAsiaTheme="minorEastAsia" w:hAnsiTheme="minorHAnsi" w:cstheme="minorBidi"/>
          <w:szCs w:val="22"/>
        </w:rPr>
      </w:pPr>
      <w:r>
        <w:t>10J.</w:t>
      </w:r>
      <w:r>
        <w:tab/>
        <w:t>Application of Chapter</w:t>
      </w:r>
      <w:r>
        <w:tab/>
      </w:r>
      <w:r>
        <w:fldChar w:fldCharType="begin"/>
      </w:r>
      <w:r>
        <w:instrText xml:space="preserve"> PAGEREF _Toc185492757 \h </w:instrText>
      </w:r>
      <w:r>
        <w:fldChar w:fldCharType="separate"/>
      </w:r>
      <w:r>
        <w:t>47</w:t>
      </w:r>
      <w:r>
        <w:fldChar w:fldCharType="end"/>
      </w:r>
    </w:p>
    <w:p>
      <w:pPr>
        <w:pStyle w:val="TOC8"/>
        <w:rPr>
          <w:rFonts w:asciiTheme="minorHAnsi" w:eastAsiaTheme="minorEastAsia" w:hAnsiTheme="minorHAnsi" w:cstheme="minorBidi"/>
          <w:szCs w:val="22"/>
        </w:rPr>
      </w:pPr>
      <w:r>
        <w:t>10K.</w:t>
      </w:r>
      <w:r>
        <w:tab/>
        <w:t>Terms used</w:t>
      </w:r>
      <w:r>
        <w:tab/>
      </w:r>
      <w:r>
        <w:fldChar w:fldCharType="begin"/>
      </w:r>
      <w:r>
        <w:instrText xml:space="preserve"> PAGEREF _Toc185492758 \h </w:instrText>
      </w:r>
      <w:r>
        <w:fldChar w:fldCharType="separate"/>
      </w:r>
      <w:r>
        <w:t>47</w:t>
      </w:r>
      <w:r>
        <w:fldChar w:fldCharType="end"/>
      </w:r>
    </w:p>
    <w:p>
      <w:pPr>
        <w:pStyle w:val="TOC8"/>
        <w:rPr>
          <w:rFonts w:asciiTheme="minorHAnsi" w:eastAsiaTheme="minorEastAsia" w:hAnsiTheme="minorHAnsi" w:cstheme="minorBidi"/>
          <w:szCs w:val="22"/>
        </w:rPr>
      </w:pPr>
      <w:r>
        <w:t>10L.</w:t>
      </w:r>
      <w:r>
        <w:tab/>
        <w:t>Charge of indictable offence committed in period when written law amended</w:t>
      </w:r>
      <w:r>
        <w:tab/>
      </w:r>
      <w:r>
        <w:fldChar w:fldCharType="begin"/>
      </w:r>
      <w:r>
        <w:instrText xml:space="preserve"> PAGEREF _Toc185492759 \h </w:instrText>
      </w:r>
      <w:r>
        <w:fldChar w:fldCharType="separate"/>
      </w:r>
      <w:r>
        <w:t>47</w:t>
      </w:r>
      <w:r>
        <w:fldChar w:fldCharType="end"/>
      </w:r>
    </w:p>
    <w:p>
      <w:pPr>
        <w:pStyle w:val="TOC8"/>
        <w:rPr>
          <w:rFonts w:asciiTheme="minorHAnsi" w:eastAsiaTheme="minorEastAsia" w:hAnsiTheme="minorHAnsi" w:cstheme="minorBidi"/>
          <w:szCs w:val="22"/>
        </w:rPr>
      </w:pPr>
      <w:r>
        <w:t>10M.</w:t>
      </w:r>
      <w:r>
        <w:tab/>
        <w:t>Charge of sexual offence committed in period when victim has birthday</w:t>
      </w:r>
      <w:r>
        <w:tab/>
      </w:r>
      <w:r>
        <w:fldChar w:fldCharType="begin"/>
      </w:r>
      <w:r>
        <w:instrText xml:space="preserve"> PAGEREF _Toc185492760 \h </w:instrText>
      </w:r>
      <w:r>
        <w:fldChar w:fldCharType="separate"/>
      </w:r>
      <w:r>
        <w:t>48</w:t>
      </w:r>
      <w:r>
        <w:fldChar w:fldCharType="end"/>
      </w:r>
    </w:p>
    <w:p>
      <w:pPr>
        <w:pStyle w:val="TOC8"/>
        <w:rPr>
          <w:rFonts w:asciiTheme="minorHAnsi" w:eastAsiaTheme="minorEastAsia" w:hAnsiTheme="minorHAnsi" w:cstheme="minorBidi"/>
          <w:szCs w:val="22"/>
        </w:rPr>
      </w:pPr>
      <w:r>
        <w:t>10N.</w:t>
      </w:r>
      <w:r>
        <w:tab/>
        <w:t>Charge of sexual offence when victim’s age uncertain</w:t>
      </w:r>
      <w:r>
        <w:tab/>
      </w:r>
      <w:r>
        <w:fldChar w:fldCharType="begin"/>
      </w:r>
      <w:r>
        <w:instrText xml:space="preserve"> PAGEREF _Toc185492761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_Toc185492763 \h </w:instrText>
      </w:r>
      <w:r>
        <w:fldChar w:fldCharType="separate"/>
      </w:r>
      <w:r>
        <w:t>50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_Toc185492764 \h </w:instrText>
      </w:r>
      <w:r>
        <w:fldChar w:fldCharType="separate"/>
      </w:r>
      <w:r>
        <w:t>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_Toc185492765 \h </w:instrText>
      </w:r>
      <w:r>
        <w:fldChar w:fldCharType="separate"/>
      </w:r>
      <w:r>
        <w:t>51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_Toc185492766 \h </w:instrText>
      </w:r>
      <w:r>
        <w:fldChar w:fldCharType="separate"/>
      </w:r>
      <w:r>
        <w:t>51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_Toc185492767 \h </w:instrText>
      </w:r>
      <w:r>
        <w:fldChar w:fldCharType="separate"/>
      </w:r>
      <w:r>
        <w:t>52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_Toc185492768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_Toc185492770 \h </w:instrText>
      </w:r>
      <w:r>
        <w:fldChar w:fldCharType="separate"/>
      </w:r>
      <w:r>
        <w:t>53</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_Toc185492771 \h </w:instrText>
      </w:r>
      <w:r>
        <w:fldChar w:fldCharType="separate"/>
      </w:r>
      <w:r>
        <w:t>53</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_Toc185492772 \h </w:instrText>
      </w:r>
      <w:r>
        <w:fldChar w:fldCharType="separate"/>
      </w:r>
      <w:r>
        <w:t>53</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_Toc185492773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_Toc185492774 \h </w:instrText>
      </w:r>
      <w:r>
        <w:fldChar w:fldCharType="separate"/>
      </w:r>
      <w:r>
        <w:t>54</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_Toc185492775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_Toc185492776 \h </w:instrText>
      </w:r>
      <w:r>
        <w:fldChar w:fldCharType="separate"/>
      </w:r>
      <w:r>
        <w:t>55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_Toc185492777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_Toc185492778 \h </w:instrText>
      </w:r>
      <w:r>
        <w:fldChar w:fldCharType="separate"/>
      </w:r>
      <w:r>
        <w:t>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_Toc185492779 \h </w:instrText>
      </w:r>
      <w:r>
        <w:fldChar w:fldCharType="separate"/>
      </w:r>
      <w:r>
        <w:t>56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_Toc185492780 \h </w:instrText>
      </w:r>
      <w:r>
        <w:fldChar w:fldCharType="separate"/>
      </w:r>
      <w:r>
        <w:t>56</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_Toc185492781 \h </w:instrText>
      </w:r>
      <w:r>
        <w:fldChar w:fldCharType="separate"/>
      </w:r>
      <w:r>
        <w:t>57</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_Toc185492782 \h </w:instrText>
      </w:r>
      <w:r>
        <w:fldChar w:fldCharType="separate"/>
      </w:r>
      <w:r>
        <w:t>57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_Toc185492783 \h </w:instrText>
      </w:r>
      <w:r>
        <w:fldChar w:fldCharType="separate"/>
      </w:r>
      <w:r>
        <w:t>58</w:t>
      </w:r>
      <w:r>
        <w:fldChar w:fldCharType="end"/>
      </w:r>
    </w:p>
    <w:p>
      <w:pPr>
        <w:pStyle w:val="TOC8"/>
        <w:rPr>
          <w:rFonts w:asciiTheme="minorHAnsi" w:eastAsiaTheme="minorEastAsia" w:hAnsiTheme="minorHAnsi" w:cstheme="minorBidi"/>
          <w:szCs w:val="22"/>
        </w:rPr>
      </w:pPr>
      <w:r>
        <w:lastRenderedPageBreak/>
        <w:t>36</w:t>
      </w:r>
      <w:r>
        <w:rPr>
          <w:snapToGrid w:val="0"/>
        </w:rPr>
        <w:t>.</w:t>
      </w:r>
      <w:r>
        <w:rPr>
          <w:snapToGrid w:val="0"/>
        </w:rPr>
        <w:tab/>
        <w:t>Application of Chapter V</w:t>
      </w:r>
      <w:r>
        <w:tab/>
      </w:r>
      <w:r>
        <w:fldChar w:fldCharType="begin"/>
      </w:r>
      <w:r>
        <w:instrText xml:space="preserve"> PAGEREF _Toc185492784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Chapter 6 — Criminal liability of officers of bodies corporate</w:t>
      </w:r>
    </w:p>
    <w:p>
      <w:pPr>
        <w:pStyle w:val="TOC8"/>
        <w:rPr>
          <w:rFonts w:asciiTheme="minorHAnsi" w:eastAsiaTheme="minorEastAsia" w:hAnsiTheme="minorHAnsi" w:cstheme="minorBidi"/>
          <w:szCs w:val="22"/>
        </w:rPr>
      </w:pPr>
      <w:r>
        <w:t>37.</w:t>
      </w:r>
      <w:r>
        <w:tab/>
        <w:t>Overview</w:t>
      </w:r>
      <w:r>
        <w:tab/>
      </w:r>
      <w:r>
        <w:fldChar w:fldCharType="begin"/>
      </w:r>
      <w:r>
        <w:instrText xml:space="preserve"> PAGEREF _Toc185492786 \h </w:instrText>
      </w:r>
      <w:r>
        <w:fldChar w:fldCharType="separate"/>
      </w:r>
      <w:r>
        <w:t>58</w:t>
      </w:r>
      <w:r>
        <w:fldChar w:fldCharType="end"/>
      </w:r>
    </w:p>
    <w:p>
      <w:pPr>
        <w:pStyle w:val="TOC8"/>
        <w:rPr>
          <w:rFonts w:asciiTheme="minorHAnsi" w:eastAsiaTheme="minorEastAsia" w:hAnsiTheme="minorHAnsi" w:cstheme="minorBidi"/>
          <w:szCs w:val="22"/>
        </w:rPr>
      </w:pPr>
      <w:r>
        <w:t>38.</w:t>
      </w:r>
      <w:r>
        <w:tab/>
        <w:t>Term used: officer</w:t>
      </w:r>
      <w:r>
        <w:tab/>
      </w:r>
      <w:r>
        <w:fldChar w:fldCharType="begin"/>
      </w:r>
      <w:r>
        <w:instrText xml:space="preserve"> PAGEREF _Toc185492787 \h </w:instrText>
      </w:r>
      <w:r>
        <w:fldChar w:fldCharType="separate"/>
      </w:r>
      <w:r>
        <w:t>59</w:t>
      </w:r>
      <w:r>
        <w:fldChar w:fldCharType="end"/>
      </w:r>
    </w:p>
    <w:p>
      <w:pPr>
        <w:pStyle w:val="TOC8"/>
        <w:rPr>
          <w:rFonts w:asciiTheme="minorHAnsi" w:eastAsiaTheme="minorEastAsia" w:hAnsiTheme="minorHAnsi" w:cstheme="minorBidi"/>
          <w:szCs w:val="22"/>
        </w:rPr>
      </w:pPr>
      <w:r>
        <w:t>39.</w:t>
      </w:r>
      <w:r>
        <w:tab/>
        <w:t>Officer liability for corporate offence: onus on prosecution to prove reasonable steps not taken</w:t>
      </w:r>
      <w:r>
        <w:tab/>
      </w:r>
      <w:r>
        <w:fldChar w:fldCharType="begin"/>
      </w:r>
      <w:r>
        <w:instrText xml:space="preserve"> PAGEREF _Toc185492788 \h </w:instrText>
      </w:r>
      <w:r>
        <w:fldChar w:fldCharType="separate"/>
      </w:r>
      <w:r>
        <w:t>59</w:t>
      </w:r>
      <w:r>
        <w:fldChar w:fldCharType="end"/>
      </w:r>
    </w:p>
    <w:p>
      <w:pPr>
        <w:pStyle w:val="TOC8"/>
        <w:rPr>
          <w:rFonts w:asciiTheme="minorHAnsi" w:eastAsiaTheme="minorEastAsia" w:hAnsiTheme="minorHAnsi" w:cstheme="minorBidi"/>
          <w:szCs w:val="22"/>
        </w:rPr>
      </w:pPr>
      <w:r>
        <w:t>40.</w:t>
      </w:r>
      <w:r>
        <w:tab/>
        <w:t>Officer liability for corporate offence: onus on prosecution to prove reasonable steps not taken if evidence suggesting reasonable steps adduced</w:t>
      </w:r>
      <w:r>
        <w:tab/>
      </w:r>
      <w:r>
        <w:fldChar w:fldCharType="begin"/>
      </w:r>
      <w:r>
        <w:instrText xml:space="preserve"> PAGEREF _Toc185492789 \h </w:instrText>
      </w:r>
      <w:r>
        <w:fldChar w:fldCharType="separate"/>
      </w:r>
      <w:r>
        <w:t>60</w:t>
      </w:r>
      <w:r>
        <w:fldChar w:fldCharType="end"/>
      </w:r>
    </w:p>
    <w:p>
      <w:pPr>
        <w:pStyle w:val="TOC8"/>
        <w:rPr>
          <w:rFonts w:asciiTheme="minorHAnsi" w:eastAsiaTheme="minorEastAsia" w:hAnsiTheme="minorHAnsi" w:cstheme="minorBidi"/>
          <w:szCs w:val="22"/>
        </w:rPr>
      </w:pPr>
      <w:r>
        <w:t>41.</w:t>
      </w:r>
      <w:r>
        <w:tab/>
        <w:t>Officer liability for corporate offence: onus on officer to prove reasonable steps taken</w:t>
      </w:r>
      <w:r>
        <w:tab/>
      </w:r>
      <w:r>
        <w:fldChar w:fldCharType="begin"/>
      </w:r>
      <w:r>
        <w:instrText xml:space="preserve"> PAGEREF _Toc185492790 \h </w:instrText>
      </w:r>
      <w:r>
        <w:fldChar w:fldCharType="separate"/>
      </w:r>
      <w:r>
        <w:t>60</w:t>
      </w:r>
      <w:r>
        <w:fldChar w:fldCharType="end"/>
      </w:r>
    </w:p>
    <w:p>
      <w:pPr>
        <w:pStyle w:val="TOC8"/>
        <w:rPr>
          <w:rFonts w:asciiTheme="minorHAnsi" w:eastAsiaTheme="minorEastAsia" w:hAnsiTheme="minorHAnsi" w:cstheme="minorBidi"/>
          <w:szCs w:val="22"/>
        </w:rPr>
      </w:pPr>
      <w:r>
        <w:t>42.</w:t>
      </w:r>
      <w:r>
        <w:tab/>
        <w:t>Further provisions relating to criminal liability of officers of bodies corporate</w:t>
      </w:r>
      <w:r>
        <w:tab/>
      </w:r>
      <w:r>
        <w:fldChar w:fldCharType="begin"/>
      </w:r>
      <w:r>
        <w:instrText xml:space="preserve"> PAGEREF _Toc185492791 \h </w:instrText>
      </w:r>
      <w:r>
        <w:fldChar w:fldCharType="separate"/>
      </w:r>
      <w:r>
        <w:t>61</w:t>
      </w:r>
      <w:r>
        <w:fldChar w:fldCharType="end"/>
      </w:r>
    </w:p>
    <w:p>
      <w:pPr>
        <w:pStyle w:val="TOC8"/>
        <w:rPr>
          <w:rFonts w:asciiTheme="minorHAnsi" w:eastAsiaTheme="minorEastAsia" w:hAnsiTheme="minorHAnsi" w:cstheme="minorBidi"/>
          <w:szCs w:val="22"/>
        </w:rPr>
      </w:pPr>
      <w:r>
        <w:t>43.</w:t>
      </w:r>
      <w:r>
        <w:tab/>
        <w:t>Penalties</w:t>
      </w:r>
      <w:r>
        <w:tab/>
      </w:r>
      <w:r>
        <w:fldChar w:fldCharType="begin"/>
      </w:r>
      <w:r>
        <w:instrText xml:space="preserve"> PAGEREF _Toc185492792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_Toc185492795 \h </w:instrText>
      </w:r>
      <w:r>
        <w:fldChar w:fldCharType="separate"/>
      </w:r>
      <w:r>
        <w:t>63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_Toc185492796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_Toc185492797 \h </w:instrText>
      </w:r>
      <w:r>
        <w:fldChar w:fldCharType="separate"/>
      </w:r>
      <w:r>
        <w:t>64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_Toc185492798 \h </w:instrText>
      </w:r>
      <w:r>
        <w:fldChar w:fldCharType="separate"/>
      </w:r>
      <w:r>
        <w:t>64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_Toc185492799 \h </w:instrText>
      </w:r>
      <w:r>
        <w:fldChar w:fldCharType="separate"/>
      </w:r>
      <w:r>
        <w:t>65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_Toc185492800 \h </w:instrText>
      </w:r>
      <w:r>
        <w:fldChar w:fldCharType="separate"/>
      </w:r>
      <w:r>
        <w:t>66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_Toc185492801 \h </w:instrText>
      </w:r>
      <w:r>
        <w:fldChar w:fldCharType="separate"/>
      </w:r>
      <w:r>
        <w:t>66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_Toc185492802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_Toc185492804 \h </w:instrText>
      </w:r>
      <w:r>
        <w:fldChar w:fldCharType="separate"/>
      </w:r>
      <w:r>
        <w:t>68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_Toc185492805 \h </w:instrText>
      </w:r>
      <w:r>
        <w:fldChar w:fldCharType="separate"/>
      </w:r>
      <w:r>
        <w:t>68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_Toc185492806 \h </w:instrText>
      </w:r>
      <w:r>
        <w:fldChar w:fldCharType="separate"/>
      </w:r>
      <w:r>
        <w:t>69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_Toc185492807 \h </w:instrText>
      </w:r>
      <w:r>
        <w:fldChar w:fldCharType="separate"/>
      </w:r>
      <w:r>
        <w:t>69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_Toc185492808 \h </w:instrText>
      </w:r>
      <w:r>
        <w:fldChar w:fldCharType="separate"/>
      </w:r>
      <w:r>
        <w:t>69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_Toc185492809 \h </w:instrText>
      </w:r>
      <w:r>
        <w:fldChar w:fldCharType="separate"/>
      </w:r>
      <w:r>
        <w:t>70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_Toc185492810 \h </w:instrText>
      </w:r>
      <w:r>
        <w:fldChar w:fldCharType="separate"/>
      </w:r>
      <w:r>
        <w:t>71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_Toc185492811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_Toc185492813 \h </w:instrText>
      </w:r>
      <w:r>
        <w:fldChar w:fldCharType="separate"/>
      </w:r>
      <w:r>
        <w:t>72</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_Toc185492814 \h </w:instrText>
      </w:r>
      <w:r>
        <w:fldChar w:fldCharType="separate"/>
      </w:r>
      <w:r>
        <w:t>73</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_Toc185492815 \h </w:instrText>
      </w:r>
      <w:r>
        <w:fldChar w:fldCharType="separate"/>
      </w:r>
      <w:r>
        <w:t>73</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_Toc185492816 \h </w:instrText>
      </w:r>
      <w:r>
        <w:fldChar w:fldCharType="separate"/>
      </w:r>
      <w:r>
        <w:t>73</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_Toc185492817 \h </w:instrText>
      </w:r>
      <w:r>
        <w:fldChar w:fldCharType="separate"/>
      </w:r>
      <w:r>
        <w:t>73</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_Toc185492818 \h </w:instrText>
      </w:r>
      <w:r>
        <w:fldChar w:fldCharType="separate"/>
      </w:r>
      <w:r>
        <w:t>74</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_Toc185492819 \h </w:instrText>
      </w:r>
      <w:r>
        <w:fldChar w:fldCharType="separate"/>
      </w:r>
      <w:r>
        <w:t>74</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_Toc185492820 \h </w:instrText>
      </w:r>
      <w:r>
        <w:fldChar w:fldCharType="separate"/>
      </w:r>
      <w:r>
        <w:t>75</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_Toc185492821 \h </w:instrText>
      </w:r>
      <w:r>
        <w:fldChar w:fldCharType="separate"/>
      </w:r>
      <w:r>
        <w:t>76</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_Toc185492822 \h </w:instrText>
      </w:r>
      <w:r>
        <w:fldChar w:fldCharType="separate"/>
      </w:r>
      <w:r>
        <w:t>76</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_Toc185492823 \h </w:instrText>
      </w:r>
      <w:r>
        <w:fldChar w:fldCharType="separate"/>
      </w:r>
      <w:r>
        <w:t>77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_Toc185492824 \h </w:instrText>
      </w:r>
      <w:r>
        <w:fldChar w:fldCharType="separate"/>
      </w:r>
      <w:r>
        <w:t>77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_Toc185492825 \h </w:instrText>
      </w:r>
      <w:r>
        <w:fldChar w:fldCharType="separate"/>
      </w:r>
      <w:r>
        <w:t>78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_Toc185492826 \h </w:instrText>
      </w:r>
      <w:r>
        <w:fldChar w:fldCharType="separate"/>
      </w:r>
      <w:r>
        <w:t>78</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_Toc185492827 \h </w:instrText>
      </w:r>
      <w:r>
        <w:fldChar w:fldCharType="separate"/>
      </w:r>
      <w:r>
        <w:t>78</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_Toc185492828 \h </w:instrText>
      </w:r>
      <w:r>
        <w:fldChar w:fldCharType="separate"/>
      </w:r>
      <w:r>
        <w:t>82</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_Toc185492829 \h </w:instrText>
      </w:r>
      <w:r>
        <w:fldChar w:fldCharType="separate"/>
      </w:r>
      <w:r>
        <w:t>83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_Toc185492830 \h </w:instrText>
      </w:r>
      <w:r>
        <w:fldChar w:fldCharType="separate"/>
      </w:r>
      <w:r>
        <w:t>83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_Toc185492831 \h </w:instrText>
      </w:r>
      <w:r>
        <w:fldChar w:fldCharType="separate"/>
      </w:r>
      <w:r>
        <w:t>83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_Toc185492832 \h </w:instrText>
      </w:r>
      <w:r>
        <w:fldChar w:fldCharType="separate"/>
      </w:r>
      <w:r>
        <w:t>84</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_Toc185492833 \h </w:instrText>
      </w:r>
      <w:r>
        <w:fldChar w:fldCharType="separate"/>
      </w:r>
      <w:r>
        <w:t>84</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_Toc185492834 \h </w:instrText>
      </w:r>
      <w:r>
        <w:fldChar w:fldCharType="separate"/>
      </w:r>
      <w:r>
        <w:t>85</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_Toc185492835 \h </w:instrText>
      </w:r>
      <w:r>
        <w:fldChar w:fldCharType="separate"/>
      </w:r>
      <w:r>
        <w:t>85</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_Toc185492836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_Toc185492838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_Toc185492840 \h </w:instrText>
      </w:r>
      <w:r>
        <w:fldChar w:fldCharType="separate"/>
      </w:r>
      <w:r>
        <w:t>90</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_Toc185492841 \h </w:instrText>
      </w:r>
      <w:r>
        <w:fldChar w:fldCharType="separate"/>
      </w:r>
      <w:r>
        <w:t>91</w:t>
      </w:r>
      <w:r>
        <w:fldChar w:fldCharType="end"/>
      </w:r>
    </w:p>
    <w:p>
      <w:pPr>
        <w:pStyle w:val="TOC8"/>
        <w:rPr>
          <w:rFonts w:asciiTheme="minorHAnsi" w:eastAsiaTheme="minorEastAsia" w:hAnsiTheme="minorHAnsi" w:cstheme="minorBidi"/>
          <w:szCs w:val="22"/>
        </w:rPr>
      </w:pPr>
      <w:r>
        <w:lastRenderedPageBreak/>
        <w:t>78.</w:t>
      </w:r>
      <w:r>
        <w:tab/>
        <w:t>Conduct likely to incite racial animosity or racist harassment</w:t>
      </w:r>
      <w:r>
        <w:tab/>
      </w:r>
      <w:r>
        <w:fldChar w:fldCharType="begin"/>
      </w:r>
      <w:r>
        <w:instrText xml:space="preserve"> PAGEREF _Toc185492842 \h </w:instrText>
      </w:r>
      <w:r>
        <w:fldChar w:fldCharType="separate"/>
      </w:r>
      <w:r>
        <w:t>91</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_Toc185492843 \h </w:instrText>
      </w:r>
      <w:r>
        <w:fldChar w:fldCharType="separate"/>
      </w:r>
      <w:r>
        <w:t>91</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_Toc185492844 \h </w:instrText>
      </w:r>
      <w:r>
        <w:fldChar w:fldCharType="separate"/>
      </w:r>
      <w:r>
        <w:t>92</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_Toc185492845 \h </w:instrText>
      </w:r>
      <w:r>
        <w:fldChar w:fldCharType="separate"/>
      </w:r>
      <w:r>
        <w:t>92</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_Toc185492846 \h </w:instrText>
      </w:r>
      <w:r>
        <w:fldChar w:fldCharType="separate"/>
      </w:r>
      <w:r>
        <w:t>93</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_Toc185492847 \h </w:instrText>
      </w:r>
      <w:r>
        <w:fldChar w:fldCharType="separate"/>
      </w:r>
      <w:r>
        <w:t>93</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_Toc185492848 \h </w:instrText>
      </w:r>
      <w:r>
        <w:fldChar w:fldCharType="separate"/>
      </w:r>
      <w:r>
        <w:t>94</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_Toc185492849 \h </w:instrText>
      </w:r>
      <w:r>
        <w:fldChar w:fldCharType="separate"/>
      </w:r>
      <w:r>
        <w:t>94</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_Toc185492850 \h </w:instrText>
      </w:r>
      <w:r>
        <w:fldChar w:fldCharType="separate"/>
      </w:r>
      <w:r>
        <w:t>94</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_Toc185492851 \h </w:instrText>
      </w:r>
      <w:r>
        <w:fldChar w:fldCharType="separate"/>
      </w:r>
      <w:r>
        <w:t>95</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_Toc185492852 \h </w:instrText>
      </w:r>
      <w:r>
        <w:fldChar w:fldCharType="separate"/>
      </w:r>
      <w:r>
        <w:t>96</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_Toc185492853 \h </w:instrText>
      </w:r>
      <w:r>
        <w:fldChar w:fldCharType="separate"/>
      </w:r>
      <w:r>
        <w:t>96</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_Toc185492854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_Toc185492857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_Toc185492859 \h </w:instrText>
      </w:r>
      <w:r>
        <w:fldChar w:fldCharType="separate"/>
      </w:r>
      <w:r>
        <w:t>98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_Toc185492860 \h </w:instrText>
      </w:r>
      <w:r>
        <w:fldChar w:fldCharType="separate"/>
      </w:r>
      <w:r>
        <w:t>98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_Toc185492861 \h </w:instrText>
      </w:r>
      <w:r>
        <w:fldChar w:fldCharType="separate"/>
      </w:r>
      <w:r>
        <w:t>99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_Toc185492862 \h </w:instrText>
      </w:r>
      <w:r>
        <w:fldChar w:fldCharType="separate"/>
      </w:r>
      <w:r>
        <w:t>99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_Toc185492863 \h </w:instrText>
      </w:r>
      <w:r>
        <w:fldChar w:fldCharType="separate"/>
      </w:r>
      <w:r>
        <w:t>100</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_Toc185492864 \h </w:instrText>
      </w:r>
      <w:r>
        <w:fldChar w:fldCharType="separate"/>
      </w:r>
      <w:r>
        <w:t>100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_Toc185492865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_Toc185492867 \h </w:instrText>
      </w:r>
      <w:r>
        <w:fldChar w:fldCharType="separate"/>
      </w:r>
      <w:r>
        <w:t>102</w:t>
      </w:r>
      <w:r>
        <w:fldChar w:fldCharType="end"/>
      </w:r>
    </w:p>
    <w:p>
      <w:pPr>
        <w:pStyle w:val="TOC8"/>
        <w:rPr>
          <w:rFonts w:asciiTheme="minorHAnsi" w:eastAsiaTheme="minorEastAsia" w:hAnsiTheme="minorHAnsi" w:cstheme="minorBidi"/>
          <w:szCs w:val="22"/>
        </w:rPr>
      </w:pPr>
      <w:r>
        <w:lastRenderedPageBreak/>
        <w:t>94.</w:t>
      </w:r>
      <w:r>
        <w:tab/>
        <w:t>Application of this Chapter</w:t>
      </w:r>
      <w:r>
        <w:tab/>
      </w:r>
      <w:r>
        <w:fldChar w:fldCharType="begin"/>
      </w:r>
      <w:r>
        <w:instrText xml:space="preserve"> PAGEREF _Toc185492868 \h </w:instrText>
      </w:r>
      <w:r>
        <w:fldChar w:fldCharType="separate"/>
      </w:r>
      <w:r>
        <w:t>102</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_Toc185492869 \h </w:instrText>
      </w:r>
      <w:r>
        <w:fldChar w:fldCharType="separate"/>
      </w:r>
      <w:r>
        <w:t>102</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_Toc185492870 \h </w:instrText>
      </w:r>
      <w:r>
        <w:fldChar w:fldCharType="separate"/>
      </w:r>
      <w:r>
        <w:t>103</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_Toc185492871 \h </w:instrText>
      </w:r>
      <w:r>
        <w:fldChar w:fldCharType="separate"/>
      </w:r>
      <w:r>
        <w:t>103</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_Toc185492872 \h </w:instrText>
      </w:r>
      <w:r>
        <w:fldChar w:fldCharType="separate"/>
      </w:r>
      <w:r>
        <w:t>104</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_Toc185492873 \h </w:instrText>
      </w:r>
      <w:r>
        <w:fldChar w:fldCharType="separate"/>
      </w:r>
      <w:r>
        <w:t>105</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_Toc185492874 \h </w:instrText>
      </w:r>
      <w:r>
        <w:fldChar w:fldCharType="separate"/>
      </w:r>
      <w:r>
        <w:t>106</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_Toc185492875 \h </w:instrText>
      </w:r>
      <w:r>
        <w:fldChar w:fldCharType="separate"/>
      </w:r>
      <w:r>
        <w:t>106</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_Toc185492876 \h </w:instrText>
      </w:r>
      <w:r>
        <w:fldChar w:fldCharType="separate"/>
      </w:r>
      <w:r>
        <w:t>108</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_Toc185492877 \h </w:instrText>
      </w:r>
      <w:r>
        <w:fldChar w:fldCharType="separate"/>
      </w:r>
      <w:r>
        <w:t>108</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_Toc185492878 \h </w:instrText>
      </w:r>
      <w:r>
        <w:fldChar w:fldCharType="separate"/>
      </w:r>
      <w:r>
        <w:t>109</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_Toc185492879 \h </w:instrText>
      </w:r>
      <w:r>
        <w:fldChar w:fldCharType="separate"/>
      </w:r>
      <w:r>
        <w:t>109</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_Toc185492880 \h </w:instrText>
      </w:r>
      <w:r>
        <w:fldChar w:fldCharType="separate"/>
      </w:r>
      <w:r>
        <w:t>110</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_Toc185492881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_Toc185492883 \h </w:instrText>
      </w:r>
      <w:r>
        <w:fldChar w:fldCharType="separate"/>
      </w:r>
      <w:r>
        <w:t>111</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_Toc185492884 \h </w:instrText>
      </w:r>
      <w:r>
        <w:fldChar w:fldCharType="separate"/>
      </w:r>
      <w:r>
        <w:t>111</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_Toc185492885 \h </w:instrText>
      </w:r>
      <w:r>
        <w:fldChar w:fldCharType="separate"/>
      </w:r>
      <w:r>
        <w:t>112</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_Toc185492886 \h </w:instrText>
      </w:r>
      <w:r>
        <w:fldChar w:fldCharType="separate"/>
      </w:r>
      <w:r>
        <w:t>113</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_Toc185492887 \h </w:instrText>
      </w:r>
      <w:r>
        <w:fldChar w:fldCharType="separate"/>
      </w:r>
      <w:r>
        <w:t>114</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_Toc185492888 \h </w:instrText>
      </w:r>
      <w:r>
        <w:fldChar w:fldCharType="separate"/>
      </w:r>
      <w:r>
        <w:t>114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_Toc185492889 \h </w:instrText>
      </w:r>
      <w:r>
        <w:fldChar w:fldCharType="separate"/>
      </w:r>
      <w:r>
        <w:t>115</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_Toc185492890 \h </w:instrText>
      </w:r>
      <w:r>
        <w:fldChar w:fldCharType="separate"/>
      </w:r>
      <w:r>
        <w:t>115</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_Toc185492891 \h </w:instrText>
      </w:r>
      <w:r>
        <w:fldChar w:fldCharType="separate"/>
      </w:r>
      <w:r>
        <w:t>115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_Toc185492892 \h </w:instrText>
      </w:r>
      <w:r>
        <w:fldChar w:fldCharType="separate"/>
      </w:r>
      <w:r>
        <w:t>116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_Toc185492893 \h </w:instrText>
      </w:r>
      <w:r>
        <w:fldChar w:fldCharType="separate"/>
      </w:r>
      <w:r>
        <w:t>116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_Toc185492894 \h </w:instrText>
      </w:r>
      <w:r>
        <w:fldChar w:fldCharType="separate"/>
      </w:r>
      <w:r>
        <w:t>117</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_Toc185492895 \h </w:instrText>
      </w:r>
      <w:r>
        <w:fldChar w:fldCharType="separate"/>
      </w:r>
      <w:r>
        <w:t>117</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_Toc185492896 \h </w:instrText>
      </w:r>
      <w:r>
        <w:fldChar w:fldCharType="separate"/>
      </w:r>
      <w:r>
        <w:t>117</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_Toc185492897 \h </w:instrText>
      </w:r>
      <w:r>
        <w:fldChar w:fldCharType="separate"/>
      </w:r>
      <w:r>
        <w:t>118</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_Toc185492898 \h </w:instrText>
      </w:r>
      <w:r>
        <w:fldChar w:fldCharType="separate"/>
      </w:r>
      <w:r>
        <w:t>118</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_Toc185492899 \h </w:instrText>
      </w:r>
      <w:r>
        <w:fldChar w:fldCharType="separate"/>
      </w:r>
      <w:r>
        <w:t>118</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_Toc185492900 \h </w:instrText>
      </w:r>
      <w:r>
        <w:fldChar w:fldCharType="separate"/>
      </w:r>
      <w:r>
        <w:t>119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_Toc185492901 \h </w:instrText>
      </w:r>
      <w:r>
        <w:fldChar w:fldCharType="separate"/>
      </w:r>
      <w:r>
        <w:t>120</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_Toc185492902 \h </w:instrText>
      </w:r>
      <w:r>
        <w:fldChar w:fldCharType="separate"/>
      </w:r>
      <w:r>
        <w:t>120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_Toc185492903 \h </w:instrText>
      </w:r>
      <w:r>
        <w:fldChar w:fldCharType="separate"/>
      </w:r>
      <w:r>
        <w:t>120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_Toc185492904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_Toc185492906 \h </w:instrText>
      </w:r>
      <w:r>
        <w:fldChar w:fldCharType="separate"/>
      </w:r>
      <w:r>
        <w:t>121</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_Toc185492907 \h </w:instrText>
      </w:r>
      <w:r>
        <w:fldChar w:fldCharType="separate"/>
      </w:r>
      <w:r>
        <w:t>121</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_Toc185492908 \h </w:instrText>
      </w:r>
      <w:r>
        <w:fldChar w:fldCharType="separate"/>
      </w:r>
      <w:r>
        <w:t>122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_Toc185492909 \h </w:instrText>
      </w:r>
      <w:r>
        <w:fldChar w:fldCharType="separate"/>
      </w:r>
      <w:r>
        <w:t>122</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_Toc185492910 \h </w:instrText>
      </w:r>
      <w:r>
        <w:fldChar w:fldCharType="separate"/>
      </w:r>
      <w:r>
        <w:t>122</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_Toc185492911 \h </w:instrText>
      </w:r>
      <w:r>
        <w:fldChar w:fldCharType="separate"/>
      </w:r>
      <w:r>
        <w:t>122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_Toc185492912 \h </w:instrText>
      </w:r>
      <w:r>
        <w:fldChar w:fldCharType="separate"/>
      </w:r>
      <w:r>
        <w:t>123</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_Toc185492913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_Toc185492915 \h </w:instrText>
      </w:r>
      <w:r>
        <w:fldChar w:fldCharType="separate"/>
      </w:r>
      <w:r>
        <w:t>124</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_Toc185492916 \h </w:instrText>
      </w:r>
      <w:r>
        <w:fldChar w:fldCharType="separate"/>
      </w:r>
      <w:r>
        <w:t>124</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_Toc185492917 \h </w:instrText>
      </w:r>
      <w:r>
        <w:fldChar w:fldCharType="separate"/>
      </w:r>
      <w:r>
        <w:t>125</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_Toc185492918 \h </w:instrText>
      </w:r>
      <w:r>
        <w:fldChar w:fldCharType="separate"/>
      </w:r>
      <w:r>
        <w:t>126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_Toc185492919 \h </w:instrText>
      </w:r>
      <w:r>
        <w:fldChar w:fldCharType="separate"/>
      </w:r>
      <w:r>
        <w:t>126</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_Toc185492920 \h </w:instrText>
      </w:r>
      <w:r>
        <w:fldChar w:fldCharType="separate"/>
      </w:r>
      <w:r>
        <w:t>126</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_Toc185492921 \h </w:instrText>
      </w:r>
      <w:r>
        <w:fldChar w:fldCharType="separate"/>
      </w:r>
      <w:r>
        <w:t>126</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_Toc185492922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_Toc185492925 \h </w:instrText>
      </w:r>
      <w:r>
        <w:fldChar w:fldCharType="separate"/>
      </w:r>
      <w:r>
        <w:t>128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_Toc185492926 \h </w:instrText>
      </w:r>
      <w:r>
        <w:fldChar w:fldCharType="separate"/>
      </w:r>
      <w:r>
        <w:t>128</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_Toc185492927 \h </w:instrText>
      </w:r>
      <w:r>
        <w:fldChar w:fldCharType="separate"/>
      </w:r>
      <w:r>
        <w:t>129</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_Toc185492928 \h </w:instrText>
      </w:r>
      <w:r>
        <w:fldChar w:fldCharType="separate"/>
      </w:r>
      <w:r>
        <w:t>129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_Toc185492929 \h </w:instrText>
      </w:r>
      <w:r>
        <w:fldChar w:fldCharType="separate"/>
      </w:r>
      <w:r>
        <w:t>131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_Toc185492930 \h </w:instrText>
      </w:r>
      <w:r>
        <w:fldChar w:fldCharType="separate"/>
      </w:r>
      <w:r>
        <w:t>132</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_Toc185492931 \h </w:instrText>
      </w:r>
      <w:r>
        <w:fldChar w:fldCharType="separate"/>
      </w:r>
      <w:r>
        <w:t>133</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_Toc185492932 \h </w:instrText>
      </w:r>
      <w:r>
        <w:fldChar w:fldCharType="separate"/>
      </w:r>
      <w:r>
        <w:t>133</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_Toc185492933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204A</w:t>
      </w:r>
      <w:r>
        <w:rPr>
          <w:snapToGrid w:val="0"/>
        </w:rPr>
        <w:t>.</w:t>
      </w:r>
      <w:r>
        <w:rPr>
          <w:snapToGrid w:val="0"/>
        </w:rPr>
        <w:tab/>
        <w:t>Showing offensive material to child under 16</w:t>
      </w:r>
      <w:r>
        <w:tab/>
      </w:r>
      <w:r>
        <w:fldChar w:fldCharType="begin"/>
      </w:r>
      <w:r>
        <w:instrText xml:space="preserve"> PAGEREF _Toc185492934 \h </w:instrText>
      </w:r>
      <w:r>
        <w:fldChar w:fldCharType="separate"/>
      </w:r>
      <w:r>
        <w:t>134</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_Toc185492935 \h </w:instrText>
      </w:r>
      <w:r>
        <w:fldChar w:fldCharType="separate"/>
      </w:r>
      <w:r>
        <w:t>136</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_Toc185492936 \h </w:instrText>
      </w:r>
      <w:r>
        <w:fldChar w:fldCharType="separate"/>
      </w:r>
      <w:r>
        <w:t>139</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_Toc185492937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_Toc185492939 \h </w:instrText>
      </w:r>
      <w:r>
        <w:fldChar w:fldCharType="separate"/>
      </w:r>
      <w:r>
        <w:t>140</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_Toc185492940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_Toc185492942 \h </w:instrText>
      </w:r>
      <w:r>
        <w:fldChar w:fldCharType="separate"/>
      </w:r>
      <w:r>
        <w:t>142</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_Toc185492943 \h </w:instrText>
      </w:r>
      <w:r>
        <w:fldChar w:fldCharType="separate"/>
      </w:r>
      <w:r>
        <w:t>143</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_Toc185492944 \h </w:instrText>
      </w:r>
      <w:r>
        <w:fldChar w:fldCharType="separate"/>
      </w:r>
      <w:r>
        <w:t>143</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_Toc185492945 \h </w:instrText>
      </w:r>
      <w:r>
        <w:fldChar w:fldCharType="separate"/>
      </w:r>
      <w:r>
        <w:t>143</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_Toc185492946 \h </w:instrText>
      </w:r>
      <w:r>
        <w:fldChar w:fldCharType="separate"/>
      </w:r>
      <w:r>
        <w:t>144</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_Toc185492947 \h </w:instrText>
      </w:r>
      <w:r>
        <w:fldChar w:fldCharType="separate"/>
      </w:r>
      <w:r>
        <w:t>144</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_Toc185492948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Chapter XXVA — Intimate images</w:t>
      </w:r>
    </w:p>
    <w:p>
      <w:pPr>
        <w:pStyle w:val="TOC8"/>
        <w:rPr>
          <w:rFonts w:asciiTheme="minorHAnsi" w:eastAsiaTheme="minorEastAsia" w:hAnsiTheme="minorHAnsi" w:cstheme="minorBidi"/>
          <w:szCs w:val="22"/>
        </w:rPr>
      </w:pPr>
      <w:r>
        <w:t>221BA.</w:t>
      </w:r>
      <w:r>
        <w:tab/>
        <w:t>Terms used</w:t>
      </w:r>
      <w:r>
        <w:tab/>
      </w:r>
      <w:r>
        <w:fldChar w:fldCharType="begin"/>
      </w:r>
      <w:r>
        <w:instrText xml:space="preserve"> PAGEREF _Toc185492950 \h </w:instrText>
      </w:r>
      <w:r>
        <w:fldChar w:fldCharType="separate"/>
      </w:r>
      <w:r>
        <w:t>146</w:t>
      </w:r>
      <w:r>
        <w:fldChar w:fldCharType="end"/>
      </w:r>
    </w:p>
    <w:p>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_Toc185492951 \h </w:instrText>
      </w:r>
      <w:r>
        <w:fldChar w:fldCharType="separate"/>
      </w:r>
      <w:r>
        <w:t>147</w:t>
      </w:r>
      <w:r>
        <w:fldChar w:fldCharType="end"/>
      </w:r>
    </w:p>
    <w:p>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_Toc185492952 \h </w:instrText>
      </w:r>
      <w:r>
        <w:fldChar w:fldCharType="separate"/>
      </w:r>
      <w:r>
        <w:t>148</w:t>
      </w:r>
      <w:r>
        <w:fldChar w:fldCharType="end"/>
      </w:r>
    </w:p>
    <w:p>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_Toc185492953 \h </w:instrText>
      </w:r>
      <w:r>
        <w:fldChar w:fldCharType="separate"/>
      </w:r>
      <w:r>
        <w:t>149</w:t>
      </w:r>
      <w:r>
        <w:fldChar w:fldCharType="end"/>
      </w:r>
    </w:p>
    <w:p>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_Toc185492954 \h </w:instrText>
      </w:r>
      <w:r>
        <w:fldChar w:fldCharType="separate"/>
      </w:r>
      <w:r>
        <w:t>151</w:t>
      </w:r>
      <w:r>
        <w:fldChar w:fldCharType="end"/>
      </w:r>
    </w:p>
    <w:p>
      <w:pPr>
        <w:pStyle w:val="TOC8"/>
        <w:rPr>
          <w:rFonts w:asciiTheme="minorHAnsi" w:eastAsiaTheme="minorEastAsia" w:hAnsiTheme="minorHAnsi" w:cstheme="minorBidi"/>
          <w:szCs w:val="22"/>
        </w:rPr>
      </w:pPr>
      <w:r>
        <w:t>221BF.</w:t>
      </w:r>
      <w:r>
        <w:tab/>
        <w:t xml:space="preserve">Review of amendments made by </w:t>
      </w:r>
      <w:r>
        <w:rPr>
          <w:i/>
        </w:rPr>
        <w:t>Criminal Law Amendment (Intimate Images) Act 2019</w:t>
      </w:r>
      <w:r>
        <w:tab/>
      </w:r>
      <w:r>
        <w:fldChar w:fldCharType="begin"/>
      </w:r>
      <w:r>
        <w:instrText xml:space="preserve"> PAGEREF _Toc185492955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_Toc185492957 \h </w:instrText>
      </w:r>
      <w:r>
        <w:fldChar w:fldCharType="separate"/>
      </w:r>
      <w:r>
        <w:t>152</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_Toc185492958 \h </w:instrText>
      </w:r>
      <w:r>
        <w:fldChar w:fldCharType="separate"/>
      </w:r>
      <w:r>
        <w:t>153</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_Toc185492959 \h </w:instrText>
      </w:r>
      <w:r>
        <w:fldChar w:fldCharType="separate"/>
      </w:r>
      <w:r>
        <w:t>154</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_Toc185492960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V — Offences against the person and relating to parental rights </w:t>
      </w:r>
      <w:r>
        <w:lastRenderedPageBreak/>
        <w:t>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_Toc185492963 \h </w:instrText>
      </w:r>
      <w:r>
        <w:fldChar w:fldCharType="separate"/>
      </w:r>
      <w:r>
        <w:t>156</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_Toc185492964 \h </w:instrText>
      </w:r>
      <w:r>
        <w:fldChar w:fldCharType="separate"/>
      </w:r>
      <w:r>
        <w:t>157</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_Toc185492965 \h </w:instrText>
      </w:r>
      <w:r>
        <w:fldChar w:fldCharType="separate"/>
      </w:r>
      <w:r>
        <w:t>157</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_Toc185492966 \h </w:instrText>
      </w:r>
      <w:r>
        <w:fldChar w:fldCharType="separate"/>
      </w:r>
      <w:r>
        <w:t>157</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_Toc185492967 \h </w:instrText>
      </w:r>
      <w:r>
        <w:fldChar w:fldCharType="separate"/>
      </w:r>
      <w:r>
        <w:t>158</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_Toc185492968 \h </w:instrText>
      </w:r>
      <w:r>
        <w:fldChar w:fldCharType="separate"/>
      </w:r>
      <w:r>
        <w:t>158</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_Toc185492969 \h </w:instrText>
      </w:r>
      <w:r>
        <w:fldChar w:fldCharType="separate"/>
      </w:r>
      <w:r>
        <w:t>158</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_Toc185492970 \h </w:instrText>
      </w:r>
      <w:r>
        <w:fldChar w:fldCharType="separate"/>
      </w:r>
      <w:r>
        <w:t>158</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_Toc185492971 \h </w:instrText>
      </w:r>
      <w:r>
        <w:fldChar w:fldCharType="separate"/>
      </w:r>
      <w:r>
        <w:t>159</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_Toc185492972 \h </w:instrText>
      </w:r>
      <w:r>
        <w:fldChar w:fldCharType="separate"/>
      </w:r>
      <w:r>
        <w:t>159</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_Toc185492973 \h </w:instrText>
      </w:r>
      <w:r>
        <w:fldChar w:fldCharType="separate"/>
      </w:r>
      <w:r>
        <w:t>160</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_Toc185492974 \h </w:instrText>
      </w:r>
      <w:r>
        <w:fldChar w:fldCharType="separate"/>
      </w:r>
      <w:r>
        <w:t>160</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_Toc185492975 \h </w:instrText>
      </w:r>
      <w:r>
        <w:fldChar w:fldCharType="separate"/>
      </w:r>
      <w:r>
        <w:t>161</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_Toc185492976 \h </w:instrText>
      </w:r>
      <w:r>
        <w:fldChar w:fldCharType="separate"/>
      </w:r>
      <w:r>
        <w:t>161</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_Toc185492977 \h </w:instrText>
      </w:r>
      <w:r>
        <w:fldChar w:fldCharType="separate"/>
      </w:r>
      <w:r>
        <w:t>161</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_Toc185492978 \h </w:instrText>
      </w:r>
      <w:r>
        <w:fldChar w:fldCharType="separate"/>
      </w:r>
      <w:r>
        <w:t>162</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_Toc185492979 \h </w:instrText>
      </w:r>
      <w:r>
        <w:fldChar w:fldCharType="separate"/>
      </w:r>
      <w:r>
        <w:t>162</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_Toc185492980 \h </w:instrText>
      </w:r>
      <w:r>
        <w:fldChar w:fldCharType="separate"/>
      </w:r>
      <w:r>
        <w:t>162</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_Toc185492981 \h </w:instrText>
      </w:r>
      <w:r>
        <w:fldChar w:fldCharType="separate"/>
      </w:r>
      <w:r>
        <w:t>162</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_Toc185492982 \h </w:instrText>
      </w:r>
      <w:r>
        <w:fldChar w:fldCharType="separate"/>
      </w:r>
      <w:r>
        <w:t>163</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_Toc185492983 \h </w:instrText>
      </w:r>
      <w:r>
        <w:fldChar w:fldCharType="separate"/>
      </w:r>
      <w:r>
        <w:t>164</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_Toc185492984 \h </w:instrText>
      </w:r>
      <w:r>
        <w:fldChar w:fldCharType="separate"/>
      </w:r>
      <w:r>
        <w:t>165</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_Toc185492985 \h </w:instrText>
      </w:r>
      <w:r>
        <w:fldChar w:fldCharType="separate"/>
      </w:r>
      <w:r>
        <w:t>166</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_Toc185492986 \h </w:instrText>
      </w:r>
      <w:r>
        <w:fldChar w:fldCharType="separate"/>
      </w:r>
      <w:r>
        <w:t>166</w:t>
      </w:r>
      <w:r>
        <w:fldChar w:fldCharType="end"/>
      </w:r>
    </w:p>
    <w:p>
      <w:pPr>
        <w:pStyle w:val="TOC8"/>
        <w:rPr>
          <w:rFonts w:asciiTheme="minorHAnsi" w:eastAsiaTheme="minorEastAsia" w:hAnsiTheme="minorHAnsi" w:cstheme="minorBidi"/>
          <w:szCs w:val="22"/>
        </w:rPr>
      </w:pPr>
      <w:r>
        <w:lastRenderedPageBreak/>
        <w:t>251</w:t>
      </w:r>
      <w:r>
        <w:rPr>
          <w:snapToGrid w:val="0"/>
        </w:rPr>
        <w:t>.</w:t>
      </w:r>
      <w:r>
        <w:rPr>
          <w:snapToGrid w:val="0"/>
        </w:rPr>
        <w:tab/>
        <w:t>Movable property, use of force to resist taking of by trespasser etc.</w:t>
      </w:r>
      <w:r>
        <w:tab/>
      </w:r>
      <w:r>
        <w:fldChar w:fldCharType="begin"/>
      </w:r>
      <w:r>
        <w:instrText xml:space="preserve"> PAGEREF _Toc185492987 \h </w:instrText>
      </w:r>
      <w:r>
        <w:fldChar w:fldCharType="separate"/>
      </w:r>
      <w:r>
        <w:t>167</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_Toc185492988 \h </w:instrText>
      </w:r>
      <w:r>
        <w:fldChar w:fldCharType="separate"/>
      </w:r>
      <w:r>
        <w:t>167</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_Toc185492989 \h </w:instrText>
      </w:r>
      <w:r>
        <w:fldChar w:fldCharType="separate"/>
      </w:r>
      <w:r>
        <w:t>168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_Toc185492990 \h </w:instrText>
      </w:r>
      <w:r>
        <w:fldChar w:fldCharType="separate"/>
      </w:r>
      <w:r>
        <w:t>168</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_Toc185492991 \h </w:instrText>
      </w:r>
      <w:r>
        <w:fldChar w:fldCharType="separate"/>
      </w:r>
      <w:r>
        <w:t>169</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_Toc185492992 \h </w:instrText>
      </w:r>
      <w:r>
        <w:fldChar w:fldCharType="separate"/>
      </w:r>
      <w:r>
        <w:t>169</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_Toc185492993 \h </w:instrText>
      </w:r>
      <w:r>
        <w:fldChar w:fldCharType="separate"/>
      </w:r>
      <w:r>
        <w:t>169</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_Toc185492994 \h </w:instrText>
      </w:r>
      <w:r>
        <w:fldChar w:fldCharType="separate"/>
      </w:r>
      <w:r>
        <w:t>170</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_Toc185492995 \h </w:instrText>
      </w:r>
      <w:r>
        <w:fldChar w:fldCharType="separate"/>
      </w:r>
      <w:r>
        <w:t>170</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_Toc185492996 \h </w:instrText>
      </w:r>
      <w:r>
        <w:fldChar w:fldCharType="separate"/>
      </w:r>
      <w:r>
        <w:t>171</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_Toc185492997 \h </w:instrText>
      </w:r>
      <w:r>
        <w:fldChar w:fldCharType="separate"/>
      </w:r>
      <w:r>
        <w:t>171</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_Toc185492998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_Toc185493000 \h </w:instrText>
      </w:r>
      <w:r>
        <w:fldChar w:fldCharType="separate"/>
      </w:r>
      <w:r>
        <w:t>171</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_Toc185493001 \h </w:instrText>
      </w:r>
      <w:r>
        <w:fldChar w:fldCharType="separate"/>
      </w:r>
      <w:r>
        <w:t>172</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_Toc185493002 \h </w:instrText>
      </w:r>
      <w:r>
        <w:fldChar w:fldCharType="separate"/>
      </w:r>
      <w:r>
        <w:t>172</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_Toc185493003 \h </w:instrText>
      </w:r>
      <w:r>
        <w:fldChar w:fldCharType="separate"/>
      </w:r>
      <w:r>
        <w:t>172</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_Toc185493004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_Toc185493006 \h </w:instrText>
      </w:r>
      <w:r>
        <w:fldChar w:fldCharType="separate"/>
      </w:r>
      <w:r>
        <w:t>173</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_Toc185493007 \h </w:instrText>
      </w:r>
      <w:r>
        <w:fldChar w:fldCharType="separate"/>
      </w:r>
      <w:r>
        <w:t>173</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_Toc185493008 \h </w:instrText>
      </w:r>
      <w:r>
        <w:fldChar w:fldCharType="separate"/>
      </w:r>
      <w:r>
        <w:t>173</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_Toc185493009 \h </w:instrText>
      </w:r>
      <w:r>
        <w:fldChar w:fldCharType="separate"/>
      </w:r>
      <w:r>
        <w:t>173</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_Toc185493010 \h </w:instrText>
      </w:r>
      <w:r>
        <w:fldChar w:fldCharType="separate"/>
      </w:r>
      <w:r>
        <w:t>174</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_Toc185493011 \h </w:instrText>
      </w:r>
      <w:r>
        <w:fldChar w:fldCharType="separate"/>
      </w:r>
      <w:r>
        <w:t>174</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_Toc185493012 \h </w:instrText>
      </w:r>
      <w:r>
        <w:fldChar w:fldCharType="separate"/>
      </w:r>
      <w:r>
        <w:t>174</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_Toc185493013 \h </w:instrText>
      </w:r>
      <w:r>
        <w:fldChar w:fldCharType="separate"/>
      </w:r>
      <w:r>
        <w:t>174</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_Toc185493014 \h </w:instrText>
      </w:r>
      <w:r>
        <w:fldChar w:fldCharType="separate"/>
      </w:r>
      <w:r>
        <w:t>175</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_Toc185493015 \h </w:instrText>
      </w:r>
      <w:r>
        <w:fldChar w:fldCharType="separate"/>
      </w:r>
      <w:r>
        <w:t>175</w:t>
      </w:r>
      <w:r>
        <w:fldChar w:fldCharType="end"/>
      </w:r>
    </w:p>
    <w:p>
      <w:pPr>
        <w:pStyle w:val="TOC8"/>
        <w:rPr>
          <w:rFonts w:asciiTheme="minorHAnsi" w:eastAsiaTheme="minorEastAsia" w:hAnsiTheme="minorHAnsi" w:cstheme="minorBidi"/>
          <w:szCs w:val="22"/>
        </w:rPr>
      </w:pPr>
      <w:r>
        <w:lastRenderedPageBreak/>
        <w:t>280.</w:t>
      </w:r>
      <w:r>
        <w:tab/>
        <w:t>Manslaughter</w:t>
      </w:r>
      <w:r>
        <w:tab/>
      </w:r>
      <w:r>
        <w:fldChar w:fldCharType="begin"/>
      </w:r>
      <w:r>
        <w:instrText xml:space="preserve"> PAGEREF _Toc185493016 \h </w:instrText>
      </w:r>
      <w:r>
        <w:fldChar w:fldCharType="separate"/>
      </w:r>
      <w:r>
        <w:t>177</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_Toc185493017 \h </w:instrText>
      </w:r>
      <w:r>
        <w:fldChar w:fldCharType="separate"/>
      </w:r>
      <w:r>
        <w:t>178</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_Toc185493018 \h </w:instrText>
      </w:r>
      <w:r>
        <w:fldChar w:fldCharType="separate"/>
      </w:r>
      <w:r>
        <w:t>179</w:t>
      </w:r>
      <w:r>
        <w:fldChar w:fldCharType="end"/>
      </w:r>
    </w:p>
    <w:p>
      <w:pPr>
        <w:pStyle w:val="TOC8"/>
        <w:rPr>
          <w:rFonts w:asciiTheme="minorHAnsi" w:eastAsiaTheme="minorEastAsia" w:hAnsiTheme="minorHAnsi" w:cstheme="minorBidi"/>
          <w:szCs w:val="22"/>
        </w:rPr>
      </w:pPr>
      <w:r>
        <w:t>284.</w:t>
      </w:r>
      <w:r>
        <w:tab/>
        <w:t>Culpable driving (not of motor vehicle or vessel) causing death or grievous bodily harm</w:t>
      </w:r>
      <w:r>
        <w:tab/>
      </w:r>
      <w:r>
        <w:fldChar w:fldCharType="begin"/>
      </w:r>
      <w:r>
        <w:instrText xml:space="preserve"> PAGEREF _Toc185493019 \h </w:instrText>
      </w:r>
      <w:r>
        <w:fldChar w:fldCharType="separate"/>
      </w:r>
      <w:r>
        <w:t>180</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_Toc185493020 \h </w:instrText>
      </w:r>
      <w:r>
        <w:fldChar w:fldCharType="separate"/>
      </w:r>
      <w:r>
        <w:t>181</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_Toc185493021 \h </w:instrText>
      </w:r>
      <w:r>
        <w:fldChar w:fldCharType="separate"/>
      </w:r>
      <w:r>
        <w:t>182</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_Toc185493022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_Toc185493024 \h </w:instrText>
      </w:r>
      <w:r>
        <w:fldChar w:fldCharType="separate"/>
      </w:r>
      <w:r>
        <w:t>182</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_Toc185493025 \h </w:instrText>
      </w:r>
      <w:r>
        <w:fldChar w:fldCharType="separate"/>
      </w:r>
      <w:r>
        <w:t>183</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_Toc185493026 \h </w:instrText>
      </w:r>
      <w:r>
        <w:fldChar w:fldCharType="separate"/>
      </w:r>
      <w:r>
        <w:t>183</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_Toc185493027 \h </w:instrText>
      </w:r>
      <w:r>
        <w:fldChar w:fldCharType="separate"/>
      </w:r>
      <w:r>
        <w:t>185</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_Toc185493028 \h </w:instrText>
      </w:r>
      <w:r>
        <w:fldChar w:fldCharType="separate"/>
      </w:r>
      <w:r>
        <w:t>186</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_Toc185493029 \h </w:instrText>
      </w:r>
      <w:r>
        <w:fldChar w:fldCharType="separate"/>
      </w:r>
      <w:r>
        <w:t>186</w:t>
      </w:r>
      <w:r>
        <w:fldChar w:fldCharType="end"/>
      </w:r>
    </w:p>
    <w:p>
      <w:pPr>
        <w:pStyle w:val="TOC8"/>
        <w:rPr>
          <w:rFonts w:asciiTheme="minorHAnsi" w:eastAsiaTheme="minorEastAsia" w:hAnsiTheme="minorHAnsi" w:cstheme="minorBidi"/>
          <w:szCs w:val="22"/>
        </w:rPr>
      </w:pPr>
      <w:r>
        <w:t>298.</w:t>
      </w:r>
      <w:r>
        <w:tab/>
        <w:t>Suffocation and strangulation</w:t>
      </w:r>
      <w:r>
        <w:tab/>
      </w:r>
      <w:r>
        <w:fldChar w:fldCharType="begin"/>
      </w:r>
      <w:r>
        <w:instrText xml:space="preserve"> PAGEREF _Toc185493030 \h </w:instrText>
      </w:r>
      <w:r>
        <w:fldChar w:fldCharType="separate"/>
      </w:r>
      <w:r>
        <w:t>190</w:t>
      </w:r>
      <w:r>
        <w:fldChar w:fldCharType="end"/>
      </w:r>
    </w:p>
    <w:p>
      <w:pPr>
        <w:pStyle w:val="TOC8"/>
        <w:rPr>
          <w:rFonts w:asciiTheme="minorHAnsi" w:eastAsiaTheme="minorEastAsia" w:hAnsiTheme="minorHAnsi" w:cstheme="minorBidi"/>
          <w:szCs w:val="22"/>
        </w:rPr>
      </w:pPr>
      <w:r>
        <w:t>299.</w:t>
      </w:r>
      <w:r>
        <w:tab/>
        <w:t>Terms used in relation to s. 300 (persistent family violence)</w:t>
      </w:r>
      <w:r>
        <w:tab/>
      </w:r>
      <w:r>
        <w:fldChar w:fldCharType="begin"/>
      </w:r>
      <w:r>
        <w:instrText xml:space="preserve"> PAGEREF _Toc185493031 \h </w:instrText>
      </w:r>
      <w:r>
        <w:fldChar w:fldCharType="separate"/>
      </w:r>
      <w:r>
        <w:t>190</w:t>
      </w:r>
      <w:r>
        <w:fldChar w:fldCharType="end"/>
      </w:r>
    </w:p>
    <w:p>
      <w:pPr>
        <w:pStyle w:val="TOC8"/>
        <w:rPr>
          <w:rFonts w:asciiTheme="minorHAnsi" w:eastAsiaTheme="minorEastAsia" w:hAnsiTheme="minorHAnsi" w:cstheme="minorBidi"/>
          <w:szCs w:val="22"/>
        </w:rPr>
      </w:pPr>
      <w:r>
        <w:t>300.</w:t>
      </w:r>
      <w:r>
        <w:tab/>
        <w:t>Persistent family violence</w:t>
      </w:r>
      <w:r>
        <w:tab/>
      </w:r>
      <w:r>
        <w:fldChar w:fldCharType="begin"/>
      </w:r>
      <w:r>
        <w:instrText xml:space="preserve"> PAGEREF _Toc185493032 \h </w:instrText>
      </w:r>
      <w:r>
        <w:fldChar w:fldCharType="separate"/>
      </w:r>
      <w:r>
        <w:t>192</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_Toc185493033 \h </w:instrText>
      </w:r>
      <w:r>
        <w:fldChar w:fldCharType="separate"/>
      </w:r>
      <w:r>
        <w:t>194</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_Toc185493034 \h </w:instrText>
      </w:r>
      <w:r>
        <w:fldChar w:fldCharType="separate"/>
      </w:r>
      <w:r>
        <w:t>195</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_Toc185493035 \h </w:instrText>
      </w:r>
      <w:r>
        <w:fldChar w:fldCharType="separate"/>
      </w:r>
      <w:r>
        <w:t>196</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_Toc185493036 \h </w:instrText>
      </w:r>
      <w:r>
        <w:fldChar w:fldCharType="separate"/>
      </w:r>
      <w:r>
        <w:t>197</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_Toc185493037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_Toc185493039 \h </w:instrText>
      </w:r>
      <w:r>
        <w:fldChar w:fldCharType="separate"/>
      </w:r>
      <w:r>
        <w:t>200</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_Toc185493040 \h </w:instrText>
      </w:r>
      <w:r>
        <w:fldChar w:fldCharType="separate"/>
      </w:r>
      <w:r>
        <w:t>200</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_Toc185493041 \h </w:instrText>
      </w:r>
      <w:r>
        <w:fldChar w:fldCharType="separate"/>
      </w:r>
      <w:r>
        <w:t>201</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_Toc185493042 \h </w:instrText>
      </w:r>
      <w:r>
        <w:fldChar w:fldCharType="separate"/>
      </w:r>
      <w:r>
        <w:t>202</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_Toc185493043 \h </w:instrText>
      </w:r>
      <w:r>
        <w:fldChar w:fldCharType="separate"/>
      </w:r>
      <w:r>
        <w:t>205</w:t>
      </w:r>
      <w:r>
        <w:fldChar w:fldCharType="end"/>
      </w:r>
    </w:p>
    <w:p>
      <w:pPr>
        <w:pStyle w:val="TOC8"/>
        <w:rPr>
          <w:rFonts w:asciiTheme="minorHAnsi" w:eastAsiaTheme="minorEastAsia" w:hAnsiTheme="minorHAnsi" w:cstheme="minorBidi"/>
          <w:szCs w:val="22"/>
        </w:rPr>
      </w:pPr>
      <w:r>
        <w:t>318B.</w:t>
      </w:r>
      <w:r>
        <w:tab/>
        <w:t>Assault on retail workers</w:t>
      </w:r>
      <w:r>
        <w:tab/>
      </w:r>
      <w:r>
        <w:fldChar w:fldCharType="begin"/>
      </w:r>
      <w:r>
        <w:instrText xml:space="preserve"> PAGEREF _Toc185493044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_Toc185493046 \h </w:instrText>
      </w:r>
      <w:r>
        <w:fldChar w:fldCharType="separate"/>
      </w:r>
      <w:r>
        <w:t>207</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_Toc185493047 \h </w:instrText>
      </w:r>
      <w:r>
        <w:fldChar w:fldCharType="separate"/>
      </w:r>
      <w:r>
        <w:t>209</w:t>
      </w:r>
      <w:r>
        <w:fldChar w:fldCharType="end"/>
      </w:r>
    </w:p>
    <w:p>
      <w:pPr>
        <w:pStyle w:val="TOC8"/>
        <w:rPr>
          <w:rFonts w:asciiTheme="minorHAnsi" w:eastAsiaTheme="minorEastAsia" w:hAnsiTheme="minorHAnsi" w:cstheme="minorBidi"/>
          <w:szCs w:val="22"/>
        </w:rPr>
      </w:pPr>
      <w:r>
        <w:lastRenderedPageBreak/>
        <w:t>321</w:t>
      </w:r>
      <w:r>
        <w:rPr>
          <w:snapToGrid w:val="0"/>
        </w:rPr>
        <w:t>.</w:t>
      </w:r>
      <w:r>
        <w:rPr>
          <w:snapToGrid w:val="0"/>
        </w:rPr>
        <w:tab/>
        <w:t>Child of or over 13 and under 16, sexual offences against</w:t>
      </w:r>
      <w:r>
        <w:tab/>
      </w:r>
      <w:r>
        <w:fldChar w:fldCharType="begin"/>
      </w:r>
      <w:r>
        <w:instrText xml:space="preserve"> PAGEREF _Toc185493048 \h </w:instrText>
      </w:r>
      <w:r>
        <w:fldChar w:fldCharType="separate"/>
      </w:r>
      <w:r>
        <w:t>211</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_Toc185493049 \h </w:instrText>
      </w:r>
      <w:r>
        <w:fldChar w:fldCharType="separate"/>
      </w:r>
      <w:r>
        <w:t>213</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_Toc185493050 \h </w:instrText>
      </w:r>
      <w:r>
        <w:fldChar w:fldCharType="separate"/>
      </w:r>
      <w:r>
        <w:t>216</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_Toc185493051 \h </w:instrText>
      </w:r>
      <w:r>
        <w:fldChar w:fldCharType="separate"/>
      </w:r>
      <w:r>
        <w:t>217</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_Toc185493052 \h </w:instrText>
      </w:r>
      <w:r>
        <w:fldChar w:fldCharType="separate"/>
      </w:r>
      <w:r>
        <w:t>217</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_Toc185493053 \h </w:instrText>
      </w:r>
      <w:r>
        <w:fldChar w:fldCharType="separate"/>
      </w:r>
      <w:r>
        <w:t>218</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_Toc185493054 \h </w:instrText>
      </w:r>
      <w:r>
        <w:fldChar w:fldCharType="separate"/>
      </w:r>
      <w:r>
        <w:t>219</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_Toc185493055 \h </w:instrText>
      </w:r>
      <w:r>
        <w:fldChar w:fldCharType="separate"/>
      </w:r>
      <w:r>
        <w:t>220</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_Toc185493056 \h </w:instrText>
      </w:r>
      <w:r>
        <w:fldChar w:fldCharType="separate"/>
      </w:r>
      <w:r>
        <w:t>221</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_Toc185493057 \h </w:instrText>
      </w:r>
      <w:r>
        <w:fldChar w:fldCharType="separate"/>
      </w:r>
      <w:r>
        <w:t>222</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_Toc185493058 \h </w:instrText>
      </w:r>
      <w:r>
        <w:fldChar w:fldCharType="separate"/>
      </w:r>
      <w:r>
        <w:t>224</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_Toc185493059 \h </w:instrText>
      </w:r>
      <w:r>
        <w:fldChar w:fldCharType="separate"/>
      </w:r>
      <w:r>
        <w:t>226</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_Toc185493060 \h </w:instrText>
      </w:r>
      <w:r>
        <w:fldChar w:fldCharType="separate"/>
      </w:r>
      <w:r>
        <w:t>226</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_Toc185493061 \h </w:instrText>
      </w:r>
      <w:r>
        <w:fldChar w:fldCharType="separate"/>
      </w:r>
      <w:r>
        <w:t>227</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_Toc185493062 \h </w:instrText>
      </w:r>
      <w:r>
        <w:fldChar w:fldCharType="separate"/>
      </w:r>
      <w:r>
        <w:t>227</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_Toc185493063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_Toc185493065 \h </w:instrText>
      </w:r>
      <w:r>
        <w:fldChar w:fldCharType="separate"/>
      </w:r>
      <w:r>
        <w:t>229</w:t>
      </w:r>
      <w:r>
        <w:fldChar w:fldCharType="end"/>
      </w:r>
    </w:p>
    <w:p>
      <w:pPr>
        <w:pStyle w:val="TOC8"/>
        <w:rPr>
          <w:rFonts w:asciiTheme="minorHAnsi" w:eastAsiaTheme="minorEastAsia" w:hAnsiTheme="minorHAnsi" w:cstheme="minorBidi"/>
          <w:szCs w:val="22"/>
        </w:rPr>
      </w:pPr>
      <w:r>
        <w:t>333.</w:t>
      </w:r>
      <w:r>
        <w:tab/>
        <w:t>Deprivation of liberty</w:t>
      </w:r>
      <w:r>
        <w:tab/>
      </w:r>
      <w:r>
        <w:fldChar w:fldCharType="begin"/>
      </w:r>
      <w:r>
        <w:instrText xml:space="preserve"> PAGEREF _Toc185493066 \h </w:instrText>
      </w:r>
      <w:r>
        <w:fldChar w:fldCharType="separate"/>
      </w:r>
      <w:r>
        <w:t>230</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_Toc185493067 \h </w:instrText>
      </w:r>
      <w:r>
        <w:fldChar w:fldCharType="separate"/>
      </w:r>
      <w:r>
        <w:t>230</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_Toc185493068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_Toc185493070 \h </w:instrText>
      </w:r>
      <w:r>
        <w:fldChar w:fldCharType="separate"/>
      </w:r>
      <w:r>
        <w:t>231</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_Toc185493071 \h </w:instrText>
      </w:r>
      <w:r>
        <w:fldChar w:fldCharType="separate"/>
      </w:r>
      <w:r>
        <w:t>231</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_Toc185493072 \h </w:instrText>
      </w:r>
      <w:r>
        <w:fldChar w:fldCharType="separate"/>
      </w:r>
      <w:r>
        <w:t>232</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_Toc185493073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_Toc185493075 \h </w:instrText>
      </w:r>
      <w:r>
        <w:fldChar w:fldCharType="separate"/>
      </w:r>
      <w:r>
        <w:t>235</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_Toc185493076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_Toc185493078 \h </w:instrText>
      </w:r>
      <w:r>
        <w:fldChar w:fldCharType="separate"/>
      </w:r>
      <w:r>
        <w:t>238</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_Toc185493079 \h </w:instrText>
      </w:r>
      <w:r>
        <w:fldChar w:fldCharType="separate"/>
      </w:r>
      <w:r>
        <w:t>238</w:t>
      </w:r>
      <w:r>
        <w:fldChar w:fldCharType="end"/>
      </w:r>
    </w:p>
    <w:p>
      <w:pPr>
        <w:pStyle w:val="TOC8"/>
        <w:rPr>
          <w:rFonts w:asciiTheme="minorHAnsi" w:eastAsiaTheme="minorEastAsia" w:hAnsiTheme="minorHAnsi" w:cstheme="minorBidi"/>
          <w:szCs w:val="22"/>
        </w:rPr>
      </w:pPr>
      <w:r>
        <w:lastRenderedPageBreak/>
        <w:t>344</w:t>
      </w:r>
      <w:r>
        <w:rPr>
          <w:snapToGrid w:val="0"/>
        </w:rPr>
        <w:t>.</w:t>
      </w:r>
      <w:r>
        <w:rPr>
          <w:snapToGrid w:val="0"/>
        </w:rPr>
        <w:tab/>
        <w:t>Deserting child under 16</w:t>
      </w:r>
      <w:r>
        <w:tab/>
      </w:r>
      <w:r>
        <w:fldChar w:fldCharType="begin"/>
      </w:r>
      <w:r>
        <w:instrText xml:space="preserve"> PAGEREF _Toc185493080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_Toc185493082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_Toc185493086 \h </w:instrText>
      </w:r>
      <w:r>
        <w:fldChar w:fldCharType="separate"/>
      </w:r>
      <w:r>
        <w:t>242</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_Toc185493087 \h </w:instrText>
      </w:r>
      <w:r>
        <w:fldChar w:fldCharType="separate"/>
      </w:r>
      <w:r>
        <w:t>243</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_Toc185493088 \h </w:instrText>
      </w:r>
      <w:r>
        <w:fldChar w:fldCharType="separate"/>
      </w:r>
      <w:r>
        <w:t>245</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_Toc185493089 \h </w:instrText>
      </w:r>
      <w:r>
        <w:fldChar w:fldCharType="separate"/>
      </w:r>
      <w:r>
        <w:t>245</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_Toc185493090 \h </w:instrText>
      </w:r>
      <w:r>
        <w:fldChar w:fldCharType="separate"/>
      </w:r>
      <w:r>
        <w:t>246</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_Toc185493091 \h </w:instrText>
      </w:r>
      <w:r>
        <w:fldChar w:fldCharType="separate"/>
      </w:r>
      <w:r>
        <w:t>246</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_Toc185493092 \h </w:instrText>
      </w:r>
      <w:r>
        <w:fldChar w:fldCharType="separate"/>
      </w:r>
      <w:r>
        <w:t>247</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_Toc185493093 \h </w:instrText>
      </w:r>
      <w:r>
        <w:fldChar w:fldCharType="separate"/>
      </w:r>
      <w:r>
        <w:t>247</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_Toc185493094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_Toc185493096 \h </w:instrText>
      </w:r>
      <w:r>
        <w:fldChar w:fldCharType="separate"/>
      </w:r>
      <w:r>
        <w:t>250</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_Toc185493097 \h </w:instrText>
      </w:r>
      <w:r>
        <w:fldChar w:fldCharType="separate"/>
      </w:r>
      <w:r>
        <w:t>250</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_Toc185493098 \h </w:instrText>
      </w:r>
      <w:r>
        <w:fldChar w:fldCharType="separate"/>
      </w:r>
      <w:r>
        <w:t>251</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_Toc185493099 \h </w:instrText>
      </w:r>
      <w:r>
        <w:fldChar w:fldCharType="separate"/>
      </w:r>
      <w:r>
        <w:t>251</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_Toc185493100 \h </w:instrText>
      </w:r>
      <w:r>
        <w:fldChar w:fldCharType="separate"/>
      </w:r>
      <w:r>
        <w:t>251</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_Toc185493101 \h </w:instrText>
      </w:r>
      <w:r>
        <w:fldChar w:fldCharType="separate"/>
      </w:r>
      <w:r>
        <w:t>251</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_Toc185493102 \h </w:instrText>
      </w:r>
      <w:r>
        <w:fldChar w:fldCharType="separate"/>
      </w:r>
      <w:r>
        <w:t>251</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_Toc185493103 \h </w:instrText>
      </w:r>
      <w:r>
        <w:fldChar w:fldCharType="separate"/>
      </w:r>
      <w:r>
        <w:t>252</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_Toc185493104 \h </w:instrText>
      </w:r>
      <w:r>
        <w:fldChar w:fldCharType="separate"/>
      </w:r>
      <w:r>
        <w:t>252</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_Toc185493105 \h </w:instrText>
      </w:r>
      <w:r>
        <w:fldChar w:fldCharType="separate"/>
      </w:r>
      <w:r>
        <w:t>252</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_Toc185493106 \h </w:instrText>
      </w:r>
      <w:r>
        <w:fldChar w:fldCharType="separate"/>
      </w:r>
      <w:r>
        <w:t>253</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_Toc185493107 \h </w:instrText>
      </w:r>
      <w:r>
        <w:fldChar w:fldCharType="separate"/>
      </w:r>
      <w:r>
        <w:t>254</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_Toc185493108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_Toc185493110 \h </w:instrText>
      </w:r>
      <w:r>
        <w:fldChar w:fldCharType="separate"/>
      </w:r>
      <w:r>
        <w:t>255</w:t>
      </w:r>
      <w:r>
        <w:fldChar w:fldCharType="end"/>
      </w:r>
    </w:p>
    <w:p>
      <w:pPr>
        <w:pStyle w:val="TOC8"/>
        <w:rPr>
          <w:rFonts w:asciiTheme="minorHAnsi" w:eastAsiaTheme="minorEastAsia" w:hAnsiTheme="minorHAnsi" w:cstheme="minorBidi"/>
          <w:szCs w:val="22"/>
        </w:rPr>
      </w:pPr>
      <w:r>
        <w:lastRenderedPageBreak/>
        <w:t>392.</w:t>
      </w:r>
      <w:r>
        <w:tab/>
        <w:t>Robbery</w:t>
      </w:r>
      <w:r>
        <w:tab/>
      </w:r>
      <w:r>
        <w:fldChar w:fldCharType="begin"/>
      </w:r>
      <w:r>
        <w:instrText xml:space="preserve"> PAGEREF _Toc185493111 \h </w:instrText>
      </w:r>
      <w:r>
        <w:fldChar w:fldCharType="separate"/>
      </w:r>
      <w:r>
        <w:t>255</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_Toc185493112 \h </w:instrText>
      </w:r>
      <w:r>
        <w:fldChar w:fldCharType="separate"/>
      </w:r>
      <w:r>
        <w:t>256</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_Toc185493113 \h </w:instrText>
      </w:r>
      <w:r>
        <w:fldChar w:fldCharType="separate"/>
      </w:r>
      <w:r>
        <w:t>257</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_Toc185493114 \h </w:instrText>
      </w:r>
      <w:r>
        <w:fldChar w:fldCharType="separate"/>
      </w:r>
      <w:r>
        <w:t>257</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_Toc185493115 \h </w:instrText>
      </w:r>
      <w:r>
        <w:fldChar w:fldCharType="separate"/>
      </w:r>
      <w:r>
        <w:t>258</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_Toc185493116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_Toc185493118 \h </w:instrText>
      </w:r>
      <w:r>
        <w:fldChar w:fldCharType="separate"/>
      </w:r>
      <w:r>
        <w:t>260</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_Toc185493119 \h </w:instrText>
      </w:r>
      <w:r>
        <w:fldChar w:fldCharType="separate"/>
      </w:r>
      <w:r>
        <w:t>261</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_Toc185493120 \h </w:instrText>
      </w:r>
      <w:r>
        <w:fldChar w:fldCharType="separate"/>
      </w:r>
      <w:r>
        <w:t>265</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_Toc185493121 \h </w:instrText>
      </w:r>
      <w:r>
        <w:fldChar w:fldCharType="separate"/>
      </w:r>
      <w:r>
        <w:t>265</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_Toc185493122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_Toc185493124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_Toc185493126 \h </w:instrText>
      </w:r>
      <w:r>
        <w:fldChar w:fldCharType="separate"/>
      </w:r>
      <w:r>
        <w:t>271</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_Toc185493127 \h </w:instrText>
      </w:r>
      <w:r>
        <w:fldChar w:fldCharType="separate"/>
      </w:r>
      <w:r>
        <w:t>272</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_Toc185493128 \h </w:instrText>
      </w:r>
      <w:r>
        <w:fldChar w:fldCharType="separate"/>
      </w:r>
      <w:r>
        <w:t>272</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_Toc185493129 \h </w:instrText>
      </w:r>
      <w:r>
        <w:fldChar w:fldCharType="separate"/>
      </w:r>
      <w:r>
        <w:t>273</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_Toc185493130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_Toc185493132 \h </w:instrText>
      </w:r>
      <w:r>
        <w:fldChar w:fldCharType="separate"/>
      </w:r>
      <w:r>
        <w:t>274</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_Toc185493133 \h </w:instrText>
      </w:r>
      <w:r>
        <w:fldChar w:fldCharType="separate"/>
      </w:r>
      <w:r>
        <w:t>275</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_Toc185493134 \h </w:instrText>
      </w:r>
      <w:r>
        <w:fldChar w:fldCharType="separate"/>
      </w:r>
      <w:r>
        <w:t>275</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_Toc185493135 \h </w:instrText>
      </w:r>
      <w:r>
        <w:fldChar w:fldCharType="separate"/>
      </w:r>
      <w:r>
        <w:t>276</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_Toc185493136 \h </w:instrText>
      </w:r>
      <w:r>
        <w:fldChar w:fldCharType="separate"/>
      </w:r>
      <w:r>
        <w:t>277</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_Toc185493137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_Toc185493139 \h </w:instrText>
      </w:r>
      <w:r>
        <w:fldChar w:fldCharType="separate"/>
      </w:r>
      <w:r>
        <w:t>278</w:t>
      </w:r>
      <w:r>
        <w:fldChar w:fldCharType="end"/>
      </w:r>
    </w:p>
    <w:p>
      <w:pPr>
        <w:pStyle w:val="TOC8"/>
        <w:rPr>
          <w:rFonts w:asciiTheme="minorHAnsi" w:eastAsiaTheme="minorEastAsia" w:hAnsiTheme="minorHAnsi" w:cstheme="minorBidi"/>
          <w:szCs w:val="22"/>
        </w:rPr>
      </w:pPr>
      <w:r>
        <w:t>426A.</w:t>
      </w:r>
      <w:r>
        <w:tab/>
        <w:t>When summary conviction penalty under s. 426(4) does not apply</w:t>
      </w:r>
      <w:r>
        <w:tab/>
      </w:r>
      <w:r>
        <w:fldChar w:fldCharType="begin"/>
      </w:r>
      <w:r>
        <w:instrText xml:space="preserve"> PAGEREF _Toc185493140 \h </w:instrText>
      </w:r>
      <w:r>
        <w:fldChar w:fldCharType="separate"/>
      </w:r>
      <w:r>
        <w:t>279</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_Toc185493141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_Toc185493143 \h </w:instrText>
      </w:r>
      <w:r>
        <w:fldChar w:fldCharType="separate"/>
      </w:r>
      <w:r>
        <w:t>281</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_Toc185493144 \h </w:instrText>
      </w:r>
      <w:r>
        <w:fldChar w:fldCharType="separate"/>
      </w:r>
      <w:r>
        <w:t>282</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_Toc185493145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_Toc185493147 \h </w:instrText>
      </w:r>
      <w:r>
        <w:fldChar w:fldCharType="separate"/>
      </w:r>
      <w:r>
        <w:t>283</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_Toc185493150 \h </w:instrText>
      </w:r>
      <w:r>
        <w:fldChar w:fldCharType="separate"/>
      </w:r>
      <w:r>
        <w:t>284</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_Toc185493151 \h </w:instrText>
      </w:r>
      <w:r>
        <w:fldChar w:fldCharType="separate"/>
      </w:r>
      <w:r>
        <w:t>285</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_Toc185493152 \h </w:instrText>
      </w:r>
      <w:r>
        <w:fldChar w:fldCharType="separate"/>
      </w:r>
      <w:r>
        <w:t>285</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_Toc185493153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_Toc185493155 \h </w:instrText>
      </w:r>
      <w:r>
        <w:fldChar w:fldCharType="separate"/>
      </w:r>
      <w:r>
        <w:t>286</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_Toc185493156 \h </w:instrText>
      </w:r>
      <w:r>
        <w:fldChar w:fldCharType="separate"/>
      </w:r>
      <w:r>
        <w:t>287</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_Toc185493157 \h </w:instrText>
      </w:r>
      <w:r>
        <w:fldChar w:fldCharType="separate"/>
      </w:r>
      <w:r>
        <w:t>287</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_Toc185493158 \h </w:instrText>
      </w:r>
      <w:r>
        <w:fldChar w:fldCharType="separate"/>
      </w:r>
      <w:r>
        <w:t>288</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_Toc185493159 \h </w:instrText>
      </w:r>
      <w:r>
        <w:fldChar w:fldCharType="separate"/>
      </w:r>
      <w:r>
        <w:t>288</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_Toc185493160 \h </w:instrText>
      </w:r>
      <w:r>
        <w:fldChar w:fldCharType="separate"/>
      </w:r>
      <w:r>
        <w:t>289</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_Toc185493161 \h </w:instrText>
      </w:r>
      <w:r>
        <w:fldChar w:fldCharType="separate"/>
      </w:r>
      <w:r>
        <w:t>289</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_Toc185493162 \h </w:instrText>
      </w:r>
      <w:r>
        <w:fldChar w:fldCharType="separate"/>
      </w:r>
      <w:r>
        <w:t>290</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_Toc185493163 \h </w:instrText>
      </w:r>
      <w:r>
        <w:fldChar w:fldCharType="separate"/>
      </w:r>
      <w:r>
        <w:t>290</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_Toc185493164 \h </w:instrText>
      </w:r>
      <w:r>
        <w:fldChar w:fldCharType="separate"/>
      </w:r>
      <w:r>
        <w:t>291</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_Toc185493165 \h </w:instrText>
      </w:r>
      <w:r>
        <w:fldChar w:fldCharType="separate"/>
      </w:r>
      <w:r>
        <w:t>291</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_Toc185493166 \h </w:instrText>
      </w:r>
      <w:r>
        <w:fldChar w:fldCharType="separate"/>
      </w:r>
      <w:r>
        <w:t>292</w:t>
      </w:r>
      <w:r>
        <w:fldChar w:fldCharType="end"/>
      </w:r>
    </w:p>
    <w:p>
      <w:pPr>
        <w:pStyle w:val="TOC8"/>
        <w:rPr>
          <w:rFonts w:asciiTheme="minorHAnsi" w:eastAsiaTheme="minorEastAsia" w:hAnsiTheme="minorHAnsi" w:cstheme="minorBidi"/>
          <w:szCs w:val="22"/>
        </w:rPr>
      </w:pPr>
      <w:r>
        <w:lastRenderedPageBreak/>
        <w:t>459</w:t>
      </w:r>
      <w:r>
        <w:rPr>
          <w:snapToGrid w:val="0"/>
        </w:rPr>
        <w:t>.</w:t>
      </w:r>
      <w:r>
        <w:rPr>
          <w:snapToGrid w:val="0"/>
        </w:rPr>
        <w:tab/>
        <w:t>Communicating infectious disease to animal</w:t>
      </w:r>
      <w:r>
        <w:tab/>
      </w:r>
      <w:r>
        <w:fldChar w:fldCharType="begin"/>
      </w:r>
      <w:r>
        <w:instrText xml:space="preserve"> PAGEREF _Toc185493167 \h </w:instrText>
      </w:r>
      <w:r>
        <w:fldChar w:fldCharType="separate"/>
      </w:r>
      <w:r>
        <w:t>292</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_Toc185493168 \h </w:instrText>
      </w:r>
      <w:r>
        <w:fldChar w:fldCharType="separate"/>
      </w:r>
      <w:r>
        <w:t>292</w:t>
      </w:r>
      <w:r>
        <w:fldChar w:fldCharType="end"/>
      </w:r>
    </w:p>
    <w:p>
      <w:pPr>
        <w:pStyle w:val="TOC8"/>
        <w:rPr>
          <w:rFonts w:asciiTheme="minorHAnsi" w:eastAsiaTheme="minorEastAsia" w:hAnsiTheme="minorHAnsi" w:cstheme="minorBidi"/>
          <w:szCs w:val="22"/>
        </w:rPr>
      </w:pPr>
      <w:r>
        <w:t>461</w:t>
      </w:r>
      <w:r>
        <w:rPr>
          <w:snapToGrid w:val="0"/>
        </w:rPr>
        <w:t>.</w:t>
      </w:r>
      <w:r>
        <w:rPr>
          <w:snapToGrid w:val="0"/>
        </w:rPr>
        <w:tab/>
        <w:t>Removing boundary mark with intent to defraud</w:t>
      </w:r>
      <w:r>
        <w:tab/>
      </w:r>
      <w:r>
        <w:fldChar w:fldCharType="begin"/>
      </w:r>
      <w:r>
        <w:instrText xml:space="preserve"> PAGEREF _Toc185493169 \h </w:instrText>
      </w:r>
      <w:r>
        <w:fldChar w:fldCharType="separate"/>
      </w:r>
      <w:r>
        <w:t>293</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_Toc185493170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_Toc185493173 \h </w:instrText>
      </w:r>
      <w:r>
        <w:fldChar w:fldCharType="separate"/>
      </w:r>
      <w:r>
        <w:t>294</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_Toc185493174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_Toc185493176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_Toc185493178 \h </w:instrText>
      </w:r>
      <w:r>
        <w:fldChar w:fldCharType="separate"/>
      </w:r>
      <w:r>
        <w:t>296</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_Toc185493179 \h </w:instrText>
      </w:r>
      <w:r>
        <w:fldChar w:fldCharType="separate"/>
      </w:r>
      <w:r>
        <w:t>297</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_Toc185493180 \h </w:instrText>
      </w:r>
      <w:r>
        <w:fldChar w:fldCharType="separate"/>
      </w:r>
      <w:r>
        <w:t>298</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_Toc185493181 \h </w:instrText>
      </w:r>
      <w:r>
        <w:fldChar w:fldCharType="separate"/>
      </w:r>
      <w:r>
        <w:t>298</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_Toc185493182 \h </w:instrText>
      </w:r>
      <w:r>
        <w:fldChar w:fldCharType="separate"/>
      </w:r>
      <w:r>
        <w:t>299</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_Toc185493183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_Toc185493185 \h </w:instrText>
      </w:r>
      <w:r>
        <w:fldChar w:fldCharType="separate"/>
      </w:r>
      <w:r>
        <w:t>300</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_Toc185493186 \h </w:instrText>
      </w:r>
      <w:r>
        <w:fldChar w:fldCharType="separate"/>
      </w:r>
      <w:r>
        <w:t>301</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_Toc185493187 \h </w:instrText>
      </w:r>
      <w:r>
        <w:fldChar w:fldCharType="separate"/>
      </w:r>
      <w:r>
        <w:t>301</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_Toc185493188 \h </w:instrText>
      </w:r>
      <w:r>
        <w:fldChar w:fldCharType="separate"/>
      </w:r>
      <w:r>
        <w:t>301</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_Toc185493189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_Toc185493192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_Toc185493194 \h </w:instrText>
      </w:r>
      <w:r>
        <w:fldChar w:fldCharType="separate"/>
      </w:r>
      <w:r>
        <w:t>303</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_Toc185493195 \h </w:instrText>
      </w:r>
      <w:r>
        <w:fldChar w:fldCharType="separate"/>
      </w:r>
      <w:r>
        <w:t>304</w:t>
      </w:r>
      <w:r>
        <w:fldChar w:fldCharType="end"/>
      </w:r>
    </w:p>
    <w:p>
      <w:pPr>
        <w:pStyle w:val="TOC8"/>
        <w:rPr>
          <w:rFonts w:asciiTheme="minorHAnsi" w:eastAsiaTheme="minorEastAsia" w:hAnsiTheme="minorHAnsi" w:cstheme="minorBidi"/>
          <w:szCs w:val="22"/>
        </w:rPr>
      </w:pPr>
      <w:r>
        <w:lastRenderedPageBreak/>
        <w:t>531</w:t>
      </w:r>
      <w:r>
        <w:rPr>
          <w:snapToGrid w:val="0"/>
        </w:rPr>
        <w:t>.</w:t>
      </w:r>
      <w:r>
        <w:rPr>
          <w:snapToGrid w:val="0"/>
        </w:rPr>
        <w:tab/>
        <w:t>Gift to agent’s parent etc. deemed gift to agent</w:t>
      </w:r>
      <w:r>
        <w:tab/>
      </w:r>
      <w:r>
        <w:fldChar w:fldCharType="begin"/>
      </w:r>
      <w:r>
        <w:instrText xml:space="preserve"> PAGEREF _Toc185493196 \h </w:instrText>
      </w:r>
      <w:r>
        <w:fldChar w:fldCharType="separate"/>
      </w:r>
      <w:r>
        <w:t>304</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_Toc185493197 \h </w:instrText>
      </w:r>
      <w:r>
        <w:fldChar w:fldCharType="separate"/>
      </w:r>
      <w:r>
        <w:t>305</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_Toc185493198 \h </w:instrText>
      </w:r>
      <w:r>
        <w:fldChar w:fldCharType="separate"/>
      </w:r>
      <w:r>
        <w:t>305</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_Toc185493199 \h </w:instrText>
      </w:r>
      <w:r>
        <w:fldChar w:fldCharType="separate"/>
      </w:r>
      <w:r>
        <w:t>306</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_Toc185493200 \h </w:instrText>
      </w:r>
      <w:r>
        <w:fldChar w:fldCharType="separate"/>
      </w:r>
      <w:r>
        <w:t>306</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_Toc185493201 \h </w:instrText>
      </w:r>
      <w:r>
        <w:fldChar w:fldCharType="separate"/>
      </w:r>
      <w:r>
        <w:t>307</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_Toc185493202 \h </w:instrText>
      </w:r>
      <w:r>
        <w:fldChar w:fldCharType="separate"/>
      </w:r>
      <w:r>
        <w:t>307</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_Toc185493203 \h </w:instrText>
      </w:r>
      <w:r>
        <w:fldChar w:fldCharType="separate"/>
      </w:r>
      <w:r>
        <w:t>307</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_Toc185493204 \h </w:instrText>
      </w:r>
      <w:r>
        <w:fldChar w:fldCharType="separate"/>
      </w:r>
      <w:r>
        <w:t>308</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_Toc185493205 \h </w:instrText>
      </w:r>
      <w:r>
        <w:fldChar w:fldCharType="separate"/>
      </w:r>
      <w:r>
        <w:t>308</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_Toc185493206 \h </w:instrText>
      </w:r>
      <w:r>
        <w:fldChar w:fldCharType="separate"/>
      </w:r>
      <w:r>
        <w:t>309</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_Toc185493207 \h </w:instrText>
      </w:r>
      <w:r>
        <w:fldChar w:fldCharType="separate"/>
      </w:r>
      <w:r>
        <w:t>309</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_Toc185493208 \h </w:instrText>
      </w:r>
      <w:r>
        <w:fldChar w:fldCharType="separate"/>
      </w:r>
      <w:r>
        <w:t>309</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_Toc185493209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_Toc185493211 \h </w:instrText>
      </w:r>
      <w:r>
        <w:fldChar w:fldCharType="separate"/>
      </w:r>
      <w:r>
        <w:t>312</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_Toc185493212 \h </w:instrText>
      </w:r>
      <w:r>
        <w:fldChar w:fldCharType="separate"/>
      </w:r>
      <w:r>
        <w:t>313</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_Toc185493213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_Toc185493216 \h </w:instrText>
      </w:r>
      <w:r>
        <w:fldChar w:fldCharType="separate"/>
      </w:r>
      <w:r>
        <w:t>314</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_Toc185493217 \h </w:instrText>
      </w:r>
      <w:r>
        <w:fldChar w:fldCharType="separate"/>
      </w:r>
      <w:r>
        <w:t>314</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_Toc185493218 \h </w:instrText>
      </w:r>
      <w:r>
        <w:fldChar w:fldCharType="separate"/>
      </w:r>
      <w:r>
        <w:t>315</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_Toc185493219 \h </w:instrText>
      </w:r>
      <w:r>
        <w:fldChar w:fldCharType="separate"/>
      </w:r>
      <w:r>
        <w:t>316</w:t>
      </w:r>
      <w:r>
        <w:fldChar w:fldCharType="end"/>
      </w:r>
    </w:p>
    <w:p>
      <w:pPr>
        <w:pStyle w:val="TOC8"/>
        <w:rPr>
          <w:rFonts w:asciiTheme="minorHAnsi" w:eastAsiaTheme="minorEastAsia" w:hAnsiTheme="minorHAnsi" w:cstheme="minorBidi"/>
          <w:szCs w:val="22"/>
        </w:rPr>
      </w:pPr>
      <w:r>
        <w:lastRenderedPageBreak/>
        <w:t>557</w:t>
      </w:r>
      <w:r>
        <w:rPr>
          <w:snapToGrid w:val="0"/>
        </w:rPr>
        <w:t>.</w:t>
      </w:r>
      <w:r>
        <w:rPr>
          <w:snapToGrid w:val="0"/>
        </w:rPr>
        <w:tab/>
        <w:t>Making or possessing explosives in suspicious circumstances</w:t>
      </w:r>
      <w:r>
        <w:tab/>
      </w:r>
      <w:r>
        <w:fldChar w:fldCharType="begin"/>
      </w:r>
      <w:r>
        <w:instrText xml:space="preserve"> PAGEREF _Toc185493220 \h </w:instrText>
      </w:r>
      <w:r>
        <w:fldChar w:fldCharType="separate"/>
      </w:r>
      <w:r>
        <w:t>316</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_Toc185493222 \h </w:instrText>
      </w:r>
      <w:r>
        <w:fldChar w:fldCharType="separate"/>
      </w:r>
      <w:r>
        <w:t>317</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_Toc185493223 \h </w:instrText>
      </w:r>
      <w:r>
        <w:fldChar w:fldCharType="separate"/>
      </w:r>
      <w:r>
        <w:t>317</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_Toc185493224 \h </w:instrText>
      </w:r>
      <w:r>
        <w:fldChar w:fldCharType="separate"/>
      </w:r>
      <w:r>
        <w:t>318</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_Toc185493225 \h </w:instrText>
      </w:r>
      <w:r>
        <w:fldChar w:fldCharType="separate"/>
      </w:r>
      <w:r>
        <w:t>318</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_Toc185493226 \h </w:instrText>
      </w:r>
      <w:r>
        <w:fldChar w:fldCharType="separate"/>
      </w:r>
      <w:r>
        <w:t>318</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_Toc185493227 \h </w:instrText>
      </w:r>
      <w:r>
        <w:fldChar w:fldCharType="separate"/>
      </w:r>
      <w:r>
        <w:t>318</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_Toc185493228 \h </w:instrText>
      </w:r>
      <w:r>
        <w:fldChar w:fldCharType="separate"/>
      </w:r>
      <w:r>
        <w:t>319</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_Toc185493229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_Toc185493231 \h </w:instrText>
      </w:r>
      <w:r>
        <w:fldChar w:fldCharType="separate"/>
      </w:r>
      <w:r>
        <w:t>323</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_Toc185493232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_Toc185493234 \h </w:instrText>
      </w:r>
      <w:r>
        <w:fldChar w:fldCharType="separate"/>
      </w:r>
      <w:r>
        <w:t>325</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_Toc185493235 \h </w:instrText>
      </w:r>
      <w:r>
        <w:fldChar w:fldCharType="separate"/>
      </w:r>
      <w:r>
        <w:t>325</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_Toc185493236 \h </w:instrText>
      </w:r>
      <w:r>
        <w:fldChar w:fldCharType="separate"/>
      </w:r>
      <w:r>
        <w:t>327</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_Toc185493239 \h </w:instrText>
      </w:r>
      <w:r>
        <w:fldChar w:fldCharType="separate"/>
      </w:r>
      <w:r>
        <w:t>331</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_Toc185493240 \h </w:instrText>
      </w:r>
      <w:r>
        <w:fldChar w:fldCharType="separate"/>
      </w:r>
      <w:r>
        <w:t>331</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_Toc185493241 \h </w:instrText>
      </w:r>
      <w:r>
        <w:fldChar w:fldCharType="separate"/>
      </w:r>
      <w:r>
        <w:t>332</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_Toc185493242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_Toc185493244 \h </w:instrText>
      </w:r>
      <w:r>
        <w:fldChar w:fldCharType="separate"/>
      </w:r>
      <w:r>
        <w:t>334</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_Toc185493245 \h </w:instrText>
      </w:r>
      <w:r>
        <w:fldChar w:fldCharType="separate"/>
      </w:r>
      <w:r>
        <w:t>334</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_Toc185493246 \h </w:instrText>
      </w:r>
      <w:r>
        <w:fldChar w:fldCharType="separate"/>
      </w:r>
      <w:r>
        <w:t>335</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_Toc185493247 \h </w:instrText>
      </w:r>
      <w:r>
        <w:fldChar w:fldCharType="separate"/>
      </w:r>
      <w:r>
        <w:t>335</w:t>
      </w:r>
      <w:r>
        <w:fldChar w:fldCharType="end"/>
      </w:r>
    </w:p>
    <w:p>
      <w:pPr>
        <w:pStyle w:val="TOC8"/>
        <w:rPr>
          <w:rFonts w:asciiTheme="minorHAnsi" w:eastAsiaTheme="minorEastAsia" w:hAnsiTheme="minorHAnsi" w:cstheme="minorBidi"/>
          <w:szCs w:val="22"/>
        </w:rPr>
      </w:pPr>
      <w:r>
        <w:lastRenderedPageBreak/>
        <w:t>739.</w:t>
      </w:r>
      <w:r>
        <w:tab/>
        <w:t>Review of law of homicide</w:t>
      </w:r>
      <w:r>
        <w:tab/>
      </w:r>
      <w:r>
        <w:fldChar w:fldCharType="begin"/>
      </w:r>
      <w:r>
        <w:instrText xml:space="preserve"> PAGEREF _Toc185493248 \h </w:instrText>
      </w:r>
      <w:r>
        <w:fldChar w:fldCharType="separate"/>
      </w:r>
      <w:r>
        <w:t>335</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_Toc185493249 \h </w:instrText>
      </w:r>
      <w:r>
        <w:fldChar w:fldCharType="separate"/>
      </w:r>
      <w:r>
        <w:t>335</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_Toc185493250 \h </w:instrText>
      </w:r>
      <w:r>
        <w:fldChar w:fldCharType="separate"/>
      </w:r>
      <w:r>
        <w:t>336</w:t>
      </w:r>
      <w:r>
        <w:fldChar w:fldCharType="end"/>
      </w:r>
    </w:p>
    <w:p>
      <w:pPr>
        <w:pStyle w:val="TOC8"/>
        <w:rPr>
          <w:rFonts w:asciiTheme="minorHAnsi" w:eastAsiaTheme="minorEastAsia" w:hAnsiTheme="minorHAnsi" w:cstheme="minorBidi"/>
          <w:szCs w:val="22"/>
        </w:rPr>
      </w:pPr>
      <w:r>
        <w:t>740C.</w:t>
      </w:r>
      <w:r>
        <w:tab/>
        <w:t xml:space="preserve">Review of amendments made by </w:t>
      </w:r>
      <w:r>
        <w:rPr>
          <w:i/>
          <w:iCs/>
        </w:rPr>
        <w:t>Family Violence Legislation Reform Act 2020</w:t>
      </w:r>
      <w:r>
        <w:tab/>
      </w:r>
      <w:r>
        <w:fldChar w:fldCharType="begin"/>
      </w:r>
      <w:r>
        <w:instrText xml:space="preserve"> PAGEREF _Toc185493251 \h </w:instrText>
      </w:r>
      <w:r>
        <w:fldChar w:fldCharType="separate"/>
      </w:r>
      <w:r>
        <w:t>336</w:t>
      </w:r>
      <w:r>
        <w:fldChar w:fldCharType="end"/>
      </w:r>
    </w:p>
    <w:p>
      <w:pPr>
        <w:pStyle w:val="TOC8"/>
        <w:rPr>
          <w:rFonts w:asciiTheme="minorHAnsi" w:eastAsiaTheme="minorEastAsia" w:hAnsiTheme="minorHAnsi" w:cstheme="minorBidi"/>
          <w:szCs w:val="22"/>
        </w:rPr>
      </w:pPr>
      <w:r>
        <w:t>740D.</w:t>
      </w:r>
      <w:r>
        <w:tab/>
        <w:t xml:space="preserve">Review of amendments made by </w:t>
      </w:r>
      <w:r>
        <w:rPr>
          <w:i/>
        </w:rPr>
        <w:t>Directors’ Liability Reform Act 2023</w:t>
      </w:r>
      <w:r>
        <w:tab/>
      </w:r>
      <w:r>
        <w:fldChar w:fldCharType="begin"/>
      </w:r>
      <w:r>
        <w:instrText xml:space="preserve"> PAGEREF _Toc185493252 \h </w:instrText>
      </w:r>
      <w:r>
        <w:fldChar w:fldCharType="separate"/>
      </w:r>
      <w:r>
        <w:t>337</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_Toc185493253 \h </w:instrText>
      </w:r>
      <w:r>
        <w:fldChar w:fldCharType="separate"/>
      </w:r>
      <w:r>
        <w:t>338</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_Toc185493255 \h </w:instrText>
      </w:r>
      <w:r>
        <w:fldChar w:fldCharType="separate"/>
      </w:r>
      <w:r>
        <w:t>339</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_Toc185493256 \h </w:instrText>
      </w:r>
      <w:r>
        <w:fldChar w:fldCharType="separate"/>
      </w:r>
      <w:r>
        <w:t>339</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_Toc185493257 \h </w:instrText>
      </w:r>
      <w:r>
        <w:fldChar w:fldCharType="separate"/>
      </w:r>
      <w:r>
        <w:t>340</w:t>
      </w:r>
      <w:r>
        <w:fldChar w:fldCharType="end"/>
      </w:r>
    </w:p>
    <w:p>
      <w:pPr>
        <w:pStyle w:val="TOC8"/>
        <w:rPr>
          <w:rFonts w:asciiTheme="minorHAnsi" w:eastAsiaTheme="minorEastAsia" w:hAnsiTheme="minorHAnsi" w:cstheme="minorBidi"/>
          <w:szCs w:val="22"/>
        </w:rPr>
      </w:pPr>
      <w:r>
        <w:t>4.</w:t>
      </w:r>
      <w:r>
        <w:tab/>
        <w:t xml:space="preserve">Transitional provisions for </w:t>
      </w:r>
      <w:r>
        <w:rPr>
          <w:i/>
        </w:rPr>
        <w:t>Criminal Law (Unlawful Consorting and Prohibited Insignia) Act 2021</w:t>
      </w:r>
      <w:r>
        <w:tab/>
      </w:r>
      <w:r>
        <w:fldChar w:fldCharType="begin"/>
      </w:r>
      <w:r>
        <w:instrText xml:space="preserve"> PAGEREF _Toc185493258 \h </w:instrText>
      </w:r>
      <w:r>
        <w:fldChar w:fldCharType="separate"/>
      </w:r>
      <w:r>
        <w:t>341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_Toc185493260 \h </w:instrText>
      </w:r>
      <w:r>
        <w:fldChar w:fldCharType="separate"/>
      </w:r>
      <w:r>
        <w:t>342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_Toc185493261 \h </w:instrText>
      </w:r>
      <w:r>
        <w:fldChar w:fldCharType="separate"/>
      </w:r>
      <w:r>
        <w:t>358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_Toc185493262 \h </w:instrText>
      </w:r>
      <w:r>
        <w:fldChar w:fldCharType="separate"/>
      </w:r>
      <w:r>
        <w:t>359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0"/>
          <w:headerReference w:type="default" r:id="rId31"/>
          <w:pgSz w:w="11907" w:h="16840" w:code="9"/>
          <w:pgMar w:top="2381" w:right="2410" w:bottom="3544" w:left="2410" w:header="720" w:footer="3544" w:gutter="0"/>
          <w:cols w:space="720"/>
          <w:noEndnote/>
          <w:docGrid w:linePitch="326"/>
        </w:sectPr>
      </w:pPr>
    </w:p>
    <w:p>
      <w:pPr>
        <w:pStyle w:val="NameofActReg"/>
      </w:pPr>
      <w:r>
        <w:lastRenderedPageBreak/>
        <w:t>Criminal Code</w:t>
      </w:r>
    </w:p>
    <w:p>
      <w:pPr>
        <w:pStyle w:val="Heading2"/>
        <w:pageBreakBefore w:val="0"/>
      </w:pPr>
      <w:bookmarkStart w:id="2" w:name="_Toc185429586"/>
      <w:bookmarkStart w:id="3" w:name="_Toc185430118"/>
      <w:bookmarkStart w:id="4" w:name="_Toc185492732"/>
      <w:r>
        <w:rPr>
          <w:rStyle w:val="CharPartNo"/>
        </w:rPr>
        <w:t>Part I</w:t>
      </w:r>
      <w:r>
        <w:t> — </w:t>
      </w:r>
      <w:r>
        <w:rPr>
          <w:rStyle w:val="CharPartText"/>
        </w:rPr>
        <w:t>Introductory</w:t>
      </w:r>
      <w:bookmarkEnd w:id="2"/>
      <w:bookmarkEnd w:id="3"/>
      <w:bookmarkEnd w:id="4"/>
    </w:p>
    <w:p>
      <w:pPr>
        <w:pStyle w:val="Heading3"/>
        <w:rPr>
          <w:snapToGrid w:val="0"/>
          <w:sz w:val="24"/>
        </w:rPr>
      </w:pPr>
      <w:bookmarkStart w:id="5" w:name="_Toc185429587"/>
      <w:bookmarkStart w:id="6" w:name="_Toc185430119"/>
      <w:bookmarkStart w:id="7" w:name="_Toc185492733"/>
      <w:r>
        <w:rPr>
          <w:snapToGrid w:val="0"/>
          <w:sz w:val="24"/>
        </w:rPr>
        <w:t>Interpretation: Application: General principles</w:t>
      </w:r>
      <w:bookmarkEnd w:id="5"/>
      <w:bookmarkEnd w:id="6"/>
      <w:bookmarkEnd w:id="7"/>
    </w:p>
    <w:p>
      <w:pPr>
        <w:pStyle w:val="Heading3"/>
        <w:spacing w:after="120"/>
        <w:rPr>
          <w:snapToGrid w:val="0"/>
        </w:rPr>
      </w:pPr>
      <w:bookmarkStart w:id="8" w:name="_Toc185429588"/>
      <w:bookmarkStart w:id="9" w:name="_Toc185430120"/>
      <w:bookmarkStart w:id="10" w:name="_Toc185492734"/>
      <w:r>
        <w:rPr>
          <w:rStyle w:val="CharDivNo"/>
        </w:rPr>
        <w:t>Chapter I</w:t>
      </w:r>
      <w:r>
        <w:rPr>
          <w:snapToGrid w:val="0"/>
        </w:rPr>
        <w:t> — </w:t>
      </w:r>
      <w:r>
        <w:rPr>
          <w:rStyle w:val="CharDivText"/>
        </w:rPr>
        <w:t>Interpretation</w:t>
      </w:r>
      <w:bookmarkEnd w:id="8"/>
      <w:bookmarkEnd w:id="9"/>
      <w:bookmarkEnd w:id="10"/>
    </w:p>
    <w:p>
      <w:pPr>
        <w:pStyle w:val="Heading5"/>
        <w:spacing w:before="180"/>
        <w:rPr>
          <w:snapToGrid w:val="0"/>
        </w:rPr>
      </w:pPr>
      <w:bookmarkStart w:id="11" w:name="_Toc185492735"/>
      <w:r>
        <w:rPr>
          <w:rStyle w:val="CharSectno"/>
        </w:rPr>
        <w:t>1</w:t>
      </w:r>
      <w:r>
        <w:rPr>
          <w:snapToGrid w:val="0"/>
        </w:rPr>
        <w:t>.</w:t>
      </w:r>
      <w:r>
        <w:rPr>
          <w:snapToGrid w:val="0"/>
        </w:rPr>
        <w:tab/>
        <w:t>Terms used</w:t>
      </w:r>
      <w:bookmarkEnd w:id="11"/>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lastRenderedPageBreak/>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lastRenderedPageBreak/>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w:t>
      </w:r>
      <w:r>
        <w:lastRenderedPageBreak/>
        <w:t>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lastRenderedPageBreak/>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lastRenderedPageBreak/>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 xml:space="preserve">a reference to causing or doing bodily harm to a person includes, if the person is a pregnant woman, a reference </w:t>
      </w:r>
      <w:r>
        <w:lastRenderedPageBreak/>
        <w:t>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No. 55 of 1953 s. 2; No. 53 of 1964 s. 2; No. 21 of 1972 s. 3; No. 38 of 1977 s. 3; No. 87 of 1982 s. 30; No. 119 of 1985 s. 4; No. 106 of 1987 s. 4; No. 70 of 1988 s. 4, 19(2) and 31; No. 101 of 1990 s. 4; No. 37 of 1991 s. 16; No. 14 </w:t>
      </w:r>
      <w:r>
        <w:lastRenderedPageBreak/>
        <w:t>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12" w:name="_Toc185492736"/>
      <w:r>
        <w:rPr>
          <w:rStyle w:val="CharSectno"/>
        </w:rPr>
        <w:t>2</w:t>
      </w:r>
      <w:r>
        <w:rPr>
          <w:snapToGrid w:val="0"/>
        </w:rPr>
        <w:t>.</w:t>
      </w:r>
      <w:r>
        <w:rPr>
          <w:snapToGrid w:val="0"/>
        </w:rPr>
        <w:tab/>
        <w:t xml:space="preserve">Term used: </w:t>
      </w:r>
      <w:r>
        <w:rPr>
          <w:rStyle w:val="CharDefText"/>
          <w:b/>
          <w:bCs/>
          <w:i w:val="0"/>
          <w:iCs/>
        </w:rPr>
        <w:t>offence</w:t>
      </w:r>
      <w:bookmarkEnd w:id="12"/>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3" w:name="_Toc185492737"/>
      <w:r>
        <w:rPr>
          <w:rStyle w:val="CharSectno"/>
        </w:rPr>
        <w:t>3</w:t>
      </w:r>
      <w:r>
        <w:t>.</w:t>
      </w:r>
      <w:r>
        <w:tab/>
        <w:t>Indictable offences, general provisions as to</w:t>
      </w:r>
      <w:bookmarkEnd w:id="13"/>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14" w:name="_Toc185492738"/>
      <w:r>
        <w:rPr>
          <w:rStyle w:val="CharSectno"/>
        </w:rPr>
        <w:lastRenderedPageBreak/>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4"/>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15" w:name="_Toc185492739"/>
      <w:r>
        <w:rPr>
          <w:rStyle w:val="CharSectno"/>
        </w:rPr>
        <w:t>5</w:t>
      </w:r>
      <w:r>
        <w:t>.</w:t>
      </w:r>
      <w:r>
        <w:tab/>
      </w:r>
      <w:r>
        <w:rPr>
          <w:rStyle w:val="CharDefText"/>
          <w:b/>
          <w:i w:val="0"/>
        </w:rPr>
        <w:t>Summary conviction penalty</w:t>
      </w:r>
      <w:r>
        <w:t>, meaning and effect of</w:t>
      </w:r>
      <w:bookmarkEnd w:id="15"/>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 xml:space="preserve">on an application made by the prosecutor or the accused before the accused pleads to the charge, the court </w:t>
      </w:r>
      <w:r>
        <w:lastRenderedPageBreak/>
        <w:t>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lastRenderedPageBreak/>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16" w:name="_Toc185492740"/>
      <w:r>
        <w:rPr>
          <w:rStyle w:val="CharSectno"/>
        </w:rPr>
        <w:lastRenderedPageBreak/>
        <w:t>6</w:t>
      </w:r>
      <w:r>
        <w:rPr>
          <w:snapToGrid w:val="0"/>
        </w:rPr>
        <w:t>.</w:t>
      </w:r>
      <w:r>
        <w:rPr>
          <w:snapToGrid w:val="0"/>
        </w:rPr>
        <w:tab/>
        <w:t xml:space="preserve">Terms used: </w:t>
      </w:r>
      <w:r>
        <w:t>carnal knowledge, carnal connection</w:t>
      </w:r>
      <w:bookmarkEnd w:id="16"/>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17" w:name="_Toc185429595"/>
      <w:bookmarkStart w:id="18" w:name="_Toc185430127"/>
      <w:bookmarkStart w:id="19" w:name="_Toc185492741"/>
      <w:r>
        <w:rPr>
          <w:rStyle w:val="CharDivNo"/>
        </w:rPr>
        <w:t>Chapter II</w:t>
      </w:r>
      <w:r>
        <w:rPr>
          <w:snapToGrid w:val="0"/>
        </w:rPr>
        <w:t> — </w:t>
      </w:r>
      <w:r>
        <w:rPr>
          <w:rStyle w:val="CharDivText"/>
        </w:rPr>
        <w:t>Parties to offence</w:t>
      </w:r>
      <w:bookmarkEnd w:id="17"/>
      <w:bookmarkEnd w:id="18"/>
      <w:bookmarkEnd w:id="19"/>
    </w:p>
    <w:p>
      <w:pPr>
        <w:pStyle w:val="Heading5"/>
        <w:spacing w:before="180"/>
        <w:rPr>
          <w:snapToGrid w:val="0"/>
        </w:rPr>
      </w:pPr>
      <w:bookmarkStart w:id="20" w:name="_Toc185492742"/>
      <w:r>
        <w:rPr>
          <w:rStyle w:val="CharSectno"/>
        </w:rPr>
        <w:t>7</w:t>
      </w:r>
      <w:r>
        <w:rPr>
          <w:snapToGrid w:val="0"/>
        </w:rPr>
        <w:t>.</w:t>
      </w:r>
      <w:r>
        <w:rPr>
          <w:snapToGrid w:val="0"/>
        </w:rPr>
        <w:tab/>
        <w:t>Principal offenders</w:t>
      </w:r>
      <w:bookmarkEnd w:id="20"/>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 xml:space="preserve">Any person who procures another to do or omit to do any act of such a nature that, if he had himself done the act or made the </w:t>
      </w:r>
      <w:r>
        <w:rPr>
          <w:snapToGrid w:val="0"/>
        </w:rPr>
        <w:lastRenderedPageBreak/>
        <w:t>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1" w:name="_Toc185492743"/>
      <w:r>
        <w:rPr>
          <w:rStyle w:val="CharSectno"/>
        </w:rPr>
        <w:t>8</w:t>
      </w:r>
      <w:r>
        <w:rPr>
          <w:snapToGrid w:val="0"/>
        </w:rPr>
        <w:t>.</w:t>
      </w:r>
      <w:r>
        <w:rPr>
          <w:snapToGrid w:val="0"/>
        </w:rPr>
        <w:tab/>
        <w:t>Offence committed in prosecution of common purpose</w:t>
      </w:r>
      <w:bookmarkEnd w:id="21"/>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22" w:name="_Toc185492744"/>
      <w:r>
        <w:rPr>
          <w:rStyle w:val="CharSectno"/>
        </w:rPr>
        <w:t>9</w:t>
      </w:r>
      <w:r>
        <w:rPr>
          <w:snapToGrid w:val="0"/>
        </w:rPr>
        <w:t>.</w:t>
      </w:r>
      <w:r>
        <w:rPr>
          <w:snapToGrid w:val="0"/>
        </w:rPr>
        <w:tab/>
        <w:t>Counselled offence, mode of execution immaterial</w:t>
      </w:r>
      <w:bookmarkEnd w:id="22"/>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lastRenderedPageBreak/>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23" w:name="_Toc185492745"/>
      <w:r>
        <w:rPr>
          <w:rStyle w:val="CharSectno"/>
        </w:rPr>
        <w:t>10</w:t>
      </w:r>
      <w:r>
        <w:rPr>
          <w:snapToGrid w:val="0"/>
        </w:rPr>
        <w:t>.</w:t>
      </w:r>
      <w:r>
        <w:rPr>
          <w:bCs/>
          <w:iCs/>
          <w:snapToGrid w:val="0"/>
        </w:rPr>
        <w:tab/>
        <w:t xml:space="preserve">Term used: </w:t>
      </w:r>
      <w:r>
        <w:rPr>
          <w:rStyle w:val="CharDefText"/>
          <w:b/>
          <w:i w:val="0"/>
        </w:rPr>
        <w:t>accessory after the fact</w:t>
      </w:r>
      <w:bookmarkEnd w:id="23"/>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24" w:name="_Toc185429600"/>
      <w:bookmarkStart w:id="25" w:name="_Toc185430132"/>
      <w:bookmarkStart w:id="26" w:name="_Toc185492746"/>
      <w:r>
        <w:rPr>
          <w:rStyle w:val="CharDivNo"/>
        </w:rPr>
        <w:t>Chapter IIA</w:t>
      </w:r>
      <w:r>
        <w:t> — </w:t>
      </w:r>
      <w:r>
        <w:rPr>
          <w:rStyle w:val="CharDivText"/>
        </w:rPr>
        <w:t>Alternative offences</w:t>
      </w:r>
      <w:bookmarkEnd w:id="24"/>
      <w:bookmarkEnd w:id="25"/>
      <w:bookmarkEnd w:id="26"/>
    </w:p>
    <w:p>
      <w:pPr>
        <w:pStyle w:val="Footnoteheading"/>
        <w:keepNext/>
        <w:keepLines/>
      </w:pPr>
      <w:r>
        <w:tab/>
        <w:t>[Heading inserted: No. 70 of 2004 s. 36(2).]</w:t>
      </w:r>
    </w:p>
    <w:p>
      <w:pPr>
        <w:pStyle w:val="Heading5"/>
      </w:pPr>
      <w:bookmarkStart w:id="27" w:name="_Toc185492747"/>
      <w:r>
        <w:rPr>
          <w:rStyle w:val="CharSectno"/>
        </w:rPr>
        <w:t>10A</w:t>
      </w:r>
      <w:r>
        <w:t>.</w:t>
      </w:r>
      <w:r>
        <w:tab/>
        <w:t>Conviction of alternative offence, when possible</w:t>
      </w:r>
      <w:bookmarkEnd w:id="27"/>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28" w:name="_Toc185492748"/>
      <w:r>
        <w:rPr>
          <w:rStyle w:val="CharSectno"/>
        </w:rPr>
        <w:lastRenderedPageBreak/>
        <w:t>10B</w:t>
      </w:r>
      <w:r>
        <w:t>.</w:t>
      </w:r>
      <w:r>
        <w:tab/>
      </w:r>
      <w:r>
        <w:rPr>
          <w:rStyle w:val="CharDefText"/>
          <w:b/>
          <w:bCs/>
          <w:i w:val="0"/>
          <w:iCs/>
        </w:rPr>
        <w:t>Alternative offence</w:t>
      </w:r>
      <w:r>
        <w:t>, meaning and effect of</w:t>
      </w:r>
      <w:bookmarkEnd w:id="28"/>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29" w:name="_Toc185492749"/>
      <w:r>
        <w:rPr>
          <w:rStyle w:val="CharSectno"/>
        </w:rPr>
        <w:t>10C</w:t>
      </w:r>
      <w:r>
        <w:t>.</w:t>
      </w:r>
      <w:r>
        <w:tab/>
        <w:t>Conviction of alternative offence, consequences of</w:t>
      </w:r>
      <w:bookmarkEnd w:id="29"/>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30" w:name="_Toc185492750"/>
      <w:r>
        <w:rPr>
          <w:rStyle w:val="CharSectno"/>
        </w:rPr>
        <w:lastRenderedPageBreak/>
        <w:t>10D</w:t>
      </w:r>
      <w:r>
        <w:t>.</w:t>
      </w:r>
      <w:r>
        <w:tab/>
        <w:t>Charge of offence, alternative convictions of attempt etc.</w:t>
      </w:r>
      <w:bookmarkEnd w:id="30"/>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31" w:name="_Toc185492751"/>
      <w:r>
        <w:rPr>
          <w:rStyle w:val="CharSectno"/>
        </w:rPr>
        <w:t>10E</w:t>
      </w:r>
      <w:r>
        <w:t>.</w:t>
      </w:r>
      <w:r>
        <w:tab/>
        <w:t>Charge of attempt, alternative convictions on</w:t>
      </w:r>
      <w:bookmarkEnd w:id="31"/>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32" w:name="_Toc185492752"/>
      <w:r>
        <w:rPr>
          <w:rStyle w:val="CharSectno"/>
        </w:rPr>
        <w:lastRenderedPageBreak/>
        <w:t>10F</w:t>
      </w:r>
      <w:r>
        <w:t>.</w:t>
      </w:r>
      <w:r>
        <w:tab/>
        <w:t>Charge of conspiracy, alternative convictions on</w:t>
      </w:r>
      <w:bookmarkEnd w:id="32"/>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33" w:name="_Toc185492753"/>
      <w:r>
        <w:rPr>
          <w:rStyle w:val="CharSectno"/>
        </w:rPr>
        <w:t>10G</w:t>
      </w:r>
      <w:r>
        <w:t>.</w:t>
      </w:r>
      <w:r>
        <w:tab/>
        <w:t>Charge of procuring, alternative convictions on</w:t>
      </w:r>
      <w:bookmarkEnd w:id="33"/>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xml:space="preserve">),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w:t>
      </w:r>
      <w:r>
        <w:lastRenderedPageBreak/>
        <w:t>principal offence might be convicted instead of the principal offence.</w:t>
      </w:r>
    </w:p>
    <w:p>
      <w:pPr>
        <w:pStyle w:val="Footnotesection"/>
      </w:pPr>
      <w:r>
        <w:tab/>
        <w:t>[Section 10G inserted: No. 70 of 2004 s. 36(2).]</w:t>
      </w:r>
    </w:p>
    <w:p>
      <w:pPr>
        <w:pStyle w:val="Heading5"/>
      </w:pPr>
      <w:bookmarkStart w:id="34" w:name="_Toc185492754"/>
      <w:r>
        <w:rPr>
          <w:rStyle w:val="CharSectno"/>
        </w:rPr>
        <w:t>10H</w:t>
      </w:r>
      <w:r>
        <w:t>.</w:t>
      </w:r>
      <w:r>
        <w:tab/>
        <w:t>Charge of attempting to procure, alternative convictions on</w:t>
      </w:r>
      <w:bookmarkEnd w:id="34"/>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35" w:name="_Toc185492755"/>
      <w:r>
        <w:rPr>
          <w:rStyle w:val="CharSectno"/>
        </w:rPr>
        <w:t>10I</w:t>
      </w:r>
      <w:r>
        <w:t>.</w:t>
      </w:r>
      <w:r>
        <w:tab/>
        <w:t>Joined charges of receiving, verdicts on</w:t>
      </w:r>
      <w:bookmarkEnd w:id="35"/>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36" w:name="_Toc185429610"/>
      <w:bookmarkStart w:id="37" w:name="_Toc185430142"/>
      <w:bookmarkStart w:id="38" w:name="_Toc185492756"/>
      <w:r>
        <w:rPr>
          <w:rStyle w:val="CharDivNo"/>
        </w:rPr>
        <w:lastRenderedPageBreak/>
        <w:t>Chapter IIB</w:t>
      </w:r>
      <w:r>
        <w:t> — </w:t>
      </w:r>
      <w:r>
        <w:rPr>
          <w:rStyle w:val="CharDivText"/>
        </w:rPr>
        <w:t>Charges where date of offence, or age of victim, is uncertain</w:t>
      </w:r>
      <w:bookmarkEnd w:id="36"/>
      <w:bookmarkEnd w:id="37"/>
      <w:bookmarkEnd w:id="38"/>
    </w:p>
    <w:p>
      <w:pPr>
        <w:pStyle w:val="Footnoteheading"/>
      </w:pPr>
      <w:r>
        <w:tab/>
        <w:t>[Heading inserted: No. 47 of 2020 s. 4.]</w:t>
      </w:r>
    </w:p>
    <w:p>
      <w:pPr>
        <w:pStyle w:val="Heading5"/>
      </w:pPr>
      <w:bookmarkStart w:id="39" w:name="_Toc185492757"/>
      <w:r>
        <w:rPr>
          <w:rStyle w:val="CharSectno"/>
        </w:rPr>
        <w:t>10J</w:t>
      </w:r>
      <w:r>
        <w:t>.</w:t>
      </w:r>
      <w:r>
        <w:tab/>
        <w:t>Application of Chapter</w:t>
      </w:r>
      <w:bookmarkEnd w:id="39"/>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40" w:name="_Toc185492758"/>
      <w:r>
        <w:rPr>
          <w:rStyle w:val="CharSectno"/>
        </w:rPr>
        <w:t>10K</w:t>
      </w:r>
      <w:r>
        <w:t>.</w:t>
      </w:r>
      <w:r>
        <w:tab/>
        <w:t>Terms used</w:t>
      </w:r>
      <w:bookmarkEnd w:id="40"/>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41" w:name="_Toc185492759"/>
      <w:r>
        <w:rPr>
          <w:rStyle w:val="CharSectno"/>
        </w:rPr>
        <w:t>10L</w:t>
      </w:r>
      <w:r>
        <w:t>.</w:t>
      </w:r>
      <w:r>
        <w:tab/>
        <w:t>Charge of indictable offence committed in period when written law amended</w:t>
      </w:r>
      <w:bookmarkEnd w:id="41"/>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lastRenderedPageBreak/>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42" w:name="_Toc185492760"/>
      <w:r>
        <w:rPr>
          <w:rStyle w:val="CharSectno"/>
        </w:rPr>
        <w:t>10M</w:t>
      </w:r>
      <w:r>
        <w:t>.</w:t>
      </w:r>
      <w:r>
        <w:tab/>
        <w:t>Charge of sexual offence committed in period when victim has birthday</w:t>
      </w:r>
      <w:bookmarkEnd w:id="42"/>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lastRenderedPageBreak/>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43" w:name="_Toc185492761"/>
      <w:r>
        <w:rPr>
          <w:rStyle w:val="CharSectno"/>
        </w:rPr>
        <w:t>10N</w:t>
      </w:r>
      <w:r>
        <w:t>.</w:t>
      </w:r>
      <w:r>
        <w:tab/>
        <w:t>Charge of sexual offence when victim’s age uncertain</w:t>
      </w:r>
      <w:bookmarkEnd w:id="43"/>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lastRenderedPageBreak/>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44" w:name="_Toc185429616"/>
      <w:bookmarkStart w:id="45" w:name="_Toc185430148"/>
      <w:bookmarkStart w:id="46" w:name="_Toc185492762"/>
      <w:r>
        <w:rPr>
          <w:rStyle w:val="CharDivNo"/>
        </w:rPr>
        <w:t>Chapter III</w:t>
      </w:r>
      <w:r>
        <w:rPr>
          <w:snapToGrid w:val="0"/>
        </w:rPr>
        <w:t> — </w:t>
      </w:r>
      <w:r>
        <w:rPr>
          <w:rStyle w:val="CharDivText"/>
        </w:rPr>
        <w:t>Application of criminal law</w:t>
      </w:r>
      <w:bookmarkEnd w:id="44"/>
      <w:bookmarkEnd w:id="45"/>
      <w:bookmarkEnd w:id="46"/>
    </w:p>
    <w:p>
      <w:pPr>
        <w:pStyle w:val="Heading5"/>
        <w:rPr>
          <w:snapToGrid w:val="0"/>
        </w:rPr>
      </w:pPr>
      <w:bookmarkStart w:id="47" w:name="_Toc185492763"/>
      <w:r>
        <w:rPr>
          <w:rStyle w:val="CharSectno"/>
        </w:rPr>
        <w:t>11</w:t>
      </w:r>
      <w:r>
        <w:rPr>
          <w:snapToGrid w:val="0"/>
        </w:rPr>
        <w:t>.</w:t>
      </w:r>
      <w:r>
        <w:rPr>
          <w:snapToGrid w:val="0"/>
        </w:rPr>
        <w:tab/>
        <w:t>Effect of changes in law</w:t>
      </w:r>
      <w:bookmarkEnd w:id="47"/>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48" w:name="_Toc185492764"/>
      <w:r>
        <w:rPr>
          <w:rStyle w:val="CharSectno"/>
        </w:rPr>
        <w:t>12</w:t>
      </w:r>
      <w:r>
        <w:rPr>
          <w:snapToGrid w:val="0"/>
        </w:rPr>
        <w:t>.</w:t>
      </w:r>
      <w:r>
        <w:rPr>
          <w:snapToGrid w:val="0"/>
        </w:rPr>
        <w:tab/>
        <w:t>Territorial application of criminal law</w:t>
      </w:r>
      <w:bookmarkEnd w:id="48"/>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lastRenderedPageBreak/>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49" w:name="_Toc185492765"/>
      <w:r>
        <w:rPr>
          <w:rStyle w:val="CharSectno"/>
        </w:rPr>
        <w:t>13</w:t>
      </w:r>
      <w:r>
        <w:rPr>
          <w:snapToGrid w:val="0"/>
        </w:rPr>
        <w:t>.</w:t>
      </w:r>
      <w:r>
        <w:rPr>
          <w:snapToGrid w:val="0"/>
        </w:rPr>
        <w:tab/>
        <w:t>Offence aided, counselled or procured by person out of WA</w:t>
      </w:r>
      <w:bookmarkEnd w:id="49"/>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50" w:name="_Toc185492766"/>
      <w:r>
        <w:rPr>
          <w:rStyle w:val="CharSectno"/>
        </w:rPr>
        <w:t>14</w:t>
      </w:r>
      <w:r>
        <w:rPr>
          <w:snapToGrid w:val="0"/>
        </w:rPr>
        <w:t>.</w:t>
      </w:r>
      <w:r>
        <w:rPr>
          <w:snapToGrid w:val="0"/>
        </w:rPr>
        <w:tab/>
        <w:t>Offence procured in WA to be committed out of WA</w:t>
      </w:r>
      <w:bookmarkEnd w:id="50"/>
    </w:p>
    <w:p>
      <w:pPr>
        <w:pStyle w:val="Subsection"/>
        <w:rPr>
          <w:snapToGrid w:val="0"/>
        </w:rPr>
      </w:pPr>
      <w:r>
        <w:rPr>
          <w:snapToGrid w:val="0"/>
        </w:rPr>
        <w:tab/>
      </w:r>
      <w:r>
        <w:rPr>
          <w:snapToGrid w:val="0"/>
        </w:rPr>
        <w:tab/>
        <w:t xml:space="preserve">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w:t>
      </w:r>
      <w:r>
        <w:rPr>
          <w:snapToGrid w:val="0"/>
        </w:rPr>
        <w:lastRenderedPageBreak/>
        <w:t>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51" w:name="_Toc185492767"/>
      <w:r>
        <w:rPr>
          <w:rStyle w:val="CharSectno"/>
        </w:rPr>
        <w:t>15</w:t>
      </w:r>
      <w:r>
        <w:rPr>
          <w:snapToGrid w:val="0"/>
        </w:rPr>
        <w:t>.</w:t>
      </w:r>
      <w:r>
        <w:rPr>
          <w:snapToGrid w:val="0"/>
        </w:rPr>
        <w:tab/>
        <w:t>Defence force not exempt from Code</w:t>
      </w:r>
      <w:bookmarkEnd w:id="51"/>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52" w:name="_Toc185492768"/>
      <w:r>
        <w:rPr>
          <w:rStyle w:val="CharSectno"/>
        </w:rPr>
        <w:t>17</w:t>
      </w:r>
      <w:r>
        <w:rPr>
          <w:snapToGrid w:val="0"/>
        </w:rPr>
        <w:t>.</w:t>
      </w:r>
      <w:r>
        <w:rPr>
          <w:snapToGrid w:val="0"/>
        </w:rPr>
        <w:tab/>
        <w:t>Previous conviction or acquittal a defence</w:t>
      </w:r>
      <w:bookmarkEnd w:id="52"/>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53" w:name="_Toc185429623"/>
      <w:bookmarkStart w:id="54" w:name="_Toc185430155"/>
      <w:bookmarkStart w:id="55" w:name="_Toc185492769"/>
      <w:r>
        <w:rPr>
          <w:rStyle w:val="CharDivNo"/>
        </w:rPr>
        <w:lastRenderedPageBreak/>
        <w:t>Chapter V</w:t>
      </w:r>
      <w:r>
        <w:rPr>
          <w:snapToGrid w:val="0"/>
        </w:rPr>
        <w:t> — </w:t>
      </w:r>
      <w:r>
        <w:rPr>
          <w:rStyle w:val="CharDivText"/>
        </w:rPr>
        <w:t>Criminal responsibility</w:t>
      </w:r>
      <w:bookmarkEnd w:id="53"/>
      <w:bookmarkEnd w:id="54"/>
      <w:bookmarkEnd w:id="55"/>
    </w:p>
    <w:p>
      <w:pPr>
        <w:pStyle w:val="Heading5"/>
        <w:rPr>
          <w:snapToGrid w:val="0"/>
        </w:rPr>
      </w:pPr>
      <w:bookmarkStart w:id="56" w:name="_Toc185492770"/>
      <w:r>
        <w:rPr>
          <w:rStyle w:val="CharSectno"/>
        </w:rPr>
        <w:t>22</w:t>
      </w:r>
      <w:r>
        <w:rPr>
          <w:snapToGrid w:val="0"/>
        </w:rPr>
        <w:t>.</w:t>
      </w:r>
      <w:r>
        <w:rPr>
          <w:snapToGrid w:val="0"/>
        </w:rPr>
        <w:tab/>
        <w:t>Ignorance of law, honest claim of right</w:t>
      </w:r>
      <w:bookmarkEnd w:id="56"/>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57" w:name="_Toc185492771"/>
      <w:r>
        <w:rPr>
          <w:rStyle w:val="CharSectno"/>
        </w:rPr>
        <w:t>23</w:t>
      </w:r>
      <w:r>
        <w:t>.</w:t>
      </w:r>
      <w:r>
        <w:tab/>
        <w:t>Intention and motive</w:t>
      </w:r>
      <w:bookmarkEnd w:id="57"/>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58" w:name="_Toc185492772"/>
      <w:r>
        <w:rPr>
          <w:rStyle w:val="CharSectno"/>
        </w:rPr>
        <w:t>23A</w:t>
      </w:r>
      <w:r>
        <w:t>.</w:t>
      </w:r>
      <w:r>
        <w:tab/>
        <w:t>Unwilled acts and omissions</w:t>
      </w:r>
      <w:bookmarkEnd w:id="58"/>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59" w:name="_Toc185492773"/>
      <w:r>
        <w:rPr>
          <w:rStyle w:val="CharSectno"/>
        </w:rPr>
        <w:t>23B</w:t>
      </w:r>
      <w:r>
        <w:t>.</w:t>
      </w:r>
      <w:r>
        <w:tab/>
        <w:t>Accident</w:t>
      </w:r>
      <w:bookmarkEnd w:id="59"/>
    </w:p>
    <w:p>
      <w:pPr>
        <w:pStyle w:val="Subsection"/>
        <w:spacing w:before="140"/>
      </w:pPr>
      <w:r>
        <w:tab/>
        <w:t>(1)</w:t>
      </w:r>
      <w:r>
        <w:tab/>
        <w:t>This section is subject to the provisions in Chapter XXVII and section 444A relating to negligent acts and omissions.</w:t>
      </w:r>
    </w:p>
    <w:p>
      <w:pPr>
        <w:pStyle w:val="Subsection"/>
        <w:spacing w:before="140"/>
      </w:pPr>
      <w:r>
        <w:lastRenderedPageBreak/>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60" w:name="_Toc185492774"/>
      <w:r>
        <w:rPr>
          <w:rStyle w:val="CharSectno"/>
        </w:rPr>
        <w:t>24</w:t>
      </w:r>
      <w:r>
        <w:rPr>
          <w:snapToGrid w:val="0"/>
        </w:rPr>
        <w:t>.</w:t>
      </w:r>
      <w:r>
        <w:rPr>
          <w:snapToGrid w:val="0"/>
        </w:rPr>
        <w:tab/>
        <w:t>Mistake of fact</w:t>
      </w:r>
      <w:bookmarkEnd w:id="60"/>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61" w:name="_Toc185492775"/>
      <w:r>
        <w:rPr>
          <w:rStyle w:val="CharSectno"/>
        </w:rPr>
        <w:t>25</w:t>
      </w:r>
      <w:r>
        <w:t>.</w:t>
      </w:r>
      <w:r>
        <w:tab/>
        <w:t>Emergency</w:t>
      </w:r>
      <w:bookmarkEnd w:id="61"/>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lastRenderedPageBreak/>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62" w:name="_Toc185492776"/>
      <w:r>
        <w:rPr>
          <w:rStyle w:val="CharSectno"/>
        </w:rPr>
        <w:t>26</w:t>
      </w:r>
      <w:r>
        <w:rPr>
          <w:snapToGrid w:val="0"/>
        </w:rPr>
        <w:t>.</w:t>
      </w:r>
      <w:r>
        <w:rPr>
          <w:snapToGrid w:val="0"/>
        </w:rPr>
        <w:tab/>
        <w:t>Presumption of sanity</w:t>
      </w:r>
      <w:bookmarkEnd w:id="62"/>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63" w:name="_Toc185492777"/>
      <w:r>
        <w:rPr>
          <w:rStyle w:val="CharSectno"/>
        </w:rPr>
        <w:t>27</w:t>
      </w:r>
      <w:r>
        <w:rPr>
          <w:snapToGrid w:val="0"/>
        </w:rPr>
        <w:t>.</w:t>
      </w:r>
      <w:r>
        <w:rPr>
          <w:snapToGrid w:val="0"/>
        </w:rPr>
        <w:tab/>
        <w:t>Insanity</w:t>
      </w:r>
      <w:bookmarkEnd w:id="63"/>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w:t>
      </w:r>
      <w:r>
        <w:t>mental impairment</w:t>
      </w:r>
      <w:r>
        <w:rPr>
          <w:snapToGrid w:val="0"/>
        </w:rPr>
        <w:t xml:space="preserve">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 No. 10 of 2023 s. 412.]</w:t>
      </w:r>
    </w:p>
    <w:p>
      <w:pPr>
        <w:pStyle w:val="Heading5"/>
        <w:rPr>
          <w:snapToGrid w:val="0"/>
        </w:rPr>
      </w:pPr>
      <w:bookmarkStart w:id="64" w:name="_Toc185492778"/>
      <w:r>
        <w:rPr>
          <w:rStyle w:val="CharSectno"/>
        </w:rPr>
        <w:lastRenderedPageBreak/>
        <w:t>28</w:t>
      </w:r>
      <w:r>
        <w:rPr>
          <w:snapToGrid w:val="0"/>
        </w:rPr>
        <w:t>.</w:t>
      </w:r>
      <w:r>
        <w:rPr>
          <w:snapToGrid w:val="0"/>
        </w:rPr>
        <w:tab/>
        <w:t>Intoxication</w:t>
      </w:r>
      <w:bookmarkEnd w:id="64"/>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65" w:name="_Toc185492779"/>
      <w:r>
        <w:rPr>
          <w:rStyle w:val="CharSectno"/>
        </w:rPr>
        <w:t>29</w:t>
      </w:r>
      <w:r>
        <w:rPr>
          <w:snapToGrid w:val="0"/>
        </w:rPr>
        <w:t>.</w:t>
      </w:r>
      <w:r>
        <w:rPr>
          <w:snapToGrid w:val="0"/>
        </w:rPr>
        <w:tab/>
        <w:t>Immature age</w:t>
      </w:r>
      <w:bookmarkEnd w:id="65"/>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66" w:name="_Toc185492780"/>
      <w:r>
        <w:rPr>
          <w:rStyle w:val="CharSectno"/>
        </w:rPr>
        <w:t>30</w:t>
      </w:r>
      <w:r>
        <w:rPr>
          <w:snapToGrid w:val="0"/>
        </w:rPr>
        <w:t>.</w:t>
      </w:r>
      <w:r>
        <w:rPr>
          <w:snapToGrid w:val="0"/>
        </w:rPr>
        <w:tab/>
        <w:t>Judicial officers</w:t>
      </w:r>
      <w:bookmarkEnd w:id="66"/>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67" w:name="_Toc185492781"/>
      <w:r>
        <w:rPr>
          <w:rStyle w:val="CharSectno"/>
        </w:rPr>
        <w:lastRenderedPageBreak/>
        <w:t>31</w:t>
      </w:r>
      <w:r>
        <w:t>.</w:t>
      </w:r>
      <w:r>
        <w:tab/>
        <w:t>Lawful authority</w:t>
      </w:r>
      <w:bookmarkEnd w:id="67"/>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68" w:name="_Toc185492782"/>
      <w:r>
        <w:rPr>
          <w:rStyle w:val="CharSectno"/>
        </w:rPr>
        <w:t>32</w:t>
      </w:r>
      <w:r>
        <w:t>.</w:t>
      </w:r>
      <w:r>
        <w:tab/>
        <w:t>Duress</w:t>
      </w:r>
      <w:bookmarkEnd w:id="68"/>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lastRenderedPageBreak/>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69" w:name="_Toc185492783"/>
      <w:r>
        <w:rPr>
          <w:rStyle w:val="CharSectno"/>
        </w:rPr>
        <w:t>34</w:t>
      </w:r>
      <w:r>
        <w:rPr>
          <w:snapToGrid w:val="0"/>
        </w:rPr>
        <w:t>.</w:t>
      </w:r>
      <w:r>
        <w:rPr>
          <w:snapToGrid w:val="0"/>
        </w:rPr>
        <w:tab/>
        <w:t>Offences by partners and members of companies with respect to partnership or corporate property</w:t>
      </w:r>
      <w:bookmarkEnd w:id="69"/>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70" w:name="_Toc185492784"/>
      <w:r>
        <w:rPr>
          <w:rStyle w:val="CharSectno"/>
        </w:rPr>
        <w:t>36</w:t>
      </w:r>
      <w:r>
        <w:rPr>
          <w:snapToGrid w:val="0"/>
        </w:rPr>
        <w:t>.</w:t>
      </w:r>
      <w:r>
        <w:rPr>
          <w:snapToGrid w:val="0"/>
        </w:rPr>
        <w:tab/>
        <w:t>Application of Chapter V</w:t>
      </w:r>
      <w:bookmarkEnd w:id="70"/>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71" w:name="_Toc185429639"/>
      <w:bookmarkStart w:id="72" w:name="_Toc185430171"/>
      <w:bookmarkStart w:id="73" w:name="_Toc185492785"/>
      <w:r>
        <w:rPr>
          <w:rStyle w:val="CharDivNo"/>
        </w:rPr>
        <w:t>Chapter 6</w:t>
      </w:r>
      <w:r>
        <w:t> — </w:t>
      </w:r>
      <w:r>
        <w:rPr>
          <w:rStyle w:val="CharDivText"/>
        </w:rPr>
        <w:t>Criminal liability of officers of bodies corporate</w:t>
      </w:r>
      <w:bookmarkEnd w:id="71"/>
      <w:bookmarkEnd w:id="72"/>
      <w:bookmarkEnd w:id="73"/>
    </w:p>
    <w:p>
      <w:pPr>
        <w:pStyle w:val="Footnoteheading"/>
      </w:pPr>
      <w:r>
        <w:tab/>
        <w:t>[Heading inserted: No. 9 of 2023 s. 5.]</w:t>
      </w:r>
    </w:p>
    <w:p>
      <w:pPr>
        <w:pStyle w:val="Heading5"/>
      </w:pPr>
      <w:bookmarkStart w:id="74" w:name="_Toc185492786"/>
      <w:r>
        <w:rPr>
          <w:rStyle w:val="CharSectno"/>
        </w:rPr>
        <w:t>37</w:t>
      </w:r>
      <w:r>
        <w:t>.</w:t>
      </w:r>
      <w:r>
        <w:tab/>
        <w:t>Overview</w:t>
      </w:r>
      <w:bookmarkEnd w:id="74"/>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r>
        <w:tab/>
        <w:t>[Section 37 inserted: No. 9 of 2023 s. 5.]</w:t>
      </w:r>
    </w:p>
    <w:p>
      <w:pPr>
        <w:pStyle w:val="Heading5"/>
      </w:pPr>
      <w:bookmarkStart w:id="75" w:name="_Toc185492787"/>
      <w:r>
        <w:rPr>
          <w:rStyle w:val="CharSectno"/>
        </w:rPr>
        <w:lastRenderedPageBreak/>
        <w:t>38</w:t>
      </w:r>
      <w:r>
        <w:t>.</w:t>
      </w:r>
      <w:r>
        <w:tab/>
        <w:t>Term used: officer</w:t>
      </w:r>
      <w:bookmarkEnd w:id="75"/>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r>
        <w:tab/>
        <w:t>[Section 38 inserted: No. 9 of 2023 s. 5.]</w:t>
      </w:r>
    </w:p>
    <w:p>
      <w:pPr>
        <w:pStyle w:val="Heading5"/>
      </w:pPr>
      <w:bookmarkStart w:id="76" w:name="_Toc185492788"/>
      <w:r>
        <w:rPr>
          <w:rStyle w:val="CharSectno"/>
        </w:rPr>
        <w:t>39</w:t>
      </w:r>
      <w:r>
        <w:t>.</w:t>
      </w:r>
      <w:r>
        <w:tab/>
        <w:t>Officer liability for corporate offence: onus on prosecution to prove reasonable steps not taken</w:t>
      </w:r>
      <w:bookmarkEnd w:id="76"/>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39 inserted: No. 9 of 2023 s. 5.]</w:t>
      </w:r>
    </w:p>
    <w:p>
      <w:pPr>
        <w:pStyle w:val="Heading5"/>
      </w:pPr>
      <w:bookmarkStart w:id="77" w:name="_Toc185492789"/>
      <w:r>
        <w:rPr>
          <w:rStyle w:val="CharSectno"/>
        </w:rPr>
        <w:lastRenderedPageBreak/>
        <w:t>40</w:t>
      </w:r>
      <w:r>
        <w:t>.</w:t>
      </w:r>
      <w:r>
        <w:tab/>
        <w:t>Officer liability for corporate offence: onus on prosecution to prove reasonable steps not taken if evidence suggesting reasonable steps adduced</w:t>
      </w:r>
      <w:bookmarkEnd w:id="77"/>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40 inserted: No. 9 of 2023 s. 5.]</w:t>
      </w:r>
    </w:p>
    <w:p>
      <w:pPr>
        <w:pStyle w:val="Heading5"/>
      </w:pPr>
      <w:bookmarkStart w:id="78" w:name="_Toc185492790"/>
      <w:r>
        <w:rPr>
          <w:rStyle w:val="CharSectno"/>
        </w:rPr>
        <w:t>41</w:t>
      </w:r>
      <w:r>
        <w:t>.</w:t>
      </w:r>
      <w:r>
        <w:tab/>
        <w:t>Officer liability for corporate offence: onus on officer to prove reasonable steps taken</w:t>
      </w:r>
      <w:bookmarkEnd w:id="78"/>
    </w:p>
    <w:p>
      <w:pPr>
        <w:pStyle w:val="Subsection"/>
      </w:pPr>
      <w:r>
        <w:tab/>
        <w:t>(1)</w:t>
      </w:r>
      <w:r>
        <w:tab/>
        <w:t>This section applies to an offence if a provision of this Code, or of another written law, expressly provides that it applies to the offence.</w:t>
      </w:r>
    </w:p>
    <w:p>
      <w:pPr>
        <w:pStyle w:val="Subsection"/>
      </w:pPr>
      <w:r>
        <w:lastRenderedPageBreak/>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41 inserted: No. 9 of 2023 s. 5.]</w:t>
      </w:r>
    </w:p>
    <w:p>
      <w:pPr>
        <w:pStyle w:val="Heading5"/>
      </w:pPr>
      <w:bookmarkStart w:id="79" w:name="_Toc185492791"/>
      <w:r>
        <w:rPr>
          <w:rStyle w:val="CharSectno"/>
        </w:rPr>
        <w:t>42</w:t>
      </w:r>
      <w:r>
        <w:t>.</w:t>
      </w:r>
      <w:r>
        <w:tab/>
        <w:t>Further provisions relating to criminal liability of officers of bodies corporate</w:t>
      </w:r>
      <w:bookmarkEnd w:id="79"/>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w:t>
      </w:r>
      <w:r>
        <w:lastRenderedPageBreak/>
        <w:t xml:space="preserve">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r>
        <w:tab/>
        <w:t>[Section 42 inserted: No. 9 of 2023 s. 5.]</w:t>
      </w:r>
    </w:p>
    <w:p>
      <w:pPr>
        <w:pStyle w:val="Heading5"/>
      </w:pPr>
      <w:bookmarkStart w:id="80" w:name="_Toc185492792"/>
      <w:r>
        <w:rPr>
          <w:rStyle w:val="CharSectno"/>
        </w:rPr>
        <w:t>43</w:t>
      </w:r>
      <w:r>
        <w:t>.</w:t>
      </w:r>
      <w:r>
        <w:tab/>
        <w:t>Penalties</w:t>
      </w:r>
      <w:bookmarkEnd w:id="80"/>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81" w:name="_Toc185429647"/>
      <w:bookmarkStart w:id="82" w:name="_Toc185430179"/>
      <w:bookmarkStart w:id="83" w:name="_Toc185492793"/>
      <w:r>
        <w:rPr>
          <w:rStyle w:val="CharPartNo"/>
        </w:rPr>
        <w:lastRenderedPageBreak/>
        <w:t>Part II</w:t>
      </w:r>
      <w:r>
        <w:t> — </w:t>
      </w:r>
      <w:r>
        <w:rPr>
          <w:rStyle w:val="CharPartText"/>
        </w:rPr>
        <w:t>Offences against public order</w:t>
      </w:r>
      <w:bookmarkEnd w:id="81"/>
      <w:bookmarkEnd w:id="82"/>
      <w:bookmarkEnd w:id="83"/>
    </w:p>
    <w:p>
      <w:pPr>
        <w:pStyle w:val="Ednotedivision"/>
        <w:spacing w:before="240"/>
      </w:pPr>
      <w:r>
        <w:t>[Chapter VI (s. 37</w:t>
      </w:r>
      <w:r>
        <w:noBreakHyphen/>
        <w:t>43) deleted: No. 70 of 1988 s. 8(1).]</w:t>
      </w:r>
    </w:p>
    <w:p>
      <w:pPr>
        <w:pStyle w:val="Heading3"/>
        <w:spacing w:before="260"/>
        <w:rPr>
          <w:snapToGrid w:val="0"/>
        </w:rPr>
      </w:pPr>
      <w:bookmarkStart w:id="84" w:name="_Toc185429648"/>
      <w:bookmarkStart w:id="85" w:name="_Toc185430180"/>
      <w:bookmarkStart w:id="86" w:name="_Toc185492794"/>
      <w:r>
        <w:rPr>
          <w:rStyle w:val="CharDivNo"/>
        </w:rPr>
        <w:t>Chapter VII</w:t>
      </w:r>
      <w:r>
        <w:rPr>
          <w:snapToGrid w:val="0"/>
        </w:rPr>
        <w:t> — </w:t>
      </w:r>
      <w:r>
        <w:rPr>
          <w:rStyle w:val="CharDivText"/>
        </w:rPr>
        <w:t>Sedition</w:t>
      </w:r>
      <w:bookmarkEnd w:id="84"/>
      <w:bookmarkEnd w:id="85"/>
      <w:bookmarkEnd w:id="86"/>
    </w:p>
    <w:p>
      <w:pPr>
        <w:pStyle w:val="Heading5"/>
        <w:spacing w:before="240"/>
        <w:rPr>
          <w:snapToGrid w:val="0"/>
        </w:rPr>
      </w:pPr>
      <w:bookmarkStart w:id="87" w:name="_Toc185492795"/>
      <w:r>
        <w:rPr>
          <w:rStyle w:val="CharSectno"/>
        </w:rPr>
        <w:t>44</w:t>
      </w:r>
      <w:r>
        <w:rPr>
          <w:snapToGrid w:val="0"/>
        </w:rPr>
        <w:t>.</w:t>
      </w:r>
      <w:r>
        <w:rPr>
          <w:snapToGrid w:val="0"/>
        </w:rPr>
        <w:tab/>
        <w:t xml:space="preserve">Term used: </w:t>
      </w:r>
      <w:r>
        <w:rPr>
          <w:rStyle w:val="CharDefText"/>
          <w:b/>
          <w:bCs/>
          <w:i w:val="0"/>
          <w:iCs/>
        </w:rPr>
        <w:t>seditious intention</w:t>
      </w:r>
      <w:bookmarkEnd w:id="87"/>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88" w:name="_Toc185492796"/>
      <w:r>
        <w:rPr>
          <w:rStyle w:val="CharSectno"/>
        </w:rPr>
        <w:t>45</w:t>
      </w:r>
      <w:r>
        <w:rPr>
          <w:snapToGrid w:val="0"/>
        </w:rPr>
        <w:t>.</w:t>
      </w:r>
      <w:r>
        <w:rPr>
          <w:snapToGrid w:val="0"/>
        </w:rPr>
        <w:tab/>
        <w:t>Acts excepted from s. 44</w:t>
      </w:r>
      <w:bookmarkEnd w:id="88"/>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lastRenderedPageBreak/>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89" w:name="_Toc185492797"/>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89"/>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90" w:name="_Toc185492798"/>
      <w:r>
        <w:rPr>
          <w:rStyle w:val="CharSectno"/>
        </w:rPr>
        <w:t>47</w:t>
      </w:r>
      <w:r>
        <w:rPr>
          <w:snapToGrid w:val="0"/>
        </w:rPr>
        <w:t>.</w:t>
      </w:r>
      <w:r>
        <w:rPr>
          <w:snapToGrid w:val="0"/>
        </w:rPr>
        <w:tab/>
        <w:t>Oath to kill person</w:t>
      </w:r>
      <w:bookmarkEnd w:id="90"/>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lastRenderedPageBreak/>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91" w:name="_Toc185492799"/>
      <w:r>
        <w:rPr>
          <w:rStyle w:val="CharSectno"/>
        </w:rPr>
        <w:t>48</w:t>
      </w:r>
      <w:r>
        <w:rPr>
          <w:snapToGrid w:val="0"/>
        </w:rPr>
        <w:t>.</w:t>
      </w:r>
      <w:r>
        <w:rPr>
          <w:snapToGrid w:val="0"/>
        </w:rPr>
        <w:tab/>
        <w:t>Other unlawful oaths</w:t>
      </w:r>
      <w:bookmarkEnd w:id="91"/>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 xml:space="preserve">Not to reveal or discover any unlawful association, society, or confederacy, or any illegal act done or to be done, or any illegal oath or engagement that may have been administered or tendered to or taken by himself or any other </w:t>
      </w:r>
      <w:r>
        <w:rPr>
          <w:snapToGrid w:val="0"/>
        </w:rPr>
        <w:lastRenderedPageBreak/>
        <w:t>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92" w:name="_Toc185492800"/>
      <w:r>
        <w:rPr>
          <w:rStyle w:val="CharSectno"/>
        </w:rPr>
        <w:t>49</w:t>
      </w:r>
      <w:r>
        <w:rPr>
          <w:snapToGrid w:val="0"/>
        </w:rPr>
        <w:t>.</w:t>
      </w:r>
      <w:r>
        <w:rPr>
          <w:snapToGrid w:val="0"/>
        </w:rPr>
        <w:tab/>
        <w:t>Compulsion, how far a defence to s. 47 and 48</w:t>
      </w:r>
      <w:bookmarkEnd w:id="92"/>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93" w:name="_Toc185492801"/>
      <w:r>
        <w:rPr>
          <w:rStyle w:val="CharSectno"/>
        </w:rPr>
        <w:t>51</w:t>
      </w:r>
      <w:r>
        <w:rPr>
          <w:snapToGrid w:val="0"/>
        </w:rPr>
        <w:t>.</w:t>
      </w:r>
      <w:r>
        <w:rPr>
          <w:snapToGrid w:val="0"/>
        </w:rPr>
        <w:tab/>
        <w:t>Unlawful military activities</w:t>
      </w:r>
      <w:bookmarkEnd w:id="9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In contravention of the directions of a proclamation by the Governor in Council in that behalf trains or drills any </w:t>
      </w:r>
      <w:r>
        <w:rPr>
          <w:snapToGrid w:val="0"/>
        </w:rPr>
        <w:lastRenderedPageBreak/>
        <w:t>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94" w:name="_Toc185492802"/>
      <w:r>
        <w:rPr>
          <w:rStyle w:val="CharSectno"/>
        </w:rPr>
        <w:t>52</w:t>
      </w:r>
      <w:r>
        <w:rPr>
          <w:snapToGrid w:val="0"/>
        </w:rPr>
        <w:t>.</w:t>
      </w:r>
      <w:r>
        <w:rPr>
          <w:snapToGrid w:val="0"/>
        </w:rPr>
        <w:tab/>
        <w:t>Sedition</w:t>
      </w:r>
      <w:bookmarkEnd w:id="94"/>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95" w:name="_Toc185429657"/>
      <w:bookmarkStart w:id="96" w:name="_Toc185430189"/>
      <w:bookmarkStart w:id="97" w:name="_Toc185492803"/>
      <w:r>
        <w:rPr>
          <w:rStyle w:val="CharDivNo"/>
        </w:rPr>
        <w:lastRenderedPageBreak/>
        <w:t>Chapter VIII</w:t>
      </w:r>
      <w:r>
        <w:rPr>
          <w:snapToGrid w:val="0"/>
        </w:rPr>
        <w:t> — </w:t>
      </w:r>
      <w:r>
        <w:rPr>
          <w:rStyle w:val="CharDivText"/>
        </w:rPr>
        <w:t>Offences against the executive and legislative power</w:t>
      </w:r>
      <w:bookmarkEnd w:id="95"/>
      <w:bookmarkEnd w:id="96"/>
      <w:bookmarkEnd w:id="97"/>
    </w:p>
    <w:p>
      <w:pPr>
        <w:pStyle w:val="Heading5"/>
        <w:rPr>
          <w:snapToGrid w:val="0"/>
        </w:rPr>
      </w:pPr>
      <w:bookmarkStart w:id="98" w:name="_Toc185492804"/>
      <w:r>
        <w:rPr>
          <w:rStyle w:val="CharSectno"/>
        </w:rPr>
        <w:t>54</w:t>
      </w:r>
      <w:r>
        <w:rPr>
          <w:snapToGrid w:val="0"/>
        </w:rPr>
        <w:t>.</w:t>
      </w:r>
      <w:r>
        <w:rPr>
          <w:snapToGrid w:val="0"/>
        </w:rPr>
        <w:tab/>
        <w:t>Interfering with Governor or Ministers</w:t>
      </w:r>
      <w:bookmarkEnd w:id="9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99" w:name="_Toc185492805"/>
      <w:r>
        <w:rPr>
          <w:rStyle w:val="CharSectno"/>
        </w:rPr>
        <w:t>55</w:t>
      </w:r>
      <w:r>
        <w:rPr>
          <w:snapToGrid w:val="0"/>
        </w:rPr>
        <w:t>.</w:t>
      </w:r>
      <w:r>
        <w:rPr>
          <w:snapToGrid w:val="0"/>
        </w:rPr>
        <w:tab/>
        <w:t>Interfering with legislature</w:t>
      </w:r>
      <w:bookmarkEnd w:id="99"/>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00" w:name="_Toc185492806"/>
      <w:r>
        <w:rPr>
          <w:rStyle w:val="CharSectno"/>
        </w:rPr>
        <w:lastRenderedPageBreak/>
        <w:t>56</w:t>
      </w:r>
      <w:r>
        <w:rPr>
          <w:snapToGrid w:val="0"/>
        </w:rPr>
        <w:t>.</w:t>
      </w:r>
      <w:r>
        <w:rPr>
          <w:snapToGrid w:val="0"/>
        </w:rPr>
        <w:tab/>
        <w:t>Disturbing Parliament</w:t>
      </w:r>
      <w:bookmarkEnd w:id="100"/>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01" w:name="_Toc185492807"/>
      <w:r>
        <w:rPr>
          <w:rStyle w:val="CharSectno"/>
        </w:rPr>
        <w:t>57</w:t>
      </w:r>
      <w:r>
        <w:rPr>
          <w:snapToGrid w:val="0"/>
        </w:rPr>
        <w:t>.</w:t>
      </w:r>
      <w:r>
        <w:rPr>
          <w:snapToGrid w:val="0"/>
        </w:rPr>
        <w:tab/>
        <w:t>False evidence before Parliament</w:t>
      </w:r>
      <w:bookmarkEnd w:id="101"/>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02" w:name="_Toc185492808"/>
      <w:r>
        <w:rPr>
          <w:rStyle w:val="CharSectno"/>
        </w:rPr>
        <w:t>58</w:t>
      </w:r>
      <w:r>
        <w:rPr>
          <w:snapToGrid w:val="0"/>
        </w:rPr>
        <w:t>.</w:t>
      </w:r>
      <w:r>
        <w:rPr>
          <w:snapToGrid w:val="0"/>
        </w:rPr>
        <w:tab/>
        <w:t>Threatening witness before Parliament</w:t>
      </w:r>
      <w:bookmarkEnd w:id="1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lastRenderedPageBreak/>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03" w:name="_Toc185492809"/>
      <w:r>
        <w:rPr>
          <w:rStyle w:val="CharSectno"/>
        </w:rPr>
        <w:t>59</w:t>
      </w:r>
      <w:r>
        <w:rPr>
          <w:snapToGrid w:val="0"/>
        </w:rPr>
        <w:t>.</w:t>
      </w:r>
      <w:r>
        <w:rPr>
          <w:snapToGrid w:val="0"/>
        </w:rPr>
        <w:tab/>
        <w:t>Witness not attending or giving evidence before Parliament</w:t>
      </w:r>
      <w:bookmarkEnd w:id="10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04" w:name="_Toc185492810"/>
      <w:r>
        <w:rPr>
          <w:rStyle w:val="CharSectno"/>
        </w:rPr>
        <w:lastRenderedPageBreak/>
        <w:t>60</w:t>
      </w:r>
      <w:r>
        <w:rPr>
          <w:snapToGrid w:val="0"/>
        </w:rPr>
        <w:t>.</w:t>
      </w:r>
      <w:r>
        <w:rPr>
          <w:snapToGrid w:val="0"/>
        </w:rPr>
        <w:tab/>
        <w:t>Member of Parliament receiving bribe</w:t>
      </w:r>
      <w:bookmarkEnd w:id="104"/>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05" w:name="_Toc185492811"/>
      <w:r>
        <w:rPr>
          <w:rStyle w:val="CharSectno"/>
        </w:rPr>
        <w:t>61</w:t>
      </w:r>
      <w:r>
        <w:rPr>
          <w:snapToGrid w:val="0"/>
        </w:rPr>
        <w:t>.</w:t>
      </w:r>
      <w:r>
        <w:rPr>
          <w:snapToGrid w:val="0"/>
        </w:rPr>
        <w:tab/>
        <w:t>Bribery of member of Parliament</w:t>
      </w:r>
      <w:bookmarkEnd w:id="10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 xml:space="preserve">Attempts, directly or indirectly, by fraud, or by threats or intimidation of any kind, to influence a member of either House of Parliament in his vote, opinion, judgment, or </w:t>
      </w:r>
      <w:r>
        <w:rPr>
          <w:snapToGrid w:val="0"/>
        </w:rPr>
        <w:lastRenderedPageBreak/>
        <w:t>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106" w:name="_Toc185429666"/>
      <w:bookmarkStart w:id="107" w:name="_Toc185430198"/>
      <w:bookmarkStart w:id="108" w:name="_Toc185492812"/>
      <w:r>
        <w:rPr>
          <w:rStyle w:val="CharDivNo"/>
        </w:rPr>
        <w:t>Chapter IX</w:t>
      </w:r>
      <w:r>
        <w:rPr>
          <w:snapToGrid w:val="0"/>
        </w:rPr>
        <w:t> — </w:t>
      </w:r>
      <w:r>
        <w:rPr>
          <w:rStyle w:val="CharDivText"/>
        </w:rPr>
        <w:t>Unlawful assemblies: Breaches of the peace</w:t>
      </w:r>
      <w:bookmarkEnd w:id="106"/>
      <w:bookmarkEnd w:id="107"/>
      <w:bookmarkEnd w:id="108"/>
    </w:p>
    <w:p>
      <w:pPr>
        <w:pStyle w:val="Heading5"/>
        <w:rPr>
          <w:snapToGrid w:val="0"/>
        </w:rPr>
      </w:pPr>
      <w:bookmarkStart w:id="109" w:name="_Toc185492813"/>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09"/>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10" w:name="_Toc185492814"/>
      <w:r>
        <w:rPr>
          <w:rStyle w:val="CharSectno"/>
        </w:rPr>
        <w:lastRenderedPageBreak/>
        <w:t>63</w:t>
      </w:r>
      <w:r>
        <w:t>.</w:t>
      </w:r>
      <w:r>
        <w:tab/>
        <w:t>Taking part in an unlawful assembly</w:t>
      </w:r>
      <w:bookmarkEnd w:id="110"/>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11" w:name="_Toc185492815"/>
      <w:r>
        <w:rPr>
          <w:rStyle w:val="CharSectno"/>
        </w:rPr>
        <w:t>64</w:t>
      </w:r>
      <w:r>
        <w:t>.</w:t>
      </w:r>
      <w:r>
        <w:tab/>
        <w:t>Unlawful assembly may be ordered to disperse</w:t>
      </w:r>
      <w:bookmarkEnd w:id="111"/>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12" w:name="_Toc185492816"/>
      <w:r>
        <w:rPr>
          <w:rStyle w:val="CharSectno"/>
        </w:rPr>
        <w:t>65</w:t>
      </w:r>
      <w:r>
        <w:t>.</w:t>
      </w:r>
      <w:r>
        <w:tab/>
        <w:t>Taking part in riot</w:t>
      </w:r>
      <w:bookmarkEnd w:id="11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13" w:name="_Toc185492817"/>
      <w:r>
        <w:rPr>
          <w:rStyle w:val="CharSectno"/>
        </w:rPr>
        <w:t>66</w:t>
      </w:r>
      <w:r>
        <w:t>.</w:t>
      </w:r>
      <w:r>
        <w:tab/>
        <w:t>Rioters may be ordered to disperse</w:t>
      </w:r>
      <w:bookmarkEnd w:id="113"/>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lastRenderedPageBreak/>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114" w:name="_Toc185492818"/>
      <w:r>
        <w:rPr>
          <w:rStyle w:val="CharSectno"/>
        </w:rPr>
        <w:t>67</w:t>
      </w:r>
      <w:r>
        <w:t>.</w:t>
      </w:r>
      <w:r>
        <w:tab/>
        <w:t>Rioters causing damage</w:t>
      </w:r>
      <w:bookmarkEnd w:id="114"/>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115" w:name="_Toc185492819"/>
      <w:r>
        <w:rPr>
          <w:rStyle w:val="CharSectno"/>
        </w:rPr>
        <w:t>68A</w:t>
      </w:r>
      <w:r>
        <w:t>.</w:t>
      </w:r>
      <w:r>
        <w:tab/>
        <w:t>Provisions about lawful excuses under s. 68B, 68C, 68D and 68E</w:t>
      </w:r>
      <w:bookmarkEnd w:id="115"/>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lastRenderedPageBreak/>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116" w:name="_Toc185492820"/>
      <w:r>
        <w:rPr>
          <w:rStyle w:val="CharSectno"/>
        </w:rPr>
        <w:t>68B</w:t>
      </w:r>
      <w:r>
        <w:t>.</w:t>
      </w:r>
      <w:r>
        <w:tab/>
        <w:t>Being armed in or near place of public entertainment</w:t>
      </w:r>
      <w:bookmarkEnd w:id="116"/>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lastRenderedPageBreak/>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117" w:name="_Toc185492821"/>
      <w:r>
        <w:rPr>
          <w:rStyle w:val="CharSectno"/>
        </w:rPr>
        <w:t>68C</w:t>
      </w:r>
      <w:r>
        <w:t>.</w:t>
      </w:r>
      <w:r>
        <w:tab/>
        <w:t>Being armed in public in company</w:t>
      </w:r>
      <w:bookmarkEnd w:id="117"/>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118" w:name="_Toc185492822"/>
      <w:r>
        <w:rPr>
          <w:rStyle w:val="CharSectno"/>
        </w:rPr>
        <w:t>68D</w:t>
      </w:r>
      <w:r>
        <w:t>.</w:t>
      </w:r>
      <w:r>
        <w:tab/>
        <w:t>Having ready access to both weapon and cash</w:t>
      </w:r>
      <w:bookmarkEnd w:id="118"/>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lastRenderedPageBreak/>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119" w:name="_Toc185492823"/>
      <w:r>
        <w:rPr>
          <w:rStyle w:val="CharSectno"/>
        </w:rPr>
        <w:t>68E</w:t>
      </w:r>
      <w:r>
        <w:t>.</w:t>
      </w:r>
      <w:r>
        <w:tab/>
        <w:t>Having ready access to both weapon and illegal drug</w:t>
      </w:r>
      <w:bookmarkEnd w:id="119"/>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120" w:name="_Toc185492824"/>
      <w:r>
        <w:rPr>
          <w:rStyle w:val="CharSectno"/>
        </w:rPr>
        <w:t>68</w:t>
      </w:r>
      <w:r>
        <w:t>.</w:t>
      </w:r>
      <w:r>
        <w:tab/>
        <w:t>Being armed in a way that may cause fear</w:t>
      </w:r>
      <w:bookmarkEnd w:id="120"/>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lastRenderedPageBreak/>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121" w:name="_Toc185492825"/>
      <w:r>
        <w:rPr>
          <w:rStyle w:val="CharSectno"/>
        </w:rPr>
        <w:t>69</w:t>
      </w:r>
      <w:r>
        <w:rPr>
          <w:snapToGrid w:val="0"/>
        </w:rPr>
        <w:t>.</w:t>
      </w:r>
      <w:r>
        <w:rPr>
          <w:snapToGrid w:val="0"/>
        </w:rPr>
        <w:tab/>
        <w:t>Forcibly entering land</w:t>
      </w:r>
      <w:bookmarkEnd w:id="121"/>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122" w:name="_Toc185492826"/>
      <w:r>
        <w:rPr>
          <w:rStyle w:val="CharSectno"/>
        </w:rPr>
        <w:t>70</w:t>
      </w:r>
      <w:r>
        <w:rPr>
          <w:snapToGrid w:val="0"/>
        </w:rPr>
        <w:t>.</w:t>
      </w:r>
      <w:r>
        <w:rPr>
          <w:snapToGrid w:val="0"/>
        </w:rPr>
        <w:tab/>
        <w:t>Forcibly keeping possession of land</w:t>
      </w:r>
      <w:bookmarkEnd w:id="122"/>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123" w:name="_Toc185492827"/>
      <w:r>
        <w:rPr>
          <w:rStyle w:val="CharSectno"/>
        </w:rPr>
        <w:t>70A</w:t>
      </w:r>
      <w:r>
        <w:t>.</w:t>
      </w:r>
      <w:r>
        <w:tab/>
        <w:t>Trespass</w:t>
      </w:r>
      <w:bookmarkEnd w:id="123"/>
    </w:p>
    <w:p>
      <w:pPr>
        <w:pStyle w:val="Subsection"/>
      </w:pPr>
      <w:r>
        <w:tab/>
        <w:t>(1)</w:t>
      </w:r>
      <w:r>
        <w:tab/>
        <w:t>In this section —</w:t>
      </w:r>
    </w:p>
    <w:p>
      <w:pPr>
        <w:pStyle w:val="Defstart"/>
      </w:pPr>
      <w:r>
        <w:tab/>
      </w:r>
      <w:r>
        <w:rPr>
          <w:rStyle w:val="CharDefText"/>
        </w:rPr>
        <w:t>abattoir</w:t>
      </w:r>
      <w:r>
        <w:t xml:space="preserve"> has the meaning given in the </w:t>
      </w:r>
      <w:r>
        <w:rPr>
          <w:i/>
        </w:rPr>
        <w:t>Animal Welfare Act 2002</w:t>
      </w:r>
      <w:r>
        <w:t xml:space="preserve"> section 36A;</w:t>
      </w:r>
    </w:p>
    <w:p>
      <w:pPr>
        <w:pStyle w:val="Defstart"/>
        <w:keepNext/>
      </w:pPr>
      <w:r>
        <w:lastRenderedPageBreak/>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lastRenderedPageBreak/>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lastRenderedPageBreak/>
        <w:tab/>
      </w:r>
      <w:r>
        <w:rPr>
          <w:rStyle w:val="CharDefText"/>
        </w:rPr>
        <w:t>knackery</w:t>
      </w:r>
      <w:r>
        <w:t xml:space="preserve"> has the meaning given in the </w:t>
      </w:r>
      <w:r>
        <w:rPr>
          <w:i/>
        </w:rPr>
        <w:t>Animal Welfare Act 2002</w:t>
      </w:r>
      <w:r>
        <w:t xml:space="preserve"> section 36A;</w:t>
      </w:r>
    </w:p>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w:t>
      </w:r>
      <w:r>
        <w:lastRenderedPageBreak/>
        <w:t xml:space="preserve">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124" w:name="_Toc185492828"/>
      <w:r>
        <w:rPr>
          <w:rStyle w:val="CharSectno"/>
        </w:rPr>
        <w:t>70B</w:t>
      </w:r>
      <w:r>
        <w:t>.</w:t>
      </w:r>
      <w:r>
        <w:tab/>
        <w:t>Trespasser may be asked for name and address</w:t>
      </w:r>
      <w:bookmarkEnd w:id="124"/>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lastRenderedPageBreak/>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125" w:name="_Toc185492829"/>
      <w:r>
        <w:rPr>
          <w:rStyle w:val="CharSectno"/>
        </w:rPr>
        <w:t>71</w:t>
      </w:r>
      <w:r>
        <w:t>.</w:t>
      </w:r>
      <w:r>
        <w:tab/>
        <w:t>Fighting in public causing fear</w:t>
      </w:r>
      <w:bookmarkEnd w:id="125"/>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126" w:name="_Toc185492830"/>
      <w:r>
        <w:rPr>
          <w:rStyle w:val="CharSectno"/>
        </w:rPr>
        <w:t>72</w:t>
      </w:r>
      <w:r>
        <w:rPr>
          <w:snapToGrid w:val="0"/>
        </w:rPr>
        <w:t>.</w:t>
      </w:r>
      <w:r>
        <w:rPr>
          <w:snapToGrid w:val="0"/>
        </w:rPr>
        <w:tab/>
        <w:t>Challenge to fight duel</w:t>
      </w:r>
      <w:bookmarkEnd w:id="126"/>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127" w:name="_Toc185492831"/>
      <w:r>
        <w:rPr>
          <w:rStyle w:val="CharSectno"/>
        </w:rPr>
        <w:t>73</w:t>
      </w:r>
      <w:r>
        <w:rPr>
          <w:snapToGrid w:val="0"/>
        </w:rPr>
        <w:t>.</w:t>
      </w:r>
      <w:r>
        <w:rPr>
          <w:snapToGrid w:val="0"/>
        </w:rPr>
        <w:tab/>
        <w:t>Prize fight</w:t>
      </w:r>
      <w:bookmarkEnd w:id="127"/>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128" w:name="_Toc185492832"/>
      <w:r>
        <w:rPr>
          <w:rStyle w:val="CharSectno"/>
        </w:rPr>
        <w:lastRenderedPageBreak/>
        <w:t>74</w:t>
      </w:r>
      <w:r>
        <w:rPr>
          <w:snapToGrid w:val="0"/>
        </w:rPr>
        <w:t>.</w:t>
      </w:r>
      <w:r>
        <w:rPr>
          <w:snapToGrid w:val="0"/>
        </w:rPr>
        <w:tab/>
      </w:r>
      <w:r>
        <w:t>Threat toward dwelling</w:t>
      </w:r>
      <w:bookmarkEnd w:id="12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129" w:name="_Toc185492833"/>
      <w:r>
        <w:rPr>
          <w:rStyle w:val="CharSectno"/>
        </w:rPr>
        <w:t>74A</w:t>
      </w:r>
      <w:r>
        <w:t>.</w:t>
      </w:r>
      <w:r>
        <w:tab/>
        <w:t>Disorderly behaviour in public</w:t>
      </w:r>
      <w:bookmarkEnd w:id="129"/>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130" w:name="_Toc185492834"/>
      <w:r>
        <w:rPr>
          <w:rStyle w:val="CharSectno"/>
        </w:rPr>
        <w:lastRenderedPageBreak/>
        <w:t>74B</w:t>
      </w:r>
      <w:r>
        <w:t>.</w:t>
      </w:r>
      <w:r>
        <w:tab/>
        <w:t>Causing fear or alarm to driver of conveyance or others</w:t>
      </w:r>
      <w:bookmarkEnd w:id="130"/>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131" w:name="_Toc185492835"/>
      <w:r>
        <w:rPr>
          <w:rStyle w:val="CharSectno"/>
        </w:rPr>
        <w:t>75A</w:t>
      </w:r>
      <w:r>
        <w:t>.</w:t>
      </w:r>
      <w:r>
        <w:tab/>
        <w:t>Term used: out</w:t>
      </w:r>
      <w:r>
        <w:noBreakHyphen/>
        <w:t>of</w:t>
      </w:r>
      <w:r>
        <w:noBreakHyphen/>
        <w:t>control gathering</w:t>
      </w:r>
      <w:bookmarkEnd w:id="131"/>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lastRenderedPageBreak/>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lastRenderedPageBreak/>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132" w:name="_Toc185492836"/>
      <w:r>
        <w:rPr>
          <w:rStyle w:val="CharSectno"/>
        </w:rPr>
        <w:lastRenderedPageBreak/>
        <w:t>75B</w:t>
      </w:r>
      <w:r>
        <w:t>.</w:t>
      </w:r>
      <w:r>
        <w:tab/>
        <w:t>Organising out</w:t>
      </w:r>
      <w:r>
        <w:noBreakHyphen/>
        <w:t>of</w:t>
      </w:r>
      <w:r>
        <w:noBreakHyphen/>
        <w:t>control gathering</w:t>
      </w:r>
      <w:bookmarkEnd w:id="132"/>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lastRenderedPageBreak/>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133" w:name="_Toc185429691"/>
      <w:bookmarkStart w:id="134" w:name="_Toc185430223"/>
      <w:bookmarkStart w:id="135" w:name="_Toc185492837"/>
      <w:r>
        <w:rPr>
          <w:rStyle w:val="CharDivNo"/>
        </w:rPr>
        <w:t>Chapter X</w:t>
      </w:r>
      <w:r>
        <w:rPr>
          <w:snapToGrid w:val="0"/>
        </w:rPr>
        <w:t> — </w:t>
      </w:r>
      <w:r>
        <w:rPr>
          <w:rStyle w:val="CharDivText"/>
        </w:rPr>
        <w:t>Offences against political liberty</w:t>
      </w:r>
      <w:bookmarkEnd w:id="133"/>
      <w:bookmarkEnd w:id="134"/>
      <w:bookmarkEnd w:id="135"/>
    </w:p>
    <w:p>
      <w:pPr>
        <w:pStyle w:val="Heading5"/>
        <w:rPr>
          <w:snapToGrid w:val="0"/>
        </w:rPr>
      </w:pPr>
      <w:bookmarkStart w:id="136" w:name="_Toc185492838"/>
      <w:r>
        <w:rPr>
          <w:rStyle w:val="CharSectno"/>
        </w:rPr>
        <w:t>75</w:t>
      </w:r>
      <w:r>
        <w:rPr>
          <w:snapToGrid w:val="0"/>
        </w:rPr>
        <w:t>.</w:t>
      </w:r>
      <w:r>
        <w:rPr>
          <w:snapToGrid w:val="0"/>
        </w:rPr>
        <w:tab/>
        <w:t>Interfering with political liberty</w:t>
      </w:r>
      <w:bookmarkEnd w:id="136"/>
    </w:p>
    <w:p>
      <w:pPr>
        <w:pStyle w:val="Subsection"/>
        <w:keepNext/>
        <w:rPr>
          <w:snapToGrid w:val="0"/>
        </w:rPr>
      </w:pPr>
      <w:r>
        <w:rPr>
          <w:snapToGrid w:val="0"/>
        </w:rPr>
        <w:tab/>
      </w:r>
      <w:r>
        <w:rPr>
          <w:snapToGrid w:val="0"/>
        </w:rPr>
        <w:tab/>
        <w:t xml:space="preserve">Any person who by violence, or by threats or intimidation of any kind, hinders or interferes with the free exercise of any </w:t>
      </w:r>
      <w:r>
        <w:rPr>
          <w:snapToGrid w:val="0"/>
        </w:rPr>
        <w:lastRenderedPageBreak/>
        <w:t>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137" w:name="_Toc185429693"/>
      <w:bookmarkStart w:id="138" w:name="_Toc185430225"/>
      <w:bookmarkStart w:id="139" w:name="_Toc185492839"/>
      <w:r>
        <w:rPr>
          <w:rStyle w:val="CharDivNo"/>
        </w:rPr>
        <w:t>Chapter XI</w:t>
      </w:r>
      <w:r>
        <w:t> — </w:t>
      </w:r>
      <w:r>
        <w:rPr>
          <w:rStyle w:val="CharDivText"/>
        </w:rPr>
        <w:t>Racist harassment and incitement to racial hatred</w:t>
      </w:r>
      <w:bookmarkEnd w:id="137"/>
      <w:bookmarkEnd w:id="138"/>
      <w:bookmarkEnd w:id="139"/>
    </w:p>
    <w:p>
      <w:pPr>
        <w:pStyle w:val="Footnoteheading"/>
        <w:keepNext/>
        <w:ind w:left="851"/>
        <w:rPr>
          <w:snapToGrid w:val="0"/>
        </w:rPr>
      </w:pPr>
      <w:r>
        <w:rPr>
          <w:snapToGrid w:val="0"/>
        </w:rPr>
        <w:tab/>
        <w:t>[Heading inserted: No. 33 of 1990 s. 3.]</w:t>
      </w:r>
    </w:p>
    <w:p>
      <w:pPr>
        <w:pStyle w:val="Heading5"/>
        <w:rPr>
          <w:snapToGrid w:val="0"/>
        </w:rPr>
      </w:pPr>
      <w:bookmarkStart w:id="140" w:name="_Toc185492840"/>
      <w:r>
        <w:rPr>
          <w:rStyle w:val="CharSectno"/>
        </w:rPr>
        <w:t>76</w:t>
      </w:r>
      <w:r>
        <w:rPr>
          <w:snapToGrid w:val="0"/>
        </w:rPr>
        <w:t>.</w:t>
      </w:r>
      <w:r>
        <w:rPr>
          <w:snapToGrid w:val="0"/>
        </w:rPr>
        <w:tab/>
        <w:t>Terms used</w:t>
      </w:r>
      <w:bookmarkEnd w:id="140"/>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141" w:name="_Toc185492841"/>
      <w:r>
        <w:rPr>
          <w:rStyle w:val="CharSectno"/>
        </w:rPr>
        <w:lastRenderedPageBreak/>
        <w:t>77</w:t>
      </w:r>
      <w:r>
        <w:t>.</w:t>
      </w:r>
      <w:r>
        <w:tab/>
        <w:t>Conduct intended to incite racial animosity or racist harassment</w:t>
      </w:r>
      <w:bookmarkEnd w:id="141"/>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142" w:name="_Toc185492842"/>
      <w:r>
        <w:rPr>
          <w:rStyle w:val="CharSectno"/>
        </w:rPr>
        <w:t>78</w:t>
      </w:r>
      <w:r>
        <w:t>.</w:t>
      </w:r>
      <w:r>
        <w:tab/>
        <w:t>Conduct likely to incite racial animosity or racist harassment</w:t>
      </w:r>
      <w:bookmarkEnd w:id="14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143" w:name="_Toc185492843"/>
      <w:r>
        <w:rPr>
          <w:rStyle w:val="CharSectno"/>
        </w:rPr>
        <w:t>79</w:t>
      </w:r>
      <w:r>
        <w:t>.</w:t>
      </w:r>
      <w:r>
        <w:tab/>
        <w:t>Possession of material for dissemination with intent to incite racial animosity or racist harassment</w:t>
      </w:r>
      <w:bookmarkEnd w:id="14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 xml:space="preserve">intends the publication, distribution or display of the material to create, promote or increase animosity </w:t>
      </w:r>
      <w:r>
        <w:rPr>
          <w:snapToGrid w:val="0"/>
        </w:rPr>
        <w:lastRenderedPageBreak/>
        <w:t>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144" w:name="_Toc185492844"/>
      <w:r>
        <w:rPr>
          <w:rStyle w:val="CharSectno"/>
        </w:rPr>
        <w:t>80</w:t>
      </w:r>
      <w:r>
        <w:t>.</w:t>
      </w:r>
      <w:r>
        <w:tab/>
        <w:t>Possession of material for dissemination that is likely to incite racial animosity or racist harassment</w:t>
      </w:r>
      <w:bookmarkEnd w:id="14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145" w:name="_Toc185492845"/>
      <w:r>
        <w:rPr>
          <w:rStyle w:val="CharSectno"/>
        </w:rPr>
        <w:t>80A</w:t>
      </w:r>
      <w:r>
        <w:t>.</w:t>
      </w:r>
      <w:r>
        <w:tab/>
        <w:t>Conduct intended to racially harass</w:t>
      </w:r>
      <w:bookmarkEnd w:id="145"/>
    </w:p>
    <w:p>
      <w:pPr>
        <w:pStyle w:val="Subsection"/>
        <w:keepNext/>
        <w:rPr>
          <w:snapToGrid w:val="0"/>
        </w:rPr>
      </w:pPr>
      <w:r>
        <w:rPr>
          <w:snapToGrid w:val="0"/>
        </w:rPr>
        <w:tab/>
      </w:r>
      <w:r>
        <w:rPr>
          <w:snapToGrid w:val="0"/>
        </w:rPr>
        <w:tab/>
        <w:t xml:space="preserve">Any person who engages in any conduct, otherwise than in private, by which the person intends to harass a racial group, or </w:t>
      </w:r>
      <w:r>
        <w:rPr>
          <w:snapToGrid w:val="0"/>
        </w:rPr>
        <w:lastRenderedPageBreak/>
        <w:t>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146" w:name="_Toc185492846"/>
      <w:r>
        <w:rPr>
          <w:rStyle w:val="CharSectno"/>
        </w:rPr>
        <w:t>80B</w:t>
      </w:r>
      <w:r>
        <w:t>.</w:t>
      </w:r>
      <w:r>
        <w:tab/>
        <w:t>Conduct likely to racially harass</w:t>
      </w:r>
      <w:bookmarkEnd w:id="14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147" w:name="_Toc185492847"/>
      <w:r>
        <w:rPr>
          <w:rStyle w:val="CharSectno"/>
        </w:rPr>
        <w:t>80C</w:t>
      </w:r>
      <w:r>
        <w:t>.</w:t>
      </w:r>
      <w:r>
        <w:tab/>
        <w:t>Possession</w:t>
      </w:r>
      <w:r>
        <w:rPr>
          <w:snapToGrid w:val="0"/>
        </w:rPr>
        <w:t xml:space="preserve"> of material for display with intent to racially harass</w:t>
      </w:r>
      <w:bookmarkEnd w:id="147"/>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148" w:name="_Toc185492848"/>
      <w:r>
        <w:rPr>
          <w:rStyle w:val="CharSectno"/>
        </w:rPr>
        <w:lastRenderedPageBreak/>
        <w:t>80D</w:t>
      </w:r>
      <w:r>
        <w:t>.</w:t>
      </w:r>
      <w:r>
        <w:tab/>
        <w:t>Possession</w:t>
      </w:r>
      <w:r>
        <w:rPr>
          <w:snapToGrid w:val="0"/>
        </w:rPr>
        <w:t xml:space="preserve"> of material for display that is likely to racially harass</w:t>
      </w:r>
      <w:bookmarkEnd w:id="14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149" w:name="_Toc185492849"/>
      <w:r>
        <w:rPr>
          <w:rStyle w:val="CharSectno"/>
        </w:rPr>
        <w:t>80E</w:t>
      </w:r>
      <w:r>
        <w:t>.</w:t>
      </w:r>
      <w:r>
        <w:tab/>
        <w:t>Conduct and private conduct, meaning of in s. 77, 78, 80A and 80B</w:t>
      </w:r>
      <w:bookmarkEnd w:id="149"/>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150" w:name="_Toc185492850"/>
      <w:r>
        <w:rPr>
          <w:rStyle w:val="CharSectno"/>
        </w:rPr>
        <w:t>80F</w:t>
      </w:r>
      <w:r>
        <w:t>.</w:t>
      </w:r>
      <w:r>
        <w:tab/>
        <w:t>Belief as to existence or membership of racial group</w:t>
      </w:r>
      <w:bookmarkEnd w:id="150"/>
    </w:p>
    <w:p>
      <w:pPr>
        <w:pStyle w:val="Subsection"/>
        <w:spacing w:before="140"/>
      </w:pPr>
      <w:r>
        <w:tab/>
      </w:r>
      <w:r>
        <w:tab/>
        <w:t xml:space="preserve">For the purposes of proceedings for an offence under section 77, 79, 80A, 80C, 313, 317, 317A, 338B or 444 it does not matter whether a group of persons was a racial group or whether a </w:t>
      </w:r>
      <w:r>
        <w:lastRenderedPageBreak/>
        <w:t xml:space="preserve">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151" w:name="_Toc185492851"/>
      <w:r>
        <w:rPr>
          <w:rStyle w:val="CharSectno"/>
        </w:rPr>
        <w:t>80G</w:t>
      </w:r>
      <w:r>
        <w:t>.</w:t>
      </w:r>
      <w:r>
        <w:tab/>
        <w:t>Defences to s. 78, 80, 80B or 80D charge</w:t>
      </w:r>
      <w:bookmarkEnd w:id="151"/>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lastRenderedPageBreak/>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152" w:name="_Toc185492852"/>
      <w:r>
        <w:rPr>
          <w:rStyle w:val="CharSectno"/>
        </w:rPr>
        <w:t>80H</w:t>
      </w:r>
      <w:r>
        <w:t>.</w:t>
      </w:r>
      <w:r>
        <w:tab/>
        <w:t>Consent to prosecution under s. 77, 78, 79 or 80 required</w:t>
      </w:r>
      <w:bookmarkEnd w:id="152"/>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153" w:name="_Toc185492853"/>
      <w:r>
        <w:t>80I.</w:t>
      </w:r>
      <w:r>
        <w:tab/>
        <w:t xml:space="preserve">Term used: </w:t>
      </w:r>
      <w:r>
        <w:rPr>
          <w:snapToGrid w:val="0"/>
        </w:rPr>
        <w:t>circumstances of racial aggravation</w:t>
      </w:r>
      <w:bookmarkEnd w:id="153"/>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154" w:name="_Toc185492854"/>
      <w:r>
        <w:rPr>
          <w:rStyle w:val="CharSectno"/>
        </w:rPr>
        <w:t>80J</w:t>
      </w:r>
      <w:r>
        <w:t>.</w:t>
      </w:r>
      <w:r>
        <w:tab/>
        <w:t>Unlawful material, forfeiture of</w:t>
      </w:r>
      <w:bookmarkEnd w:id="154"/>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155" w:name="_Toc185429709"/>
      <w:bookmarkStart w:id="156" w:name="_Toc185430241"/>
      <w:bookmarkStart w:id="157" w:name="_Toc185492855"/>
      <w:r>
        <w:rPr>
          <w:rStyle w:val="CharPartNo"/>
        </w:rPr>
        <w:lastRenderedPageBreak/>
        <w:t>Part III</w:t>
      </w:r>
      <w:r>
        <w:t> — </w:t>
      </w:r>
      <w:r>
        <w:rPr>
          <w:rStyle w:val="CharPartText"/>
        </w:rPr>
        <w:t>Offences against the administration of law and justice and against public authority</w:t>
      </w:r>
      <w:bookmarkEnd w:id="155"/>
      <w:bookmarkEnd w:id="156"/>
      <w:bookmarkEnd w:id="157"/>
    </w:p>
    <w:p>
      <w:pPr>
        <w:pStyle w:val="Heading3"/>
        <w:rPr>
          <w:snapToGrid w:val="0"/>
        </w:rPr>
      </w:pPr>
      <w:bookmarkStart w:id="158" w:name="_Toc185429710"/>
      <w:bookmarkStart w:id="159" w:name="_Toc185430242"/>
      <w:bookmarkStart w:id="160" w:name="_Toc185492856"/>
      <w:r>
        <w:rPr>
          <w:rStyle w:val="CharDivNo"/>
        </w:rPr>
        <w:t>Chapter XII</w:t>
      </w:r>
      <w:r>
        <w:rPr>
          <w:snapToGrid w:val="0"/>
        </w:rPr>
        <w:t> — </w:t>
      </w:r>
      <w:r>
        <w:rPr>
          <w:rStyle w:val="CharDivText"/>
        </w:rPr>
        <w:t>Disclosing official secrets</w:t>
      </w:r>
      <w:bookmarkEnd w:id="158"/>
      <w:bookmarkEnd w:id="159"/>
      <w:bookmarkEnd w:id="160"/>
    </w:p>
    <w:p>
      <w:pPr>
        <w:pStyle w:val="Heading5"/>
      </w:pPr>
      <w:bookmarkStart w:id="161" w:name="_Toc185492857"/>
      <w:r>
        <w:rPr>
          <w:rStyle w:val="CharSectno"/>
        </w:rPr>
        <w:t>81</w:t>
      </w:r>
      <w:r>
        <w:t>.</w:t>
      </w:r>
      <w:r>
        <w:tab/>
        <w:t>Disclosing official secrets</w:t>
      </w:r>
      <w:bookmarkEnd w:id="161"/>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 xml:space="preserve">the disclosure by a person who has been a public servant or government contractor of official information in circumstances where, were the person still a public </w:t>
      </w:r>
      <w:r>
        <w:lastRenderedPageBreak/>
        <w:t>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162" w:name="_Toc185429712"/>
      <w:bookmarkStart w:id="163" w:name="_Toc185430244"/>
      <w:bookmarkStart w:id="164" w:name="_Toc185492858"/>
      <w:r>
        <w:rPr>
          <w:rStyle w:val="CharDivNo"/>
        </w:rPr>
        <w:t>Chapter XIII</w:t>
      </w:r>
      <w:r>
        <w:rPr>
          <w:snapToGrid w:val="0"/>
        </w:rPr>
        <w:t> — </w:t>
      </w:r>
      <w:r>
        <w:rPr>
          <w:rStyle w:val="CharDivText"/>
        </w:rPr>
        <w:t>Corruption and abuse of office</w:t>
      </w:r>
      <w:bookmarkEnd w:id="162"/>
      <w:bookmarkEnd w:id="163"/>
      <w:bookmarkEnd w:id="164"/>
    </w:p>
    <w:p>
      <w:pPr>
        <w:pStyle w:val="Footnoteheading"/>
        <w:keepNext/>
        <w:keepLines/>
        <w:ind w:left="851"/>
        <w:rPr>
          <w:snapToGrid w:val="0"/>
        </w:rPr>
      </w:pPr>
      <w:r>
        <w:rPr>
          <w:snapToGrid w:val="0"/>
        </w:rPr>
        <w:tab/>
        <w:t>[Heading inserted: No. 70 of 1988 s. 16.]</w:t>
      </w:r>
    </w:p>
    <w:p>
      <w:pPr>
        <w:pStyle w:val="Heading5"/>
        <w:rPr>
          <w:snapToGrid w:val="0"/>
        </w:rPr>
      </w:pPr>
      <w:bookmarkStart w:id="165" w:name="_Toc185492859"/>
      <w:r>
        <w:rPr>
          <w:rStyle w:val="CharSectno"/>
        </w:rPr>
        <w:t>82</w:t>
      </w:r>
      <w:r>
        <w:rPr>
          <w:snapToGrid w:val="0"/>
        </w:rPr>
        <w:t>.</w:t>
      </w:r>
      <w:r>
        <w:rPr>
          <w:snapToGrid w:val="0"/>
        </w:rPr>
        <w:tab/>
        <w:t>Bribery of public officer</w:t>
      </w:r>
      <w:bookmarkEnd w:id="165"/>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166" w:name="_Toc185492860"/>
      <w:r>
        <w:rPr>
          <w:rStyle w:val="CharSectno"/>
        </w:rPr>
        <w:t>83</w:t>
      </w:r>
      <w:r>
        <w:rPr>
          <w:snapToGrid w:val="0"/>
        </w:rPr>
        <w:t>.</w:t>
      </w:r>
      <w:r>
        <w:rPr>
          <w:snapToGrid w:val="0"/>
        </w:rPr>
        <w:tab/>
        <w:t>Corruption</w:t>
      </w:r>
      <w:bookmarkEnd w:id="166"/>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lastRenderedPageBreak/>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167" w:name="_Toc185492861"/>
      <w:r>
        <w:rPr>
          <w:rStyle w:val="CharSectno"/>
        </w:rPr>
        <w:t>84</w:t>
      </w:r>
      <w:r>
        <w:rPr>
          <w:snapToGrid w:val="0"/>
        </w:rPr>
        <w:t>.</w:t>
      </w:r>
      <w:r>
        <w:rPr>
          <w:snapToGrid w:val="0"/>
        </w:rPr>
        <w:tab/>
        <w:t>Judicial officer, s. 82 and 83 do not apply to</w:t>
      </w:r>
      <w:bookmarkEnd w:id="167"/>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168" w:name="_Toc185492862"/>
      <w:r>
        <w:rPr>
          <w:rStyle w:val="CharSectno"/>
        </w:rPr>
        <w:t>85</w:t>
      </w:r>
      <w:r>
        <w:rPr>
          <w:snapToGrid w:val="0"/>
        </w:rPr>
        <w:t>.</w:t>
      </w:r>
      <w:r>
        <w:rPr>
          <w:snapToGrid w:val="0"/>
        </w:rPr>
        <w:tab/>
        <w:t>Falsification of record by public officer</w:t>
      </w:r>
      <w:bookmarkEnd w:id="168"/>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169" w:name="_Toc185492863"/>
      <w:r>
        <w:rPr>
          <w:rStyle w:val="CharSectno"/>
        </w:rPr>
        <w:lastRenderedPageBreak/>
        <w:t>86</w:t>
      </w:r>
      <w:r>
        <w:rPr>
          <w:snapToGrid w:val="0"/>
        </w:rPr>
        <w:t>.</w:t>
      </w:r>
      <w:r>
        <w:rPr>
          <w:snapToGrid w:val="0"/>
        </w:rPr>
        <w:tab/>
        <w:t>Administering oath without authority</w:t>
      </w:r>
      <w:bookmarkEnd w:id="169"/>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170" w:name="_Toc185492864"/>
      <w:r>
        <w:rPr>
          <w:rStyle w:val="CharSectno"/>
        </w:rPr>
        <w:t>87</w:t>
      </w:r>
      <w:r>
        <w:t>.</w:t>
      </w:r>
      <w:r>
        <w:tab/>
        <w:t>Impersonating public officer</w:t>
      </w:r>
      <w:bookmarkEnd w:id="170"/>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lastRenderedPageBreak/>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171" w:name="_Toc185492865"/>
      <w:r>
        <w:rPr>
          <w:rStyle w:val="CharSectno"/>
        </w:rPr>
        <w:t>88</w:t>
      </w:r>
      <w:r>
        <w:rPr>
          <w:snapToGrid w:val="0"/>
        </w:rPr>
        <w:t>.</w:t>
      </w:r>
      <w:r>
        <w:rPr>
          <w:snapToGrid w:val="0"/>
        </w:rPr>
        <w:tab/>
        <w:t>Bargaining for public office</w:t>
      </w:r>
      <w:bookmarkEnd w:id="17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172" w:name="_Toc185429720"/>
      <w:bookmarkStart w:id="173" w:name="_Toc185430252"/>
      <w:bookmarkStart w:id="174" w:name="_Toc185492866"/>
      <w:r>
        <w:rPr>
          <w:rStyle w:val="CharDivNo"/>
        </w:rPr>
        <w:lastRenderedPageBreak/>
        <w:t>Chapter XIV</w:t>
      </w:r>
      <w:r>
        <w:t> — </w:t>
      </w:r>
      <w:r>
        <w:rPr>
          <w:rStyle w:val="CharDivText"/>
        </w:rPr>
        <w:t>Offences at elections</w:t>
      </w:r>
      <w:bookmarkEnd w:id="172"/>
      <w:bookmarkEnd w:id="173"/>
      <w:bookmarkEnd w:id="174"/>
    </w:p>
    <w:p>
      <w:pPr>
        <w:pStyle w:val="Footnoteheading"/>
        <w:keepNext/>
        <w:keepLines/>
      </w:pPr>
      <w:r>
        <w:tab/>
        <w:t>[Heading inserted: No. 70 of 2004 s. 10.]</w:t>
      </w:r>
    </w:p>
    <w:p>
      <w:pPr>
        <w:pStyle w:val="Heading5"/>
      </w:pPr>
      <w:bookmarkStart w:id="175" w:name="_Toc185492867"/>
      <w:r>
        <w:rPr>
          <w:rStyle w:val="CharSectno"/>
        </w:rPr>
        <w:t>93</w:t>
      </w:r>
      <w:r>
        <w:t>.</w:t>
      </w:r>
      <w:r>
        <w:tab/>
        <w:t>Terms used</w:t>
      </w:r>
      <w:bookmarkEnd w:id="175"/>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176" w:name="_Toc185492868"/>
      <w:r>
        <w:rPr>
          <w:rStyle w:val="CharSectno"/>
        </w:rPr>
        <w:t>94</w:t>
      </w:r>
      <w:r>
        <w:t>.</w:t>
      </w:r>
      <w:r>
        <w:tab/>
        <w:t>Application of this Chapter</w:t>
      </w:r>
      <w:bookmarkEnd w:id="176"/>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177" w:name="_Toc185492869"/>
      <w:r>
        <w:rPr>
          <w:rStyle w:val="CharSectno"/>
        </w:rPr>
        <w:t>95</w:t>
      </w:r>
      <w:r>
        <w:t>.</w:t>
      </w:r>
      <w:r>
        <w:tab/>
        <w:t>Liability for acts of others</w:t>
      </w:r>
      <w:bookmarkEnd w:id="177"/>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lastRenderedPageBreak/>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178" w:name="_Toc185492870"/>
      <w:r>
        <w:rPr>
          <w:rStyle w:val="CharSectno"/>
        </w:rPr>
        <w:t>96</w:t>
      </w:r>
      <w:r>
        <w:t>.</w:t>
      </w:r>
      <w:r>
        <w:tab/>
        <w:t>Bribery</w:t>
      </w:r>
      <w:bookmarkEnd w:id="178"/>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179" w:name="_Toc185492871"/>
      <w:r>
        <w:rPr>
          <w:rStyle w:val="CharSectno"/>
        </w:rPr>
        <w:t>97</w:t>
      </w:r>
      <w:r>
        <w:t>.</w:t>
      </w:r>
      <w:r>
        <w:tab/>
        <w:t>Undue influence</w:t>
      </w:r>
      <w:bookmarkEnd w:id="179"/>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lastRenderedPageBreak/>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180" w:name="_Toc185492872"/>
      <w:r>
        <w:rPr>
          <w:rStyle w:val="CharSectno"/>
        </w:rPr>
        <w:t>98</w:t>
      </w:r>
      <w:r>
        <w:t>.</w:t>
      </w:r>
      <w:r>
        <w:tab/>
        <w:t>Electoral material, printing and publication of</w:t>
      </w:r>
      <w:bookmarkEnd w:id="180"/>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lastRenderedPageBreak/>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181" w:name="_Toc185492873"/>
      <w:r>
        <w:rPr>
          <w:rStyle w:val="CharSectno"/>
        </w:rPr>
        <w:t>99</w:t>
      </w:r>
      <w:r>
        <w:t>.</w:t>
      </w:r>
      <w:r>
        <w:tab/>
        <w:t>False or defamatory statements or deceptive material, publication of</w:t>
      </w:r>
      <w:bookmarkEnd w:id="181"/>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lastRenderedPageBreak/>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182" w:name="_Toc185492874"/>
      <w:r>
        <w:rPr>
          <w:rStyle w:val="CharSectno"/>
        </w:rPr>
        <w:t>100</w:t>
      </w:r>
      <w:r>
        <w:t>.</w:t>
      </w:r>
      <w:r>
        <w:tab/>
        <w:t>Postal voting, offences in connection with</w:t>
      </w:r>
      <w:bookmarkEnd w:id="182"/>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183" w:name="_Toc185492875"/>
      <w:r>
        <w:rPr>
          <w:rStyle w:val="CharSectno"/>
        </w:rPr>
        <w:t>101</w:t>
      </w:r>
      <w:r>
        <w:t>.</w:t>
      </w:r>
      <w:r>
        <w:tab/>
        <w:t>Polling place, offences at or near</w:t>
      </w:r>
      <w:bookmarkEnd w:id="183"/>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lastRenderedPageBreak/>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184" w:name="_Toc185492876"/>
      <w:r>
        <w:rPr>
          <w:rStyle w:val="CharSectno"/>
        </w:rPr>
        <w:lastRenderedPageBreak/>
        <w:t>102</w:t>
      </w:r>
      <w:r>
        <w:t>.</w:t>
      </w:r>
      <w:r>
        <w:tab/>
        <w:t>Voting offences</w:t>
      </w:r>
      <w:bookmarkEnd w:id="184"/>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185" w:name="_Toc185492877"/>
      <w:r>
        <w:rPr>
          <w:rStyle w:val="CharSectno"/>
        </w:rPr>
        <w:t>103</w:t>
      </w:r>
      <w:r>
        <w:t>.</w:t>
      </w:r>
      <w:r>
        <w:tab/>
        <w:t>Ballot paper and ballot box offences</w:t>
      </w:r>
      <w:bookmarkEnd w:id="185"/>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lastRenderedPageBreak/>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186" w:name="_Toc185492878"/>
      <w:r>
        <w:rPr>
          <w:rStyle w:val="CharSectno"/>
        </w:rPr>
        <w:t>104</w:t>
      </w:r>
      <w:r>
        <w:t>.</w:t>
      </w:r>
      <w:r>
        <w:tab/>
        <w:t>Secrecy offences</w:t>
      </w:r>
      <w:bookmarkEnd w:id="186"/>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187" w:name="_Toc185492879"/>
      <w:r>
        <w:rPr>
          <w:rStyle w:val="CharSectno"/>
        </w:rPr>
        <w:t>105</w:t>
      </w:r>
      <w:r>
        <w:t>.</w:t>
      </w:r>
      <w:r>
        <w:tab/>
        <w:t>Electoral officer, offences by</w:t>
      </w:r>
      <w:bookmarkEnd w:id="187"/>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lastRenderedPageBreak/>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188" w:name="_Toc185492880"/>
      <w:r>
        <w:rPr>
          <w:rStyle w:val="CharSectno"/>
        </w:rPr>
        <w:t>106</w:t>
      </w:r>
      <w:r>
        <w:t>.</w:t>
      </w:r>
      <w:r>
        <w:tab/>
        <w:t>False statements in connection with an election</w:t>
      </w:r>
      <w:bookmarkEnd w:id="188"/>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189" w:name="_Toc185492881"/>
      <w:r>
        <w:rPr>
          <w:rStyle w:val="CharSectno"/>
        </w:rPr>
        <w:t>107</w:t>
      </w:r>
      <w:r>
        <w:t>.</w:t>
      </w:r>
      <w:r>
        <w:tab/>
        <w:t>Evidentiary matters</w:t>
      </w:r>
      <w:bookmarkEnd w:id="189"/>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lastRenderedPageBreak/>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190" w:name="_Toc185429736"/>
      <w:bookmarkStart w:id="191" w:name="_Toc185430268"/>
      <w:bookmarkStart w:id="192" w:name="_Toc185492882"/>
      <w:r>
        <w:rPr>
          <w:rStyle w:val="CharDivNo"/>
        </w:rPr>
        <w:t>Chapter XVI</w:t>
      </w:r>
      <w:r>
        <w:rPr>
          <w:snapToGrid w:val="0"/>
        </w:rPr>
        <w:t> — </w:t>
      </w:r>
      <w:r>
        <w:rPr>
          <w:rStyle w:val="CharDivText"/>
        </w:rPr>
        <w:t>Offences relating to the administration of justice</w:t>
      </w:r>
      <w:bookmarkEnd w:id="190"/>
      <w:bookmarkEnd w:id="191"/>
      <w:bookmarkEnd w:id="192"/>
    </w:p>
    <w:p>
      <w:pPr>
        <w:pStyle w:val="Heading5"/>
        <w:rPr>
          <w:snapToGrid w:val="0"/>
        </w:rPr>
      </w:pPr>
      <w:bookmarkStart w:id="193" w:name="_Toc185492883"/>
      <w:r>
        <w:rPr>
          <w:rStyle w:val="CharSectno"/>
        </w:rPr>
        <w:t>120</w:t>
      </w:r>
      <w:r>
        <w:rPr>
          <w:snapToGrid w:val="0"/>
        </w:rPr>
        <w:t>.</w:t>
      </w:r>
      <w:r>
        <w:rPr>
          <w:snapToGrid w:val="0"/>
        </w:rPr>
        <w:tab/>
      </w:r>
      <w:r>
        <w:t>Term used: judicial proceeding</w:t>
      </w:r>
      <w:bookmarkEnd w:id="193"/>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94" w:name="_Toc185492884"/>
      <w:r>
        <w:rPr>
          <w:rStyle w:val="CharSectno"/>
        </w:rPr>
        <w:t>121</w:t>
      </w:r>
      <w:r>
        <w:rPr>
          <w:snapToGrid w:val="0"/>
        </w:rPr>
        <w:t>.</w:t>
      </w:r>
      <w:r>
        <w:rPr>
          <w:snapToGrid w:val="0"/>
        </w:rPr>
        <w:tab/>
        <w:t>Judicial corruption</w:t>
      </w:r>
      <w:bookmarkEnd w:id="194"/>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lastRenderedPageBreak/>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195" w:name="_Toc185492885"/>
      <w:r>
        <w:rPr>
          <w:rStyle w:val="CharSectno"/>
        </w:rPr>
        <w:t>122</w:t>
      </w:r>
      <w:r>
        <w:rPr>
          <w:snapToGrid w:val="0"/>
        </w:rPr>
        <w:t>.</w:t>
      </w:r>
      <w:r>
        <w:rPr>
          <w:snapToGrid w:val="0"/>
        </w:rPr>
        <w:tab/>
        <w:t>Official corruption not judicial but relating to offences</w:t>
      </w:r>
      <w:bookmarkEnd w:id="195"/>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 xml:space="preserve">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w:t>
      </w:r>
      <w:r>
        <w:rPr>
          <w:snapToGrid w:val="0"/>
        </w:rPr>
        <w:lastRenderedPageBreak/>
        <w:t>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196" w:name="_Toc185492886"/>
      <w:r>
        <w:rPr>
          <w:rStyle w:val="CharSectno"/>
        </w:rPr>
        <w:t>123</w:t>
      </w:r>
      <w:r>
        <w:rPr>
          <w:snapToGrid w:val="0"/>
        </w:rPr>
        <w:t>.</w:t>
      </w:r>
      <w:r>
        <w:rPr>
          <w:snapToGrid w:val="0"/>
        </w:rPr>
        <w:tab/>
        <w:t>Corrupting or threatening juror</w:t>
      </w:r>
      <w:bookmarkEnd w:id="19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197" w:name="_Toc185492887"/>
      <w:r>
        <w:rPr>
          <w:rStyle w:val="CharSectno"/>
        </w:rPr>
        <w:lastRenderedPageBreak/>
        <w:t>124</w:t>
      </w:r>
      <w:r>
        <w:rPr>
          <w:snapToGrid w:val="0"/>
        </w:rPr>
        <w:t>.</w:t>
      </w:r>
      <w:r>
        <w:rPr>
          <w:snapToGrid w:val="0"/>
        </w:rPr>
        <w:tab/>
        <w:t>Perjury</w:t>
      </w:r>
      <w:bookmarkEnd w:id="197"/>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198" w:name="_Toc185492888"/>
      <w:r>
        <w:rPr>
          <w:rStyle w:val="CharSectno"/>
        </w:rPr>
        <w:t>125</w:t>
      </w:r>
      <w:r>
        <w:rPr>
          <w:snapToGrid w:val="0"/>
        </w:rPr>
        <w:t>.</w:t>
      </w:r>
      <w:r>
        <w:rPr>
          <w:snapToGrid w:val="0"/>
        </w:rPr>
        <w:tab/>
        <w:t>Perjury, penalty for</w:t>
      </w:r>
      <w:bookmarkEnd w:id="198"/>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lastRenderedPageBreak/>
        <w:t>[</w:t>
      </w:r>
      <w:r>
        <w:rPr>
          <w:b/>
        </w:rPr>
        <w:t>126.</w:t>
      </w:r>
      <w:r>
        <w:tab/>
        <w:t>Deleted: No. 70 of 1988 s. 31.]</w:t>
      </w:r>
    </w:p>
    <w:p>
      <w:pPr>
        <w:pStyle w:val="Heading5"/>
        <w:rPr>
          <w:snapToGrid w:val="0"/>
        </w:rPr>
      </w:pPr>
      <w:bookmarkStart w:id="199" w:name="_Toc185492889"/>
      <w:r>
        <w:rPr>
          <w:rStyle w:val="CharSectno"/>
        </w:rPr>
        <w:t>127</w:t>
      </w:r>
      <w:r>
        <w:rPr>
          <w:snapToGrid w:val="0"/>
        </w:rPr>
        <w:t>.</w:t>
      </w:r>
      <w:r>
        <w:rPr>
          <w:snapToGrid w:val="0"/>
        </w:rPr>
        <w:tab/>
      </w:r>
      <w:r>
        <w:t>False</w:t>
      </w:r>
      <w:r>
        <w:rPr>
          <w:snapToGrid w:val="0"/>
        </w:rPr>
        <w:t xml:space="preserve"> evidence before Royal Commission</w:t>
      </w:r>
      <w:bookmarkEnd w:id="199"/>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200" w:name="_Toc185492890"/>
      <w:r>
        <w:rPr>
          <w:rStyle w:val="CharSectno"/>
        </w:rPr>
        <w:t>128</w:t>
      </w:r>
      <w:r>
        <w:rPr>
          <w:snapToGrid w:val="0"/>
        </w:rPr>
        <w:t>.</w:t>
      </w:r>
      <w:r>
        <w:rPr>
          <w:snapToGrid w:val="0"/>
        </w:rPr>
        <w:tab/>
        <w:t>Threatening witness before Royal Commission etc.</w:t>
      </w:r>
      <w:bookmarkEnd w:id="200"/>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201" w:name="_Toc185492891"/>
      <w:r>
        <w:rPr>
          <w:rStyle w:val="CharSectno"/>
        </w:rPr>
        <w:t>129</w:t>
      </w:r>
      <w:r>
        <w:rPr>
          <w:snapToGrid w:val="0"/>
        </w:rPr>
        <w:t>.</w:t>
      </w:r>
      <w:r>
        <w:rPr>
          <w:snapToGrid w:val="0"/>
        </w:rPr>
        <w:tab/>
        <w:t>Fabricating evidence</w:t>
      </w:r>
      <w:bookmarkEnd w:id="201"/>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lastRenderedPageBreak/>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202" w:name="_Toc185492892"/>
      <w:r>
        <w:rPr>
          <w:rStyle w:val="CharSectno"/>
        </w:rPr>
        <w:t>130</w:t>
      </w:r>
      <w:r>
        <w:rPr>
          <w:snapToGrid w:val="0"/>
        </w:rPr>
        <w:t>.</w:t>
      </w:r>
      <w:r>
        <w:rPr>
          <w:snapToGrid w:val="0"/>
        </w:rPr>
        <w:tab/>
        <w:t>Corruption of witness</w:t>
      </w:r>
      <w:bookmarkEnd w:id="2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203" w:name="_Toc185492893"/>
      <w:r>
        <w:rPr>
          <w:rStyle w:val="CharSectno"/>
        </w:rPr>
        <w:t>131</w:t>
      </w:r>
      <w:r>
        <w:rPr>
          <w:snapToGrid w:val="0"/>
        </w:rPr>
        <w:t>.</w:t>
      </w:r>
      <w:r>
        <w:rPr>
          <w:snapToGrid w:val="0"/>
        </w:rPr>
        <w:tab/>
        <w:t>Deceiving witness</w:t>
      </w:r>
      <w:bookmarkEnd w:id="203"/>
    </w:p>
    <w:p>
      <w:pPr>
        <w:pStyle w:val="Subsection"/>
        <w:rPr>
          <w:snapToGrid w:val="0"/>
        </w:rPr>
      </w:pPr>
      <w:r>
        <w:rPr>
          <w:snapToGrid w:val="0"/>
        </w:rPr>
        <w:tab/>
      </w:r>
      <w:r>
        <w:rPr>
          <w:snapToGrid w:val="0"/>
        </w:rPr>
        <w:tab/>
        <w:t xml:space="preserve">Any person who practises any fraud or deceit, or knowingly makes or exhibits any false statement, representation, token, or writing, to any person called or to be called as a witness in any judicial proceeding, with intent to affect the testimony of such </w:t>
      </w:r>
      <w:r>
        <w:rPr>
          <w:snapToGrid w:val="0"/>
        </w:rPr>
        <w:lastRenderedPageBreak/>
        <w:t>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204" w:name="_Toc185492894"/>
      <w:r>
        <w:rPr>
          <w:rStyle w:val="CharSectno"/>
        </w:rPr>
        <w:t>132</w:t>
      </w:r>
      <w:r>
        <w:rPr>
          <w:snapToGrid w:val="0"/>
        </w:rPr>
        <w:t>.</w:t>
      </w:r>
      <w:r>
        <w:rPr>
          <w:snapToGrid w:val="0"/>
        </w:rPr>
        <w:tab/>
        <w:t>Destroying evidence</w:t>
      </w:r>
      <w:bookmarkEnd w:id="204"/>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205" w:name="_Toc185492895"/>
      <w:r>
        <w:rPr>
          <w:rStyle w:val="CharSectno"/>
        </w:rPr>
        <w:t>133</w:t>
      </w:r>
      <w:r>
        <w:rPr>
          <w:snapToGrid w:val="0"/>
        </w:rPr>
        <w:t>.</w:t>
      </w:r>
      <w:r>
        <w:rPr>
          <w:snapToGrid w:val="0"/>
        </w:rPr>
        <w:tab/>
        <w:t>Preventing witness from attending</w:t>
      </w:r>
      <w:bookmarkEnd w:id="205"/>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206" w:name="_Toc185492896"/>
      <w:r>
        <w:rPr>
          <w:rStyle w:val="CharSectno"/>
        </w:rPr>
        <w:t>133A</w:t>
      </w:r>
      <w:r>
        <w:t>.</w:t>
      </w:r>
      <w:r>
        <w:tab/>
        <w:t xml:space="preserve">False </w:t>
      </w:r>
      <w:r>
        <w:rPr>
          <w:snapToGrid w:val="0"/>
        </w:rPr>
        <w:t>prosecution, commencing</w:t>
      </w:r>
      <w:bookmarkEnd w:id="206"/>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207" w:name="_Toc185492897"/>
      <w:r>
        <w:rPr>
          <w:rStyle w:val="CharSectno"/>
        </w:rPr>
        <w:lastRenderedPageBreak/>
        <w:t>134</w:t>
      </w:r>
      <w:r>
        <w:rPr>
          <w:snapToGrid w:val="0"/>
        </w:rPr>
        <w:t>.</w:t>
      </w:r>
      <w:r>
        <w:rPr>
          <w:snapToGrid w:val="0"/>
        </w:rPr>
        <w:tab/>
        <w:t>Conspiracy to commence false prosecution</w:t>
      </w:r>
      <w:bookmarkEnd w:id="207"/>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208" w:name="_Toc185492898"/>
      <w:r>
        <w:rPr>
          <w:rStyle w:val="CharSectno"/>
        </w:rPr>
        <w:t>135</w:t>
      </w:r>
      <w:r>
        <w:rPr>
          <w:snapToGrid w:val="0"/>
        </w:rPr>
        <w:t>.</w:t>
      </w:r>
      <w:r>
        <w:rPr>
          <w:snapToGrid w:val="0"/>
        </w:rPr>
        <w:tab/>
        <w:t>Conspiring to pervert etc. course of justice</w:t>
      </w:r>
      <w:bookmarkEnd w:id="208"/>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209" w:name="_Toc185492899"/>
      <w:r>
        <w:rPr>
          <w:rStyle w:val="CharSectno"/>
        </w:rPr>
        <w:t>136</w:t>
      </w:r>
      <w:r>
        <w:t>.</w:t>
      </w:r>
      <w:r>
        <w:tab/>
        <w:t>Compounding or concealing offence</w:t>
      </w:r>
      <w:bookmarkEnd w:id="209"/>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lastRenderedPageBreak/>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210" w:name="_Toc185492900"/>
      <w:r>
        <w:rPr>
          <w:rStyle w:val="CharSectno"/>
        </w:rPr>
        <w:t>138</w:t>
      </w:r>
      <w:r>
        <w:t>.</w:t>
      </w:r>
      <w:r>
        <w:tab/>
        <w:t>Advertising reward etc. for stolen property</w:t>
      </w:r>
      <w:bookmarkEnd w:id="210"/>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211" w:name="_Toc185492901"/>
      <w:r>
        <w:rPr>
          <w:rStyle w:val="CharSectno"/>
        </w:rPr>
        <w:lastRenderedPageBreak/>
        <w:t>139</w:t>
      </w:r>
      <w:r>
        <w:rPr>
          <w:snapToGrid w:val="0"/>
        </w:rPr>
        <w:t>.</w:t>
      </w:r>
      <w:r>
        <w:rPr>
          <w:snapToGrid w:val="0"/>
        </w:rPr>
        <w:tab/>
        <w:t>Justice acting when personally interested</w:t>
      </w:r>
      <w:bookmarkEnd w:id="211"/>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212" w:name="_Toc185492902"/>
      <w:r>
        <w:rPr>
          <w:rStyle w:val="CharSectno"/>
        </w:rPr>
        <w:t>141</w:t>
      </w:r>
      <w:r>
        <w:rPr>
          <w:snapToGrid w:val="0"/>
        </w:rPr>
        <w:t>.</w:t>
      </w:r>
      <w:r>
        <w:rPr>
          <w:snapToGrid w:val="0"/>
        </w:rPr>
        <w:tab/>
        <w:t>Bringing fictitious action on penal statute</w:t>
      </w:r>
      <w:bookmarkEnd w:id="212"/>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213" w:name="_Toc185492903"/>
      <w:r>
        <w:rPr>
          <w:rStyle w:val="CharSectno"/>
        </w:rPr>
        <w:t>142</w:t>
      </w:r>
      <w:r>
        <w:rPr>
          <w:snapToGrid w:val="0"/>
        </w:rPr>
        <w:t>.</w:t>
      </w:r>
      <w:r>
        <w:rPr>
          <w:snapToGrid w:val="0"/>
        </w:rPr>
        <w:tab/>
        <w:t>Inserting advertisement without authority of court</w:t>
      </w:r>
      <w:bookmarkEnd w:id="213"/>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214" w:name="_Toc185492904"/>
      <w:r>
        <w:rPr>
          <w:rStyle w:val="CharSectno"/>
        </w:rPr>
        <w:lastRenderedPageBreak/>
        <w:t>143</w:t>
      </w:r>
      <w:r>
        <w:rPr>
          <w:snapToGrid w:val="0"/>
        </w:rPr>
        <w:t>.</w:t>
      </w:r>
      <w:r>
        <w:rPr>
          <w:snapToGrid w:val="0"/>
        </w:rPr>
        <w:tab/>
        <w:t>Attempting to pervert etc. course of justice</w:t>
      </w:r>
      <w:bookmarkEnd w:id="214"/>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215" w:name="_Toc185429759"/>
      <w:bookmarkStart w:id="216" w:name="_Toc185430291"/>
      <w:bookmarkStart w:id="217" w:name="_Toc185492905"/>
      <w:r>
        <w:rPr>
          <w:rStyle w:val="CharDivNo"/>
        </w:rPr>
        <w:t>Chapter XVII</w:t>
      </w:r>
      <w:r>
        <w:rPr>
          <w:snapToGrid w:val="0"/>
        </w:rPr>
        <w:t> — </w:t>
      </w:r>
      <w:r>
        <w:rPr>
          <w:rStyle w:val="CharDivText"/>
        </w:rPr>
        <w:t>Escapes: Rescues: Obstructing officers of courts</w:t>
      </w:r>
      <w:bookmarkEnd w:id="215"/>
      <w:bookmarkEnd w:id="216"/>
      <w:bookmarkEnd w:id="217"/>
    </w:p>
    <w:p>
      <w:pPr>
        <w:pStyle w:val="Heading5"/>
      </w:pPr>
      <w:bookmarkStart w:id="218" w:name="_Toc185492906"/>
      <w:r>
        <w:rPr>
          <w:rStyle w:val="CharSectno"/>
        </w:rPr>
        <w:t>144</w:t>
      </w:r>
      <w:r>
        <w:t>.</w:t>
      </w:r>
      <w:r>
        <w:tab/>
        <w:t>Forcibly freeing person from lawful custody</w:t>
      </w:r>
      <w:bookmarkEnd w:id="218"/>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219" w:name="_Toc185492907"/>
      <w:r>
        <w:rPr>
          <w:rStyle w:val="CharSectno"/>
        </w:rPr>
        <w:t>145</w:t>
      </w:r>
      <w:r>
        <w:t>.</w:t>
      </w:r>
      <w:r>
        <w:tab/>
        <w:t>Aiding escape from lawful custody</w:t>
      </w:r>
      <w:bookmarkEnd w:id="219"/>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220" w:name="_Toc185492908"/>
      <w:r>
        <w:rPr>
          <w:rStyle w:val="CharSectno"/>
        </w:rPr>
        <w:lastRenderedPageBreak/>
        <w:t>146</w:t>
      </w:r>
      <w:r>
        <w:t>.</w:t>
      </w:r>
      <w:r>
        <w:tab/>
        <w:t>Escaping from lawful custody</w:t>
      </w:r>
      <w:bookmarkEnd w:id="220"/>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221" w:name="_Toc185492909"/>
      <w:r>
        <w:rPr>
          <w:rStyle w:val="CharSectno"/>
        </w:rPr>
        <w:t>147</w:t>
      </w:r>
      <w:r>
        <w:rPr>
          <w:snapToGrid w:val="0"/>
        </w:rPr>
        <w:t>.</w:t>
      </w:r>
      <w:r>
        <w:rPr>
          <w:snapToGrid w:val="0"/>
        </w:rPr>
        <w:tab/>
        <w:t>Permitting escape from lawful custody</w:t>
      </w:r>
      <w:bookmarkEnd w:id="221"/>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222" w:name="_Toc185492910"/>
      <w:r>
        <w:rPr>
          <w:rStyle w:val="CharSectno"/>
        </w:rPr>
        <w:t>148</w:t>
      </w:r>
      <w:r>
        <w:t>.</w:t>
      </w:r>
      <w:r>
        <w:tab/>
        <w:t>Aiding escapee from lawful custody</w:t>
      </w:r>
      <w:bookmarkEnd w:id="222"/>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223" w:name="_Toc185492911"/>
      <w:r>
        <w:rPr>
          <w:rStyle w:val="CharSectno"/>
        </w:rPr>
        <w:t>149</w:t>
      </w:r>
      <w:r>
        <w:rPr>
          <w:snapToGrid w:val="0"/>
        </w:rPr>
        <w:t>.</w:t>
      </w:r>
      <w:r>
        <w:rPr>
          <w:snapToGrid w:val="0"/>
        </w:rPr>
        <w:tab/>
        <w:t>Rescuing, permitting escape of or concealing a person subject to any law relating to mental disorder</w:t>
      </w:r>
      <w:bookmarkEnd w:id="22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 xml:space="preserve">Mental </w:t>
      </w:r>
      <w:r>
        <w:rPr>
          <w:i/>
          <w:snapToGrid w:val="0"/>
        </w:rPr>
        <w:lastRenderedPageBreak/>
        <w:t>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224" w:name="_Toc185492912"/>
      <w:r>
        <w:rPr>
          <w:rStyle w:val="CharSectno"/>
        </w:rPr>
        <w:t>150</w:t>
      </w:r>
      <w:r>
        <w:rPr>
          <w:snapToGrid w:val="0"/>
        </w:rPr>
        <w:t>.</w:t>
      </w:r>
      <w:r>
        <w:rPr>
          <w:snapToGrid w:val="0"/>
        </w:rPr>
        <w:tab/>
        <w:t>Removing etc. property under lawful seizure</w:t>
      </w:r>
      <w:bookmarkEnd w:id="224"/>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225" w:name="_Toc185492913"/>
      <w:r>
        <w:rPr>
          <w:rStyle w:val="CharSectno"/>
        </w:rPr>
        <w:t>151</w:t>
      </w:r>
      <w:r>
        <w:rPr>
          <w:snapToGrid w:val="0"/>
        </w:rPr>
        <w:t>.</w:t>
      </w:r>
      <w:r>
        <w:rPr>
          <w:snapToGrid w:val="0"/>
        </w:rPr>
        <w:tab/>
        <w:t>Obstructing court officer</w:t>
      </w:r>
      <w:bookmarkEnd w:id="225"/>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lastRenderedPageBreak/>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226" w:name="_Toc185429768"/>
      <w:bookmarkStart w:id="227" w:name="_Toc185430300"/>
      <w:bookmarkStart w:id="228" w:name="_Toc185492914"/>
      <w:r>
        <w:rPr>
          <w:rStyle w:val="CharDivNo"/>
        </w:rPr>
        <w:t>Chapter XX</w:t>
      </w:r>
      <w:r>
        <w:rPr>
          <w:snapToGrid w:val="0"/>
        </w:rPr>
        <w:t> — </w:t>
      </w:r>
      <w:r>
        <w:rPr>
          <w:rStyle w:val="CharDivText"/>
        </w:rPr>
        <w:t>Miscellaneous offences against public authority</w:t>
      </w:r>
      <w:bookmarkEnd w:id="226"/>
      <w:bookmarkEnd w:id="227"/>
      <w:bookmarkEnd w:id="228"/>
    </w:p>
    <w:p>
      <w:pPr>
        <w:pStyle w:val="Ednotesection"/>
        <w:keepLines/>
        <w:ind w:left="890" w:hanging="890"/>
      </w:pPr>
      <w:r>
        <w:t>[</w:t>
      </w:r>
      <w:r>
        <w:rPr>
          <w:b/>
        </w:rPr>
        <w:t>168.</w:t>
      </w:r>
      <w:r>
        <w:rPr>
          <w:b/>
        </w:rPr>
        <w:tab/>
      </w:r>
      <w:r>
        <w:rPr>
          <w:b/>
        </w:rPr>
        <w:tab/>
      </w:r>
      <w:r>
        <w:t>Deleted: No. 52 of 1984 s. 18.]</w:t>
      </w:r>
    </w:p>
    <w:p>
      <w:pPr>
        <w:pStyle w:val="Heading5"/>
      </w:pPr>
      <w:bookmarkStart w:id="229" w:name="_Toc185492915"/>
      <w:r>
        <w:rPr>
          <w:rStyle w:val="CharSectno"/>
        </w:rPr>
        <w:t>169</w:t>
      </w:r>
      <w:r>
        <w:t>.</w:t>
      </w:r>
      <w:r>
        <w:tab/>
        <w:t>False statement on oath</w:t>
      </w:r>
      <w:bookmarkEnd w:id="229"/>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230" w:name="_Toc185492916"/>
      <w:r>
        <w:rPr>
          <w:rStyle w:val="CharSectno"/>
        </w:rPr>
        <w:t>170</w:t>
      </w:r>
      <w:r>
        <w:t>.</w:t>
      </w:r>
      <w:r>
        <w:tab/>
        <w:t>False information to official etc.</w:t>
      </w:r>
      <w:bookmarkEnd w:id="230"/>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231" w:name="_Toc185492917"/>
      <w:r>
        <w:rPr>
          <w:rStyle w:val="CharSectno"/>
        </w:rPr>
        <w:lastRenderedPageBreak/>
        <w:t>171</w:t>
      </w:r>
      <w:r>
        <w:t>.</w:t>
      </w:r>
      <w:r>
        <w:tab/>
        <w:t>Creating false belief</w:t>
      </w:r>
      <w:bookmarkEnd w:id="231"/>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232" w:name="_Toc185492918"/>
      <w:r>
        <w:rPr>
          <w:rStyle w:val="CharSectno"/>
        </w:rPr>
        <w:lastRenderedPageBreak/>
        <w:t>172</w:t>
      </w:r>
      <w:r>
        <w:t>.</w:t>
      </w:r>
      <w:r>
        <w:tab/>
        <w:t>Obstructing public officer</w:t>
      </w:r>
      <w:bookmarkEnd w:id="232"/>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233" w:name="_Toc185492919"/>
      <w:r>
        <w:rPr>
          <w:rStyle w:val="CharSectno"/>
        </w:rPr>
        <w:t>173</w:t>
      </w:r>
      <w:r>
        <w:rPr>
          <w:snapToGrid w:val="0"/>
        </w:rPr>
        <w:t>.</w:t>
      </w:r>
      <w:r>
        <w:rPr>
          <w:snapToGrid w:val="0"/>
        </w:rPr>
        <w:tab/>
        <w:t>Public officer refusing to perform duty</w:t>
      </w:r>
      <w:bookmarkEnd w:id="233"/>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234" w:name="_Toc185492920"/>
      <w:r>
        <w:rPr>
          <w:rStyle w:val="CharSectno"/>
        </w:rPr>
        <w:t>176</w:t>
      </w:r>
      <w:r>
        <w:rPr>
          <w:snapToGrid w:val="0"/>
        </w:rPr>
        <w:t>.</w:t>
      </w:r>
      <w:r>
        <w:rPr>
          <w:snapToGrid w:val="0"/>
        </w:rPr>
        <w:tab/>
        <w:t>Disobeying request to help arrest person</w:t>
      </w:r>
      <w:bookmarkEnd w:id="234"/>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235" w:name="_Toc185492921"/>
      <w:r>
        <w:rPr>
          <w:rStyle w:val="CharSectno"/>
        </w:rPr>
        <w:t>177</w:t>
      </w:r>
      <w:r>
        <w:rPr>
          <w:snapToGrid w:val="0"/>
        </w:rPr>
        <w:t>.</w:t>
      </w:r>
      <w:r>
        <w:rPr>
          <w:snapToGrid w:val="0"/>
        </w:rPr>
        <w:tab/>
        <w:t>Disobeying statute law</w:t>
      </w:r>
      <w:bookmarkEnd w:id="235"/>
    </w:p>
    <w:p>
      <w:pPr>
        <w:pStyle w:val="Subsection"/>
        <w:rPr>
          <w:snapToGrid w:val="0"/>
        </w:rPr>
      </w:pPr>
      <w:r>
        <w:rPr>
          <w:snapToGrid w:val="0"/>
        </w:rPr>
        <w:tab/>
      </w:r>
      <w:r>
        <w:rPr>
          <w:snapToGrid w:val="0"/>
        </w:rPr>
        <w:tab/>
        <w:t xml:space="preserve">Any person who, without lawful excuse, the proof of which lies on him, does any act which he is, by the provisions of any </w:t>
      </w:r>
      <w:r>
        <w:rPr>
          <w:snapToGrid w:val="0"/>
        </w:rPr>
        <w:lastRenderedPageBreak/>
        <w:t>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236" w:name="_Toc185492922"/>
      <w:r>
        <w:rPr>
          <w:rStyle w:val="CharSectno"/>
        </w:rPr>
        <w:t>178</w:t>
      </w:r>
      <w:r>
        <w:rPr>
          <w:snapToGrid w:val="0"/>
        </w:rPr>
        <w:t>.</w:t>
      </w:r>
      <w:r>
        <w:rPr>
          <w:snapToGrid w:val="0"/>
        </w:rPr>
        <w:tab/>
        <w:t>Disobeying lawful order issued by statutory authority</w:t>
      </w:r>
      <w:bookmarkEnd w:id="236"/>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237" w:name="_Toc185429777"/>
      <w:bookmarkStart w:id="238" w:name="_Toc185430309"/>
      <w:bookmarkStart w:id="239" w:name="_Toc185492923"/>
      <w:r>
        <w:rPr>
          <w:rStyle w:val="CharPartNo"/>
        </w:rPr>
        <w:lastRenderedPageBreak/>
        <w:t>Part IV</w:t>
      </w:r>
      <w:r>
        <w:t> — </w:t>
      </w:r>
      <w:r>
        <w:rPr>
          <w:rStyle w:val="CharPartText"/>
        </w:rPr>
        <w:t>Acts injurious to the public in general</w:t>
      </w:r>
      <w:bookmarkEnd w:id="237"/>
      <w:bookmarkEnd w:id="238"/>
      <w:bookmarkEnd w:id="239"/>
    </w:p>
    <w:p>
      <w:pPr>
        <w:pStyle w:val="Ednotedivision"/>
      </w:pPr>
      <w:r>
        <w:t>[Chapter XXI (s. 179, 180) deleted: No. 70 of 1988 s. 20.]</w:t>
      </w:r>
    </w:p>
    <w:p>
      <w:pPr>
        <w:pStyle w:val="Heading3"/>
        <w:rPr>
          <w:snapToGrid w:val="0"/>
        </w:rPr>
      </w:pPr>
      <w:bookmarkStart w:id="240" w:name="_Toc185429778"/>
      <w:bookmarkStart w:id="241" w:name="_Toc185430310"/>
      <w:bookmarkStart w:id="242" w:name="_Toc185492924"/>
      <w:r>
        <w:rPr>
          <w:rStyle w:val="CharDivNo"/>
        </w:rPr>
        <w:t>Chapter XXII</w:t>
      </w:r>
      <w:r>
        <w:rPr>
          <w:snapToGrid w:val="0"/>
        </w:rPr>
        <w:t> — </w:t>
      </w:r>
      <w:r>
        <w:rPr>
          <w:rStyle w:val="CharDivText"/>
        </w:rPr>
        <w:t>Offences against morality</w:t>
      </w:r>
      <w:bookmarkEnd w:id="240"/>
      <w:bookmarkEnd w:id="241"/>
      <w:bookmarkEnd w:id="242"/>
    </w:p>
    <w:p>
      <w:pPr>
        <w:pStyle w:val="Heading5"/>
        <w:rPr>
          <w:snapToGrid w:val="0"/>
        </w:rPr>
      </w:pPr>
      <w:bookmarkStart w:id="243" w:name="_Toc185492925"/>
      <w:r>
        <w:rPr>
          <w:rStyle w:val="CharSectno"/>
        </w:rPr>
        <w:t>181</w:t>
      </w:r>
      <w:r>
        <w:rPr>
          <w:snapToGrid w:val="0"/>
        </w:rPr>
        <w:t>.</w:t>
      </w:r>
      <w:r>
        <w:rPr>
          <w:snapToGrid w:val="0"/>
        </w:rPr>
        <w:tab/>
        <w:t>Carnal knowledge of animal</w:t>
      </w:r>
      <w:bookmarkEnd w:id="243"/>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244" w:name="_Toc185492926"/>
      <w:r>
        <w:rPr>
          <w:rStyle w:val="CharSectno"/>
        </w:rPr>
        <w:t>186</w:t>
      </w:r>
      <w:r>
        <w:rPr>
          <w:snapToGrid w:val="0"/>
        </w:rPr>
        <w:t>.</w:t>
      </w:r>
      <w:r>
        <w:rPr>
          <w:snapToGrid w:val="0"/>
        </w:rPr>
        <w:tab/>
        <w:t>Occupier or owner allowing young person to be on premises for unlawful carnal knowledge</w:t>
      </w:r>
      <w:bookmarkEnd w:id="244"/>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lastRenderedPageBreak/>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245" w:name="_Toc185492927"/>
      <w:r>
        <w:rPr>
          <w:rStyle w:val="CharSectno"/>
        </w:rPr>
        <w:t>187</w:t>
      </w:r>
      <w:r>
        <w:t>.</w:t>
      </w:r>
      <w:r>
        <w:tab/>
        <w:t>Facilitating sexual offence against child outside WA</w:t>
      </w:r>
      <w:bookmarkEnd w:id="245"/>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246" w:name="_Toc185492928"/>
      <w:r>
        <w:rPr>
          <w:rStyle w:val="CharSectno"/>
        </w:rPr>
        <w:t>190</w:t>
      </w:r>
      <w:r>
        <w:t>.</w:t>
      </w:r>
      <w:r>
        <w:tab/>
        <w:t>Being involved with prostitution</w:t>
      </w:r>
      <w:bookmarkEnd w:id="246"/>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lastRenderedPageBreak/>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247" w:name="_Toc185492929"/>
      <w:r>
        <w:rPr>
          <w:rStyle w:val="CharSectno"/>
        </w:rPr>
        <w:lastRenderedPageBreak/>
        <w:t>191</w:t>
      </w:r>
      <w:r>
        <w:rPr>
          <w:snapToGrid w:val="0"/>
        </w:rPr>
        <w:t>.</w:t>
      </w:r>
      <w:r>
        <w:rPr>
          <w:snapToGrid w:val="0"/>
        </w:rPr>
        <w:tab/>
        <w:t>Procuring person to be prostitute etc.</w:t>
      </w:r>
      <w:bookmarkEnd w:id="247"/>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248" w:name="_Toc185492930"/>
      <w:r>
        <w:rPr>
          <w:rStyle w:val="CharSectno"/>
        </w:rPr>
        <w:lastRenderedPageBreak/>
        <w:t>192</w:t>
      </w:r>
      <w:r>
        <w:rPr>
          <w:snapToGrid w:val="0"/>
        </w:rPr>
        <w:t>.</w:t>
      </w:r>
      <w:r>
        <w:rPr>
          <w:snapToGrid w:val="0"/>
        </w:rPr>
        <w:tab/>
        <w:t>Procuring person to have unlawful carnal knowledge by threat, fraud or administering drug</w:t>
      </w:r>
      <w:bookmarkEnd w:id="248"/>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Ednotesection"/>
        <w:spacing w:before="180"/>
        <w:ind w:left="890" w:hanging="890"/>
      </w:pPr>
      <w:r>
        <w:t>[</w:t>
      </w:r>
      <w:r>
        <w:rPr>
          <w:b/>
        </w:rPr>
        <w:t>199.</w:t>
      </w:r>
      <w:r>
        <w:tab/>
        <w:t>Deleted: No. 20 of 2023 s. 4.]</w:t>
      </w:r>
    </w:p>
    <w:p>
      <w:pPr>
        <w:pStyle w:val="Ednotesection"/>
        <w:spacing w:before="180"/>
      </w:pPr>
      <w:r>
        <w:t>[</w:t>
      </w:r>
      <w:r>
        <w:rPr>
          <w:b/>
        </w:rPr>
        <w:t>200, 201.</w:t>
      </w:r>
      <w:r>
        <w:tab/>
        <w:t>Deleted: No. 15 of 1998 s. 4.]</w:t>
      </w:r>
    </w:p>
    <w:p>
      <w:pPr>
        <w:pStyle w:val="Heading5"/>
        <w:spacing w:before="180"/>
      </w:pPr>
      <w:bookmarkStart w:id="249" w:name="_Toc185492931"/>
      <w:r>
        <w:rPr>
          <w:rStyle w:val="CharSectno"/>
        </w:rPr>
        <w:lastRenderedPageBreak/>
        <w:t>202</w:t>
      </w:r>
      <w:r>
        <w:t>.</w:t>
      </w:r>
      <w:r>
        <w:tab/>
        <w:t>Obscene act in public</w:t>
      </w:r>
      <w:bookmarkEnd w:id="249"/>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250" w:name="_Toc185492932"/>
      <w:r>
        <w:rPr>
          <w:rStyle w:val="CharSectno"/>
        </w:rPr>
        <w:t>203</w:t>
      </w:r>
      <w:r>
        <w:t>.</w:t>
      </w:r>
      <w:r>
        <w:tab/>
        <w:t>Indecent act in public</w:t>
      </w:r>
      <w:bookmarkEnd w:id="250"/>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keepNext/>
      </w:pPr>
      <w:r>
        <w:lastRenderedPageBreak/>
        <w:tab/>
        <w:t>(b)</w:t>
      </w:r>
      <w:r>
        <w:tab/>
        <w:t>in a police station or lock</w:t>
      </w:r>
      <w:r>
        <w:noBreakHyphen/>
        <w:t>up,</w:t>
      </w:r>
    </w:p>
    <w:p>
      <w:pPr>
        <w:pStyle w:val="Subsection"/>
        <w:keepNext/>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251" w:name="_Toc185492933"/>
      <w:r>
        <w:rPr>
          <w:rStyle w:val="CharSectno"/>
        </w:rPr>
        <w:t>204</w:t>
      </w:r>
      <w:r>
        <w:t>.</w:t>
      </w:r>
      <w:r>
        <w:tab/>
        <w:t>Indecent act with intent to offend</w:t>
      </w:r>
      <w:bookmarkEnd w:id="251"/>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252" w:name="_Toc185492934"/>
      <w:r>
        <w:rPr>
          <w:rStyle w:val="CharSectno"/>
        </w:rPr>
        <w:t>204A</w:t>
      </w:r>
      <w:r>
        <w:rPr>
          <w:snapToGrid w:val="0"/>
        </w:rPr>
        <w:t>.</w:t>
      </w:r>
      <w:r>
        <w:rPr>
          <w:snapToGrid w:val="0"/>
        </w:rPr>
        <w:tab/>
        <w:t>Showing offensive material to child under 16</w:t>
      </w:r>
      <w:bookmarkEnd w:id="252"/>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lastRenderedPageBreak/>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lastRenderedPageBreak/>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253" w:name="_Toc185492935"/>
      <w:r>
        <w:rPr>
          <w:rStyle w:val="CharSectno"/>
        </w:rPr>
        <w:t>204B</w:t>
      </w:r>
      <w:r>
        <w:t>.</w:t>
      </w:r>
      <w:r>
        <w:tab/>
        <w:t>Using electronic communication to procure, or expose to indecent matter, child under 16</w:t>
      </w:r>
      <w:bookmarkEnd w:id="253"/>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lastRenderedPageBreak/>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lastRenderedPageBreak/>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 xml:space="preserve">For the purpose of subsection (2)(a)(i) or (b)(i) or (3)(a)(i) or (b)(i), it is not necessary to prove that the accused person </w:t>
      </w:r>
      <w:r>
        <w:lastRenderedPageBreak/>
        <w:t>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254" w:name="_Toc185492936"/>
      <w:r>
        <w:rPr>
          <w:rStyle w:val="CharSectno"/>
        </w:rPr>
        <w:t>205</w:t>
      </w:r>
      <w:r>
        <w:rPr>
          <w:snapToGrid w:val="0"/>
        </w:rPr>
        <w:t>.</w:t>
      </w:r>
      <w:r>
        <w:rPr>
          <w:snapToGrid w:val="0"/>
        </w:rPr>
        <w:tab/>
        <w:t>Ignorance of age no defence to charge under this Chapter</w:t>
      </w:r>
      <w:bookmarkEnd w:id="254"/>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255" w:name="_Toc185492937"/>
      <w:r>
        <w:rPr>
          <w:rStyle w:val="CharSectno"/>
        </w:rPr>
        <w:lastRenderedPageBreak/>
        <w:t>206</w:t>
      </w:r>
      <w:r>
        <w:t>.</w:t>
      </w:r>
      <w:r>
        <w:tab/>
        <w:t>Supplying intoxicant to person likely to abuse them</w:t>
      </w:r>
      <w:bookmarkEnd w:id="255"/>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256" w:name="_Toc185429792"/>
      <w:bookmarkStart w:id="257" w:name="_Toc185430324"/>
      <w:bookmarkStart w:id="258" w:name="_Toc185492938"/>
      <w:r>
        <w:rPr>
          <w:rStyle w:val="CharDivNo"/>
        </w:rPr>
        <w:t>Chapter XXIII</w:t>
      </w:r>
      <w:r>
        <w:rPr>
          <w:snapToGrid w:val="0"/>
        </w:rPr>
        <w:t> — </w:t>
      </w:r>
      <w:r>
        <w:rPr>
          <w:rStyle w:val="CharDivText"/>
        </w:rPr>
        <w:t>Misconduct relating to corpses</w:t>
      </w:r>
      <w:bookmarkEnd w:id="256"/>
      <w:bookmarkEnd w:id="257"/>
      <w:bookmarkEnd w:id="258"/>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259" w:name="_Toc185492939"/>
      <w:r>
        <w:rPr>
          <w:rStyle w:val="CharSectno"/>
        </w:rPr>
        <w:t>214</w:t>
      </w:r>
      <w:r>
        <w:rPr>
          <w:snapToGrid w:val="0"/>
        </w:rPr>
        <w:t>.</w:t>
      </w:r>
      <w:r>
        <w:rPr>
          <w:snapToGrid w:val="0"/>
        </w:rPr>
        <w:tab/>
      </w:r>
      <w:r>
        <w:t>Misconduct</w:t>
      </w:r>
      <w:r>
        <w:rPr>
          <w:snapToGrid w:val="0"/>
        </w:rPr>
        <w:t xml:space="preserve"> with regard to corpse</w:t>
      </w:r>
      <w:bookmarkEnd w:id="259"/>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 xml:space="preserve">Neglects to perform any duty imposed upon him by law, or undertaken by him, whether for reward or otherwise, </w:t>
      </w:r>
      <w:r>
        <w:rPr>
          <w:snapToGrid w:val="0"/>
        </w:rPr>
        <w:lastRenderedPageBreak/>
        <w:t>touching the burial or other disposition of a human body or human remains; or</w:t>
      </w:r>
    </w:p>
    <w:p>
      <w:pPr>
        <w:pStyle w:val="Indenta"/>
        <w:keepNext/>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260" w:name="_Toc185492940"/>
      <w:r>
        <w:rPr>
          <w:rStyle w:val="CharSectno"/>
        </w:rPr>
        <w:t>215</w:t>
      </w:r>
      <w:r>
        <w:t>.</w:t>
      </w:r>
      <w:r>
        <w:tab/>
        <w:t>Interfering with corpse to hinder inquiry</w:t>
      </w:r>
      <w:bookmarkEnd w:id="260"/>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261" w:name="_Toc185429795"/>
      <w:bookmarkStart w:id="262" w:name="_Toc185430327"/>
      <w:bookmarkStart w:id="263" w:name="_Toc185492941"/>
      <w:r>
        <w:rPr>
          <w:rStyle w:val="CharDivNo"/>
        </w:rPr>
        <w:lastRenderedPageBreak/>
        <w:t>Chapter XXV</w:t>
      </w:r>
      <w:r>
        <w:rPr>
          <w:b w:val="0"/>
        </w:rPr>
        <w:t> </w:t>
      </w:r>
      <w:r>
        <w:t>—</w:t>
      </w:r>
      <w:r>
        <w:rPr>
          <w:b w:val="0"/>
        </w:rPr>
        <w:t> </w:t>
      </w:r>
      <w:r>
        <w:rPr>
          <w:rStyle w:val="CharDivText"/>
        </w:rPr>
        <w:t>Child exploitation material</w:t>
      </w:r>
      <w:bookmarkEnd w:id="261"/>
      <w:bookmarkEnd w:id="262"/>
      <w:bookmarkEnd w:id="263"/>
    </w:p>
    <w:p>
      <w:pPr>
        <w:pStyle w:val="Footnoteheading"/>
        <w:keepNext/>
      </w:pPr>
      <w:r>
        <w:tab/>
        <w:t>[Heading</w:t>
      </w:r>
      <w:r>
        <w:rPr>
          <w:vertAlign w:val="superscript"/>
        </w:rPr>
        <w:t> 5</w:t>
      </w:r>
      <w:r>
        <w:t xml:space="preserve"> inserted as Ch. XXIV: No. 21 of 2010 s. 4.]</w:t>
      </w:r>
    </w:p>
    <w:p>
      <w:pPr>
        <w:pStyle w:val="Heading5"/>
      </w:pPr>
      <w:bookmarkStart w:id="264" w:name="_Toc185492942"/>
      <w:r>
        <w:rPr>
          <w:rStyle w:val="CharSectno"/>
        </w:rPr>
        <w:t>217A</w:t>
      </w:r>
      <w:r>
        <w:t>.</w:t>
      </w:r>
      <w:r>
        <w:tab/>
        <w:t>Terms used</w:t>
      </w:r>
      <w:bookmarkEnd w:id="264"/>
    </w:p>
    <w:p>
      <w:pPr>
        <w:pStyle w:val="Subsection"/>
        <w:keepNext/>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265" w:name="_Toc185492943"/>
      <w:r>
        <w:rPr>
          <w:rStyle w:val="CharSectno"/>
        </w:rPr>
        <w:lastRenderedPageBreak/>
        <w:t>217</w:t>
      </w:r>
      <w:r>
        <w:t>.</w:t>
      </w:r>
      <w:r>
        <w:tab/>
        <w:t>Involving child in child exploitation</w:t>
      </w:r>
      <w:bookmarkEnd w:id="265"/>
    </w:p>
    <w:p>
      <w:pPr>
        <w:pStyle w:val="Subsection"/>
        <w:keepNext/>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266" w:name="_Toc185492944"/>
      <w:r>
        <w:rPr>
          <w:rStyle w:val="CharSectno"/>
        </w:rPr>
        <w:t>218</w:t>
      </w:r>
      <w:r>
        <w:t>.</w:t>
      </w:r>
      <w:r>
        <w:tab/>
        <w:t>Producing child exploitation material</w:t>
      </w:r>
      <w:bookmarkEnd w:id="266"/>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267" w:name="_Toc185492945"/>
      <w:r>
        <w:rPr>
          <w:rStyle w:val="CharSectno"/>
        </w:rPr>
        <w:t>219</w:t>
      </w:r>
      <w:r>
        <w:t>.</w:t>
      </w:r>
      <w:r>
        <w:tab/>
        <w:t>Distributing child exploitation material</w:t>
      </w:r>
      <w:bookmarkEnd w:id="267"/>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lastRenderedPageBreak/>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268" w:name="_Toc185492946"/>
      <w:r>
        <w:rPr>
          <w:rStyle w:val="CharSectno"/>
        </w:rPr>
        <w:t>220</w:t>
      </w:r>
      <w:r>
        <w:t>.</w:t>
      </w:r>
      <w:r>
        <w:tab/>
        <w:t>Possession of child exploitation material</w:t>
      </w:r>
      <w:bookmarkEnd w:id="268"/>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269" w:name="_Toc185492947"/>
      <w:r>
        <w:rPr>
          <w:rStyle w:val="CharSectno"/>
        </w:rPr>
        <w:t>221A</w:t>
      </w:r>
      <w:r>
        <w:t>.</w:t>
      </w:r>
      <w:r>
        <w:tab/>
        <w:t>Defences and exclusions for s. 217, 218, 219 and 220</w:t>
      </w:r>
      <w:bookmarkEnd w:id="269"/>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keepNext/>
      </w:pPr>
      <w:r>
        <w:lastRenderedPageBreak/>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keepNext/>
        <w:keepLines/>
      </w:pPr>
      <w:r>
        <w:lastRenderedPageBreak/>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270" w:name="_Toc185492948"/>
      <w:r>
        <w:rPr>
          <w:rStyle w:val="CharSectno"/>
        </w:rPr>
        <w:t>221B</w:t>
      </w:r>
      <w:r>
        <w:t>.</w:t>
      </w:r>
      <w:r>
        <w:tab/>
        <w:t>Unlawful material, forfeiture of</w:t>
      </w:r>
      <w:bookmarkEnd w:id="270"/>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271" w:name="_Toc185429803"/>
      <w:bookmarkStart w:id="272" w:name="_Toc185430335"/>
      <w:bookmarkStart w:id="273" w:name="_Toc185492949"/>
      <w:r>
        <w:rPr>
          <w:rStyle w:val="CharDivNo"/>
        </w:rPr>
        <w:t>Chapter XXVA</w:t>
      </w:r>
      <w:r>
        <w:t> — </w:t>
      </w:r>
      <w:r>
        <w:rPr>
          <w:rStyle w:val="CharDivText"/>
        </w:rPr>
        <w:t>Intimate images</w:t>
      </w:r>
      <w:bookmarkEnd w:id="271"/>
      <w:bookmarkEnd w:id="272"/>
      <w:bookmarkEnd w:id="273"/>
    </w:p>
    <w:p>
      <w:pPr>
        <w:pStyle w:val="Footnoteheading"/>
      </w:pPr>
      <w:r>
        <w:tab/>
        <w:t>[Heading inserted: No. 4 of 2019 s. 4.]</w:t>
      </w:r>
    </w:p>
    <w:p>
      <w:pPr>
        <w:pStyle w:val="Heading5"/>
      </w:pPr>
      <w:bookmarkStart w:id="274" w:name="_Toc185492950"/>
      <w:r>
        <w:rPr>
          <w:rStyle w:val="CharSectno"/>
        </w:rPr>
        <w:t>221BA</w:t>
      </w:r>
      <w:r>
        <w:t>.</w:t>
      </w:r>
      <w:r>
        <w:tab/>
        <w:t>Terms used</w:t>
      </w:r>
      <w:bookmarkEnd w:id="274"/>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keepNext/>
      </w:pPr>
      <w:r>
        <w:lastRenderedPageBreak/>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275" w:name="_Toc185492951"/>
      <w:r>
        <w:rPr>
          <w:rStyle w:val="CharSectno"/>
        </w:rPr>
        <w:t>221BB</w:t>
      </w:r>
      <w:r>
        <w:t>.</w:t>
      </w:r>
      <w:r>
        <w:tab/>
        <w:t>Term used: consent</w:t>
      </w:r>
      <w:bookmarkEnd w:id="275"/>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lastRenderedPageBreak/>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276" w:name="_Toc185492952"/>
      <w:r>
        <w:rPr>
          <w:rStyle w:val="CharSectno"/>
        </w:rPr>
        <w:t>221BC</w:t>
      </w:r>
      <w:r>
        <w:t>.</w:t>
      </w:r>
      <w:r>
        <w:tab/>
        <w:t>Term used: distributes</w:t>
      </w:r>
      <w:bookmarkEnd w:id="276"/>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lastRenderedPageBreak/>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277" w:name="_Toc185492953"/>
      <w:r>
        <w:rPr>
          <w:rStyle w:val="CharSectno"/>
        </w:rPr>
        <w:t>221BD</w:t>
      </w:r>
      <w:r>
        <w:t>.</w:t>
      </w:r>
      <w:r>
        <w:tab/>
        <w:t>Distribution of intimate image</w:t>
      </w:r>
      <w:bookmarkEnd w:id="277"/>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lastRenderedPageBreak/>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278" w:name="_Toc185492954"/>
      <w:r>
        <w:rPr>
          <w:rStyle w:val="CharSectno"/>
        </w:rPr>
        <w:lastRenderedPageBreak/>
        <w:t>221BE</w:t>
      </w:r>
      <w:r>
        <w:t>.</w:t>
      </w:r>
      <w:r>
        <w:tab/>
        <w:t>Court may order rectification</w:t>
      </w:r>
      <w:bookmarkEnd w:id="278"/>
    </w:p>
    <w:p>
      <w:pPr>
        <w:pStyle w:val="Subsection"/>
        <w:keepNext/>
      </w:pPr>
      <w:r>
        <w:tab/>
        <w:t>(1)</w:t>
      </w:r>
      <w:r>
        <w:tab/>
        <w:t xml:space="preserve">In this section — </w:t>
      </w:r>
    </w:p>
    <w:p>
      <w:pPr>
        <w:pStyle w:val="Defstart"/>
        <w:keepNex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lastRenderedPageBreak/>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279" w:name="_Toc185492955"/>
      <w:r>
        <w:rPr>
          <w:rStyle w:val="CharSectno"/>
        </w:rPr>
        <w:t>221BF</w:t>
      </w:r>
      <w:r>
        <w:t>.</w:t>
      </w:r>
      <w:r>
        <w:tab/>
        <w:t xml:space="preserve">Review of amendments made by </w:t>
      </w:r>
      <w:r>
        <w:rPr>
          <w:i/>
        </w:rPr>
        <w:t>Criminal Law Amendment (Intimate Images) Act 2019</w:t>
      </w:r>
      <w:bookmarkEnd w:id="279"/>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280" w:name="_Toc185429810"/>
      <w:bookmarkStart w:id="281" w:name="_Toc185430342"/>
      <w:bookmarkStart w:id="282" w:name="_Toc185492956"/>
      <w:r>
        <w:rPr>
          <w:rStyle w:val="CharDivNo"/>
        </w:rPr>
        <w:t>Chapter XXVIA</w:t>
      </w:r>
      <w:r>
        <w:t> — </w:t>
      </w:r>
      <w:r>
        <w:rPr>
          <w:rStyle w:val="CharDivText"/>
        </w:rPr>
        <w:t>Facilitating activities of criminal organisations</w:t>
      </w:r>
      <w:bookmarkEnd w:id="280"/>
      <w:bookmarkEnd w:id="281"/>
      <w:bookmarkEnd w:id="282"/>
    </w:p>
    <w:p>
      <w:pPr>
        <w:pStyle w:val="Footnoteheading"/>
        <w:keepNext/>
      </w:pPr>
      <w:r>
        <w:tab/>
        <w:t>[Heading inserted: No. 49 of 2012 s. 173(3).]</w:t>
      </w:r>
    </w:p>
    <w:p>
      <w:pPr>
        <w:pStyle w:val="Heading5"/>
      </w:pPr>
      <w:bookmarkStart w:id="283" w:name="_Toc185492957"/>
      <w:r>
        <w:rPr>
          <w:rStyle w:val="CharSectno"/>
        </w:rPr>
        <w:t>221C</w:t>
      </w:r>
      <w:r>
        <w:t>.</w:t>
      </w:r>
      <w:r>
        <w:tab/>
        <w:t>Terms used</w:t>
      </w:r>
      <w:bookmarkEnd w:id="283"/>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lastRenderedPageBreak/>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284" w:name="_Toc185492958"/>
      <w:r>
        <w:rPr>
          <w:rStyle w:val="CharSectno"/>
        </w:rPr>
        <w:t>221D</w:t>
      </w:r>
      <w:r>
        <w:t>.</w:t>
      </w:r>
      <w:r>
        <w:tab/>
        <w:t>Term used: criminal organisation</w:t>
      </w:r>
      <w:bookmarkEnd w:id="284"/>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285" w:name="_Toc185492959"/>
      <w:r>
        <w:rPr>
          <w:rStyle w:val="CharSectno"/>
        </w:rPr>
        <w:lastRenderedPageBreak/>
        <w:t>221E</w:t>
      </w:r>
      <w:r>
        <w:t>.</w:t>
      </w:r>
      <w:r>
        <w:tab/>
        <w:t>Participating in activities of criminal organisation</w:t>
      </w:r>
      <w:bookmarkEnd w:id="285"/>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lastRenderedPageBreak/>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286" w:name="_Toc185492960"/>
      <w:r>
        <w:rPr>
          <w:rStyle w:val="CharSectno"/>
        </w:rPr>
        <w:t>221F</w:t>
      </w:r>
      <w:r>
        <w:t>.</w:t>
      </w:r>
      <w:r>
        <w:tab/>
        <w:t>Instructing commission of offence for benefit of criminal organisation</w:t>
      </w:r>
      <w:bookmarkEnd w:id="286"/>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287" w:name="_Toc185429815"/>
      <w:bookmarkStart w:id="288" w:name="_Toc185430347"/>
      <w:bookmarkStart w:id="289" w:name="_Toc185492961"/>
      <w:r>
        <w:rPr>
          <w:rStyle w:val="CharPartNo"/>
        </w:rPr>
        <w:lastRenderedPageBreak/>
        <w:t>Part V</w:t>
      </w:r>
      <w:r>
        <w:t> — </w:t>
      </w:r>
      <w:r>
        <w:rPr>
          <w:rStyle w:val="CharPartText"/>
        </w:rPr>
        <w:t>Offences against the person and relating to parental rights and duties and against the reputation of individuals</w:t>
      </w:r>
      <w:bookmarkEnd w:id="287"/>
      <w:bookmarkEnd w:id="288"/>
      <w:bookmarkEnd w:id="289"/>
    </w:p>
    <w:p>
      <w:pPr>
        <w:pStyle w:val="Footnoteheading"/>
        <w:tabs>
          <w:tab w:val="left" w:pos="840"/>
        </w:tabs>
        <w:spacing w:before="80"/>
      </w:pPr>
      <w:r>
        <w:tab/>
        <w:t>[Heading amended: No. 5 of 2008 s. 129(2).]</w:t>
      </w:r>
    </w:p>
    <w:p>
      <w:pPr>
        <w:pStyle w:val="Heading3"/>
        <w:keepLines/>
        <w:spacing w:before="220"/>
        <w:rPr>
          <w:snapToGrid w:val="0"/>
        </w:rPr>
      </w:pPr>
      <w:bookmarkStart w:id="290" w:name="_Toc185429816"/>
      <w:bookmarkStart w:id="291" w:name="_Toc185430348"/>
      <w:bookmarkStart w:id="292" w:name="_Toc185492962"/>
      <w:r>
        <w:rPr>
          <w:rStyle w:val="CharDivNo"/>
        </w:rPr>
        <w:t>Chapter XXVI</w:t>
      </w:r>
      <w:r>
        <w:rPr>
          <w:snapToGrid w:val="0"/>
        </w:rPr>
        <w:t> — </w:t>
      </w:r>
      <w:r>
        <w:rPr>
          <w:rStyle w:val="CharDivText"/>
        </w:rPr>
        <w:t>Assaults and violence to the person generally: Justification, excuse and circumstances of aggravation</w:t>
      </w:r>
      <w:bookmarkEnd w:id="290"/>
      <w:bookmarkEnd w:id="291"/>
      <w:bookmarkEnd w:id="292"/>
    </w:p>
    <w:p>
      <w:pPr>
        <w:pStyle w:val="Footnoteheading"/>
        <w:tabs>
          <w:tab w:val="left" w:pos="840"/>
        </w:tabs>
        <w:spacing w:before="80"/>
      </w:pPr>
      <w:r>
        <w:tab/>
        <w:t>[Heading amended: No. 38 of 2004 s. 63.]</w:t>
      </w:r>
    </w:p>
    <w:p>
      <w:pPr>
        <w:pStyle w:val="Heading5"/>
        <w:spacing w:before="180"/>
      </w:pPr>
      <w:bookmarkStart w:id="293" w:name="_Toc185492963"/>
      <w:r>
        <w:rPr>
          <w:rStyle w:val="CharSectno"/>
        </w:rPr>
        <w:t>221</w:t>
      </w:r>
      <w:r>
        <w:t>.</w:t>
      </w:r>
      <w:r>
        <w:tab/>
        <w:t>Term used: circumstances of aggravation</w:t>
      </w:r>
      <w:bookmarkEnd w:id="293"/>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lastRenderedPageBreak/>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294" w:name="_Toc185492964"/>
      <w:r>
        <w:rPr>
          <w:rStyle w:val="CharSectno"/>
        </w:rPr>
        <w:t>222</w:t>
      </w:r>
      <w:r>
        <w:rPr>
          <w:snapToGrid w:val="0"/>
        </w:rPr>
        <w:t>.</w:t>
      </w:r>
      <w:r>
        <w:rPr>
          <w:snapToGrid w:val="0"/>
        </w:rPr>
        <w:tab/>
        <w:t xml:space="preserve">Term used: </w:t>
      </w:r>
      <w:r>
        <w:rPr>
          <w:rStyle w:val="CharDefText"/>
          <w:b/>
          <w:bCs/>
          <w:i w:val="0"/>
        </w:rPr>
        <w:t>assault</w:t>
      </w:r>
      <w:bookmarkEnd w:id="294"/>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95" w:name="_Toc185492965"/>
      <w:r>
        <w:rPr>
          <w:rStyle w:val="CharSectno"/>
        </w:rPr>
        <w:t>223</w:t>
      </w:r>
      <w:r>
        <w:rPr>
          <w:snapToGrid w:val="0"/>
        </w:rPr>
        <w:t>.</w:t>
      </w:r>
      <w:r>
        <w:rPr>
          <w:snapToGrid w:val="0"/>
        </w:rPr>
        <w:tab/>
        <w:t>Assault is unlawful</w:t>
      </w:r>
      <w:bookmarkEnd w:id="295"/>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96" w:name="_Toc185492966"/>
      <w:r>
        <w:rPr>
          <w:rStyle w:val="CharSectno"/>
        </w:rPr>
        <w:t>224</w:t>
      </w:r>
      <w:r>
        <w:rPr>
          <w:snapToGrid w:val="0"/>
        </w:rPr>
        <w:t>.</w:t>
      </w:r>
      <w:r>
        <w:rPr>
          <w:snapToGrid w:val="0"/>
        </w:rPr>
        <w:tab/>
        <w:t>Execution of sentence is lawful</w:t>
      </w:r>
      <w:bookmarkEnd w:id="296"/>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97" w:name="_Toc185492967"/>
      <w:r>
        <w:rPr>
          <w:rStyle w:val="CharSectno"/>
        </w:rPr>
        <w:lastRenderedPageBreak/>
        <w:t>225</w:t>
      </w:r>
      <w:r>
        <w:rPr>
          <w:snapToGrid w:val="0"/>
        </w:rPr>
        <w:t>.</w:t>
      </w:r>
      <w:r>
        <w:rPr>
          <w:snapToGrid w:val="0"/>
        </w:rPr>
        <w:tab/>
        <w:t>Execution of process is lawful</w:t>
      </w:r>
      <w:bookmarkEnd w:id="297"/>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98" w:name="_Toc185492968"/>
      <w:r>
        <w:rPr>
          <w:rStyle w:val="CharSectno"/>
        </w:rPr>
        <w:t>226</w:t>
      </w:r>
      <w:r>
        <w:rPr>
          <w:snapToGrid w:val="0"/>
        </w:rPr>
        <w:t>.</w:t>
      </w:r>
      <w:r>
        <w:rPr>
          <w:snapToGrid w:val="0"/>
        </w:rPr>
        <w:tab/>
        <w:t>Execution of warrant is lawful</w:t>
      </w:r>
      <w:bookmarkEnd w:id="298"/>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99" w:name="_Toc185492969"/>
      <w:r>
        <w:rPr>
          <w:rStyle w:val="CharSectno"/>
        </w:rPr>
        <w:t>227</w:t>
      </w:r>
      <w:r>
        <w:rPr>
          <w:snapToGrid w:val="0"/>
        </w:rPr>
        <w:t>.</w:t>
      </w:r>
      <w:r>
        <w:rPr>
          <w:snapToGrid w:val="0"/>
        </w:rPr>
        <w:tab/>
        <w:t>Sentence, process or warrant issued without authority, effect of</w:t>
      </w:r>
      <w:bookmarkEnd w:id="299"/>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300" w:name="_Toc185492970"/>
      <w:r>
        <w:rPr>
          <w:rStyle w:val="CharSectno"/>
        </w:rPr>
        <w:t>228</w:t>
      </w:r>
      <w:r>
        <w:rPr>
          <w:snapToGrid w:val="0"/>
        </w:rPr>
        <w:t>.</w:t>
      </w:r>
      <w:r>
        <w:rPr>
          <w:snapToGrid w:val="0"/>
        </w:rPr>
        <w:tab/>
        <w:t>Sentence, process or warrant issued without authority, liability of person executing etc.</w:t>
      </w:r>
      <w:bookmarkEnd w:id="300"/>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 xml:space="preserve">in executing the same if it had </w:t>
      </w:r>
      <w:r>
        <w:rPr>
          <w:snapToGrid w:val="0"/>
        </w:rPr>
        <w:lastRenderedPageBreak/>
        <w:t>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301" w:name="_Toc185492971"/>
      <w:r>
        <w:rPr>
          <w:rStyle w:val="CharSectno"/>
        </w:rPr>
        <w:t>229</w:t>
      </w:r>
      <w:r>
        <w:rPr>
          <w:snapToGrid w:val="0"/>
        </w:rPr>
        <w:t>.</w:t>
      </w:r>
      <w:r>
        <w:rPr>
          <w:snapToGrid w:val="0"/>
        </w:rPr>
        <w:tab/>
        <w:t>Arrest of wrong person</w:t>
      </w:r>
      <w:bookmarkEnd w:id="301"/>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302" w:name="_Toc185492972"/>
      <w:r>
        <w:rPr>
          <w:rStyle w:val="CharSectno"/>
        </w:rPr>
        <w:t>230</w:t>
      </w:r>
      <w:r>
        <w:rPr>
          <w:snapToGrid w:val="0"/>
        </w:rPr>
        <w:t>.</w:t>
      </w:r>
      <w:r>
        <w:rPr>
          <w:snapToGrid w:val="0"/>
        </w:rPr>
        <w:tab/>
        <w:t>Process or warrant that is bad in law, liability of person executing etc.</w:t>
      </w:r>
      <w:bookmarkEnd w:id="302"/>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303" w:name="_Toc185492973"/>
      <w:r>
        <w:rPr>
          <w:rStyle w:val="CharSectno"/>
        </w:rPr>
        <w:lastRenderedPageBreak/>
        <w:t>231</w:t>
      </w:r>
      <w:r>
        <w:rPr>
          <w:snapToGrid w:val="0"/>
        </w:rPr>
        <w:t>.</w:t>
      </w:r>
      <w:r>
        <w:rPr>
          <w:snapToGrid w:val="0"/>
        </w:rPr>
        <w:tab/>
        <w:t>Executing sentence, process or warrant or making arrest, using force for</w:t>
      </w:r>
      <w:bookmarkEnd w:id="303"/>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304" w:name="_Toc185492974"/>
      <w:r>
        <w:rPr>
          <w:rStyle w:val="CharSectno"/>
        </w:rPr>
        <w:t>233</w:t>
      </w:r>
      <w:r>
        <w:rPr>
          <w:snapToGrid w:val="0"/>
        </w:rPr>
        <w:t>.</w:t>
      </w:r>
      <w:r>
        <w:rPr>
          <w:snapToGrid w:val="0"/>
        </w:rPr>
        <w:tab/>
        <w:t>Flight from arrest, use of force to prevent</w:t>
      </w:r>
      <w:bookmarkEnd w:id="304"/>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lastRenderedPageBreak/>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305" w:name="_Toc185492975"/>
      <w:r>
        <w:rPr>
          <w:rStyle w:val="CharSectno"/>
        </w:rPr>
        <w:t>235</w:t>
      </w:r>
      <w:r>
        <w:rPr>
          <w:snapToGrid w:val="0"/>
        </w:rPr>
        <w:t>.</w:t>
      </w:r>
      <w:r>
        <w:rPr>
          <w:snapToGrid w:val="0"/>
        </w:rPr>
        <w:tab/>
        <w:t>Escape or rescue after arrest, use of force to prevent</w:t>
      </w:r>
      <w:bookmarkEnd w:id="305"/>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306" w:name="_Toc185492976"/>
      <w:r>
        <w:rPr>
          <w:rStyle w:val="CharSectno"/>
        </w:rPr>
        <w:t>238</w:t>
      </w:r>
      <w:r>
        <w:rPr>
          <w:snapToGrid w:val="0"/>
        </w:rPr>
        <w:t>.</w:t>
      </w:r>
      <w:r>
        <w:rPr>
          <w:snapToGrid w:val="0"/>
        </w:rPr>
        <w:tab/>
        <w:t>Riot, use of force to suppress</w:t>
      </w:r>
      <w:bookmarkEnd w:id="306"/>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307" w:name="_Toc185492977"/>
      <w:r>
        <w:rPr>
          <w:rStyle w:val="CharSectno"/>
        </w:rPr>
        <w:t>239</w:t>
      </w:r>
      <w:r>
        <w:rPr>
          <w:snapToGrid w:val="0"/>
        </w:rPr>
        <w:t>.</w:t>
      </w:r>
      <w:r>
        <w:rPr>
          <w:snapToGrid w:val="0"/>
        </w:rPr>
        <w:tab/>
        <w:t>Riot, use of force to suppress by justice and police officer</w:t>
      </w:r>
      <w:bookmarkEnd w:id="307"/>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308" w:name="_Toc185492978"/>
      <w:r>
        <w:rPr>
          <w:rStyle w:val="CharSectno"/>
        </w:rPr>
        <w:lastRenderedPageBreak/>
        <w:t>240</w:t>
      </w:r>
      <w:r>
        <w:rPr>
          <w:snapToGrid w:val="0"/>
        </w:rPr>
        <w:t>.</w:t>
      </w:r>
      <w:r>
        <w:rPr>
          <w:snapToGrid w:val="0"/>
        </w:rPr>
        <w:tab/>
        <w:t>Riot, use of force to suppress by person acting under lawful order</w:t>
      </w:r>
      <w:bookmarkEnd w:id="308"/>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309" w:name="_Toc185492979"/>
      <w:r>
        <w:rPr>
          <w:rStyle w:val="CharSectno"/>
        </w:rPr>
        <w:t>241</w:t>
      </w:r>
      <w:r>
        <w:rPr>
          <w:snapToGrid w:val="0"/>
        </w:rPr>
        <w:t>.</w:t>
      </w:r>
      <w:r>
        <w:rPr>
          <w:snapToGrid w:val="0"/>
        </w:rPr>
        <w:tab/>
        <w:t>Riot, use of force to suppress by person acting without order in case of emergency</w:t>
      </w:r>
      <w:bookmarkEnd w:id="309"/>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310" w:name="_Toc185492980"/>
      <w:r>
        <w:rPr>
          <w:rStyle w:val="CharSectno"/>
        </w:rPr>
        <w:t>242</w:t>
      </w:r>
      <w:r>
        <w:rPr>
          <w:snapToGrid w:val="0"/>
        </w:rPr>
        <w:t>.</w:t>
      </w:r>
      <w:r>
        <w:rPr>
          <w:snapToGrid w:val="0"/>
        </w:rPr>
        <w:tab/>
        <w:t>Riot, use of force to suppress by military personnel</w:t>
      </w:r>
      <w:bookmarkEnd w:id="310"/>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311" w:name="_Toc185492981"/>
      <w:r>
        <w:rPr>
          <w:rStyle w:val="CharSectno"/>
        </w:rPr>
        <w:t>243</w:t>
      </w:r>
      <w:r>
        <w:t>.</w:t>
      </w:r>
      <w:r>
        <w:tab/>
        <w:t>Violence by mentally impaired person, use of force to prevent</w:t>
      </w:r>
      <w:bookmarkEnd w:id="311"/>
    </w:p>
    <w:p>
      <w:pPr>
        <w:pStyle w:val="Subsection"/>
        <w:spacing w:before="130"/>
      </w:pPr>
      <w:r>
        <w:tab/>
      </w:r>
      <w:r>
        <w:tab/>
        <w:t xml:space="preserve">It is lawful for any person to use such force as is reasonably necessary in order to prevent a person whom he believes, on </w:t>
      </w:r>
      <w:r>
        <w:lastRenderedPageBreak/>
        <w:t>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312" w:name="_Toc185492982"/>
      <w:r>
        <w:rPr>
          <w:rStyle w:val="CharSectno"/>
        </w:rPr>
        <w:t>244</w:t>
      </w:r>
      <w:r>
        <w:t>.</w:t>
      </w:r>
      <w:r>
        <w:tab/>
        <w:t>Home invasion, use of force to prevent etc.</w:t>
      </w:r>
      <w:bookmarkEnd w:id="312"/>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lastRenderedPageBreak/>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313" w:name="_Toc185492983"/>
      <w:r>
        <w:rPr>
          <w:rStyle w:val="CharSectno"/>
        </w:rPr>
        <w:t>245</w:t>
      </w:r>
      <w:r>
        <w:rPr>
          <w:snapToGrid w:val="0"/>
        </w:rPr>
        <w:t>.</w:t>
      </w:r>
      <w:r>
        <w:rPr>
          <w:snapToGrid w:val="0"/>
        </w:rPr>
        <w:tab/>
        <w:t xml:space="preserve">Term used: </w:t>
      </w:r>
      <w:r>
        <w:t>provocation</w:t>
      </w:r>
      <w:bookmarkEnd w:id="313"/>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w:t>
      </w:r>
      <w:r>
        <w:rPr>
          <w:snapToGrid w:val="0"/>
        </w:rPr>
        <w:lastRenderedPageBreak/>
        <w:t>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314" w:name="_Toc185492984"/>
      <w:r>
        <w:rPr>
          <w:rStyle w:val="CharSectno"/>
        </w:rPr>
        <w:t>246</w:t>
      </w:r>
      <w:r>
        <w:rPr>
          <w:snapToGrid w:val="0"/>
        </w:rPr>
        <w:t>.</w:t>
      </w:r>
      <w:r>
        <w:rPr>
          <w:snapToGrid w:val="0"/>
        </w:rPr>
        <w:tab/>
        <w:t>Defence of provocation</w:t>
      </w:r>
      <w:bookmarkEnd w:id="314"/>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 xml:space="preserve">control and to induce him to assault the person by whom the act or insult is done or offered, and whether, in any particular case, the person provoked was actually deprived by the provocation of the power </w:t>
      </w:r>
      <w:r>
        <w:rPr>
          <w:snapToGrid w:val="0"/>
        </w:rPr>
        <w:lastRenderedPageBreak/>
        <w:t>of self</w:t>
      </w:r>
      <w:r>
        <w:rPr>
          <w:snapToGrid w:val="0"/>
        </w:rPr>
        <w:noBreakHyphen/>
        <w:t>control, and whether any force used is or is not disproportionate to the provocation, are questions of fact.</w:t>
      </w:r>
    </w:p>
    <w:p>
      <w:pPr>
        <w:pStyle w:val="Heading5"/>
        <w:spacing w:before="240"/>
        <w:rPr>
          <w:snapToGrid w:val="0"/>
        </w:rPr>
      </w:pPr>
      <w:bookmarkStart w:id="315" w:name="_Toc185492985"/>
      <w:r>
        <w:rPr>
          <w:rStyle w:val="CharSectno"/>
        </w:rPr>
        <w:t>247</w:t>
      </w:r>
      <w:r>
        <w:rPr>
          <w:snapToGrid w:val="0"/>
        </w:rPr>
        <w:t>.</w:t>
      </w:r>
      <w:r>
        <w:rPr>
          <w:snapToGrid w:val="0"/>
        </w:rPr>
        <w:tab/>
        <w:t>Repetition of insult, use of force to prevent</w:t>
      </w:r>
      <w:bookmarkEnd w:id="315"/>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316" w:name="_Toc185492986"/>
      <w:r>
        <w:rPr>
          <w:rStyle w:val="CharSectno"/>
        </w:rPr>
        <w:t>248</w:t>
      </w:r>
      <w:r>
        <w:t>.</w:t>
      </w:r>
      <w:r>
        <w:tab/>
        <w:t>Self</w:t>
      </w:r>
      <w:r>
        <w:noBreakHyphen/>
        <w:t>defence</w:t>
      </w:r>
      <w:bookmarkEnd w:id="316"/>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lastRenderedPageBreak/>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317" w:name="_Toc185492987"/>
      <w:r>
        <w:rPr>
          <w:rStyle w:val="CharSectno"/>
        </w:rPr>
        <w:t>251</w:t>
      </w:r>
      <w:r>
        <w:rPr>
          <w:snapToGrid w:val="0"/>
        </w:rPr>
        <w:t>.</w:t>
      </w:r>
      <w:r>
        <w:rPr>
          <w:snapToGrid w:val="0"/>
        </w:rPr>
        <w:tab/>
        <w:t>Movable property, use of force to resist taking of by trespasser etc.</w:t>
      </w:r>
      <w:bookmarkEnd w:id="317"/>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318" w:name="_Toc185492988"/>
      <w:r>
        <w:rPr>
          <w:rStyle w:val="CharSectno"/>
        </w:rPr>
        <w:t>252</w:t>
      </w:r>
      <w:r>
        <w:rPr>
          <w:snapToGrid w:val="0"/>
        </w:rPr>
        <w:t>.</w:t>
      </w:r>
      <w:r>
        <w:rPr>
          <w:snapToGrid w:val="0"/>
        </w:rPr>
        <w:tab/>
        <w:t>Movable property possessed with claim of right, use of force to defend possession of</w:t>
      </w:r>
      <w:bookmarkEnd w:id="318"/>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319" w:name="_Toc185492989"/>
      <w:r>
        <w:rPr>
          <w:rStyle w:val="CharSectno"/>
        </w:rPr>
        <w:lastRenderedPageBreak/>
        <w:t>253</w:t>
      </w:r>
      <w:r>
        <w:rPr>
          <w:snapToGrid w:val="0"/>
        </w:rPr>
        <w:t>.</w:t>
      </w:r>
      <w:r>
        <w:rPr>
          <w:snapToGrid w:val="0"/>
        </w:rPr>
        <w:tab/>
        <w:t>Movable property possessed without claim of right etc., use of force to take</w:t>
      </w:r>
      <w:bookmarkEnd w:id="319"/>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320" w:name="_Toc185492990"/>
      <w:r>
        <w:rPr>
          <w:rStyle w:val="CharSectno"/>
        </w:rPr>
        <w:t>254</w:t>
      </w:r>
      <w:r>
        <w:rPr>
          <w:snapToGrid w:val="0"/>
        </w:rPr>
        <w:t>.</w:t>
      </w:r>
      <w:r>
        <w:rPr>
          <w:snapToGrid w:val="0"/>
        </w:rPr>
        <w:tab/>
        <w:t>Place, use of force to prevent entry to and remove people from</w:t>
      </w:r>
      <w:bookmarkEnd w:id="320"/>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 xml:space="preserve">The authorisation conferred by subsection (2), as limited by the proviso to that subsection, extends to a person acting by the </w:t>
      </w:r>
      <w:r>
        <w:rPr>
          <w:snapToGrid w:val="0"/>
        </w:rPr>
        <w:lastRenderedPageBreak/>
        <w:t>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321" w:name="_Toc185492991"/>
      <w:r>
        <w:rPr>
          <w:rStyle w:val="CharSectno"/>
        </w:rPr>
        <w:t>255</w:t>
      </w:r>
      <w:r>
        <w:rPr>
          <w:snapToGrid w:val="0"/>
        </w:rPr>
        <w:t>.</w:t>
      </w:r>
      <w:r>
        <w:rPr>
          <w:snapToGrid w:val="0"/>
        </w:rPr>
        <w:tab/>
        <w:t>Place possessed with claim of right, use of force to defend</w:t>
      </w:r>
      <w:bookmarkEnd w:id="321"/>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322" w:name="_Toc185492992"/>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322"/>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323" w:name="_Toc185492993"/>
      <w:r>
        <w:rPr>
          <w:rStyle w:val="CharSectno"/>
        </w:rPr>
        <w:t>257</w:t>
      </w:r>
      <w:r>
        <w:rPr>
          <w:snapToGrid w:val="0"/>
        </w:rPr>
        <w:t>.</w:t>
      </w:r>
      <w:r>
        <w:rPr>
          <w:snapToGrid w:val="0"/>
        </w:rPr>
        <w:tab/>
        <w:t>Discipline of children, use of force for</w:t>
      </w:r>
      <w:bookmarkEnd w:id="323"/>
    </w:p>
    <w:p>
      <w:pPr>
        <w:pStyle w:val="Subsection"/>
        <w:keepNext/>
        <w:rPr>
          <w:snapToGrid w:val="0"/>
        </w:rPr>
      </w:pPr>
      <w:r>
        <w:rPr>
          <w:snapToGrid w:val="0"/>
        </w:rPr>
        <w:tab/>
      </w:r>
      <w:r>
        <w:rPr>
          <w:snapToGrid w:val="0"/>
        </w:rPr>
        <w:tab/>
        <w:t xml:space="preserve">It is lawful for a parent or a person in the place of a parent, or for a schoolmaster, to use, by way of correction, towards a child </w:t>
      </w:r>
      <w:r>
        <w:rPr>
          <w:snapToGrid w:val="0"/>
        </w:rPr>
        <w:lastRenderedPageBreak/>
        <w:t>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324" w:name="_Toc185492994"/>
      <w:r>
        <w:rPr>
          <w:rStyle w:val="CharSectno"/>
        </w:rPr>
        <w:t>258</w:t>
      </w:r>
      <w:r>
        <w:rPr>
          <w:snapToGrid w:val="0"/>
        </w:rPr>
        <w:t>.</w:t>
      </w:r>
      <w:r>
        <w:rPr>
          <w:snapToGrid w:val="0"/>
        </w:rPr>
        <w:tab/>
        <w:t>Discipline on ship or aircraft, use of force for</w:t>
      </w:r>
      <w:bookmarkEnd w:id="324"/>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325" w:name="_Toc185492995"/>
      <w:r>
        <w:rPr>
          <w:rStyle w:val="CharSectno"/>
        </w:rPr>
        <w:t>259</w:t>
      </w:r>
      <w:r>
        <w:t>.</w:t>
      </w:r>
      <w:r>
        <w:tab/>
        <w:t>Surgical and medical treatment, liability for</w:t>
      </w:r>
      <w:bookmarkEnd w:id="325"/>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 xml:space="preserve">A person is not criminally responsible for not administering or ceasing to administer, in good faith and with reasonable care and skill, surgical or medical treatment (including palliative care) if not administering or ceasing to administer the treatment </w:t>
      </w:r>
      <w:r>
        <w:lastRenderedPageBreak/>
        <w:t>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326" w:name="_Toc185492996"/>
      <w:r>
        <w:rPr>
          <w:rStyle w:val="CharSectno"/>
        </w:rPr>
        <w:t>259A</w:t>
      </w:r>
      <w:r>
        <w:rPr>
          <w:snapToGrid w:val="0"/>
        </w:rPr>
        <w:t>.</w:t>
      </w:r>
      <w:r>
        <w:rPr>
          <w:snapToGrid w:val="0"/>
        </w:rPr>
        <w:tab/>
        <w:t>Inoculation procedure, liability for</w:t>
      </w:r>
      <w:bookmarkEnd w:id="326"/>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327" w:name="_Toc185492997"/>
      <w:r>
        <w:rPr>
          <w:rStyle w:val="CharSectno"/>
        </w:rPr>
        <w:t>260</w:t>
      </w:r>
      <w:r>
        <w:rPr>
          <w:snapToGrid w:val="0"/>
        </w:rPr>
        <w:t>.</w:t>
      </w:r>
      <w:r>
        <w:rPr>
          <w:snapToGrid w:val="0"/>
        </w:rPr>
        <w:tab/>
        <w:t>Excessive force is unlawful</w:t>
      </w:r>
      <w:bookmarkEnd w:id="327"/>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28" w:name="_Toc185492998"/>
      <w:r>
        <w:rPr>
          <w:rStyle w:val="CharSectno"/>
        </w:rPr>
        <w:t>261</w:t>
      </w:r>
      <w:r>
        <w:rPr>
          <w:snapToGrid w:val="0"/>
        </w:rPr>
        <w:t>.</w:t>
      </w:r>
      <w:r>
        <w:rPr>
          <w:snapToGrid w:val="0"/>
        </w:rPr>
        <w:tab/>
        <w:t>Consent to death immaterial</w:t>
      </w:r>
      <w:bookmarkEnd w:id="328"/>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29" w:name="_Toc185429853"/>
      <w:bookmarkStart w:id="330" w:name="_Toc185430385"/>
      <w:bookmarkStart w:id="331" w:name="_Toc185492999"/>
      <w:r>
        <w:rPr>
          <w:rStyle w:val="CharDivNo"/>
        </w:rPr>
        <w:t>Chapter XXVII</w:t>
      </w:r>
      <w:r>
        <w:rPr>
          <w:snapToGrid w:val="0"/>
        </w:rPr>
        <w:t> — </w:t>
      </w:r>
      <w:r>
        <w:rPr>
          <w:rStyle w:val="CharDivText"/>
        </w:rPr>
        <w:t>Duties relating to the preservation of human life</w:t>
      </w:r>
      <w:bookmarkEnd w:id="329"/>
      <w:bookmarkEnd w:id="330"/>
      <w:bookmarkEnd w:id="331"/>
    </w:p>
    <w:p>
      <w:pPr>
        <w:pStyle w:val="Heading5"/>
        <w:rPr>
          <w:snapToGrid w:val="0"/>
        </w:rPr>
      </w:pPr>
      <w:bookmarkStart w:id="332" w:name="_Toc185493000"/>
      <w:r>
        <w:rPr>
          <w:rStyle w:val="CharSectno"/>
        </w:rPr>
        <w:t>262</w:t>
      </w:r>
      <w:r>
        <w:rPr>
          <w:snapToGrid w:val="0"/>
        </w:rPr>
        <w:t>.</w:t>
      </w:r>
      <w:r>
        <w:rPr>
          <w:snapToGrid w:val="0"/>
        </w:rPr>
        <w:tab/>
        <w:t>Duty to provide necessaries of life</w:t>
      </w:r>
      <w:bookmarkEnd w:id="332"/>
    </w:p>
    <w:p>
      <w:pPr>
        <w:pStyle w:val="Subsection"/>
        <w:rPr>
          <w:snapToGrid w:val="0"/>
        </w:rPr>
      </w:pPr>
      <w:r>
        <w:rPr>
          <w:snapToGrid w:val="0"/>
        </w:rPr>
        <w:tab/>
      </w:r>
      <w:r>
        <w:rPr>
          <w:snapToGrid w:val="0"/>
        </w:rPr>
        <w:tab/>
        <w:t xml:space="preserve">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w:t>
      </w:r>
      <w:r>
        <w:rPr>
          <w:snapToGrid w:val="0"/>
        </w:rPr>
        <w:lastRenderedPageBreak/>
        <w:t>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333" w:name="_Toc185493001"/>
      <w:r>
        <w:rPr>
          <w:rStyle w:val="CharSectno"/>
        </w:rPr>
        <w:t>263</w:t>
      </w:r>
      <w:r>
        <w:rPr>
          <w:snapToGrid w:val="0"/>
        </w:rPr>
        <w:t>.</w:t>
      </w:r>
      <w:r>
        <w:rPr>
          <w:snapToGrid w:val="0"/>
        </w:rPr>
        <w:tab/>
        <w:t>Duty of head of family</w:t>
      </w:r>
      <w:bookmarkEnd w:id="333"/>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334" w:name="_Toc185493002"/>
      <w:r>
        <w:rPr>
          <w:rStyle w:val="CharSectno"/>
        </w:rPr>
        <w:t>265</w:t>
      </w:r>
      <w:r>
        <w:rPr>
          <w:snapToGrid w:val="0"/>
        </w:rPr>
        <w:t>.</w:t>
      </w:r>
      <w:r>
        <w:rPr>
          <w:snapToGrid w:val="0"/>
        </w:rPr>
        <w:tab/>
        <w:t>Duty of person doing dangerous act</w:t>
      </w:r>
      <w:bookmarkEnd w:id="334"/>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335" w:name="_Toc185493003"/>
      <w:r>
        <w:rPr>
          <w:rStyle w:val="CharSectno"/>
        </w:rPr>
        <w:t>266</w:t>
      </w:r>
      <w:r>
        <w:rPr>
          <w:snapToGrid w:val="0"/>
        </w:rPr>
        <w:t>.</w:t>
      </w:r>
      <w:r>
        <w:rPr>
          <w:snapToGrid w:val="0"/>
        </w:rPr>
        <w:tab/>
        <w:t>Duty of person in charge of dangerous thing</w:t>
      </w:r>
      <w:bookmarkEnd w:id="335"/>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 xml:space="preserve">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w:t>
      </w:r>
      <w:r>
        <w:rPr>
          <w:snapToGrid w:val="0"/>
        </w:rPr>
        <w:lastRenderedPageBreak/>
        <w:t>health of any person by reason of any omission to perform that duty.</w:t>
      </w:r>
    </w:p>
    <w:p>
      <w:pPr>
        <w:pStyle w:val="Footnotesection"/>
      </w:pPr>
      <w:r>
        <w:tab/>
        <w:t>[Section 266 amended: No. 43 of 2009 s. 8.]</w:t>
      </w:r>
    </w:p>
    <w:p>
      <w:pPr>
        <w:pStyle w:val="Heading5"/>
        <w:spacing w:before="180"/>
        <w:rPr>
          <w:snapToGrid w:val="0"/>
        </w:rPr>
      </w:pPr>
      <w:bookmarkStart w:id="336" w:name="_Toc185493004"/>
      <w:r>
        <w:rPr>
          <w:rStyle w:val="CharSectno"/>
        </w:rPr>
        <w:t>267</w:t>
      </w:r>
      <w:r>
        <w:rPr>
          <w:snapToGrid w:val="0"/>
        </w:rPr>
        <w:t>.</w:t>
      </w:r>
      <w:r>
        <w:rPr>
          <w:snapToGrid w:val="0"/>
        </w:rPr>
        <w:tab/>
        <w:t>Duty to do certain acts</w:t>
      </w:r>
      <w:bookmarkEnd w:id="336"/>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337" w:name="_Toc185429859"/>
      <w:bookmarkStart w:id="338" w:name="_Toc185430391"/>
      <w:bookmarkStart w:id="339" w:name="_Toc185493005"/>
      <w:r>
        <w:rPr>
          <w:rStyle w:val="CharDivNo"/>
        </w:rPr>
        <w:t>Chapter XXVIII</w:t>
      </w:r>
      <w:r>
        <w:rPr>
          <w:snapToGrid w:val="0"/>
        </w:rPr>
        <w:t> — </w:t>
      </w:r>
      <w:r>
        <w:rPr>
          <w:rStyle w:val="CharDivText"/>
        </w:rPr>
        <w:t>Homicide: Suicide: Concealment of birth</w:t>
      </w:r>
      <w:bookmarkEnd w:id="337"/>
      <w:bookmarkEnd w:id="338"/>
      <w:bookmarkEnd w:id="339"/>
    </w:p>
    <w:p>
      <w:pPr>
        <w:pStyle w:val="Heading5"/>
        <w:spacing w:before="180"/>
        <w:rPr>
          <w:snapToGrid w:val="0"/>
        </w:rPr>
      </w:pPr>
      <w:bookmarkStart w:id="340" w:name="_Toc185493006"/>
      <w:r>
        <w:rPr>
          <w:rStyle w:val="CharSectno"/>
        </w:rPr>
        <w:t>268</w:t>
      </w:r>
      <w:r>
        <w:rPr>
          <w:snapToGrid w:val="0"/>
        </w:rPr>
        <w:t>.</w:t>
      </w:r>
      <w:r>
        <w:rPr>
          <w:snapToGrid w:val="0"/>
        </w:rPr>
        <w:tab/>
      </w:r>
      <w:r>
        <w:t>Killing</w:t>
      </w:r>
      <w:r>
        <w:rPr>
          <w:snapToGrid w:val="0"/>
        </w:rPr>
        <w:t xml:space="preserve"> a person is unlawful</w:t>
      </w:r>
      <w:bookmarkEnd w:id="340"/>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341" w:name="_Toc185493007"/>
      <w:r>
        <w:rPr>
          <w:rStyle w:val="CharSectno"/>
        </w:rPr>
        <w:t>269</w:t>
      </w:r>
      <w:r>
        <w:rPr>
          <w:snapToGrid w:val="0"/>
        </w:rPr>
        <w:t>.</w:t>
      </w:r>
      <w:r>
        <w:rPr>
          <w:snapToGrid w:val="0"/>
        </w:rPr>
        <w:tab/>
        <w:t>When a child becomes a human being</w:t>
      </w:r>
      <w:bookmarkEnd w:id="341"/>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342" w:name="_Toc185493008"/>
      <w:r>
        <w:rPr>
          <w:rStyle w:val="CharSectno"/>
        </w:rPr>
        <w:t>270</w:t>
      </w:r>
      <w:r>
        <w:rPr>
          <w:snapToGrid w:val="0"/>
        </w:rPr>
        <w:t>.</w:t>
      </w:r>
      <w:r>
        <w:rPr>
          <w:snapToGrid w:val="0"/>
        </w:rPr>
        <w:tab/>
        <w:t xml:space="preserve">Term used: </w:t>
      </w:r>
      <w:r>
        <w:rPr>
          <w:rStyle w:val="CharDefText"/>
          <w:b/>
          <w:bCs/>
          <w:i w:val="0"/>
          <w:iCs/>
        </w:rPr>
        <w:t>kill</w:t>
      </w:r>
      <w:bookmarkEnd w:id="342"/>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343" w:name="_Toc185493009"/>
      <w:r>
        <w:rPr>
          <w:rStyle w:val="CharSectno"/>
        </w:rPr>
        <w:t>271</w:t>
      </w:r>
      <w:r>
        <w:rPr>
          <w:snapToGrid w:val="0"/>
        </w:rPr>
        <w:t>.</w:t>
      </w:r>
      <w:r>
        <w:rPr>
          <w:snapToGrid w:val="0"/>
        </w:rPr>
        <w:tab/>
        <w:t>Death from act done at childbirth</w:t>
      </w:r>
      <w:bookmarkEnd w:id="343"/>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344" w:name="_Toc185493010"/>
      <w:r>
        <w:rPr>
          <w:rStyle w:val="CharSectno"/>
        </w:rPr>
        <w:lastRenderedPageBreak/>
        <w:t>272</w:t>
      </w:r>
      <w:r>
        <w:rPr>
          <w:snapToGrid w:val="0"/>
        </w:rPr>
        <w:t>.</w:t>
      </w:r>
      <w:r>
        <w:rPr>
          <w:snapToGrid w:val="0"/>
        </w:rPr>
        <w:tab/>
        <w:t>Causing death by threat</w:t>
      </w:r>
      <w:bookmarkEnd w:id="344"/>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345" w:name="_Toc185493011"/>
      <w:r>
        <w:rPr>
          <w:rStyle w:val="CharSectno"/>
        </w:rPr>
        <w:t>273</w:t>
      </w:r>
      <w:r>
        <w:rPr>
          <w:snapToGrid w:val="0"/>
        </w:rPr>
        <w:t>.</w:t>
      </w:r>
      <w:r>
        <w:rPr>
          <w:snapToGrid w:val="0"/>
        </w:rPr>
        <w:tab/>
        <w:t>Acceleration of death</w:t>
      </w:r>
      <w:bookmarkEnd w:id="345"/>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346" w:name="_Toc185493012"/>
      <w:r>
        <w:rPr>
          <w:rStyle w:val="CharSectno"/>
        </w:rPr>
        <w:t>274</w:t>
      </w:r>
      <w:r>
        <w:rPr>
          <w:snapToGrid w:val="0"/>
        </w:rPr>
        <w:t>.</w:t>
      </w:r>
      <w:r>
        <w:rPr>
          <w:snapToGrid w:val="0"/>
        </w:rPr>
        <w:tab/>
        <w:t>Death from bodily injury that might have been avoided or prevented</w:t>
      </w:r>
      <w:bookmarkEnd w:id="346"/>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347" w:name="_Toc185493013"/>
      <w:r>
        <w:rPr>
          <w:rStyle w:val="CharSectno"/>
        </w:rPr>
        <w:t>275</w:t>
      </w:r>
      <w:r>
        <w:rPr>
          <w:snapToGrid w:val="0"/>
        </w:rPr>
        <w:t>.</w:t>
      </w:r>
      <w:r>
        <w:rPr>
          <w:snapToGrid w:val="0"/>
        </w:rPr>
        <w:tab/>
        <w:t>Death from, or from treatment of, grievous bodily harm</w:t>
      </w:r>
      <w:bookmarkEnd w:id="347"/>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348" w:name="_Toc185493014"/>
      <w:r>
        <w:rPr>
          <w:rStyle w:val="CharSectno"/>
        </w:rPr>
        <w:lastRenderedPageBreak/>
        <w:t>277</w:t>
      </w:r>
      <w:r>
        <w:rPr>
          <w:snapToGrid w:val="0"/>
        </w:rPr>
        <w:t>.</w:t>
      </w:r>
      <w:r>
        <w:rPr>
          <w:snapToGrid w:val="0"/>
        </w:rPr>
        <w:tab/>
        <w:t>Unlawful homicide is murder or manslaughter</w:t>
      </w:r>
      <w:bookmarkEnd w:id="348"/>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349" w:name="_Toc185493015"/>
      <w:r>
        <w:rPr>
          <w:rStyle w:val="CharSectno"/>
        </w:rPr>
        <w:t>279</w:t>
      </w:r>
      <w:r>
        <w:t>.</w:t>
      </w:r>
      <w:r>
        <w:tab/>
        <w:t>Murder</w:t>
      </w:r>
      <w:bookmarkEnd w:id="349"/>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 or </w:t>
      </w:r>
      <w:r>
        <w:rPr>
          <w:i/>
        </w:rPr>
        <w:t xml:space="preserve">Western Australian Marine Act 1982 </w:t>
      </w:r>
      <w:r>
        <w:t>s. 75B(1) or 75B(2).</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lastRenderedPageBreak/>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 No. 31 of 2023 s. 30(2).]</w:t>
      </w:r>
    </w:p>
    <w:p>
      <w:pPr>
        <w:pStyle w:val="Heading5"/>
      </w:pPr>
      <w:bookmarkStart w:id="350" w:name="_Toc185493016"/>
      <w:r>
        <w:rPr>
          <w:rStyle w:val="CharSectno"/>
        </w:rPr>
        <w:t>280</w:t>
      </w:r>
      <w:r>
        <w:t>.</w:t>
      </w:r>
      <w:r>
        <w:tab/>
        <w:t>Manslaughter</w:t>
      </w:r>
      <w:bookmarkEnd w:id="350"/>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 or </w:t>
      </w:r>
      <w:r>
        <w:rPr>
          <w:i/>
        </w:rPr>
        <w:t xml:space="preserve">Western Australian Marine Act 1982 </w:t>
      </w:r>
      <w:r>
        <w:t>s. 75B(1) or 75B(2).</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lastRenderedPageBreak/>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 No. 31 of 2023 s. 30(3).]</w:t>
      </w:r>
    </w:p>
    <w:p>
      <w:pPr>
        <w:pStyle w:val="Heading5"/>
      </w:pPr>
      <w:bookmarkStart w:id="351" w:name="_Toc185493017"/>
      <w:r>
        <w:rPr>
          <w:rStyle w:val="CharSectno"/>
        </w:rPr>
        <w:t>281</w:t>
      </w:r>
      <w:r>
        <w:t>.</w:t>
      </w:r>
      <w:r>
        <w:tab/>
        <w:t>Unlawful assault causing death</w:t>
      </w:r>
      <w:bookmarkEnd w:id="351"/>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lastRenderedPageBreak/>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352" w:name="_Toc185493018"/>
      <w:r>
        <w:rPr>
          <w:rStyle w:val="CharSectno"/>
        </w:rPr>
        <w:t>283</w:t>
      </w:r>
      <w:r>
        <w:rPr>
          <w:snapToGrid w:val="0"/>
        </w:rPr>
        <w:t>.</w:t>
      </w:r>
      <w:r>
        <w:rPr>
          <w:snapToGrid w:val="0"/>
        </w:rPr>
        <w:tab/>
        <w:t>Attempt to unlawfully kill</w:t>
      </w:r>
      <w:bookmarkEnd w:id="352"/>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keepNext/>
      </w:pPr>
      <w:r>
        <w:lastRenderedPageBreak/>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353" w:name="_Toc185493019"/>
      <w:r>
        <w:rPr>
          <w:rStyle w:val="CharSectno"/>
        </w:rPr>
        <w:t>284</w:t>
      </w:r>
      <w:r>
        <w:t>.</w:t>
      </w:r>
      <w:r>
        <w:tab/>
        <w:t>Culpable driving (not of motor vehicle or vessel) causing death or grievous bodily harm</w:t>
      </w:r>
      <w:bookmarkEnd w:id="353"/>
    </w:p>
    <w:p>
      <w:pPr>
        <w:pStyle w:val="Subsection"/>
      </w:pPr>
      <w:r>
        <w:tab/>
        <w:t>(1)</w:t>
      </w:r>
      <w:r>
        <w:tab/>
        <w:t>In this section —</w:t>
      </w:r>
    </w:p>
    <w:p>
      <w:pPr>
        <w:pStyle w:val="Defstart"/>
      </w:pPr>
      <w:r>
        <w:rPr>
          <w:b/>
        </w:rPr>
        <w:tab/>
      </w:r>
      <w:r>
        <w:rPr>
          <w:rStyle w:val="CharDefText"/>
        </w:rPr>
        <w:t>conveyance</w:t>
      </w:r>
      <w:r>
        <w:t xml:space="preserve"> does not include a motor vehicle or vessel;</w:t>
      </w:r>
    </w:p>
    <w:p>
      <w:pPr>
        <w:pStyle w:val="Defstart"/>
      </w:pPr>
      <w:r>
        <w:rPr>
          <w:b/>
        </w:rPr>
        <w:tab/>
      </w:r>
      <w:r>
        <w:rPr>
          <w:rStyle w:val="CharDefText"/>
        </w:rPr>
        <w:t>drive</w:t>
      </w:r>
      <w:r>
        <w:t xml:space="preserve"> a conveyance, includes to pilot an aircraft.</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lastRenderedPageBreak/>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Ednotesubsection"/>
      </w:pPr>
      <w:r>
        <w:tab/>
        <w:t>[(4)</w:t>
      </w:r>
      <w:r>
        <w:tab/>
        <w:t>deleted]</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 No. 31 of 2023 s. 30(4)</w:t>
      </w:r>
      <w:r>
        <w:noBreakHyphen/>
        <w:t>(6).]</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354" w:name="_Toc185493020"/>
      <w:r>
        <w:rPr>
          <w:rStyle w:val="CharSectno"/>
        </w:rPr>
        <w:t>288</w:t>
      </w:r>
      <w:r>
        <w:rPr>
          <w:snapToGrid w:val="0"/>
        </w:rPr>
        <w:t>.</w:t>
      </w:r>
      <w:r>
        <w:rPr>
          <w:snapToGrid w:val="0"/>
        </w:rPr>
        <w:tab/>
        <w:t>Procuring etc. suicide</w:t>
      </w:r>
      <w:bookmarkEnd w:id="35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lastRenderedPageBreak/>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355" w:name="_Toc185493021"/>
      <w:r>
        <w:rPr>
          <w:rStyle w:val="CharSectno"/>
        </w:rPr>
        <w:t>290</w:t>
      </w:r>
      <w:r>
        <w:rPr>
          <w:snapToGrid w:val="0"/>
        </w:rPr>
        <w:t>.</w:t>
      </w:r>
      <w:r>
        <w:rPr>
          <w:snapToGrid w:val="0"/>
        </w:rPr>
        <w:tab/>
        <w:t>Preventing birth of live child</w:t>
      </w:r>
      <w:bookmarkEnd w:id="355"/>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356" w:name="_Toc185493022"/>
      <w:r>
        <w:rPr>
          <w:rStyle w:val="CharSectno"/>
        </w:rPr>
        <w:t>291</w:t>
      </w:r>
      <w:r>
        <w:rPr>
          <w:snapToGrid w:val="0"/>
        </w:rPr>
        <w:t>.</w:t>
      </w:r>
      <w:r>
        <w:rPr>
          <w:snapToGrid w:val="0"/>
        </w:rPr>
        <w:tab/>
        <w:t>Concealing birth of dead child</w:t>
      </w:r>
      <w:bookmarkEnd w:id="356"/>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357" w:name="_Toc185429877"/>
      <w:bookmarkStart w:id="358" w:name="_Toc185430409"/>
      <w:bookmarkStart w:id="359" w:name="_Toc185493023"/>
      <w:r>
        <w:rPr>
          <w:rStyle w:val="CharDivNo"/>
        </w:rPr>
        <w:t>Chapter XXIX</w:t>
      </w:r>
      <w:r>
        <w:rPr>
          <w:snapToGrid w:val="0"/>
        </w:rPr>
        <w:t> — </w:t>
      </w:r>
      <w:r>
        <w:rPr>
          <w:rStyle w:val="CharDivText"/>
        </w:rPr>
        <w:t>Offences endangering life or health</w:t>
      </w:r>
      <w:bookmarkEnd w:id="357"/>
      <w:bookmarkEnd w:id="358"/>
      <w:bookmarkEnd w:id="359"/>
    </w:p>
    <w:p>
      <w:pPr>
        <w:pStyle w:val="Heading5"/>
        <w:rPr>
          <w:snapToGrid w:val="0"/>
        </w:rPr>
      </w:pPr>
      <w:bookmarkStart w:id="360" w:name="_Toc185493024"/>
      <w:r>
        <w:rPr>
          <w:rStyle w:val="CharSectno"/>
        </w:rPr>
        <w:t>292</w:t>
      </w:r>
      <w:r>
        <w:rPr>
          <w:snapToGrid w:val="0"/>
        </w:rPr>
        <w:t>.</w:t>
      </w:r>
      <w:r>
        <w:rPr>
          <w:snapToGrid w:val="0"/>
        </w:rPr>
        <w:tab/>
        <w:t>Disabling in order to commit indictable offence etc.</w:t>
      </w:r>
      <w:bookmarkEnd w:id="360"/>
    </w:p>
    <w:p>
      <w:pPr>
        <w:pStyle w:val="Subsection"/>
        <w:keepNext/>
        <w:rPr>
          <w:snapToGrid w:val="0"/>
        </w:rPr>
      </w:pPr>
      <w:r>
        <w:rPr>
          <w:snapToGrid w:val="0"/>
        </w:rPr>
        <w:tab/>
      </w:r>
      <w:r>
        <w:rPr>
          <w:snapToGrid w:val="0"/>
        </w:rPr>
        <w:tab/>
        <w:t xml:space="preserve">Any person who, by means of violence of any kind and with intent to commit or to facilitate the commission of an indictable offence, or to facilitate the flight of an offender after the </w:t>
      </w:r>
      <w:r>
        <w:rPr>
          <w:snapToGrid w:val="0"/>
        </w:rPr>
        <w:lastRenderedPageBreak/>
        <w:t>commission or attempted commission of an indictable offence, 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361" w:name="_Toc185493025"/>
      <w:r>
        <w:rPr>
          <w:rStyle w:val="CharSectno"/>
        </w:rPr>
        <w:t>293</w:t>
      </w:r>
      <w:r>
        <w:rPr>
          <w:snapToGrid w:val="0"/>
        </w:rPr>
        <w:t>.</w:t>
      </w:r>
      <w:r>
        <w:rPr>
          <w:snapToGrid w:val="0"/>
        </w:rPr>
        <w:tab/>
        <w:t>Stupefying in order to commit indictable offence etc.</w:t>
      </w:r>
      <w:bookmarkEnd w:id="361"/>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362" w:name="_Toc185493026"/>
      <w:r>
        <w:rPr>
          <w:rStyle w:val="CharSectno"/>
        </w:rPr>
        <w:t>294</w:t>
      </w:r>
      <w:r>
        <w:rPr>
          <w:snapToGrid w:val="0"/>
        </w:rPr>
        <w:t>.</w:t>
      </w:r>
      <w:r>
        <w:rPr>
          <w:snapToGrid w:val="0"/>
        </w:rPr>
        <w:tab/>
        <w:t>Act intended to cause grievous bodily harm or prevent arrest</w:t>
      </w:r>
      <w:bookmarkEnd w:id="362"/>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lastRenderedPageBreak/>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lastRenderedPageBreak/>
        <w:tab/>
        <w:t>[Section 294 amended: No. 118 of 1981 s. 4; No. 51 of 1992 s. 5 and 16(2); No. 70 of 2004 s. 36(3); No. 25 of 2015 s. 9.]</w:t>
      </w:r>
    </w:p>
    <w:p>
      <w:pPr>
        <w:pStyle w:val="Heading5"/>
        <w:keepLines w:val="0"/>
        <w:spacing w:before="240"/>
        <w:rPr>
          <w:snapToGrid w:val="0"/>
        </w:rPr>
      </w:pPr>
      <w:bookmarkStart w:id="363" w:name="_Toc185493027"/>
      <w:r>
        <w:rPr>
          <w:rStyle w:val="CharSectno"/>
        </w:rPr>
        <w:t>294A</w:t>
      </w:r>
      <w:r>
        <w:rPr>
          <w:snapToGrid w:val="0"/>
        </w:rPr>
        <w:t>.</w:t>
      </w:r>
      <w:r>
        <w:rPr>
          <w:snapToGrid w:val="0"/>
        </w:rPr>
        <w:tab/>
        <w:t>Dangerous goods on aircraft</w:t>
      </w:r>
      <w:bookmarkEnd w:id="363"/>
    </w:p>
    <w:p>
      <w:pPr>
        <w:pStyle w:val="Subsection"/>
        <w:keepNext/>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364" w:name="_Toc185493028"/>
      <w:r>
        <w:rPr>
          <w:rStyle w:val="CharSectno"/>
        </w:rPr>
        <w:lastRenderedPageBreak/>
        <w:t>295</w:t>
      </w:r>
      <w:r>
        <w:rPr>
          <w:snapToGrid w:val="0"/>
        </w:rPr>
        <w:t>.</w:t>
      </w:r>
      <w:r>
        <w:rPr>
          <w:snapToGrid w:val="0"/>
        </w:rPr>
        <w:tab/>
        <w:t>Preventing escape from wreck</w:t>
      </w:r>
      <w:bookmarkEnd w:id="364"/>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365" w:name="_Toc185493029"/>
      <w:r>
        <w:rPr>
          <w:rStyle w:val="CharSectno"/>
        </w:rPr>
        <w:t>297</w:t>
      </w:r>
      <w:r>
        <w:rPr>
          <w:snapToGrid w:val="0"/>
        </w:rPr>
        <w:t>.</w:t>
      </w:r>
      <w:r>
        <w:rPr>
          <w:snapToGrid w:val="0"/>
        </w:rPr>
        <w:tab/>
        <w:t>Grievous bodily harm</w:t>
      </w:r>
      <w:bookmarkEnd w:id="365"/>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 xml:space="preserve">s. 59 or </w:t>
      </w:r>
      <w:r>
        <w:rPr>
          <w:i/>
        </w:rPr>
        <w:t xml:space="preserve">Western Australian Marine Act 1982 </w:t>
      </w:r>
      <w:r>
        <w:t>s. 75BA(1) or 75BA(2).</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lastRenderedPageBreak/>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lastRenderedPageBreak/>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lastRenderedPageBreak/>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No. 31 of 2023 s. 30(7).]</w:t>
      </w:r>
    </w:p>
    <w:p>
      <w:pPr>
        <w:pStyle w:val="Heading5"/>
      </w:pPr>
      <w:bookmarkStart w:id="366" w:name="_Toc185493030"/>
      <w:r>
        <w:rPr>
          <w:rStyle w:val="CharSectno"/>
        </w:rPr>
        <w:lastRenderedPageBreak/>
        <w:t>298</w:t>
      </w:r>
      <w:r>
        <w:t>.</w:t>
      </w:r>
      <w:r>
        <w:tab/>
        <w:t>Suffocation and strangulation</w:t>
      </w:r>
      <w:bookmarkEnd w:id="366"/>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367" w:name="_Toc185493031"/>
      <w:r>
        <w:rPr>
          <w:rStyle w:val="CharSectno"/>
        </w:rPr>
        <w:t>299</w:t>
      </w:r>
      <w:r>
        <w:t>.</w:t>
      </w:r>
      <w:r>
        <w:tab/>
        <w:t>Terms used in relation to s. 300 (persistent family violence)</w:t>
      </w:r>
      <w:bookmarkEnd w:id="367"/>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lastRenderedPageBreak/>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w:t>
      </w:r>
      <w:r>
        <w:lastRenderedPageBreak/>
        <w:t>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368" w:name="_Toc185493032"/>
      <w:r>
        <w:rPr>
          <w:rStyle w:val="CharSectno"/>
        </w:rPr>
        <w:t>300</w:t>
      </w:r>
      <w:r>
        <w:t>.</w:t>
      </w:r>
      <w:r>
        <w:tab/>
        <w:t>Persistent family violence</w:t>
      </w:r>
      <w:bookmarkEnd w:id="368"/>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lastRenderedPageBreak/>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w:t>
      </w:r>
      <w:r>
        <w:lastRenderedPageBreak/>
        <w:t xml:space="preserve">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369" w:name="_Toc185493033"/>
      <w:r>
        <w:rPr>
          <w:rStyle w:val="CharSectno"/>
        </w:rPr>
        <w:t>301</w:t>
      </w:r>
      <w:r>
        <w:rPr>
          <w:snapToGrid w:val="0"/>
        </w:rPr>
        <w:t>.</w:t>
      </w:r>
      <w:r>
        <w:rPr>
          <w:snapToGrid w:val="0"/>
        </w:rPr>
        <w:tab/>
        <w:t>Wounding and similar acts</w:t>
      </w:r>
      <w:bookmarkEnd w:id="36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lastRenderedPageBreak/>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370" w:name="_Toc185493034"/>
      <w:r>
        <w:rPr>
          <w:rStyle w:val="CharSectno"/>
        </w:rPr>
        <w:t>304</w:t>
      </w:r>
      <w:r>
        <w:t>.</w:t>
      </w:r>
      <w:r>
        <w:tab/>
        <w:t>Act or omission causing bodily harm or danger</w:t>
      </w:r>
      <w:bookmarkEnd w:id="370"/>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lastRenderedPageBreak/>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371" w:name="_Toc185493035"/>
      <w:r>
        <w:rPr>
          <w:rStyle w:val="CharSectno"/>
        </w:rPr>
        <w:t>305</w:t>
      </w:r>
      <w:r>
        <w:t>.</w:t>
      </w:r>
      <w:r>
        <w:tab/>
        <w:t>Setting dangerous thing</w:t>
      </w:r>
      <w:bookmarkEnd w:id="371"/>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lastRenderedPageBreak/>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372" w:name="_Toc185493036"/>
      <w:r>
        <w:rPr>
          <w:rStyle w:val="CharSectno"/>
        </w:rPr>
        <w:t>305A</w:t>
      </w:r>
      <w:r>
        <w:t>.</w:t>
      </w:r>
      <w:r>
        <w:tab/>
        <w:t>Intoxication by deception</w:t>
      </w:r>
      <w:bookmarkEnd w:id="372"/>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lastRenderedPageBreak/>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373" w:name="_Toc185493037"/>
      <w:r>
        <w:rPr>
          <w:rStyle w:val="CharSectno"/>
        </w:rPr>
        <w:t>306</w:t>
      </w:r>
      <w:r>
        <w:t>.</w:t>
      </w:r>
      <w:r>
        <w:tab/>
        <w:t>Female genital mutilation</w:t>
      </w:r>
      <w:bookmarkEnd w:id="373"/>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lastRenderedPageBreak/>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 xml:space="preserve">is proof, in the absence of evidence to the contrary, that the accused person took the child, or arranged for the child to be taken, from Western Australia, as the case may be, with the </w:t>
      </w:r>
      <w:r>
        <w:lastRenderedPageBreak/>
        <w:t>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374" w:name="_Toc185429892"/>
      <w:bookmarkStart w:id="375" w:name="_Toc185430424"/>
      <w:bookmarkStart w:id="376" w:name="_Toc185493038"/>
      <w:r>
        <w:rPr>
          <w:rStyle w:val="CharDivNo"/>
        </w:rPr>
        <w:t>Chapter XXX</w:t>
      </w:r>
      <w:r>
        <w:rPr>
          <w:snapToGrid w:val="0"/>
        </w:rPr>
        <w:t> — </w:t>
      </w:r>
      <w:r>
        <w:rPr>
          <w:rStyle w:val="CharDivText"/>
        </w:rPr>
        <w:t>Assaults</w:t>
      </w:r>
      <w:bookmarkEnd w:id="374"/>
      <w:bookmarkEnd w:id="375"/>
      <w:bookmarkEnd w:id="376"/>
    </w:p>
    <w:p>
      <w:pPr>
        <w:pStyle w:val="Heading5"/>
        <w:spacing w:before="180"/>
        <w:rPr>
          <w:snapToGrid w:val="0"/>
        </w:rPr>
      </w:pPr>
      <w:bookmarkStart w:id="377" w:name="_Toc185493039"/>
      <w:r>
        <w:rPr>
          <w:rStyle w:val="CharSectno"/>
        </w:rPr>
        <w:t>313</w:t>
      </w:r>
      <w:r>
        <w:rPr>
          <w:snapToGrid w:val="0"/>
        </w:rPr>
        <w:t>.</w:t>
      </w:r>
      <w:r>
        <w:rPr>
          <w:snapToGrid w:val="0"/>
        </w:rPr>
        <w:tab/>
        <w:t>Common assault</w:t>
      </w:r>
      <w:bookmarkEnd w:id="377"/>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378" w:name="_Toc185493040"/>
      <w:r>
        <w:rPr>
          <w:rStyle w:val="CharSectno"/>
        </w:rPr>
        <w:t>317</w:t>
      </w:r>
      <w:r>
        <w:rPr>
          <w:snapToGrid w:val="0"/>
        </w:rPr>
        <w:t>.</w:t>
      </w:r>
      <w:r>
        <w:rPr>
          <w:snapToGrid w:val="0"/>
        </w:rPr>
        <w:tab/>
        <w:t>Assault causing bodily harm</w:t>
      </w:r>
      <w:bookmarkEnd w:id="378"/>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lastRenderedPageBreak/>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379" w:name="_Toc185493041"/>
      <w:r>
        <w:rPr>
          <w:rStyle w:val="CharSectno"/>
        </w:rPr>
        <w:t>317A</w:t>
      </w:r>
      <w:r>
        <w:rPr>
          <w:snapToGrid w:val="0"/>
        </w:rPr>
        <w:t>.</w:t>
      </w:r>
      <w:r>
        <w:rPr>
          <w:snapToGrid w:val="0"/>
        </w:rPr>
        <w:tab/>
        <w:t>Assault with intent</w:t>
      </w:r>
      <w:bookmarkEnd w:id="379"/>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lastRenderedPageBreak/>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380" w:name="_Toc185493042"/>
      <w:r>
        <w:rPr>
          <w:rStyle w:val="CharSectno"/>
        </w:rPr>
        <w:t>318</w:t>
      </w:r>
      <w:r>
        <w:rPr>
          <w:snapToGrid w:val="0"/>
        </w:rPr>
        <w:t>.</w:t>
      </w:r>
      <w:r>
        <w:rPr>
          <w:snapToGrid w:val="0"/>
        </w:rPr>
        <w:tab/>
        <w:t>Serious assault</w:t>
      </w:r>
      <w:bookmarkEnd w:id="380"/>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lastRenderedPageBreak/>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lastRenderedPageBreak/>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lastRenderedPageBreak/>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381" w:name="_Toc185493043"/>
      <w:r>
        <w:rPr>
          <w:rStyle w:val="CharSectno"/>
        </w:rPr>
        <w:t>318A</w:t>
      </w:r>
      <w:r>
        <w:rPr>
          <w:snapToGrid w:val="0"/>
        </w:rPr>
        <w:t>.</w:t>
      </w:r>
      <w:r>
        <w:rPr>
          <w:snapToGrid w:val="0"/>
        </w:rPr>
        <w:tab/>
        <w:t>Assault on aircraft’s crew</w:t>
      </w:r>
      <w:bookmarkEnd w:id="381"/>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5"/>
      </w:pPr>
      <w:bookmarkStart w:id="382" w:name="_Toc185493044"/>
      <w:r>
        <w:rPr>
          <w:rStyle w:val="CharSectno"/>
        </w:rPr>
        <w:lastRenderedPageBreak/>
        <w:t>318B</w:t>
      </w:r>
      <w:r>
        <w:t>.</w:t>
      </w:r>
      <w:r>
        <w:tab/>
        <w:t>Assault on retail workers</w:t>
      </w:r>
      <w:bookmarkEnd w:id="382"/>
      <w:r>
        <w:t xml:space="preserve"> </w:t>
      </w:r>
    </w:p>
    <w:p>
      <w:pPr>
        <w:pStyle w:val="Subsection"/>
      </w:pPr>
      <w:r>
        <w:tab/>
        <w:t>(1)</w:t>
      </w:r>
      <w:r>
        <w:tab/>
        <w:t xml:space="preserve">In this section — </w:t>
      </w:r>
    </w:p>
    <w:p>
      <w:pPr>
        <w:pStyle w:val="Defstart"/>
      </w:pPr>
      <w:r>
        <w:tab/>
      </w:r>
      <w:r>
        <w:rPr>
          <w:rStyle w:val="CharDefText"/>
        </w:rPr>
        <w:t>contractor</w:t>
      </w:r>
      <w:r>
        <w:t xml:space="preserve">, of a business, includes — </w:t>
      </w:r>
    </w:p>
    <w:p>
      <w:pPr>
        <w:pStyle w:val="Defpara"/>
      </w:pPr>
      <w:r>
        <w:tab/>
        <w:t>(a)</w:t>
      </w:r>
      <w:r>
        <w:tab/>
        <w:t>an employee of a contractor of the business; and</w:t>
      </w:r>
    </w:p>
    <w:p>
      <w:pPr>
        <w:pStyle w:val="Defpara"/>
      </w:pPr>
      <w:r>
        <w:tab/>
        <w:t>(b)</w:t>
      </w:r>
      <w:r>
        <w:tab/>
        <w:t>a subcontractor, and an employee of a subcontractor, of a contractor of the business; and</w:t>
      </w:r>
    </w:p>
    <w:p>
      <w:pPr>
        <w:pStyle w:val="Defpara"/>
      </w:pPr>
      <w:r>
        <w:tab/>
        <w:t>(c)</w:t>
      </w:r>
      <w:r>
        <w:tab/>
        <w:t>a person, and an employee of a person, with whom a subcontractor specified in paragraph (b) contracts;</w:t>
      </w:r>
    </w:p>
    <w:p>
      <w:pPr>
        <w:pStyle w:val="Defstart"/>
      </w:pPr>
      <w:r>
        <w:tab/>
      </w:r>
      <w:r>
        <w:rPr>
          <w:rStyle w:val="CharDefText"/>
        </w:rPr>
        <w:t>retail worker</w:t>
      </w:r>
      <w:r>
        <w:t xml:space="preserve"> means a person who is a worker for a business that — </w:t>
      </w:r>
    </w:p>
    <w:p>
      <w:pPr>
        <w:pStyle w:val="Defpara"/>
      </w:pPr>
      <w:r>
        <w:tab/>
        <w:t>(a)</w:t>
      </w:r>
      <w:r>
        <w:tab/>
        <w:t xml:space="preserve">operates a shop; or </w:t>
      </w:r>
    </w:p>
    <w:p>
      <w:pPr>
        <w:pStyle w:val="Defpara"/>
      </w:pPr>
      <w:r>
        <w:tab/>
        <w:t>(b)</w:t>
      </w:r>
      <w:r>
        <w:tab/>
        <w:t>occupies part of a shop (for example, part of a department store);</w:t>
      </w:r>
    </w:p>
    <w:p>
      <w:pPr>
        <w:pStyle w:val="Defstart"/>
      </w:pPr>
      <w:r>
        <w:tab/>
      </w:r>
      <w:r>
        <w:rPr>
          <w:rStyle w:val="CharDefText"/>
        </w:rPr>
        <w:t>shop</w:t>
      </w:r>
      <w:r>
        <w:t> means the whole or any part of a building, place, stall, structure, tent, vehicle or yard in which goods are sold by retail, including by auction;</w:t>
      </w:r>
    </w:p>
    <w:p>
      <w:pPr>
        <w:pStyle w:val="Defstart"/>
      </w:pPr>
      <w:r>
        <w:tab/>
      </w:r>
      <w:r>
        <w:rPr>
          <w:rStyle w:val="CharDefText"/>
        </w:rPr>
        <w:t>worker</w:t>
      </w:r>
      <w:r>
        <w:t>, for a business, means a person who performs duties for the business, other than as a contractor of the business who is not subject to the control and direction of the operator of the business in the performance of their duties.</w:t>
      </w:r>
    </w:p>
    <w:p>
      <w:pPr>
        <w:pStyle w:val="Subsection"/>
      </w:pPr>
      <w:r>
        <w:tab/>
        <w:t>(2)</w:t>
      </w:r>
      <w:r>
        <w:tab/>
        <w:t xml:space="preserve">A person commits a crime if the person assaults a retail worker — </w:t>
      </w:r>
    </w:p>
    <w:p>
      <w:pPr>
        <w:pStyle w:val="Indenta"/>
      </w:pPr>
      <w:r>
        <w:tab/>
        <w:t>(a)</w:t>
      </w:r>
      <w:r>
        <w:tab/>
        <w:t>while the worker is performing their duties, as a retail worker, in an area of a shop open to the public; or</w:t>
      </w:r>
    </w:p>
    <w:p>
      <w:pPr>
        <w:pStyle w:val="Indenta"/>
      </w:pPr>
      <w:r>
        <w:tab/>
        <w:t>(b)</w:t>
      </w:r>
      <w:r>
        <w:tab/>
        <w:t>in consequence of, or in response to, anything done by the worker while performing their duties, as a retail worker, in an area of a shop open to the public.</w:t>
      </w:r>
    </w:p>
    <w:p>
      <w:pPr>
        <w:pStyle w:val="Penstart"/>
      </w:pPr>
      <w:r>
        <w:tab/>
      </w:r>
      <w:r>
        <w:tab/>
        <w:t>Penalty for this subsection:</w:t>
      </w:r>
    </w:p>
    <w:p>
      <w:pPr>
        <w:pStyle w:val="Penpara"/>
      </w:pPr>
      <w:r>
        <w:tab/>
        <w:t>(a)</w:t>
      </w:r>
      <w:r>
        <w:tab/>
        <w:t>if immediately before, during or immediately after the commission of the offence —</w:t>
      </w:r>
    </w:p>
    <w:p>
      <w:pPr>
        <w:pStyle w:val="Pensubpara"/>
      </w:pPr>
      <w:r>
        <w:lastRenderedPageBreak/>
        <w:tab/>
        <w:t>(i)</w:t>
      </w:r>
      <w:r>
        <w:tab/>
        <w:t>the offender is armed with a dangerous or offensive weapon or instrument, imprisonment for 10 years; or</w:t>
      </w:r>
    </w:p>
    <w:p>
      <w:pPr>
        <w:pStyle w:val="Pensubpara"/>
      </w:pPr>
      <w:r>
        <w:tab/>
        <w:t>(ii)</w:t>
      </w:r>
      <w:r>
        <w:tab/>
        <w:t>the offender is in company with 1 or more other persons, imprisonment for 10 years;</w:t>
      </w:r>
    </w:p>
    <w:p>
      <w:pPr>
        <w:pStyle w:val="Penpara"/>
      </w:pPr>
      <w:r>
        <w:tab/>
      </w:r>
      <w:r>
        <w:tab/>
        <w:t>or</w:t>
      </w:r>
    </w:p>
    <w:p>
      <w:pPr>
        <w:pStyle w:val="Penpara"/>
      </w:pPr>
      <w:r>
        <w:tab/>
        <w:t>(b)</w:t>
      </w:r>
      <w:r>
        <w:tab/>
        <w:t>in any other case, imprisonment for 7 years.</w:t>
      </w:r>
    </w:p>
    <w:p>
      <w:pPr>
        <w:pStyle w:val="Penstart"/>
      </w:pPr>
      <w:r>
        <w:tab/>
      </w:r>
      <w:r>
        <w:tab/>
        <w:t>Summary conviction penalty for this subsection in a case to which the Penalty paragraph (b) applies: imprisonment for 3 years and a fine of $36 000.</w:t>
      </w:r>
    </w:p>
    <w:p>
      <w:pPr>
        <w:pStyle w:val="Footnotesection"/>
      </w:pPr>
      <w:r>
        <w:tab/>
        <w:t>[Section 318B inserted: No. 16 of 2024 s. 4.]</w:t>
      </w:r>
    </w:p>
    <w:p>
      <w:pPr>
        <w:pStyle w:val="Heading3"/>
        <w:spacing w:before="260"/>
        <w:rPr>
          <w:snapToGrid w:val="0"/>
        </w:rPr>
      </w:pPr>
      <w:bookmarkStart w:id="383" w:name="_Toc185429899"/>
      <w:bookmarkStart w:id="384" w:name="_Toc185430431"/>
      <w:bookmarkStart w:id="385" w:name="_Toc185493045"/>
      <w:r>
        <w:rPr>
          <w:rStyle w:val="CharDivNo"/>
        </w:rPr>
        <w:t>Chapter XXXI</w:t>
      </w:r>
      <w:r>
        <w:rPr>
          <w:snapToGrid w:val="0"/>
        </w:rPr>
        <w:t> — </w:t>
      </w:r>
      <w:r>
        <w:rPr>
          <w:rStyle w:val="CharDivText"/>
        </w:rPr>
        <w:t>Sexual offences</w:t>
      </w:r>
      <w:bookmarkEnd w:id="383"/>
      <w:bookmarkEnd w:id="384"/>
      <w:bookmarkEnd w:id="385"/>
    </w:p>
    <w:p>
      <w:pPr>
        <w:pStyle w:val="Footnoteheading"/>
        <w:rPr>
          <w:snapToGrid w:val="0"/>
        </w:rPr>
      </w:pPr>
      <w:r>
        <w:rPr>
          <w:snapToGrid w:val="0"/>
        </w:rPr>
        <w:tab/>
        <w:t>[Heading inserted: No. 14 of 1992 s. 6(1).]</w:t>
      </w:r>
    </w:p>
    <w:p>
      <w:pPr>
        <w:pStyle w:val="Heading5"/>
        <w:keepNext w:val="0"/>
        <w:keepLines w:val="0"/>
        <w:rPr>
          <w:snapToGrid w:val="0"/>
        </w:rPr>
      </w:pPr>
      <w:bookmarkStart w:id="386" w:name="_Toc185493046"/>
      <w:r>
        <w:rPr>
          <w:rStyle w:val="CharSectno"/>
        </w:rPr>
        <w:t>319</w:t>
      </w:r>
      <w:r>
        <w:rPr>
          <w:snapToGrid w:val="0"/>
        </w:rPr>
        <w:t>.</w:t>
      </w:r>
      <w:r>
        <w:rPr>
          <w:snapToGrid w:val="0"/>
        </w:rPr>
        <w:tab/>
        <w:t>Terms used</w:t>
      </w:r>
      <w:bookmarkEnd w:id="386"/>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lastRenderedPageBreak/>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w:t>
      </w:r>
      <w:r>
        <w:rPr>
          <w:snapToGrid w:val="0"/>
        </w:rPr>
        <w:lastRenderedPageBreak/>
        <w:t>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387" w:name="_Toc185493047"/>
      <w:r>
        <w:rPr>
          <w:rStyle w:val="CharSectno"/>
        </w:rPr>
        <w:t>320</w:t>
      </w:r>
      <w:r>
        <w:rPr>
          <w:snapToGrid w:val="0"/>
        </w:rPr>
        <w:t>.</w:t>
      </w:r>
      <w:r>
        <w:rPr>
          <w:snapToGrid w:val="0"/>
        </w:rPr>
        <w:tab/>
        <w:t>Child under 13, sexual offences against</w:t>
      </w:r>
      <w:bookmarkEnd w:id="387"/>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lastRenderedPageBreak/>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388" w:name="_Toc185493048"/>
      <w:r>
        <w:rPr>
          <w:rStyle w:val="CharSectno"/>
        </w:rPr>
        <w:t>321</w:t>
      </w:r>
      <w:r>
        <w:rPr>
          <w:snapToGrid w:val="0"/>
        </w:rPr>
        <w:t>.</w:t>
      </w:r>
      <w:r>
        <w:rPr>
          <w:snapToGrid w:val="0"/>
        </w:rPr>
        <w:tab/>
        <w:t>Child of or over 13 and under 16, sexual offences against</w:t>
      </w:r>
      <w:bookmarkEnd w:id="388"/>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Next/>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lastRenderedPageBreak/>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 xml:space="preserve">If an offence under this section is committed by an adult offender in the course of conduct that constitutes an aggravated home burglary, the court sentencing the offender must, </w:t>
      </w:r>
      <w:r>
        <w:lastRenderedPageBreak/>
        <w:t>notwithstanding any other written law, impose a term of imprisonment of at least 75% of the term specified in whichever of subsection (7) or (8) applies to the offence.</w:t>
      </w:r>
    </w:p>
    <w:p>
      <w:pPr>
        <w:pStyle w:val="Subsection"/>
        <w:keepNext/>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389" w:name="_Toc185493049"/>
      <w:r>
        <w:rPr>
          <w:rStyle w:val="CharSectno"/>
        </w:rPr>
        <w:t>321A</w:t>
      </w:r>
      <w:r>
        <w:t>.</w:t>
      </w:r>
      <w:r>
        <w:tab/>
        <w:t>Child under 16, persistent sexual conduct with</w:t>
      </w:r>
      <w:bookmarkEnd w:id="389"/>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lastRenderedPageBreak/>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lastRenderedPageBreak/>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390" w:name="_Toc185493050"/>
      <w:r>
        <w:rPr>
          <w:rStyle w:val="CharSectno"/>
        </w:rPr>
        <w:lastRenderedPageBreak/>
        <w:t>322</w:t>
      </w:r>
      <w:r>
        <w:rPr>
          <w:snapToGrid w:val="0"/>
        </w:rPr>
        <w:t>.</w:t>
      </w:r>
      <w:r>
        <w:rPr>
          <w:snapToGrid w:val="0"/>
        </w:rPr>
        <w:tab/>
        <w:t>Child of or over 16, sexual offences against by person in authority etc.</w:t>
      </w:r>
      <w:bookmarkEnd w:id="390"/>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391" w:name="_Toc185493051"/>
      <w:r>
        <w:rPr>
          <w:rStyle w:val="CharSectno"/>
        </w:rPr>
        <w:lastRenderedPageBreak/>
        <w:t>323</w:t>
      </w:r>
      <w:r>
        <w:rPr>
          <w:snapToGrid w:val="0"/>
        </w:rPr>
        <w:t>.</w:t>
      </w:r>
      <w:r>
        <w:rPr>
          <w:snapToGrid w:val="0"/>
        </w:rPr>
        <w:tab/>
        <w:t>Indecent assault</w:t>
      </w:r>
      <w:bookmarkEnd w:id="391"/>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392" w:name="_Toc185493052"/>
      <w:r>
        <w:rPr>
          <w:rStyle w:val="CharSectno"/>
        </w:rPr>
        <w:t>324</w:t>
      </w:r>
      <w:r>
        <w:rPr>
          <w:snapToGrid w:val="0"/>
        </w:rPr>
        <w:t>.</w:t>
      </w:r>
      <w:r>
        <w:rPr>
          <w:snapToGrid w:val="0"/>
        </w:rPr>
        <w:tab/>
        <w:t>Aggravated indecent assault</w:t>
      </w:r>
      <w:bookmarkEnd w:id="392"/>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393" w:name="_Toc185493053"/>
      <w:r>
        <w:rPr>
          <w:rStyle w:val="CharSectno"/>
        </w:rPr>
        <w:t>325</w:t>
      </w:r>
      <w:r>
        <w:rPr>
          <w:snapToGrid w:val="0"/>
        </w:rPr>
        <w:t>.</w:t>
      </w:r>
      <w:r>
        <w:rPr>
          <w:snapToGrid w:val="0"/>
        </w:rPr>
        <w:tab/>
        <w:t>Sexual penetration without consent</w:t>
      </w:r>
      <w:bookmarkEnd w:id="393"/>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394" w:name="_Toc185493054"/>
      <w:r>
        <w:rPr>
          <w:rStyle w:val="CharSectno"/>
        </w:rPr>
        <w:t>326</w:t>
      </w:r>
      <w:r>
        <w:rPr>
          <w:snapToGrid w:val="0"/>
        </w:rPr>
        <w:t>.</w:t>
      </w:r>
      <w:r>
        <w:rPr>
          <w:snapToGrid w:val="0"/>
        </w:rPr>
        <w:tab/>
        <w:t>Aggravated sexual penetration without consent</w:t>
      </w:r>
      <w:bookmarkEnd w:id="394"/>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395" w:name="_Toc185493055"/>
      <w:r>
        <w:rPr>
          <w:rStyle w:val="CharSectno"/>
        </w:rPr>
        <w:t>327</w:t>
      </w:r>
      <w:r>
        <w:rPr>
          <w:snapToGrid w:val="0"/>
        </w:rPr>
        <w:t>.</w:t>
      </w:r>
      <w:r>
        <w:rPr>
          <w:snapToGrid w:val="0"/>
        </w:rPr>
        <w:tab/>
        <w:t>Sexual coercion</w:t>
      </w:r>
      <w:bookmarkEnd w:id="395"/>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396" w:name="_Toc185493056"/>
      <w:r>
        <w:rPr>
          <w:rStyle w:val="CharSectno"/>
        </w:rPr>
        <w:t>328</w:t>
      </w:r>
      <w:r>
        <w:rPr>
          <w:snapToGrid w:val="0"/>
        </w:rPr>
        <w:t>.</w:t>
      </w:r>
      <w:r>
        <w:rPr>
          <w:snapToGrid w:val="0"/>
        </w:rPr>
        <w:tab/>
        <w:t>Aggravated sexual coercion</w:t>
      </w:r>
      <w:bookmarkEnd w:id="396"/>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lastRenderedPageBreak/>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397" w:name="_Toc185493057"/>
      <w:r>
        <w:rPr>
          <w:rStyle w:val="CharSectno"/>
        </w:rPr>
        <w:t>329</w:t>
      </w:r>
      <w:r>
        <w:rPr>
          <w:snapToGrid w:val="0"/>
        </w:rPr>
        <w:t>.</w:t>
      </w:r>
      <w:r>
        <w:rPr>
          <w:snapToGrid w:val="0"/>
        </w:rPr>
        <w:tab/>
        <w:t>Relatives and the like, sexual offences by</w:t>
      </w:r>
      <w:bookmarkEnd w:id="397"/>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lastRenderedPageBreak/>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lastRenderedPageBreak/>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398" w:name="_Toc185493058"/>
      <w:r>
        <w:rPr>
          <w:rStyle w:val="CharSectno"/>
        </w:rPr>
        <w:t>330</w:t>
      </w:r>
      <w:r>
        <w:rPr>
          <w:snapToGrid w:val="0"/>
        </w:rPr>
        <w:t>.</w:t>
      </w:r>
      <w:r>
        <w:rPr>
          <w:snapToGrid w:val="0"/>
        </w:rPr>
        <w:tab/>
        <w:t>Incapable person, sexual offences against</w:t>
      </w:r>
      <w:bookmarkEnd w:id="398"/>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keepNext/>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lastRenderedPageBreak/>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lastRenderedPageBreak/>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399" w:name="_Toc185493059"/>
      <w:r>
        <w:rPr>
          <w:rStyle w:val="CharSectno"/>
        </w:rPr>
        <w:t>331</w:t>
      </w:r>
      <w:r>
        <w:rPr>
          <w:snapToGrid w:val="0"/>
        </w:rPr>
        <w:t>.</w:t>
      </w:r>
      <w:r>
        <w:rPr>
          <w:snapToGrid w:val="0"/>
        </w:rPr>
        <w:tab/>
        <w:t>Ignorance of age no defence for s. 320 and 329</w:t>
      </w:r>
      <w:bookmarkEnd w:id="399"/>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400" w:name="_Toc185493060"/>
      <w:r>
        <w:rPr>
          <w:rStyle w:val="CharSectno"/>
        </w:rPr>
        <w:t>331A</w:t>
      </w:r>
      <w:r>
        <w:t>.</w:t>
      </w:r>
      <w:r>
        <w:tab/>
        <w:t>Terms used in s. 331B to 331D</w:t>
      </w:r>
      <w:bookmarkEnd w:id="400"/>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401" w:name="_Toc185493061"/>
      <w:r>
        <w:rPr>
          <w:rStyle w:val="CharSectno"/>
        </w:rPr>
        <w:lastRenderedPageBreak/>
        <w:t>331B</w:t>
      </w:r>
      <w:r>
        <w:t>.</w:t>
      </w:r>
      <w:r>
        <w:tab/>
        <w:t>Sexual servitude</w:t>
      </w:r>
      <w:bookmarkEnd w:id="401"/>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402" w:name="_Toc185493062"/>
      <w:r>
        <w:rPr>
          <w:rStyle w:val="CharSectno"/>
        </w:rPr>
        <w:t>331C</w:t>
      </w:r>
      <w:r>
        <w:t>.</w:t>
      </w:r>
      <w:r>
        <w:tab/>
        <w:t>Conducting business involving sexual servitude</w:t>
      </w:r>
      <w:bookmarkEnd w:id="402"/>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pPr>
      <w:r>
        <w:tab/>
        <w:t>[Section 331C inserted: No. 4 of 2004 s. 25.]</w:t>
      </w:r>
    </w:p>
    <w:p>
      <w:pPr>
        <w:pStyle w:val="Heading5"/>
        <w:spacing w:before="240"/>
      </w:pPr>
      <w:bookmarkStart w:id="403" w:name="_Toc185493063"/>
      <w:r>
        <w:rPr>
          <w:rStyle w:val="CharSectno"/>
        </w:rPr>
        <w:t>331D</w:t>
      </w:r>
      <w:r>
        <w:t>.</w:t>
      </w:r>
      <w:r>
        <w:tab/>
        <w:t>Deceptive recruiting for commercial sexual service</w:t>
      </w:r>
      <w:bookmarkEnd w:id="403"/>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 xml:space="preserve">that the victim will in the course of or in connection with the employment or engagement </w:t>
      </w:r>
      <w:r>
        <w:lastRenderedPageBreak/>
        <w:t>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404" w:name="_Toc185429918"/>
      <w:bookmarkStart w:id="405" w:name="_Toc185430450"/>
      <w:bookmarkStart w:id="406" w:name="_Toc185493064"/>
      <w:r>
        <w:rPr>
          <w:rStyle w:val="CharDivNo"/>
        </w:rPr>
        <w:lastRenderedPageBreak/>
        <w:t>Chapter XXXIII</w:t>
      </w:r>
      <w:r>
        <w:rPr>
          <w:snapToGrid w:val="0"/>
        </w:rPr>
        <w:t> — </w:t>
      </w:r>
      <w:r>
        <w:rPr>
          <w:rStyle w:val="CharDivText"/>
        </w:rPr>
        <w:t>Offences against liberty</w:t>
      </w:r>
      <w:bookmarkEnd w:id="404"/>
      <w:bookmarkEnd w:id="405"/>
      <w:bookmarkEnd w:id="406"/>
    </w:p>
    <w:p>
      <w:pPr>
        <w:pStyle w:val="Heading5"/>
        <w:spacing w:before="240"/>
        <w:rPr>
          <w:snapToGrid w:val="0"/>
        </w:rPr>
      </w:pPr>
      <w:bookmarkStart w:id="407" w:name="_Toc185493065"/>
      <w:r>
        <w:rPr>
          <w:rStyle w:val="CharSectno"/>
        </w:rPr>
        <w:t>332</w:t>
      </w:r>
      <w:r>
        <w:rPr>
          <w:snapToGrid w:val="0"/>
        </w:rPr>
        <w:t>.</w:t>
      </w:r>
      <w:r>
        <w:rPr>
          <w:snapToGrid w:val="0"/>
        </w:rPr>
        <w:tab/>
        <w:t>Kidnapping</w:t>
      </w:r>
      <w:bookmarkEnd w:id="407"/>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408" w:name="_Toc185493066"/>
      <w:r>
        <w:rPr>
          <w:rStyle w:val="CharSectno"/>
        </w:rPr>
        <w:lastRenderedPageBreak/>
        <w:t>333</w:t>
      </w:r>
      <w:r>
        <w:t>.</w:t>
      </w:r>
      <w:r>
        <w:tab/>
        <w:t>Deprivation of liberty</w:t>
      </w:r>
      <w:bookmarkEnd w:id="408"/>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409" w:name="_Toc185493067"/>
      <w:r>
        <w:rPr>
          <w:rStyle w:val="CharSectno"/>
        </w:rPr>
        <w:t>336</w:t>
      </w:r>
      <w:r>
        <w:t>.</w:t>
      </w:r>
      <w:r>
        <w:tab/>
        <w:t>Procuring apprehension or detention of person not suffering from mental illness or impairment</w:t>
      </w:r>
      <w:bookmarkEnd w:id="409"/>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410" w:name="_Toc185493068"/>
      <w:r>
        <w:rPr>
          <w:rStyle w:val="CharSectno"/>
        </w:rPr>
        <w:t>337</w:t>
      </w:r>
      <w:r>
        <w:t>.</w:t>
      </w:r>
      <w:r>
        <w:tab/>
        <w:t>Unlawful detention or custody of person who is mentally ill or impaired</w:t>
      </w:r>
      <w:bookmarkEnd w:id="410"/>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lastRenderedPageBreak/>
        <w:tab/>
        <w:t>[Section 337 inserted: No. 69 of 1996 s. 13; amended: No. 70 of 2004 s. 34(1) and 35(1); No. 25 of 2014 s. 50.]</w:t>
      </w:r>
    </w:p>
    <w:p>
      <w:pPr>
        <w:pStyle w:val="Heading3"/>
        <w:spacing w:before="300"/>
        <w:rPr>
          <w:snapToGrid w:val="0"/>
        </w:rPr>
      </w:pPr>
      <w:bookmarkStart w:id="411" w:name="_Toc185429923"/>
      <w:bookmarkStart w:id="412" w:name="_Toc185430455"/>
      <w:bookmarkStart w:id="413" w:name="_Toc185493069"/>
      <w:r>
        <w:rPr>
          <w:rStyle w:val="CharDivNo"/>
        </w:rPr>
        <w:t>Chapter XXXIIIA</w:t>
      </w:r>
      <w:r>
        <w:rPr>
          <w:snapToGrid w:val="0"/>
        </w:rPr>
        <w:t> — </w:t>
      </w:r>
      <w:r>
        <w:rPr>
          <w:rStyle w:val="CharDivText"/>
        </w:rPr>
        <w:t>Threats</w:t>
      </w:r>
      <w:bookmarkEnd w:id="411"/>
      <w:bookmarkEnd w:id="412"/>
      <w:bookmarkEnd w:id="413"/>
    </w:p>
    <w:p>
      <w:pPr>
        <w:pStyle w:val="Footnoteheading"/>
        <w:keepNext/>
      </w:pPr>
      <w:r>
        <w:tab/>
        <w:t>[Heading inserted: No. 101 of 1990 s. 17.]</w:t>
      </w:r>
    </w:p>
    <w:p>
      <w:pPr>
        <w:pStyle w:val="Heading5"/>
        <w:spacing w:before="240"/>
        <w:rPr>
          <w:snapToGrid w:val="0"/>
        </w:rPr>
      </w:pPr>
      <w:bookmarkStart w:id="414" w:name="_Toc185493070"/>
      <w:r>
        <w:rPr>
          <w:rStyle w:val="CharSectno"/>
        </w:rPr>
        <w:t>338</w:t>
      </w:r>
      <w:r>
        <w:rPr>
          <w:snapToGrid w:val="0"/>
        </w:rPr>
        <w:t>.</w:t>
      </w:r>
      <w:r>
        <w:rPr>
          <w:snapToGrid w:val="0"/>
        </w:rPr>
        <w:tab/>
        <w:t xml:space="preserve">Term used: </w:t>
      </w:r>
      <w:r>
        <w:rPr>
          <w:rStyle w:val="CharDefText"/>
          <w:b/>
          <w:bCs/>
          <w:i w:val="0"/>
          <w:iCs/>
        </w:rPr>
        <w:t>threat</w:t>
      </w:r>
      <w:bookmarkEnd w:id="414"/>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415" w:name="_Toc185493071"/>
      <w:r>
        <w:rPr>
          <w:rStyle w:val="CharSectno"/>
        </w:rPr>
        <w:t>338A</w:t>
      </w:r>
      <w:r>
        <w:rPr>
          <w:snapToGrid w:val="0"/>
        </w:rPr>
        <w:t>.</w:t>
      </w:r>
      <w:r>
        <w:rPr>
          <w:snapToGrid w:val="0"/>
        </w:rPr>
        <w:tab/>
        <w:t>Threat with intent to gain etc.</w:t>
      </w:r>
      <w:bookmarkEnd w:id="415"/>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lastRenderedPageBreak/>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416" w:name="_Toc185493072"/>
      <w:r>
        <w:rPr>
          <w:rStyle w:val="CharSectno"/>
        </w:rPr>
        <w:t>338B</w:t>
      </w:r>
      <w:r>
        <w:rPr>
          <w:snapToGrid w:val="0"/>
        </w:rPr>
        <w:t>.</w:t>
      </w:r>
      <w:r>
        <w:rPr>
          <w:snapToGrid w:val="0"/>
        </w:rPr>
        <w:tab/>
        <w:t>Threats</w:t>
      </w:r>
      <w:bookmarkEnd w:id="416"/>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keepNext/>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lastRenderedPageBreak/>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417" w:name="_Toc185493073"/>
      <w:r>
        <w:rPr>
          <w:rStyle w:val="CharSectno"/>
        </w:rPr>
        <w:t>338C</w:t>
      </w:r>
      <w:r>
        <w:t>.</w:t>
      </w:r>
      <w:r>
        <w:tab/>
      </w:r>
      <w:r>
        <w:rPr>
          <w:snapToGrid w:val="0"/>
        </w:rPr>
        <w:t>Statement or act creating false apprehension as to existence of threat or danger</w:t>
      </w:r>
      <w:bookmarkEnd w:id="417"/>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lastRenderedPageBreak/>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lastRenderedPageBreak/>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418" w:name="_Toc185429928"/>
      <w:bookmarkStart w:id="419" w:name="_Toc185430460"/>
      <w:bookmarkStart w:id="420" w:name="_Toc185493074"/>
      <w:r>
        <w:rPr>
          <w:rStyle w:val="CharDivNo"/>
        </w:rPr>
        <w:t>Chapter XXXIIIB</w:t>
      </w:r>
      <w:r>
        <w:t> — </w:t>
      </w:r>
      <w:r>
        <w:rPr>
          <w:rStyle w:val="CharDivText"/>
        </w:rPr>
        <w:t>Stalking</w:t>
      </w:r>
      <w:bookmarkEnd w:id="418"/>
      <w:bookmarkEnd w:id="419"/>
      <w:bookmarkEnd w:id="420"/>
    </w:p>
    <w:p>
      <w:pPr>
        <w:pStyle w:val="Footnoteheading"/>
        <w:keepNext/>
        <w:keepLines/>
      </w:pPr>
      <w:r>
        <w:tab/>
        <w:t>[Heading inserted: No. 38 of 1998 s. 4.]</w:t>
      </w:r>
    </w:p>
    <w:p>
      <w:pPr>
        <w:pStyle w:val="Heading5"/>
      </w:pPr>
      <w:bookmarkStart w:id="421" w:name="_Toc185493075"/>
      <w:r>
        <w:rPr>
          <w:rStyle w:val="CharSectno"/>
        </w:rPr>
        <w:t>338D</w:t>
      </w:r>
      <w:r>
        <w:t>.</w:t>
      </w:r>
      <w:r>
        <w:tab/>
        <w:t>Terms used</w:t>
      </w:r>
      <w:bookmarkEnd w:id="421"/>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lastRenderedPageBreak/>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 xml:space="preserve">an act by the accused on a particular occasion is not to be taken into account for the purpose of deciding whether the accused watched or beset a place where that </w:t>
      </w:r>
      <w:r>
        <w:lastRenderedPageBreak/>
        <w:t>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422" w:name="_Toc185493076"/>
      <w:r>
        <w:rPr>
          <w:rStyle w:val="CharSectno"/>
        </w:rPr>
        <w:t>338E</w:t>
      </w:r>
      <w:r>
        <w:t>.</w:t>
      </w:r>
      <w:r>
        <w:tab/>
        <w:t>Stalking</w:t>
      </w:r>
      <w:bookmarkEnd w:id="422"/>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423" w:name="_Toc185429931"/>
      <w:bookmarkStart w:id="424" w:name="_Toc185430463"/>
      <w:bookmarkStart w:id="425" w:name="_Toc185493077"/>
      <w:r>
        <w:rPr>
          <w:rStyle w:val="CharDivNo"/>
        </w:rPr>
        <w:lastRenderedPageBreak/>
        <w:t>Chapter XXXIV</w:t>
      </w:r>
      <w:r>
        <w:t> — </w:t>
      </w:r>
      <w:r>
        <w:rPr>
          <w:rStyle w:val="CharDivText"/>
        </w:rPr>
        <w:t>Offences relating to parental rights and duties</w:t>
      </w:r>
      <w:bookmarkEnd w:id="423"/>
      <w:bookmarkEnd w:id="424"/>
      <w:bookmarkEnd w:id="425"/>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426" w:name="_Toc185493078"/>
      <w:r>
        <w:rPr>
          <w:rStyle w:val="CharSectno"/>
        </w:rPr>
        <w:t>343</w:t>
      </w:r>
      <w:r>
        <w:rPr>
          <w:snapToGrid w:val="0"/>
        </w:rPr>
        <w:t>.</w:t>
      </w:r>
      <w:r>
        <w:rPr>
          <w:snapToGrid w:val="0"/>
        </w:rPr>
        <w:tab/>
        <w:t>Child stealing</w:t>
      </w:r>
      <w:bookmarkEnd w:id="426"/>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427" w:name="_Toc185493079"/>
      <w:r>
        <w:rPr>
          <w:rStyle w:val="CharSectno"/>
        </w:rPr>
        <w:t>343A</w:t>
      </w:r>
      <w:r>
        <w:rPr>
          <w:snapToGrid w:val="0"/>
        </w:rPr>
        <w:t>.</w:t>
      </w:r>
      <w:r>
        <w:rPr>
          <w:snapToGrid w:val="0"/>
        </w:rPr>
        <w:tab/>
        <w:t>Publication of report of child</w:t>
      </w:r>
      <w:r>
        <w:rPr>
          <w:snapToGrid w:val="0"/>
        </w:rPr>
        <w:noBreakHyphen/>
        <w:t>stealing unlawful unless approved</w:t>
      </w:r>
      <w:bookmarkEnd w:id="427"/>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prints or publishes any report of an offence committed or alleged to have been committed under section 343 of </w:t>
      </w:r>
      <w:r>
        <w:rPr>
          <w:snapToGrid w:val="0"/>
        </w:rPr>
        <w:lastRenderedPageBreak/>
        <w:t>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428" w:name="_Toc185493080"/>
      <w:r>
        <w:rPr>
          <w:rStyle w:val="CharSectno"/>
        </w:rPr>
        <w:t>344</w:t>
      </w:r>
      <w:r>
        <w:rPr>
          <w:snapToGrid w:val="0"/>
        </w:rPr>
        <w:t>.</w:t>
      </w:r>
      <w:r>
        <w:rPr>
          <w:snapToGrid w:val="0"/>
        </w:rPr>
        <w:tab/>
        <w:t>Deserting child under 16</w:t>
      </w:r>
      <w:bookmarkEnd w:id="428"/>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429" w:name="_Toc185429935"/>
      <w:bookmarkStart w:id="430" w:name="_Toc185430467"/>
      <w:bookmarkStart w:id="431" w:name="_Toc185493081"/>
      <w:r>
        <w:rPr>
          <w:rStyle w:val="CharDivNo"/>
        </w:rPr>
        <w:lastRenderedPageBreak/>
        <w:t>Chapter XXXV</w:t>
      </w:r>
      <w:r>
        <w:rPr>
          <w:b w:val="0"/>
        </w:rPr>
        <w:t> </w:t>
      </w:r>
      <w:r>
        <w:t>—</w:t>
      </w:r>
      <w:r>
        <w:rPr>
          <w:b w:val="0"/>
        </w:rPr>
        <w:t> </w:t>
      </w:r>
      <w:r>
        <w:rPr>
          <w:rStyle w:val="CharDivText"/>
        </w:rPr>
        <w:t>Criminal defamation</w:t>
      </w:r>
      <w:bookmarkEnd w:id="429"/>
      <w:bookmarkEnd w:id="430"/>
      <w:bookmarkEnd w:id="431"/>
    </w:p>
    <w:p>
      <w:pPr>
        <w:pStyle w:val="Footnoteheading"/>
        <w:keepNext/>
      </w:pPr>
      <w:r>
        <w:tab/>
        <w:t>[Heading inserted: No. 44 of 2005 s. 47.]</w:t>
      </w:r>
    </w:p>
    <w:p>
      <w:pPr>
        <w:pStyle w:val="Heading5"/>
      </w:pPr>
      <w:bookmarkStart w:id="432" w:name="_Toc185493082"/>
      <w:r>
        <w:rPr>
          <w:rStyle w:val="CharSectno"/>
        </w:rPr>
        <w:t>345</w:t>
      </w:r>
      <w:r>
        <w:t>.</w:t>
      </w:r>
      <w:r>
        <w:tab/>
        <w:t>Criminal defamation</w:t>
      </w:r>
      <w:bookmarkEnd w:id="432"/>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lastRenderedPageBreak/>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433" w:name="_Toc185429937"/>
      <w:bookmarkStart w:id="434" w:name="_Toc185430469"/>
      <w:bookmarkStart w:id="435" w:name="_Toc185493083"/>
      <w:r>
        <w:rPr>
          <w:rStyle w:val="CharPartNo"/>
        </w:rPr>
        <w:lastRenderedPageBreak/>
        <w:t>Part VI</w:t>
      </w:r>
      <w:r>
        <w:t> — </w:t>
      </w:r>
      <w:r>
        <w:rPr>
          <w:rStyle w:val="CharPartText"/>
        </w:rPr>
        <w:t>Offences relating to property and contracts</w:t>
      </w:r>
      <w:bookmarkEnd w:id="433"/>
      <w:bookmarkEnd w:id="434"/>
      <w:bookmarkEnd w:id="435"/>
    </w:p>
    <w:p>
      <w:pPr>
        <w:pStyle w:val="Heading3"/>
        <w:spacing w:before="200"/>
        <w:rPr>
          <w:snapToGrid w:val="0"/>
        </w:rPr>
      </w:pPr>
      <w:bookmarkStart w:id="436" w:name="_Toc185429938"/>
      <w:bookmarkStart w:id="437" w:name="_Toc185430470"/>
      <w:bookmarkStart w:id="438" w:name="_Toc185493084"/>
      <w:r>
        <w:rPr>
          <w:snapToGrid w:val="0"/>
        </w:rPr>
        <w:t>Division I — Stealing and like offences</w:t>
      </w:r>
      <w:bookmarkEnd w:id="436"/>
      <w:bookmarkEnd w:id="437"/>
      <w:bookmarkEnd w:id="438"/>
    </w:p>
    <w:p>
      <w:pPr>
        <w:pStyle w:val="Heading3"/>
        <w:spacing w:before="200"/>
        <w:rPr>
          <w:snapToGrid w:val="0"/>
        </w:rPr>
      </w:pPr>
      <w:bookmarkStart w:id="439" w:name="_Toc185429939"/>
      <w:bookmarkStart w:id="440" w:name="_Toc185430471"/>
      <w:bookmarkStart w:id="441" w:name="_Toc185493085"/>
      <w:r>
        <w:rPr>
          <w:rStyle w:val="CharDivNo"/>
        </w:rPr>
        <w:t>Chapter XXXVI</w:t>
      </w:r>
      <w:r>
        <w:rPr>
          <w:snapToGrid w:val="0"/>
        </w:rPr>
        <w:t> — </w:t>
      </w:r>
      <w:r>
        <w:rPr>
          <w:rStyle w:val="CharDivText"/>
        </w:rPr>
        <w:t>Stealing</w:t>
      </w:r>
      <w:bookmarkEnd w:id="439"/>
      <w:bookmarkEnd w:id="440"/>
      <w:bookmarkEnd w:id="441"/>
    </w:p>
    <w:p>
      <w:pPr>
        <w:pStyle w:val="Heading5"/>
        <w:spacing w:before="200"/>
        <w:rPr>
          <w:snapToGrid w:val="0"/>
        </w:rPr>
      </w:pPr>
      <w:bookmarkStart w:id="442" w:name="_Toc185493086"/>
      <w:r>
        <w:rPr>
          <w:rStyle w:val="CharSectno"/>
        </w:rPr>
        <w:t>370</w:t>
      </w:r>
      <w:r>
        <w:rPr>
          <w:snapToGrid w:val="0"/>
        </w:rPr>
        <w:t>.</w:t>
      </w:r>
      <w:r>
        <w:rPr>
          <w:snapToGrid w:val="0"/>
        </w:rPr>
        <w:tab/>
        <w:t>Things capable of being stolen</w:t>
      </w:r>
      <w:bookmarkEnd w:id="442"/>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lastRenderedPageBreak/>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443" w:name="_Toc185493087"/>
      <w:r>
        <w:rPr>
          <w:rStyle w:val="CharSectno"/>
        </w:rPr>
        <w:t>371</w:t>
      </w:r>
      <w:r>
        <w:rPr>
          <w:snapToGrid w:val="0"/>
        </w:rPr>
        <w:t>.</w:t>
      </w:r>
      <w:r>
        <w:rPr>
          <w:snapToGrid w:val="0"/>
        </w:rPr>
        <w:tab/>
        <w:t xml:space="preserve">Term used: </w:t>
      </w:r>
      <w:r>
        <w:rPr>
          <w:rStyle w:val="CharDefText"/>
          <w:b/>
          <w:bCs/>
          <w:i w:val="0"/>
          <w:iCs/>
        </w:rPr>
        <w:t>steal</w:t>
      </w:r>
      <w:bookmarkEnd w:id="443"/>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lastRenderedPageBreak/>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w:t>
      </w:r>
      <w:r>
        <w:rPr>
          <w:snapToGrid w:val="0"/>
        </w:rPr>
        <w:lastRenderedPageBreak/>
        <w:t>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444" w:name="_Toc185493088"/>
      <w:r>
        <w:rPr>
          <w:rStyle w:val="CharSectno"/>
        </w:rPr>
        <w:t>371A</w:t>
      </w:r>
      <w:r>
        <w:rPr>
          <w:snapToGrid w:val="0"/>
        </w:rPr>
        <w:t>.</w:t>
      </w:r>
      <w:r>
        <w:rPr>
          <w:snapToGrid w:val="0"/>
        </w:rPr>
        <w:tab/>
        <w:t>Using etc. motor vehicle without consent is stealing</w:t>
      </w:r>
      <w:bookmarkEnd w:id="444"/>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445" w:name="_Toc185493089"/>
      <w:r>
        <w:rPr>
          <w:rStyle w:val="CharSectno"/>
        </w:rPr>
        <w:t>372</w:t>
      </w:r>
      <w:r>
        <w:rPr>
          <w:snapToGrid w:val="0"/>
        </w:rPr>
        <w:t>.</w:t>
      </w:r>
      <w:r>
        <w:rPr>
          <w:snapToGrid w:val="0"/>
        </w:rPr>
        <w:tab/>
        <w:t>Cases which are not stealing</w:t>
      </w:r>
      <w:bookmarkEnd w:id="445"/>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446" w:name="_Toc185493090"/>
      <w:r>
        <w:rPr>
          <w:rStyle w:val="CharSectno"/>
        </w:rPr>
        <w:lastRenderedPageBreak/>
        <w:t>373</w:t>
      </w:r>
      <w:r>
        <w:rPr>
          <w:snapToGrid w:val="0"/>
        </w:rPr>
        <w:t>.</w:t>
      </w:r>
      <w:r>
        <w:rPr>
          <w:snapToGrid w:val="0"/>
        </w:rPr>
        <w:tab/>
        <w:t>Funds etc. held under direction, who owns etc.</w:t>
      </w:r>
      <w:bookmarkEnd w:id="446"/>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447" w:name="_Toc185493091"/>
      <w:r>
        <w:rPr>
          <w:rStyle w:val="CharSectno"/>
        </w:rPr>
        <w:t>374</w:t>
      </w:r>
      <w:r>
        <w:rPr>
          <w:snapToGrid w:val="0"/>
        </w:rPr>
        <w:t>.</w:t>
      </w:r>
      <w:r>
        <w:rPr>
          <w:snapToGrid w:val="0"/>
        </w:rPr>
        <w:tab/>
        <w:t>Proceeds of sale etc. of property by agent, who owns</w:t>
      </w:r>
      <w:bookmarkEnd w:id="447"/>
    </w:p>
    <w:p>
      <w:pPr>
        <w:pStyle w:val="Subsection"/>
        <w:rPr>
          <w:snapToGrid w:val="0"/>
        </w:rPr>
      </w:pPr>
      <w:r>
        <w:rPr>
          <w:snapToGrid w:val="0"/>
        </w:rPr>
        <w:tab/>
      </w:r>
      <w:r>
        <w:rPr>
          <w:snapToGrid w:val="0"/>
        </w:rPr>
        <w:tab/>
        <w:t xml:space="preserve">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w:t>
      </w:r>
      <w:r>
        <w:rPr>
          <w:snapToGrid w:val="0"/>
        </w:rPr>
        <w:lastRenderedPageBreak/>
        <w:t>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448" w:name="_Toc185493092"/>
      <w:r>
        <w:rPr>
          <w:rStyle w:val="CharSectno"/>
        </w:rPr>
        <w:t>375</w:t>
      </w:r>
      <w:r>
        <w:rPr>
          <w:snapToGrid w:val="0"/>
        </w:rPr>
        <w:t>.</w:t>
      </w:r>
      <w:r>
        <w:rPr>
          <w:snapToGrid w:val="0"/>
        </w:rPr>
        <w:tab/>
        <w:t>Money received for another, who owns</w:t>
      </w:r>
      <w:bookmarkEnd w:id="448"/>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449" w:name="_Toc185493093"/>
      <w:r>
        <w:rPr>
          <w:rStyle w:val="CharSectno"/>
        </w:rPr>
        <w:t>376</w:t>
      </w:r>
      <w:r>
        <w:rPr>
          <w:snapToGrid w:val="0"/>
        </w:rPr>
        <w:t>.</w:t>
      </w:r>
      <w:r>
        <w:rPr>
          <w:snapToGrid w:val="0"/>
        </w:rPr>
        <w:tab/>
        <w:t>Stealing by person having an interest in the thing stolen</w:t>
      </w:r>
      <w:bookmarkEnd w:id="449"/>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450" w:name="_Toc185493094"/>
      <w:r>
        <w:rPr>
          <w:rStyle w:val="CharSectno"/>
        </w:rPr>
        <w:t>378</w:t>
      </w:r>
      <w:r>
        <w:rPr>
          <w:snapToGrid w:val="0"/>
        </w:rPr>
        <w:t>.</w:t>
      </w:r>
      <w:r>
        <w:rPr>
          <w:snapToGrid w:val="0"/>
        </w:rPr>
        <w:tab/>
        <w:t>Penalty for stealing</w:t>
      </w:r>
      <w:bookmarkEnd w:id="450"/>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lastRenderedPageBreak/>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lastRenderedPageBreak/>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rPr>
        <w:t>Firearms Act 1973</w:t>
      </w:r>
      <w:r>
        <w:t xml:space="preserve"> section 4; </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 xml:space="preserve">The whole or part of the proceeds arising from any disposition of any property which have been received by the offender by virtue of a power of attorney for such disposition, such power of attorney having been received </w:t>
      </w:r>
      <w:r>
        <w:rPr>
          <w:snapToGrid w:val="0"/>
        </w:rPr>
        <w:lastRenderedPageBreak/>
        <w:t>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w:t>
      </w:r>
    </w:p>
    <w:p>
      <w:pPr>
        <w:pStyle w:val="Ednotesection"/>
        <w:ind w:left="890" w:hanging="890"/>
      </w:pPr>
      <w:r>
        <w:t>[</w:t>
      </w:r>
      <w:r>
        <w:rPr>
          <w:b/>
        </w:rPr>
        <w:t>378A.</w:t>
      </w:r>
      <w:r>
        <w:tab/>
        <w:t>Deleted: No. 101 of 1990 s. 19.]</w:t>
      </w:r>
    </w:p>
    <w:p>
      <w:pPr>
        <w:pStyle w:val="Heading3"/>
      </w:pPr>
      <w:bookmarkStart w:id="451" w:name="_Toc185429949"/>
      <w:bookmarkStart w:id="452" w:name="_Toc185430481"/>
      <w:bookmarkStart w:id="453" w:name="_Toc185493095"/>
      <w:r>
        <w:rPr>
          <w:rStyle w:val="CharDivNo"/>
        </w:rPr>
        <w:t>Chapter XXXVII</w:t>
      </w:r>
      <w:r>
        <w:rPr>
          <w:snapToGrid w:val="0"/>
        </w:rPr>
        <w:t> — </w:t>
      </w:r>
      <w:r>
        <w:rPr>
          <w:rStyle w:val="CharDivText"/>
        </w:rPr>
        <w:t>Offences analogous to stealing</w:t>
      </w:r>
      <w:bookmarkEnd w:id="451"/>
      <w:bookmarkEnd w:id="452"/>
      <w:bookmarkEnd w:id="453"/>
    </w:p>
    <w:p>
      <w:pPr>
        <w:pStyle w:val="Heading5"/>
        <w:rPr>
          <w:snapToGrid w:val="0"/>
        </w:rPr>
      </w:pPr>
      <w:bookmarkStart w:id="454" w:name="_Toc185493096"/>
      <w:r>
        <w:rPr>
          <w:rStyle w:val="CharSectno"/>
        </w:rPr>
        <w:t>379</w:t>
      </w:r>
      <w:r>
        <w:rPr>
          <w:snapToGrid w:val="0"/>
        </w:rPr>
        <w:t>.</w:t>
      </w:r>
      <w:r>
        <w:rPr>
          <w:snapToGrid w:val="0"/>
        </w:rPr>
        <w:tab/>
        <w:t>Concealing official register</w:t>
      </w:r>
      <w:bookmarkEnd w:id="454"/>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455" w:name="_Toc185493097"/>
      <w:r>
        <w:rPr>
          <w:rStyle w:val="CharSectno"/>
        </w:rPr>
        <w:t>380</w:t>
      </w:r>
      <w:r>
        <w:rPr>
          <w:snapToGrid w:val="0"/>
        </w:rPr>
        <w:t>.</w:t>
      </w:r>
      <w:r>
        <w:rPr>
          <w:snapToGrid w:val="0"/>
        </w:rPr>
        <w:tab/>
        <w:t>Concealing will</w:t>
      </w:r>
      <w:bookmarkEnd w:id="455"/>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456" w:name="_Toc185493098"/>
      <w:r>
        <w:rPr>
          <w:rStyle w:val="CharSectno"/>
        </w:rPr>
        <w:lastRenderedPageBreak/>
        <w:t>381</w:t>
      </w:r>
      <w:r>
        <w:rPr>
          <w:snapToGrid w:val="0"/>
        </w:rPr>
        <w:t>.</w:t>
      </w:r>
      <w:r>
        <w:rPr>
          <w:snapToGrid w:val="0"/>
        </w:rPr>
        <w:tab/>
        <w:t>Concealing certificate of title etc.</w:t>
      </w:r>
      <w:bookmarkEnd w:id="456"/>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457" w:name="_Toc185493099"/>
      <w:r>
        <w:rPr>
          <w:rStyle w:val="CharSectno"/>
        </w:rPr>
        <w:t>382</w:t>
      </w:r>
      <w:r>
        <w:rPr>
          <w:snapToGrid w:val="0"/>
        </w:rPr>
        <w:t>.</w:t>
      </w:r>
      <w:r>
        <w:rPr>
          <w:snapToGrid w:val="0"/>
        </w:rPr>
        <w:tab/>
        <w:t>Killing animal with intent to steal</w:t>
      </w:r>
      <w:bookmarkEnd w:id="457"/>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458" w:name="_Toc185493100"/>
      <w:r>
        <w:rPr>
          <w:rStyle w:val="CharSectno"/>
        </w:rPr>
        <w:t>383</w:t>
      </w:r>
      <w:r>
        <w:rPr>
          <w:snapToGrid w:val="0"/>
        </w:rPr>
        <w:t>.</w:t>
      </w:r>
      <w:r>
        <w:rPr>
          <w:snapToGrid w:val="0"/>
        </w:rPr>
        <w:tab/>
        <w:t>Severing with intent to steal</w:t>
      </w:r>
      <w:bookmarkEnd w:id="458"/>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459" w:name="_Toc185493101"/>
      <w:r>
        <w:rPr>
          <w:rStyle w:val="CharSectno"/>
        </w:rPr>
        <w:t>384</w:t>
      </w:r>
      <w:r>
        <w:rPr>
          <w:snapToGrid w:val="0"/>
        </w:rPr>
        <w:t>.</w:t>
      </w:r>
      <w:r>
        <w:rPr>
          <w:snapToGrid w:val="0"/>
        </w:rPr>
        <w:tab/>
        <w:t>Using registered brand with criminal intention</w:t>
      </w:r>
      <w:bookmarkEnd w:id="459"/>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keepNext w:val="0"/>
        <w:spacing w:before="240"/>
        <w:rPr>
          <w:snapToGrid w:val="0"/>
        </w:rPr>
      </w:pPr>
      <w:bookmarkStart w:id="460" w:name="_Toc185493102"/>
      <w:r>
        <w:rPr>
          <w:rStyle w:val="CharSectno"/>
        </w:rPr>
        <w:t>385</w:t>
      </w:r>
      <w:r>
        <w:rPr>
          <w:snapToGrid w:val="0"/>
        </w:rPr>
        <w:t>.</w:t>
      </w:r>
      <w:r>
        <w:rPr>
          <w:snapToGrid w:val="0"/>
        </w:rPr>
        <w:tab/>
        <w:t>Fraudulently dealing with ore at mine</w:t>
      </w:r>
      <w:bookmarkEnd w:id="460"/>
    </w:p>
    <w:p>
      <w:pPr>
        <w:pStyle w:val="Subsection"/>
        <w:keepLines/>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lastRenderedPageBreak/>
        <w:tab/>
        <w:t>[Section 385 amended: No. 51 of 1992 s. 16(2); No. 70 of 2004 s. 34(1).]</w:t>
      </w:r>
    </w:p>
    <w:p>
      <w:pPr>
        <w:pStyle w:val="Heading5"/>
        <w:keepLines w:val="0"/>
        <w:spacing w:before="240"/>
        <w:rPr>
          <w:snapToGrid w:val="0"/>
        </w:rPr>
      </w:pPr>
      <w:bookmarkStart w:id="461" w:name="_Toc185493103"/>
      <w:r>
        <w:rPr>
          <w:rStyle w:val="CharSectno"/>
        </w:rPr>
        <w:t>386</w:t>
      </w:r>
      <w:r>
        <w:rPr>
          <w:snapToGrid w:val="0"/>
        </w:rPr>
        <w:t>.</w:t>
      </w:r>
      <w:r>
        <w:rPr>
          <w:snapToGrid w:val="0"/>
        </w:rPr>
        <w:tab/>
        <w:t>Concealing royalty</w:t>
      </w:r>
      <w:bookmarkEnd w:id="461"/>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462" w:name="_Toc185493104"/>
      <w:r>
        <w:rPr>
          <w:rStyle w:val="CharSectno"/>
        </w:rPr>
        <w:t>387</w:t>
      </w:r>
      <w:r>
        <w:rPr>
          <w:snapToGrid w:val="0"/>
        </w:rPr>
        <w:t>.</w:t>
      </w:r>
      <w:r>
        <w:rPr>
          <w:snapToGrid w:val="0"/>
        </w:rPr>
        <w:tab/>
        <w:t>Removing guano without licence</w:t>
      </w:r>
      <w:bookmarkEnd w:id="462"/>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463" w:name="_Toc185493105"/>
      <w:r>
        <w:rPr>
          <w:rStyle w:val="CharSectno"/>
        </w:rPr>
        <w:t>388</w:t>
      </w:r>
      <w:r>
        <w:rPr>
          <w:snapToGrid w:val="0"/>
        </w:rPr>
        <w:t>.</w:t>
      </w:r>
      <w:r>
        <w:rPr>
          <w:snapToGrid w:val="0"/>
        </w:rPr>
        <w:tab/>
        <w:t>Bringing stolen goods into WA</w:t>
      </w:r>
      <w:bookmarkEnd w:id="463"/>
    </w:p>
    <w:p>
      <w:pPr>
        <w:pStyle w:val="Subsection"/>
        <w:spacing w:before="200"/>
        <w:rPr>
          <w:snapToGrid w:val="0"/>
        </w:rPr>
      </w:pPr>
      <w:r>
        <w:rPr>
          <w:snapToGrid w:val="0"/>
        </w:rPr>
        <w:tab/>
      </w:r>
      <w:r>
        <w:rPr>
          <w:snapToGrid w:val="0"/>
        </w:rPr>
        <w:tab/>
        <w:t xml:space="preserve">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w:t>
      </w:r>
      <w:r>
        <w:rPr>
          <w:snapToGrid w:val="0"/>
        </w:rPr>
        <w:lastRenderedPageBreak/>
        <w:t>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464" w:name="_Toc185493106"/>
      <w:r>
        <w:rPr>
          <w:rStyle w:val="CharSectno"/>
        </w:rPr>
        <w:t>389</w:t>
      </w:r>
      <w:r>
        <w:rPr>
          <w:snapToGrid w:val="0"/>
        </w:rPr>
        <w:t>.</w:t>
      </w:r>
      <w:r>
        <w:rPr>
          <w:snapToGrid w:val="0"/>
        </w:rPr>
        <w:tab/>
        <w:t>Fraudulent disposition of mortgaged goods</w:t>
      </w:r>
      <w:bookmarkEnd w:id="464"/>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465" w:name="_Toc185493107"/>
      <w:r>
        <w:rPr>
          <w:rStyle w:val="CharSectno"/>
        </w:rPr>
        <w:lastRenderedPageBreak/>
        <w:t>390</w:t>
      </w:r>
      <w:r>
        <w:rPr>
          <w:snapToGrid w:val="0"/>
        </w:rPr>
        <w:t>.</w:t>
      </w:r>
      <w:r>
        <w:rPr>
          <w:snapToGrid w:val="0"/>
        </w:rPr>
        <w:tab/>
        <w:t>Fraudulent appropriation of electricity etc.</w:t>
      </w:r>
      <w:bookmarkEnd w:id="465"/>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466" w:name="_Toc185493108"/>
      <w:r>
        <w:rPr>
          <w:rStyle w:val="CharSectno"/>
        </w:rPr>
        <w:t>390A</w:t>
      </w:r>
      <w:r>
        <w:t>.</w:t>
      </w:r>
      <w:r>
        <w:tab/>
        <w:t>Unlawful use of conveyance (not of motor vehicle)</w:t>
      </w:r>
      <w:bookmarkEnd w:id="466"/>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lastRenderedPageBreak/>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467" w:name="_Toc185429963"/>
      <w:bookmarkStart w:id="468" w:name="_Toc185430495"/>
      <w:bookmarkStart w:id="469" w:name="_Toc185493109"/>
      <w:r>
        <w:rPr>
          <w:rStyle w:val="CharDivNo"/>
        </w:rPr>
        <w:t>Chapter XXXVIII</w:t>
      </w:r>
      <w:r>
        <w:rPr>
          <w:snapToGrid w:val="0"/>
        </w:rPr>
        <w:t> — </w:t>
      </w:r>
      <w:r>
        <w:rPr>
          <w:rStyle w:val="CharDivText"/>
        </w:rPr>
        <w:t>Robbery: Extortion by threats</w:t>
      </w:r>
      <w:bookmarkEnd w:id="467"/>
      <w:bookmarkEnd w:id="468"/>
      <w:bookmarkEnd w:id="469"/>
    </w:p>
    <w:p>
      <w:pPr>
        <w:pStyle w:val="Footnoteheading"/>
        <w:keepNext/>
      </w:pPr>
      <w:r>
        <w:tab/>
        <w:t>[Heading amended: No. 23 of 2001 s. 8.]</w:t>
      </w:r>
    </w:p>
    <w:p>
      <w:pPr>
        <w:pStyle w:val="Heading5"/>
        <w:keepLines w:val="0"/>
      </w:pPr>
      <w:bookmarkStart w:id="470" w:name="_Toc185493110"/>
      <w:r>
        <w:rPr>
          <w:rStyle w:val="CharSectno"/>
        </w:rPr>
        <w:t>391</w:t>
      </w:r>
      <w:r>
        <w:t>.</w:t>
      </w:r>
      <w:r>
        <w:tab/>
        <w:t>Term used: circumstances of aggravation</w:t>
      </w:r>
      <w:bookmarkEnd w:id="470"/>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471" w:name="_Toc185493111"/>
      <w:r>
        <w:rPr>
          <w:rStyle w:val="CharSectno"/>
        </w:rPr>
        <w:t>392</w:t>
      </w:r>
      <w:r>
        <w:t>.</w:t>
      </w:r>
      <w:r>
        <w:tab/>
        <w:t>Robbery</w:t>
      </w:r>
      <w:bookmarkEnd w:id="471"/>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lastRenderedPageBreak/>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472" w:name="_Toc185493112"/>
      <w:r>
        <w:rPr>
          <w:rStyle w:val="CharSectno"/>
        </w:rPr>
        <w:t>393</w:t>
      </w:r>
      <w:r>
        <w:t>.</w:t>
      </w:r>
      <w:r>
        <w:tab/>
        <w:t>Assault with intent to rob</w:t>
      </w:r>
      <w:bookmarkEnd w:id="472"/>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lastRenderedPageBreak/>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473" w:name="_Toc185493113"/>
      <w:r>
        <w:rPr>
          <w:rStyle w:val="CharSectno"/>
        </w:rPr>
        <w:t>396</w:t>
      </w:r>
      <w:r>
        <w:rPr>
          <w:snapToGrid w:val="0"/>
        </w:rPr>
        <w:t>.</w:t>
      </w:r>
      <w:r>
        <w:rPr>
          <w:snapToGrid w:val="0"/>
        </w:rPr>
        <w:tab/>
        <w:t>Demanding property with threats with intent to steal</w:t>
      </w:r>
      <w:bookmarkEnd w:id="473"/>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474" w:name="_Toc185493114"/>
      <w:r>
        <w:rPr>
          <w:rStyle w:val="CharSectno"/>
        </w:rPr>
        <w:t>397</w:t>
      </w:r>
      <w:r>
        <w:rPr>
          <w:snapToGrid w:val="0"/>
        </w:rPr>
        <w:t>.</w:t>
      </w:r>
      <w:r>
        <w:rPr>
          <w:snapToGrid w:val="0"/>
        </w:rPr>
        <w:tab/>
        <w:t xml:space="preserve">Demanding property </w:t>
      </w:r>
      <w:r>
        <w:rPr>
          <w:snapToGrid w:val="0"/>
          <w:spacing w:val="-4"/>
        </w:rPr>
        <w:t>with threats with intent to extort or gain</w:t>
      </w:r>
      <w:bookmarkEnd w:id="474"/>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lastRenderedPageBreak/>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475" w:name="_Toc185493115"/>
      <w:r>
        <w:rPr>
          <w:rStyle w:val="CharSectno"/>
        </w:rPr>
        <w:t>398</w:t>
      </w:r>
      <w:r>
        <w:rPr>
          <w:snapToGrid w:val="0"/>
        </w:rPr>
        <w:t>.</w:t>
      </w:r>
      <w:r>
        <w:rPr>
          <w:snapToGrid w:val="0"/>
        </w:rPr>
        <w:tab/>
        <w:t>Threats etc. with intent to extort etc.</w:t>
      </w:r>
      <w:bookmarkEnd w:id="475"/>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lastRenderedPageBreak/>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476" w:name="_Toc185493116"/>
      <w:r>
        <w:rPr>
          <w:rStyle w:val="CharSectno"/>
        </w:rPr>
        <w:t>399</w:t>
      </w:r>
      <w:r>
        <w:rPr>
          <w:snapToGrid w:val="0"/>
        </w:rPr>
        <w:t>.</w:t>
      </w:r>
      <w:r>
        <w:rPr>
          <w:snapToGrid w:val="0"/>
        </w:rPr>
        <w:tab/>
        <w:t>Procuring execution of deed etc. by threat etc. with intent to defraud</w:t>
      </w:r>
      <w:bookmarkEnd w:id="476"/>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477" w:name="_Toc185429971"/>
      <w:bookmarkStart w:id="478" w:name="_Toc185430503"/>
      <w:bookmarkStart w:id="479" w:name="_Toc185493117"/>
      <w:r>
        <w:rPr>
          <w:rStyle w:val="CharDivNo"/>
        </w:rPr>
        <w:lastRenderedPageBreak/>
        <w:t>Chapter XXXIX</w:t>
      </w:r>
      <w:r>
        <w:rPr>
          <w:snapToGrid w:val="0"/>
        </w:rPr>
        <w:t> — </w:t>
      </w:r>
      <w:r>
        <w:rPr>
          <w:rStyle w:val="CharDivText"/>
        </w:rPr>
        <w:t>Offences in or in respect of buildings etc.</w:t>
      </w:r>
      <w:bookmarkEnd w:id="477"/>
      <w:bookmarkEnd w:id="478"/>
      <w:bookmarkEnd w:id="479"/>
    </w:p>
    <w:p>
      <w:pPr>
        <w:pStyle w:val="Footnoteheading"/>
        <w:keepNext/>
      </w:pPr>
      <w:r>
        <w:tab/>
        <w:t>[Heading inserted: No. 37 of 1991 s. 12.]</w:t>
      </w:r>
    </w:p>
    <w:p>
      <w:pPr>
        <w:pStyle w:val="Heading5"/>
        <w:rPr>
          <w:snapToGrid w:val="0"/>
        </w:rPr>
      </w:pPr>
      <w:bookmarkStart w:id="480" w:name="_Toc185493118"/>
      <w:r>
        <w:rPr>
          <w:rStyle w:val="CharSectno"/>
        </w:rPr>
        <w:t>400</w:t>
      </w:r>
      <w:r>
        <w:rPr>
          <w:snapToGrid w:val="0"/>
        </w:rPr>
        <w:t>.</w:t>
      </w:r>
      <w:r>
        <w:rPr>
          <w:snapToGrid w:val="0"/>
        </w:rPr>
        <w:tab/>
        <w:t>Terms used</w:t>
      </w:r>
      <w:bookmarkEnd w:id="480"/>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lastRenderedPageBreak/>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481" w:name="_Toc185493119"/>
      <w:r>
        <w:rPr>
          <w:rStyle w:val="CharSectno"/>
        </w:rPr>
        <w:t>401A</w:t>
      </w:r>
      <w:r>
        <w:rPr>
          <w:snapToGrid w:val="0"/>
        </w:rPr>
        <w:t>.</w:t>
      </w:r>
      <w:r>
        <w:rPr>
          <w:snapToGrid w:val="0"/>
        </w:rPr>
        <w:tab/>
        <w:t>Term used: relevant conviction</w:t>
      </w:r>
      <w:bookmarkEnd w:id="481"/>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lastRenderedPageBreak/>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lastRenderedPageBreak/>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lastRenderedPageBreak/>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w:t>
      </w:r>
      <w:r>
        <w:lastRenderedPageBreak/>
        <w:t>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482" w:name="_Toc185493120"/>
      <w:r>
        <w:rPr>
          <w:rStyle w:val="CharSectno"/>
        </w:rPr>
        <w:t>401B</w:t>
      </w:r>
      <w:r>
        <w:rPr>
          <w:snapToGrid w:val="0"/>
        </w:rPr>
        <w:t>.</w:t>
      </w:r>
      <w:r>
        <w:rPr>
          <w:snapToGrid w:val="0"/>
        </w:rPr>
        <w:tab/>
        <w:t>Term used: repeat offender</w:t>
      </w:r>
      <w:bookmarkEnd w:id="482"/>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483" w:name="_Toc185493121"/>
      <w:r>
        <w:rPr>
          <w:rStyle w:val="CharSectno"/>
        </w:rPr>
        <w:t>401</w:t>
      </w:r>
      <w:r>
        <w:rPr>
          <w:snapToGrid w:val="0"/>
        </w:rPr>
        <w:t>.</w:t>
      </w:r>
      <w:r>
        <w:rPr>
          <w:snapToGrid w:val="0"/>
        </w:rPr>
        <w:tab/>
        <w:t>Burglary</w:t>
      </w:r>
      <w:bookmarkEnd w:id="483"/>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lastRenderedPageBreak/>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lastRenderedPageBreak/>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lastRenderedPageBreak/>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484" w:name="_Toc185493122"/>
      <w:r>
        <w:rPr>
          <w:rStyle w:val="CharSectno"/>
        </w:rPr>
        <w:t>407</w:t>
      </w:r>
      <w:r>
        <w:rPr>
          <w:snapToGrid w:val="0"/>
        </w:rPr>
        <w:t>.</w:t>
      </w:r>
      <w:r>
        <w:rPr>
          <w:snapToGrid w:val="0"/>
        </w:rPr>
        <w:tab/>
        <w:t>Person found armed etc. with intent to commit crime</w:t>
      </w:r>
      <w:bookmarkEnd w:id="484"/>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485" w:name="_Toc185429977"/>
      <w:bookmarkStart w:id="486" w:name="_Toc185430509"/>
      <w:bookmarkStart w:id="487" w:name="_Toc185493123"/>
      <w:r>
        <w:rPr>
          <w:rStyle w:val="CharDivNo"/>
        </w:rPr>
        <w:lastRenderedPageBreak/>
        <w:t>Chapter XL</w:t>
      </w:r>
      <w:r>
        <w:rPr>
          <w:snapToGrid w:val="0"/>
        </w:rPr>
        <w:t> — </w:t>
      </w:r>
      <w:r>
        <w:rPr>
          <w:rStyle w:val="CharDivText"/>
        </w:rPr>
        <w:t>Fraud</w:t>
      </w:r>
      <w:bookmarkEnd w:id="485"/>
      <w:bookmarkEnd w:id="486"/>
      <w:bookmarkEnd w:id="487"/>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488" w:name="_Toc185493124"/>
      <w:r>
        <w:rPr>
          <w:rStyle w:val="CharSectno"/>
        </w:rPr>
        <w:t>409</w:t>
      </w:r>
      <w:r>
        <w:rPr>
          <w:snapToGrid w:val="0"/>
        </w:rPr>
        <w:t>.</w:t>
      </w:r>
      <w:r>
        <w:rPr>
          <w:snapToGrid w:val="0"/>
        </w:rPr>
        <w:tab/>
        <w:t>Fraud</w:t>
      </w:r>
      <w:bookmarkEnd w:id="488"/>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lastRenderedPageBreak/>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489" w:name="_Toc185429979"/>
      <w:bookmarkStart w:id="490" w:name="_Toc185430511"/>
      <w:bookmarkStart w:id="491" w:name="_Toc185493125"/>
      <w:r>
        <w:rPr>
          <w:rStyle w:val="CharDivNo"/>
        </w:rPr>
        <w:t>Chapter XLI</w:t>
      </w:r>
      <w:r>
        <w:rPr>
          <w:snapToGrid w:val="0"/>
        </w:rPr>
        <w:t> — </w:t>
      </w:r>
      <w:r>
        <w:rPr>
          <w:rStyle w:val="CharDivText"/>
        </w:rPr>
        <w:t>Receiving property stolen or fraudulently obtained and like offences</w:t>
      </w:r>
      <w:bookmarkEnd w:id="489"/>
      <w:bookmarkEnd w:id="490"/>
      <w:bookmarkEnd w:id="491"/>
    </w:p>
    <w:p>
      <w:pPr>
        <w:pStyle w:val="Heading5"/>
        <w:rPr>
          <w:snapToGrid w:val="0"/>
        </w:rPr>
      </w:pPr>
      <w:bookmarkStart w:id="492" w:name="_Toc185493126"/>
      <w:r>
        <w:rPr>
          <w:rStyle w:val="CharSectno"/>
        </w:rPr>
        <w:t>414</w:t>
      </w:r>
      <w:r>
        <w:rPr>
          <w:snapToGrid w:val="0"/>
        </w:rPr>
        <w:t>.</w:t>
      </w:r>
      <w:r>
        <w:rPr>
          <w:snapToGrid w:val="0"/>
        </w:rPr>
        <w:tab/>
        <w:t>Receiving stolen property etc.</w:t>
      </w:r>
      <w:bookmarkEnd w:id="492"/>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 xml:space="preserve">For the purpose of proving the receiving of anything, it is sufficient to show that the accused person has, either alone or </w:t>
      </w:r>
      <w:r>
        <w:rPr>
          <w:snapToGrid w:val="0"/>
        </w:rPr>
        <w:lastRenderedPageBreak/>
        <w:t>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493" w:name="_Toc185493127"/>
      <w:r>
        <w:rPr>
          <w:rStyle w:val="CharSectno"/>
        </w:rPr>
        <w:t>415</w:t>
      </w:r>
      <w:r>
        <w:rPr>
          <w:snapToGrid w:val="0"/>
        </w:rPr>
        <w:t>.</w:t>
      </w:r>
      <w:r>
        <w:rPr>
          <w:snapToGrid w:val="0"/>
        </w:rPr>
        <w:tab/>
        <w:t>Receiving after change of ownership</w:t>
      </w:r>
      <w:bookmarkEnd w:id="493"/>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494" w:name="_Toc185493128"/>
      <w:r>
        <w:rPr>
          <w:rStyle w:val="CharSectno"/>
        </w:rPr>
        <w:t>416</w:t>
      </w:r>
      <w:r>
        <w:rPr>
          <w:snapToGrid w:val="0"/>
        </w:rPr>
        <w:t>.</w:t>
      </w:r>
      <w:r>
        <w:rPr>
          <w:snapToGrid w:val="0"/>
        </w:rPr>
        <w:tab/>
        <w:t>Taking reward for recovery of property obtained by means of indictable offence</w:t>
      </w:r>
      <w:bookmarkEnd w:id="494"/>
    </w:p>
    <w:p>
      <w:pPr>
        <w:pStyle w:val="Subsection"/>
        <w:spacing w:before="120"/>
        <w:rPr>
          <w:snapToGrid w:val="0"/>
        </w:rPr>
      </w:pPr>
      <w:r>
        <w:rPr>
          <w:snapToGrid w:val="0"/>
        </w:rPr>
        <w:tab/>
      </w:r>
      <w:r>
        <w:rPr>
          <w:snapToGrid w:val="0"/>
        </w:rPr>
        <w:tab/>
        <w:t xml:space="preserve">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w:t>
      </w:r>
      <w:r>
        <w:rPr>
          <w:snapToGrid w:val="0"/>
        </w:rPr>
        <w:lastRenderedPageBreak/>
        <w:t>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495" w:name="_Toc185493129"/>
      <w:r>
        <w:rPr>
          <w:rStyle w:val="CharSectno"/>
        </w:rPr>
        <w:t>417</w:t>
      </w:r>
      <w:r>
        <w:t>.</w:t>
      </w:r>
      <w:r>
        <w:tab/>
        <w:t>Possessing stolen or unlawfully obtained property</w:t>
      </w:r>
      <w:bookmarkEnd w:id="495"/>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496" w:name="_Toc185493130"/>
      <w:r>
        <w:rPr>
          <w:rStyle w:val="CharSectno"/>
        </w:rPr>
        <w:t>417A</w:t>
      </w:r>
      <w:r>
        <w:t>.</w:t>
      </w:r>
      <w:r>
        <w:tab/>
        <w:t>Punishment for possession in special cases</w:t>
      </w:r>
      <w:bookmarkEnd w:id="496"/>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lastRenderedPageBreak/>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rPr>
        <w:t>Firearms Act 1973</w:t>
      </w:r>
      <w:r>
        <w:t xml:space="preserve"> section 4,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w:t>
      </w:r>
    </w:p>
    <w:p>
      <w:pPr>
        <w:pStyle w:val="Heading3"/>
        <w:rPr>
          <w:snapToGrid w:val="0"/>
        </w:rPr>
      </w:pPr>
      <w:bookmarkStart w:id="497" w:name="_Toc185429985"/>
      <w:bookmarkStart w:id="498" w:name="_Toc185430517"/>
      <w:bookmarkStart w:id="499" w:name="_Toc185493131"/>
      <w:r>
        <w:rPr>
          <w:rStyle w:val="CharDivNo"/>
        </w:rPr>
        <w:t>Chapter XLII</w:t>
      </w:r>
      <w:r>
        <w:rPr>
          <w:snapToGrid w:val="0"/>
        </w:rPr>
        <w:t> — </w:t>
      </w:r>
      <w:r>
        <w:rPr>
          <w:rStyle w:val="CharDivText"/>
        </w:rPr>
        <w:t>Frauds by trustees and officers of companies and corporations: False accounting</w:t>
      </w:r>
      <w:bookmarkEnd w:id="497"/>
      <w:bookmarkEnd w:id="498"/>
      <w:bookmarkEnd w:id="499"/>
    </w:p>
    <w:p>
      <w:pPr>
        <w:pStyle w:val="Heading5"/>
        <w:rPr>
          <w:snapToGrid w:val="0"/>
        </w:rPr>
      </w:pPr>
      <w:bookmarkStart w:id="500" w:name="_Toc185493132"/>
      <w:r>
        <w:rPr>
          <w:rStyle w:val="CharSectno"/>
        </w:rPr>
        <w:t>418</w:t>
      </w:r>
      <w:r>
        <w:rPr>
          <w:snapToGrid w:val="0"/>
        </w:rPr>
        <w:t>.</w:t>
      </w:r>
      <w:r>
        <w:rPr>
          <w:snapToGrid w:val="0"/>
        </w:rPr>
        <w:tab/>
        <w:t>Signing false document relating to company</w:t>
      </w:r>
      <w:bookmarkEnd w:id="500"/>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501" w:name="_Toc185493133"/>
      <w:r>
        <w:rPr>
          <w:rStyle w:val="CharSectno"/>
        </w:rPr>
        <w:lastRenderedPageBreak/>
        <w:t>419</w:t>
      </w:r>
      <w:r>
        <w:rPr>
          <w:snapToGrid w:val="0"/>
        </w:rPr>
        <w:t>.</w:t>
      </w:r>
      <w:r>
        <w:rPr>
          <w:snapToGrid w:val="0"/>
        </w:rPr>
        <w:tab/>
        <w:t>Company’s books etc., acts etc. as to by director etc. with intent to defraud</w:t>
      </w:r>
      <w:bookmarkEnd w:id="501"/>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502" w:name="_Toc185493134"/>
      <w:r>
        <w:rPr>
          <w:rStyle w:val="CharSectno"/>
        </w:rPr>
        <w:t>420</w:t>
      </w:r>
      <w:r>
        <w:rPr>
          <w:snapToGrid w:val="0"/>
        </w:rPr>
        <w:t>.</w:t>
      </w:r>
      <w:r>
        <w:rPr>
          <w:snapToGrid w:val="0"/>
        </w:rPr>
        <w:tab/>
        <w:t>False statement by company’s official</w:t>
      </w:r>
      <w:bookmarkEnd w:id="502"/>
    </w:p>
    <w:p>
      <w:pPr>
        <w:pStyle w:val="Subsection"/>
        <w:rPr>
          <w:snapToGrid w:val="0"/>
        </w:rPr>
      </w:pPr>
      <w:r>
        <w:rPr>
          <w:snapToGrid w:val="0"/>
        </w:rPr>
        <w:tab/>
      </w:r>
      <w:r>
        <w:rPr>
          <w:snapToGrid w:val="0"/>
        </w:rPr>
        <w:tab/>
        <w:t xml:space="preserve">Any person who, being a promoter, director, officer, or auditor of a corporation or company, either existing or intended to be formed, makes, circulates, or publishes, or concurs in making, circulating, or publishing any written statement or account </w:t>
      </w:r>
      <w:r>
        <w:rPr>
          <w:snapToGrid w:val="0"/>
        </w:rPr>
        <w:lastRenderedPageBreak/>
        <w:t>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503" w:name="_Toc185493135"/>
      <w:r>
        <w:rPr>
          <w:rStyle w:val="CharSectno"/>
        </w:rPr>
        <w:t>421</w:t>
      </w:r>
      <w:r>
        <w:rPr>
          <w:snapToGrid w:val="0"/>
        </w:rPr>
        <w:t>.</w:t>
      </w:r>
      <w:r>
        <w:rPr>
          <w:snapToGrid w:val="0"/>
        </w:rPr>
        <w:tab/>
        <w:t>False statement by company’s official with intent to affect share price</w:t>
      </w:r>
      <w:bookmarkEnd w:id="503"/>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504" w:name="_Toc185493136"/>
      <w:r>
        <w:rPr>
          <w:rStyle w:val="CharSectno"/>
        </w:rPr>
        <w:lastRenderedPageBreak/>
        <w:t>422</w:t>
      </w:r>
      <w:r>
        <w:rPr>
          <w:snapToGrid w:val="0"/>
        </w:rPr>
        <w:t>.</w:t>
      </w:r>
      <w:r>
        <w:rPr>
          <w:snapToGrid w:val="0"/>
        </w:rPr>
        <w:tab/>
        <w:t>Defence for this Chapter</w:t>
      </w:r>
      <w:bookmarkEnd w:id="504"/>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505" w:name="_Toc185493137"/>
      <w:r>
        <w:rPr>
          <w:rStyle w:val="CharSectno"/>
        </w:rPr>
        <w:t>424</w:t>
      </w:r>
      <w:r>
        <w:rPr>
          <w:snapToGrid w:val="0"/>
        </w:rPr>
        <w:t>.</w:t>
      </w:r>
      <w:r>
        <w:rPr>
          <w:snapToGrid w:val="0"/>
        </w:rPr>
        <w:tab/>
        <w:t>Fraudulent falsification of record</w:t>
      </w:r>
      <w:bookmarkEnd w:id="505"/>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506" w:name="_Toc185429992"/>
      <w:bookmarkStart w:id="507" w:name="_Toc185430524"/>
      <w:bookmarkStart w:id="508" w:name="_Toc185493138"/>
      <w:r>
        <w:rPr>
          <w:rStyle w:val="CharDivNo"/>
        </w:rPr>
        <w:lastRenderedPageBreak/>
        <w:t>Chapter XLIII</w:t>
      </w:r>
      <w:r>
        <w:rPr>
          <w:snapToGrid w:val="0"/>
        </w:rPr>
        <w:t> — </w:t>
      </w:r>
      <w:r>
        <w:rPr>
          <w:rStyle w:val="CharDivText"/>
        </w:rPr>
        <w:t>Summary conviction for stealing and like indictable offences</w:t>
      </w:r>
      <w:bookmarkEnd w:id="506"/>
      <w:bookmarkEnd w:id="507"/>
      <w:bookmarkEnd w:id="508"/>
    </w:p>
    <w:p>
      <w:pPr>
        <w:pStyle w:val="Footnoteheading"/>
        <w:keepNext/>
      </w:pPr>
      <w:r>
        <w:tab/>
        <w:t>[Heading amended: No. 106 of 1987 s. 18; No. 37 of 1991 s. 13(3).]</w:t>
      </w:r>
    </w:p>
    <w:p>
      <w:pPr>
        <w:pStyle w:val="Heading5"/>
        <w:spacing w:before="180"/>
        <w:rPr>
          <w:snapToGrid w:val="0"/>
        </w:rPr>
      </w:pPr>
      <w:bookmarkStart w:id="509" w:name="_Toc185493139"/>
      <w:r>
        <w:rPr>
          <w:rStyle w:val="CharSectno"/>
        </w:rPr>
        <w:t>426</w:t>
      </w:r>
      <w:r>
        <w:rPr>
          <w:snapToGrid w:val="0"/>
        </w:rPr>
        <w:t>.</w:t>
      </w:r>
      <w:r>
        <w:rPr>
          <w:snapToGrid w:val="0"/>
        </w:rPr>
        <w:tab/>
        <w:t>Summary conviction penalty for certain stealing and like offences</w:t>
      </w:r>
      <w:bookmarkEnd w:id="509"/>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lastRenderedPageBreak/>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Subsection"/>
      </w:pPr>
      <w:r>
        <w:tab/>
        <w:t>(5)</w:t>
      </w:r>
      <w:r>
        <w:tab/>
        <w:t>Subsection (4) is subject to section 426A.</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 No. 16 of 2024 s. 5.]</w:t>
      </w:r>
    </w:p>
    <w:p>
      <w:pPr>
        <w:pStyle w:val="Heading5"/>
      </w:pPr>
      <w:bookmarkStart w:id="510" w:name="_Toc185493140"/>
      <w:r>
        <w:rPr>
          <w:rStyle w:val="CharSectno"/>
        </w:rPr>
        <w:t>426A</w:t>
      </w:r>
      <w:r>
        <w:t>.</w:t>
      </w:r>
      <w:r>
        <w:tab/>
        <w:t>When summary conviction penalty under s. 426(4) does not apply</w:t>
      </w:r>
      <w:bookmarkEnd w:id="510"/>
    </w:p>
    <w:p>
      <w:pPr>
        <w:pStyle w:val="Subsection"/>
      </w:pPr>
      <w:r>
        <w:tab/>
        <w:t>(1)</w:t>
      </w:r>
      <w:r>
        <w:tab/>
        <w:t xml:space="preserve">In this section — </w:t>
      </w:r>
    </w:p>
    <w:p>
      <w:pPr>
        <w:pStyle w:val="Defstart"/>
      </w:pPr>
      <w:r>
        <w:tab/>
      </w:r>
      <w:r>
        <w:rPr>
          <w:rStyle w:val="CharDefText"/>
        </w:rPr>
        <w:t>conviction</w:t>
      </w:r>
      <w:r>
        <w:t xml:space="preserve"> — </w:t>
      </w:r>
    </w:p>
    <w:p>
      <w:pPr>
        <w:pStyle w:val="Defpara"/>
      </w:pPr>
      <w:r>
        <w:tab/>
        <w:t>(a)</w:t>
      </w:r>
      <w:r>
        <w:tab/>
        <w:t xml:space="preserve">includes a finding or admission of guilt despite a conviction not being recorded under the </w:t>
      </w:r>
      <w:r>
        <w:rPr>
          <w:i/>
        </w:rPr>
        <w:t>Young Offenders Act 1994</w:t>
      </w:r>
      <w:r>
        <w:rPr>
          <w:iCs/>
        </w:rPr>
        <w:t xml:space="preserve"> section 55; but</w:t>
      </w:r>
      <w:r>
        <w:t xml:space="preserve"> </w:t>
      </w:r>
    </w:p>
    <w:p>
      <w:pPr>
        <w:pStyle w:val="Defpara"/>
      </w:pPr>
      <w:r>
        <w:tab/>
        <w:t>(b)</w:t>
      </w:r>
      <w:r>
        <w:tab/>
        <w:t>does not include a conviction that has been set aside or quashed;</w:t>
      </w:r>
    </w:p>
    <w:p>
      <w:pPr>
        <w:pStyle w:val="Defstart"/>
      </w:pPr>
      <w:r>
        <w:tab/>
      </w:r>
      <w:r>
        <w:rPr>
          <w:rStyle w:val="CharDefText"/>
        </w:rPr>
        <w:t>stealing offence</w:t>
      </w:r>
      <w:r>
        <w:t xml:space="preserve"> means — </w:t>
      </w:r>
    </w:p>
    <w:p>
      <w:pPr>
        <w:pStyle w:val="Defpara"/>
      </w:pPr>
      <w:r>
        <w:tab/>
        <w:t>(a)</w:t>
      </w:r>
      <w:r>
        <w:tab/>
        <w:t xml:space="preserve">an offence under section 378; or </w:t>
      </w:r>
    </w:p>
    <w:p>
      <w:pPr>
        <w:pStyle w:val="Defpara"/>
      </w:pPr>
      <w:r>
        <w:tab/>
        <w:t>(b)</w:t>
      </w:r>
      <w:r>
        <w:tab/>
        <w:t>an offence of attempting to commit, or inciting another person to commit, an offence under section 378.</w:t>
      </w:r>
    </w:p>
    <w:p>
      <w:pPr>
        <w:pStyle w:val="Subsection"/>
        <w:keepNext/>
      </w:pPr>
      <w:r>
        <w:lastRenderedPageBreak/>
        <w:tab/>
        <w:t>(2)</w:t>
      </w:r>
      <w:r>
        <w:tab/>
        <w:t xml:space="preserve">This section applies if a person — </w:t>
      </w:r>
    </w:p>
    <w:p>
      <w:pPr>
        <w:pStyle w:val="Indenta"/>
      </w:pPr>
      <w:r>
        <w:tab/>
        <w:t>(a)</w:t>
      </w:r>
      <w:r>
        <w:tab/>
        <w:t xml:space="preserve">is convicted of a stealing offence (the </w:t>
      </w:r>
      <w:r>
        <w:rPr>
          <w:rStyle w:val="CharDefText"/>
        </w:rPr>
        <w:t>current stealing offence</w:t>
      </w:r>
      <w:r>
        <w:t>); and</w:t>
      </w:r>
    </w:p>
    <w:p>
      <w:pPr>
        <w:pStyle w:val="Indenta"/>
      </w:pPr>
      <w:r>
        <w:tab/>
        <w:t>(b)</w:t>
      </w:r>
      <w:r>
        <w:tab/>
        <w:t xml:space="preserve">has committed, and been convicted of, at least 2 offences that are also stealing offences (each a </w:t>
      </w:r>
      <w:r>
        <w:rPr>
          <w:rStyle w:val="CharDefText"/>
        </w:rPr>
        <w:t>previous stealing offence</w:t>
      </w:r>
      <w:r>
        <w:t>) within the period of 1 year before the person’s conviction for the current stealing offence.</w:t>
      </w:r>
    </w:p>
    <w:p>
      <w:pPr>
        <w:pStyle w:val="Subsection"/>
      </w:pPr>
      <w:r>
        <w:tab/>
        <w:t>(3)</w:t>
      </w:r>
      <w:r>
        <w:tab/>
        <w:t>The summary conviction penalty in section 426(4) does not apply in relation to the conviction of the person for the current stealing offence.</w:t>
      </w:r>
    </w:p>
    <w:p>
      <w:pPr>
        <w:pStyle w:val="Subsection"/>
      </w:pPr>
      <w:r>
        <w:tab/>
        <w:t>(4)</w:t>
      </w:r>
      <w:r>
        <w:tab/>
        <w:t xml:space="preserve">For the purposes of subsection (2)(b) — </w:t>
      </w:r>
    </w:p>
    <w:p>
      <w:pPr>
        <w:pStyle w:val="Indenta"/>
      </w:pPr>
      <w:r>
        <w:tab/>
        <w:t>(a)</w:t>
      </w:r>
      <w:r>
        <w:tab/>
        <w:t>convictions for 2 or more previous stealing offences committed on the same day are to be treated as a single conviction; and</w:t>
      </w:r>
    </w:p>
    <w:p>
      <w:pPr>
        <w:pStyle w:val="Indenta"/>
      </w:pPr>
      <w:r>
        <w:tab/>
        <w:t>(b)</w:t>
      </w:r>
      <w:r>
        <w:tab/>
        <w:t xml:space="preserve">each previous stealing offence is to be counted regardless of whether — </w:t>
      </w:r>
    </w:p>
    <w:p>
      <w:pPr>
        <w:pStyle w:val="Indenti"/>
      </w:pPr>
      <w:r>
        <w:tab/>
        <w:t>(i)</w:t>
      </w:r>
      <w:r>
        <w:tab/>
        <w:t>the conviction for the offence was recorded before or after the date on which the current stealing offence, or any other previous stealing offence, was committed; or</w:t>
      </w:r>
    </w:p>
    <w:p>
      <w:pPr>
        <w:pStyle w:val="Indenti"/>
      </w:pPr>
      <w:r>
        <w:tab/>
        <w:t>(ii)</w:t>
      </w:r>
      <w:r>
        <w:tab/>
        <w:t>the conviction for the offence has been counted under this section in relation to a different stealing offence.</w:t>
      </w:r>
    </w:p>
    <w:p>
      <w:pPr>
        <w:pStyle w:val="Footnotesection"/>
        <w:keepLines w:val="0"/>
        <w:ind w:left="890" w:hanging="890"/>
      </w:pPr>
      <w:r>
        <w:tab/>
        <w:t>[Section 426A inserted: No. 16 of 2024 s. 6.]</w:t>
      </w:r>
    </w:p>
    <w:p>
      <w:pPr>
        <w:pStyle w:val="Heading5"/>
      </w:pPr>
      <w:bookmarkStart w:id="511" w:name="_Toc185493141"/>
      <w:r>
        <w:rPr>
          <w:rStyle w:val="CharSectno"/>
        </w:rPr>
        <w:t>427</w:t>
      </w:r>
      <w:r>
        <w:t>.</w:t>
      </w:r>
      <w:r>
        <w:tab/>
        <w:t>Summary conviction penalty for certain offences of fraudulent nature</w:t>
      </w:r>
      <w:bookmarkEnd w:id="511"/>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lastRenderedPageBreak/>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512" w:name="_Toc185429996"/>
      <w:bookmarkStart w:id="513" w:name="_Toc185430528"/>
      <w:bookmarkStart w:id="514" w:name="_Toc185493142"/>
      <w:r>
        <w:rPr>
          <w:rStyle w:val="CharDivNo"/>
        </w:rPr>
        <w:t>Chapter XLIV</w:t>
      </w:r>
      <w:r>
        <w:t> — </w:t>
      </w:r>
      <w:r>
        <w:rPr>
          <w:rStyle w:val="CharDivText"/>
        </w:rPr>
        <w:t>Simple offences analogous to stealing</w:t>
      </w:r>
      <w:bookmarkEnd w:id="512"/>
      <w:bookmarkEnd w:id="513"/>
      <w:bookmarkEnd w:id="514"/>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515" w:name="_Toc185493143"/>
      <w:r>
        <w:rPr>
          <w:rStyle w:val="CharSectno"/>
        </w:rPr>
        <w:t>429</w:t>
      </w:r>
      <w:r>
        <w:t>.</w:t>
      </w:r>
      <w:r>
        <w:tab/>
        <w:t>Unlawfully using another person’s animal</w:t>
      </w:r>
      <w:bookmarkEnd w:id="515"/>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lastRenderedPageBreak/>
        <w:t>[</w:t>
      </w:r>
      <w:r>
        <w:rPr>
          <w:b/>
        </w:rPr>
        <w:t>434, 435.</w:t>
      </w:r>
      <w:r>
        <w:rPr>
          <w:b/>
        </w:rPr>
        <w:tab/>
      </w:r>
      <w:r>
        <w:t>Deleted: No. 70 of 2004 s. 28.]</w:t>
      </w:r>
    </w:p>
    <w:p>
      <w:pPr>
        <w:pStyle w:val="Heading5"/>
      </w:pPr>
      <w:bookmarkStart w:id="516" w:name="_Toc185493144"/>
      <w:r>
        <w:rPr>
          <w:rStyle w:val="CharSectno"/>
        </w:rPr>
        <w:t>436</w:t>
      </w:r>
      <w:r>
        <w:t>.</w:t>
      </w:r>
      <w:r>
        <w:tab/>
        <w:t>Unlawful fishing</w:t>
      </w:r>
      <w:bookmarkEnd w:id="516"/>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517" w:name="_Toc185493145"/>
      <w:r>
        <w:rPr>
          <w:rStyle w:val="CharSectno"/>
        </w:rPr>
        <w:t>437</w:t>
      </w:r>
      <w:r>
        <w:t>.</w:t>
      </w:r>
      <w:r>
        <w:tab/>
        <w:t>Unlawfully taking fish etc.</w:t>
      </w:r>
      <w:bookmarkEnd w:id="517"/>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518" w:name="_Toc185430000"/>
      <w:bookmarkStart w:id="519" w:name="_Toc185430532"/>
      <w:bookmarkStart w:id="520" w:name="_Toc185493146"/>
      <w:r>
        <w:rPr>
          <w:rStyle w:val="CharDivNo"/>
        </w:rPr>
        <w:lastRenderedPageBreak/>
        <w:t>Chapter XLIVA</w:t>
      </w:r>
      <w:r>
        <w:rPr>
          <w:snapToGrid w:val="0"/>
        </w:rPr>
        <w:t> — </w:t>
      </w:r>
      <w:r>
        <w:rPr>
          <w:rStyle w:val="CharDivText"/>
        </w:rPr>
        <w:t>Unauthorised use of computer systems</w:t>
      </w:r>
      <w:bookmarkEnd w:id="518"/>
      <w:bookmarkEnd w:id="519"/>
      <w:bookmarkEnd w:id="520"/>
    </w:p>
    <w:p>
      <w:pPr>
        <w:pStyle w:val="Footnoteheading"/>
        <w:keepNext/>
      </w:pPr>
      <w:r>
        <w:tab/>
        <w:t>[Heading inserted: No. 101 of 1990 s. 33.]</w:t>
      </w:r>
    </w:p>
    <w:p>
      <w:pPr>
        <w:pStyle w:val="Heading5"/>
        <w:spacing w:before="180"/>
      </w:pPr>
      <w:bookmarkStart w:id="521" w:name="_Toc185493147"/>
      <w:r>
        <w:rPr>
          <w:rStyle w:val="CharSectno"/>
        </w:rPr>
        <w:t>440A</w:t>
      </w:r>
      <w:r>
        <w:t>.</w:t>
      </w:r>
      <w:r>
        <w:tab/>
        <w:t>Unlawful use of computer</w:t>
      </w:r>
      <w:bookmarkEnd w:id="521"/>
    </w:p>
    <w:p>
      <w:pPr>
        <w:pStyle w:val="Subsection"/>
        <w:keepNext/>
      </w:pPr>
      <w:r>
        <w:tab/>
        <w:t>(1)</w:t>
      </w:r>
      <w:r>
        <w:tab/>
        <w:t>In this section —</w:t>
      </w:r>
    </w:p>
    <w:p>
      <w:pPr>
        <w:pStyle w:val="Defstart"/>
        <w:keepNex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lastRenderedPageBreak/>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522" w:name="_Toc185430002"/>
      <w:bookmarkStart w:id="523" w:name="_Toc185430534"/>
      <w:bookmarkStart w:id="524" w:name="_Toc185493148"/>
      <w:r>
        <w:rPr>
          <w:snapToGrid w:val="0"/>
        </w:rPr>
        <w:t>Division II — Injuries to property</w:t>
      </w:r>
      <w:bookmarkEnd w:id="522"/>
      <w:bookmarkEnd w:id="523"/>
      <w:bookmarkEnd w:id="524"/>
    </w:p>
    <w:p>
      <w:pPr>
        <w:pStyle w:val="Heading3"/>
        <w:rPr>
          <w:snapToGrid w:val="0"/>
        </w:rPr>
      </w:pPr>
      <w:bookmarkStart w:id="525" w:name="_Toc185430003"/>
      <w:bookmarkStart w:id="526" w:name="_Toc185430535"/>
      <w:bookmarkStart w:id="527" w:name="_Toc185493149"/>
      <w:r>
        <w:rPr>
          <w:rStyle w:val="CharDivNo"/>
        </w:rPr>
        <w:t>Chapter XLV</w:t>
      </w:r>
      <w:r>
        <w:rPr>
          <w:snapToGrid w:val="0"/>
        </w:rPr>
        <w:t> — </w:t>
      </w:r>
      <w:r>
        <w:rPr>
          <w:rStyle w:val="CharDivText"/>
        </w:rPr>
        <w:t>Preliminary matters</w:t>
      </w:r>
      <w:bookmarkEnd w:id="525"/>
      <w:bookmarkEnd w:id="526"/>
      <w:bookmarkEnd w:id="527"/>
    </w:p>
    <w:p>
      <w:pPr>
        <w:pStyle w:val="Footnoteheading"/>
      </w:pPr>
      <w:r>
        <w:tab/>
        <w:t>[Heading amended: No. 43 of 2009 s. 9.]</w:t>
      </w:r>
    </w:p>
    <w:p>
      <w:pPr>
        <w:pStyle w:val="Heading5"/>
        <w:spacing w:before="180"/>
        <w:rPr>
          <w:snapToGrid w:val="0"/>
        </w:rPr>
      </w:pPr>
      <w:bookmarkStart w:id="528" w:name="_Toc185493150"/>
      <w:r>
        <w:rPr>
          <w:rStyle w:val="CharSectno"/>
        </w:rPr>
        <w:t>441</w:t>
      </w:r>
      <w:r>
        <w:rPr>
          <w:snapToGrid w:val="0"/>
        </w:rPr>
        <w:t>.</w:t>
      </w:r>
      <w:r>
        <w:rPr>
          <w:snapToGrid w:val="0"/>
        </w:rPr>
        <w:tab/>
        <w:t>Acts injuring property, when unlawful etc.</w:t>
      </w:r>
      <w:bookmarkEnd w:id="528"/>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lastRenderedPageBreak/>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529" w:name="_Toc185493151"/>
      <w:r>
        <w:rPr>
          <w:rStyle w:val="CharSectno"/>
        </w:rPr>
        <w:t>442</w:t>
      </w:r>
      <w:r>
        <w:rPr>
          <w:snapToGrid w:val="0"/>
        </w:rPr>
        <w:t>.</w:t>
      </w:r>
      <w:r>
        <w:rPr>
          <w:snapToGrid w:val="0"/>
        </w:rPr>
        <w:tab/>
        <w:t>Lawful act done with intent to defraud is unlawful</w:t>
      </w:r>
      <w:bookmarkEnd w:id="529"/>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530" w:name="_Toc185493152"/>
      <w:r>
        <w:rPr>
          <w:rStyle w:val="CharSectno"/>
        </w:rPr>
        <w:t>443</w:t>
      </w:r>
      <w:r>
        <w:rPr>
          <w:snapToGrid w:val="0"/>
        </w:rPr>
        <w:t>.</w:t>
      </w:r>
      <w:r>
        <w:rPr>
          <w:iCs/>
          <w:snapToGrid w:val="0"/>
        </w:rPr>
        <w:tab/>
        <w:t xml:space="preserve">Term used: </w:t>
      </w:r>
      <w:r>
        <w:rPr>
          <w:rStyle w:val="CharDefText"/>
          <w:b/>
          <w:bCs/>
          <w:i w:val="0"/>
        </w:rPr>
        <w:t>wilfully destroy or damage</w:t>
      </w:r>
      <w:bookmarkEnd w:id="530"/>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531" w:name="_Toc185493153"/>
      <w:r>
        <w:rPr>
          <w:rStyle w:val="CharSectno"/>
        </w:rPr>
        <w:lastRenderedPageBreak/>
        <w:t>444A</w:t>
      </w:r>
      <w:r>
        <w:t>.</w:t>
      </w:r>
      <w:r>
        <w:tab/>
        <w:t>Duty of person in control of ignition source or fire</w:t>
      </w:r>
      <w:bookmarkEnd w:id="531"/>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532" w:name="_Toc185430008"/>
      <w:bookmarkStart w:id="533" w:name="_Toc185430540"/>
      <w:bookmarkStart w:id="534" w:name="_Toc185493154"/>
      <w:r>
        <w:rPr>
          <w:rStyle w:val="CharDivNo"/>
        </w:rPr>
        <w:t>Chapter XLVI</w:t>
      </w:r>
      <w:r>
        <w:rPr>
          <w:snapToGrid w:val="0"/>
        </w:rPr>
        <w:t> — </w:t>
      </w:r>
      <w:r>
        <w:rPr>
          <w:rStyle w:val="CharDivText"/>
        </w:rPr>
        <w:t>Offences</w:t>
      </w:r>
      <w:bookmarkEnd w:id="532"/>
      <w:bookmarkEnd w:id="533"/>
      <w:bookmarkEnd w:id="534"/>
    </w:p>
    <w:p>
      <w:pPr>
        <w:pStyle w:val="Heading5"/>
        <w:spacing w:before="260"/>
      </w:pPr>
      <w:bookmarkStart w:id="535" w:name="_Toc185493155"/>
      <w:r>
        <w:rPr>
          <w:rStyle w:val="CharSectno"/>
        </w:rPr>
        <w:t>444</w:t>
      </w:r>
      <w:r>
        <w:t>.</w:t>
      </w:r>
      <w:r>
        <w:tab/>
        <w:t>Criminal damage</w:t>
      </w:r>
      <w:bookmarkEnd w:id="535"/>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lastRenderedPageBreak/>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536" w:name="_Toc185493156"/>
      <w:r>
        <w:rPr>
          <w:rStyle w:val="CharSectno"/>
        </w:rPr>
        <w:t>445A</w:t>
      </w:r>
      <w:r>
        <w:t>.</w:t>
      </w:r>
      <w:r>
        <w:tab/>
        <w:t>Breach of s. 444A duty</w:t>
      </w:r>
      <w:bookmarkEnd w:id="536"/>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537" w:name="_Toc185493157"/>
      <w:r>
        <w:rPr>
          <w:rStyle w:val="CharSectno"/>
        </w:rPr>
        <w:t>445</w:t>
      </w:r>
      <w:r>
        <w:t>.</w:t>
      </w:r>
      <w:r>
        <w:tab/>
        <w:t>Damaging property</w:t>
      </w:r>
      <w:bookmarkEnd w:id="537"/>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lastRenderedPageBreak/>
        <w:t>[</w:t>
      </w:r>
      <w:r>
        <w:rPr>
          <w:b/>
        </w:rPr>
        <w:t>448.</w:t>
      </w:r>
      <w:r>
        <w:tab/>
        <w:t>Deleted: No. 106 of 1987 s. 14(5).]</w:t>
      </w:r>
    </w:p>
    <w:p>
      <w:pPr>
        <w:pStyle w:val="Heading5"/>
        <w:spacing w:before="120"/>
        <w:rPr>
          <w:snapToGrid w:val="0"/>
        </w:rPr>
      </w:pPr>
      <w:bookmarkStart w:id="538" w:name="_Toc185493158"/>
      <w:r>
        <w:rPr>
          <w:rStyle w:val="CharSectno"/>
        </w:rPr>
        <w:t>449</w:t>
      </w:r>
      <w:r>
        <w:rPr>
          <w:snapToGrid w:val="0"/>
        </w:rPr>
        <w:t>.</w:t>
      </w:r>
      <w:r>
        <w:rPr>
          <w:snapToGrid w:val="0"/>
        </w:rPr>
        <w:tab/>
        <w:t>Casting away etc. vessel</w:t>
      </w:r>
      <w:bookmarkEnd w:id="538"/>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539" w:name="_Toc185493159"/>
      <w:r>
        <w:rPr>
          <w:rStyle w:val="CharSectno"/>
        </w:rPr>
        <w:t>451</w:t>
      </w:r>
      <w:r>
        <w:rPr>
          <w:snapToGrid w:val="0"/>
        </w:rPr>
        <w:t>.</w:t>
      </w:r>
      <w:r>
        <w:rPr>
          <w:snapToGrid w:val="0"/>
        </w:rPr>
        <w:tab/>
        <w:t>Acts etc. with intent to obstruct or injure railway</w:t>
      </w:r>
      <w:bookmarkEnd w:id="539"/>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540" w:name="_Toc185493160"/>
      <w:r>
        <w:rPr>
          <w:rStyle w:val="CharSectno"/>
        </w:rPr>
        <w:lastRenderedPageBreak/>
        <w:t>451A</w:t>
      </w:r>
      <w:r>
        <w:rPr>
          <w:snapToGrid w:val="0"/>
        </w:rPr>
        <w:t>.</w:t>
      </w:r>
      <w:r>
        <w:rPr>
          <w:snapToGrid w:val="0"/>
        </w:rPr>
        <w:tab/>
        <w:t>Acts etc. with intent to prejudice safe use of aircraft etc.</w:t>
      </w:r>
      <w:bookmarkEnd w:id="540"/>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541" w:name="_Toc185493161"/>
      <w:r>
        <w:rPr>
          <w:rStyle w:val="CharSectno"/>
        </w:rPr>
        <w:t>451B</w:t>
      </w:r>
      <w:r>
        <w:rPr>
          <w:snapToGrid w:val="0"/>
        </w:rPr>
        <w:t>.</w:t>
      </w:r>
      <w:r>
        <w:rPr>
          <w:snapToGrid w:val="0"/>
        </w:rPr>
        <w:tab/>
        <w:t>Unlawfully interfering with aircraft</w:t>
      </w:r>
      <w:bookmarkEnd w:id="541"/>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542" w:name="_Toc185493162"/>
      <w:r>
        <w:rPr>
          <w:rStyle w:val="CharSectno"/>
        </w:rPr>
        <w:lastRenderedPageBreak/>
        <w:t>454</w:t>
      </w:r>
      <w:r>
        <w:rPr>
          <w:snapToGrid w:val="0"/>
        </w:rPr>
        <w:t>.</w:t>
      </w:r>
      <w:r>
        <w:rPr>
          <w:snapToGrid w:val="0"/>
        </w:rPr>
        <w:tab/>
        <w:t>Causing explosion likely to do serious injury to property</w:t>
      </w:r>
      <w:bookmarkEnd w:id="542"/>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543" w:name="_Toc185493163"/>
      <w:r>
        <w:rPr>
          <w:rStyle w:val="CharSectno"/>
        </w:rPr>
        <w:t>455</w:t>
      </w:r>
      <w:r>
        <w:rPr>
          <w:snapToGrid w:val="0"/>
        </w:rPr>
        <w:t>.</w:t>
      </w:r>
      <w:r>
        <w:rPr>
          <w:snapToGrid w:val="0"/>
        </w:rPr>
        <w:tab/>
        <w:t>Acts done with intent to cause explosion likely to do serious injury to property</w:t>
      </w:r>
      <w:bookmarkEnd w:id="543"/>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w:t>
      </w:r>
      <w:r>
        <w:rPr>
          <w:snapToGrid w:val="0"/>
        </w:rPr>
        <w:lastRenderedPageBreak/>
        <w:t>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544" w:name="_Toc185493164"/>
      <w:r>
        <w:rPr>
          <w:rStyle w:val="CharSectno"/>
        </w:rPr>
        <w:t>456</w:t>
      </w:r>
      <w:r>
        <w:rPr>
          <w:snapToGrid w:val="0"/>
        </w:rPr>
        <w:t>.</w:t>
      </w:r>
      <w:r>
        <w:rPr>
          <w:snapToGrid w:val="0"/>
        </w:rPr>
        <w:tab/>
        <w:t>Acts with intent to injure mine etc.</w:t>
      </w:r>
      <w:bookmarkEnd w:id="544"/>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545" w:name="_Toc185493165"/>
      <w:r>
        <w:rPr>
          <w:rStyle w:val="CharSectno"/>
        </w:rPr>
        <w:t>457</w:t>
      </w:r>
      <w:r>
        <w:rPr>
          <w:snapToGrid w:val="0"/>
        </w:rPr>
        <w:t>.</w:t>
      </w:r>
      <w:r>
        <w:rPr>
          <w:snapToGrid w:val="0"/>
        </w:rPr>
        <w:tab/>
        <w:t>Interfering with marine navigation aid</w:t>
      </w:r>
      <w:bookmarkEnd w:id="545"/>
    </w:p>
    <w:p>
      <w:pPr>
        <w:pStyle w:val="Subsection"/>
        <w:keepNext/>
        <w:rPr>
          <w:snapToGrid w:val="0"/>
        </w:rPr>
      </w:pPr>
      <w:r>
        <w:rPr>
          <w:snapToGrid w:val="0"/>
        </w:rPr>
        <w:tab/>
      </w:r>
      <w:r>
        <w:rPr>
          <w:snapToGrid w:val="0"/>
        </w:rPr>
        <w:tab/>
        <w:t xml:space="preserve">Any person who wilfully and unlawfully removes, defaces, or renders invisible, any light, beacon, buoy, mark, or signal, used for purposes of navigation, or for the guidance of seamen, or unlawfully attempts to remove, deface, or render invisible, any </w:t>
      </w:r>
      <w:r>
        <w:rPr>
          <w:snapToGrid w:val="0"/>
        </w:rPr>
        <w:lastRenderedPageBreak/>
        <w:t>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546" w:name="_Toc185493166"/>
      <w:r>
        <w:rPr>
          <w:rStyle w:val="CharSectno"/>
        </w:rPr>
        <w:t>458</w:t>
      </w:r>
      <w:r>
        <w:rPr>
          <w:snapToGrid w:val="0"/>
        </w:rPr>
        <w:t>.</w:t>
      </w:r>
      <w:r>
        <w:rPr>
          <w:snapToGrid w:val="0"/>
        </w:rPr>
        <w:tab/>
        <w:t>Interfering with navigation works</w:t>
      </w:r>
      <w:bookmarkEnd w:id="54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547" w:name="_Toc185493167"/>
      <w:r>
        <w:rPr>
          <w:rStyle w:val="CharSectno"/>
        </w:rPr>
        <w:t>459</w:t>
      </w:r>
      <w:r>
        <w:rPr>
          <w:snapToGrid w:val="0"/>
        </w:rPr>
        <w:t>.</w:t>
      </w:r>
      <w:r>
        <w:rPr>
          <w:snapToGrid w:val="0"/>
        </w:rPr>
        <w:tab/>
        <w:t>Communicating infectious disease to animal</w:t>
      </w:r>
      <w:bookmarkEnd w:id="547"/>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548" w:name="_Toc185493168"/>
      <w:r>
        <w:rPr>
          <w:rStyle w:val="CharSectno"/>
        </w:rPr>
        <w:t>460</w:t>
      </w:r>
      <w:r>
        <w:rPr>
          <w:snapToGrid w:val="0"/>
        </w:rPr>
        <w:t>.</w:t>
      </w:r>
      <w:r>
        <w:rPr>
          <w:snapToGrid w:val="0"/>
        </w:rPr>
        <w:tab/>
        <w:t>Unlawfully travelling with infected animal</w:t>
      </w:r>
      <w:bookmarkEnd w:id="548"/>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 xml:space="preserve">footed animal which is infected with an infectious disease, permits or connives </w:t>
      </w:r>
      <w:r>
        <w:rPr>
          <w:snapToGrid w:val="0"/>
        </w:rPr>
        <w:lastRenderedPageBreak/>
        <w:t>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549" w:name="_Toc185493169"/>
      <w:r>
        <w:rPr>
          <w:rStyle w:val="CharSectno"/>
        </w:rPr>
        <w:t>461</w:t>
      </w:r>
      <w:r>
        <w:rPr>
          <w:snapToGrid w:val="0"/>
        </w:rPr>
        <w:t>.</w:t>
      </w:r>
      <w:r>
        <w:rPr>
          <w:snapToGrid w:val="0"/>
        </w:rPr>
        <w:tab/>
        <w:t>Removing boundary mark with intent to defraud</w:t>
      </w:r>
      <w:bookmarkEnd w:id="549"/>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550" w:name="_Toc185493170"/>
      <w:r>
        <w:rPr>
          <w:rStyle w:val="CharSectno"/>
        </w:rPr>
        <w:t>462</w:t>
      </w:r>
      <w:r>
        <w:rPr>
          <w:snapToGrid w:val="0"/>
        </w:rPr>
        <w:t>.</w:t>
      </w:r>
      <w:r>
        <w:rPr>
          <w:snapToGrid w:val="0"/>
        </w:rPr>
        <w:tab/>
        <w:t>Obstructing railway</w:t>
      </w:r>
      <w:bookmarkEnd w:id="550"/>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lastRenderedPageBreak/>
        <w:t>[Chapter XLVII:</w:t>
      </w:r>
      <w:r>
        <w:br/>
        <w:t>s. 465, 466 deleted: No. 4 of 2004 s. 38;</w:t>
      </w:r>
      <w:r>
        <w:br/>
        <w:t>s. 467 deleted: No. 78 of 1995 s. 26;</w:t>
      </w:r>
      <w:r>
        <w:br/>
        <w:t>s. 468 deleted: No. 1 of 1969 s. 16.]</w:t>
      </w:r>
    </w:p>
    <w:p>
      <w:pPr>
        <w:pStyle w:val="Heading3"/>
        <w:spacing w:before="260"/>
      </w:pPr>
      <w:bookmarkStart w:id="551" w:name="_Toc185430025"/>
      <w:bookmarkStart w:id="552" w:name="_Toc185430557"/>
      <w:bookmarkStart w:id="553" w:name="_Toc185493171"/>
      <w:r>
        <w:t>Division III — Forgery and like offences: Identity crime: Personation</w:t>
      </w:r>
      <w:bookmarkEnd w:id="551"/>
      <w:bookmarkEnd w:id="552"/>
      <w:bookmarkEnd w:id="553"/>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554" w:name="_Toc185430026"/>
      <w:bookmarkStart w:id="555" w:name="_Toc185430558"/>
      <w:bookmarkStart w:id="556" w:name="_Toc185493172"/>
      <w:r>
        <w:rPr>
          <w:rStyle w:val="CharDivNo"/>
        </w:rPr>
        <w:t>Chapter XLIX</w:t>
      </w:r>
      <w:r>
        <w:rPr>
          <w:snapToGrid w:val="0"/>
        </w:rPr>
        <w:t> — </w:t>
      </w:r>
      <w:r>
        <w:rPr>
          <w:rStyle w:val="CharDivText"/>
        </w:rPr>
        <w:t>Forgery and uttering</w:t>
      </w:r>
      <w:bookmarkEnd w:id="554"/>
      <w:bookmarkEnd w:id="555"/>
      <w:bookmarkEnd w:id="556"/>
    </w:p>
    <w:p>
      <w:pPr>
        <w:pStyle w:val="Footnoteheading"/>
        <w:rPr>
          <w:snapToGrid w:val="0"/>
        </w:rPr>
      </w:pPr>
      <w:r>
        <w:rPr>
          <w:snapToGrid w:val="0"/>
        </w:rPr>
        <w:tab/>
        <w:t>[Heading inserted: No. 101 of 1990 s. 41.]</w:t>
      </w:r>
    </w:p>
    <w:p>
      <w:pPr>
        <w:pStyle w:val="Heading5"/>
        <w:keepNext w:val="0"/>
        <w:spacing w:before="180"/>
        <w:rPr>
          <w:snapToGrid w:val="0"/>
        </w:rPr>
      </w:pPr>
      <w:bookmarkStart w:id="557" w:name="_Toc185493173"/>
      <w:r>
        <w:rPr>
          <w:rStyle w:val="CharSectno"/>
        </w:rPr>
        <w:t>473</w:t>
      </w:r>
      <w:r>
        <w:rPr>
          <w:snapToGrid w:val="0"/>
        </w:rPr>
        <w:t>.</w:t>
      </w:r>
      <w:r>
        <w:rPr>
          <w:snapToGrid w:val="0"/>
        </w:rPr>
        <w:tab/>
        <w:t>Forgery and uttering</w:t>
      </w:r>
      <w:bookmarkEnd w:id="557"/>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keepNext/>
        <w:rPr>
          <w:snapToGrid w:val="0"/>
        </w:rPr>
      </w:pPr>
      <w:r>
        <w:rPr>
          <w:snapToGrid w:val="0"/>
        </w:rPr>
        <w:tab/>
        <w:t>(b)</w:t>
      </w:r>
      <w:r>
        <w:rPr>
          <w:snapToGrid w:val="0"/>
        </w:rPr>
        <w:tab/>
        <w:t>utters a forged record,</w:t>
      </w:r>
    </w:p>
    <w:p>
      <w:pPr>
        <w:pStyle w:val="Subsection"/>
        <w:keepNext/>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558" w:name="_Toc185493174"/>
      <w:r>
        <w:rPr>
          <w:rStyle w:val="CharSectno"/>
        </w:rPr>
        <w:lastRenderedPageBreak/>
        <w:t>474</w:t>
      </w:r>
      <w:r>
        <w:t>.</w:t>
      </w:r>
      <w:r>
        <w:tab/>
        <w:t>Preparation for forgery etc.</w:t>
      </w:r>
      <w:bookmarkEnd w:id="558"/>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559" w:name="_Toc185430029"/>
      <w:bookmarkStart w:id="560" w:name="_Toc185430561"/>
      <w:bookmarkStart w:id="561" w:name="_Toc185493175"/>
      <w:r>
        <w:rPr>
          <w:rStyle w:val="CharDivNo"/>
        </w:rPr>
        <w:t>Chapter L</w:t>
      </w:r>
      <w:r>
        <w:rPr>
          <w:snapToGrid w:val="0"/>
        </w:rPr>
        <w:t> — </w:t>
      </w:r>
      <w:r>
        <w:rPr>
          <w:rStyle w:val="CharDivText"/>
        </w:rPr>
        <w:t>False representations as to status</w:t>
      </w:r>
      <w:bookmarkEnd w:id="559"/>
      <w:bookmarkEnd w:id="560"/>
      <w:bookmarkEnd w:id="561"/>
    </w:p>
    <w:p>
      <w:pPr>
        <w:pStyle w:val="Footnoteheading"/>
        <w:keepNext/>
        <w:keepLines/>
      </w:pPr>
      <w:r>
        <w:tab/>
        <w:t>[Heading inserted: No. 101 of 1990 s. 41.]</w:t>
      </w:r>
    </w:p>
    <w:p>
      <w:pPr>
        <w:pStyle w:val="Heading5"/>
        <w:rPr>
          <w:snapToGrid w:val="0"/>
        </w:rPr>
      </w:pPr>
      <w:bookmarkStart w:id="562" w:name="_Toc185493176"/>
      <w:r>
        <w:rPr>
          <w:rStyle w:val="CharSectno"/>
        </w:rPr>
        <w:t>488</w:t>
      </w:r>
      <w:r>
        <w:rPr>
          <w:snapToGrid w:val="0"/>
        </w:rPr>
        <w:t>.</w:t>
      </w:r>
      <w:r>
        <w:rPr>
          <w:snapToGrid w:val="0"/>
        </w:rPr>
        <w:tab/>
        <w:t>Procuring or claiming unauthorised status</w:t>
      </w:r>
      <w:bookmarkEnd w:id="56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 xml:space="preserve">by any false representation procures himself or any other person to be registered on any register kept by lawful authority as a person entitled to such a certificate, or as a </w:t>
      </w:r>
      <w:r>
        <w:rPr>
          <w:snapToGrid w:val="0"/>
        </w:rPr>
        <w:lastRenderedPageBreak/>
        <w:t>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563" w:name="_Toc185430031"/>
      <w:bookmarkStart w:id="564" w:name="_Toc185430563"/>
      <w:bookmarkStart w:id="565" w:name="_Toc185493177"/>
      <w:r>
        <w:rPr>
          <w:rStyle w:val="CharDivNo"/>
        </w:rPr>
        <w:t>Chapter LI</w:t>
      </w:r>
      <w:r>
        <w:t> — </w:t>
      </w:r>
      <w:r>
        <w:rPr>
          <w:rStyle w:val="CharDivText"/>
        </w:rPr>
        <w:t>Identity crime</w:t>
      </w:r>
      <w:bookmarkEnd w:id="563"/>
      <w:bookmarkEnd w:id="564"/>
      <w:bookmarkEnd w:id="565"/>
    </w:p>
    <w:p>
      <w:pPr>
        <w:pStyle w:val="Footnoteheading"/>
        <w:rPr>
          <w:snapToGrid w:val="0"/>
        </w:rPr>
      </w:pPr>
      <w:r>
        <w:rPr>
          <w:snapToGrid w:val="0"/>
        </w:rPr>
        <w:tab/>
        <w:t>[Heading inserted: No. 16 of 2010 s. 5.]</w:t>
      </w:r>
    </w:p>
    <w:p>
      <w:pPr>
        <w:pStyle w:val="Heading5"/>
      </w:pPr>
      <w:bookmarkStart w:id="566" w:name="_Toc185493178"/>
      <w:r>
        <w:rPr>
          <w:rStyle w:val="CharSectno"/>
        </w:rPr>
        <w:t>489</w:t>
      </w:r>
      <w:r>
        <w:t>.</w:t>
      </w:r>
      <w:r>
        <w:tab/>
        <w:t>Terms used</w:t>
      </w:r>
      <w:bookmarkEnd w:id="566"/>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lastRenderedPageBreak/>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567" w:name="_Toc185493179"/>
      <w:r>
        <w:rPr>
          <w:rStyle w:val="CharSectno"/>
        </w:rPr>
        <w:t>490</w:t>
      </w:r>
      <w:r>
        <w:t>.</w:t>
      </w:r>
      <w:r>
        <w:tab/>
        <w:t>Making, using or supplying identification material with intent to commit indictable offence</w:t>
      </w:r>
      <w:bookmarkEnd w:id="567"/>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lastRenderedPageBreak/>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568" w:name="_Toc185493180"/>
      <w:r>
        <w:rPr>
          <w:rStyle w:val="CharSectno"/>
        </w:rPr>
        <w:t>491</w:t>
      </w:r>
      <w:r>
        <w:t>.</w:t>
      </w:r>
      <w:r>
        <w:tab/>
        <w:t>Possessing identification material with intent to commit indictable offence</w:t>
      </w:r>
      <w:bookmarkEnd w:id="568"/>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569" w:name="_Toc185493181"/>
      <w:r>
        <w:rPr>
          <w:rStyle w:val="CharSectno"/>
        </w:rPr>
        <w:t>492</w:t>
      </w:r>
      <w:r>
        <w:t>.</w:t>
      </w:r>
      <w:r>
        <w:tab/>
        <w:t>Possessing identification equipment with intent that it be used to commit indictable offence</w:t>
      </w:r>
      <w:bookmarkEnd w:id="569"/>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lastRenderedPageBreak/>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570" w:name="_Toc185493182"/>
      <w:r>
        <w:rPr>
          <w:rStyle w:val="CharSectno"/>
        </w:rPr>
        <w:t>493</w:t>
      </w:r>
      <w:r>
        <w:t>.</w:t>
      </w:r>
      <w:r>
        <w:tab/>
        <w:t>Attempt offences do not apply</w:t>
      </w:r>
      <w:bookmarkEnd w:id="570"/>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571" w:name="_Toc185493183"/>
      <w:r>
        <w:rPr>
          <w:rStyle w:val="CharSectno"/>
        </w:rPr>
        <w:t>494</w:t>
      </w:r>
      <w:r>
        <w:t>.</w:t>
      </w:r>
      <w:r>
        <w:tab/>
        <w:t>Court may grant certificate to victim of identity offence</w:t>
      </w:r>
      <w:bookmarkEnd w:id="571"/>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lastRenderedPageBreak/>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572" w:name="_Toc185430038"/>
      <w:bookmarkStart w:id="573" w:name="_Toc185430570"/>
      <w:bookmarkStart w:id="574" w:name="_Toc185493184"/>
      <w:r>
        <w:rPr>
          <w:rStyle w:val="CharDivNo"/>
        </w:rPr>
        <w:t>Chapter LIII</w:t>
      </w:r>
      <w:r>
        <w:rPr>
          <w:snapToGrid w:val="0"/>
        </w:rPr>
        <w:t> — </w:t>
      </w:r>
      <w:r>
        <w:rPr>
          <w:rStyle w:val="CharDivText"/>
        </w:rPr>
        <w:t>Personation</w:t>
      </w:r>
      <w:bookmarkEnd w:id="572"/>
      <w:bookmarkEnd w:id="573"/>
      <w:bookmarkEnd w:id="574"/>
    </w:p>
    <w:p>
      <w:pPr>
        <w:pStyle w:val="Heading5"/>
        <w:rPr>
          <w:snapToGrid w:val="0"/>
        </w:rPr>
      </w:pPr>
      <w:bookmarkStart w:id="575" w:name="_Toc185493185"/>
      <w:r>
        <w:rPr>
          <w:rStyle w:val="CharSectno"/>
        </w:rPr>
        <w:t>510</w:t>
      </w:r>
      <w:r>
        <w:rPr>
          <w:snapToGrid w:val="0"/>
        </w:rPr>
        <w:t>.</w:t>
      </w:r>
      <w:r>
        <w:rPr>
          <w:snapToGrid w:val="0"/>
        </w:rPr>
        <w:tab/>
        <w:t>Personation in general</w:t>
      </w:r>
      <w:bookmarkEnd w:id="575"/>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 xml:space="preserve">If the representation is that the offender is a person entitled by will or operation of law to any specific property, and he commits the offence with intent to obtain such property, or </w:t>
      </w:r>
      <w:r>
        <w:rPr>
          <w:snapToGrid w:val="0"/>
        </w:rPr>
        <w:lastRenderedPageBreak/>
        <w:t>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576" w:name="_Toc185493186"/>
      <w:r>
        <w:rPr>
          <w:rStyle w:val="CharSectno"/>
        </w:rPr>
        <w:t>511</w:t>
      </w:r>
      <w:r>
        <w:rPr>
          <w:snapToGrid w:val="0"/>
        </w:rPr>
        <w:t>.</w:t>
      </w:r>
      <w:r>
        <w:rPr>
          <w:snapToGrid w:val="0"/>
        </w:rPr>
        <w:tab/>
        <w:t>Personating owner of shares</w:t>
      </w:r>
      <w:bookmarkEnd w:id="576"/>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577" w:name="_Toc185493187"/>
      <w:r>
        <w:rPr>
          <w:rStyle w:val="CharSectno"/>
        </w:rPr>
        <w:t>512</w:t>
      </w:r>
      <w:r>
        <w:rPr>
          <w:snapToGrid w:val="0"/>
        </w:rPr>
        <w:t>.</w:t>
      </w:r>
      <w:r>
        <w:rPr>
          <w:snapToGrid w:val="0"/>
        </w:rPr>
        <w:tab/>
        <w:t>Falsely acknowledging liability etc. of another</w:t>
      </w:r>
      <w:bookmarkEnd w:id="577"/>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578" w:name="_Toc185493188"/>
      <w:r>
        <w:rPr>
          <w:rStyle w:val="CharSectno"/>
        </w:rPr>
        <w:t>513</w:t>
      </w:r>
      <w:r>
        <w:rPr>
          <w:snapToGrid w:val="0"/>
        </w:rPr>
        <w:t>.</w:t>
      </w:r>
      <w:r>
        <w:rPr>
          <w:snapToGrid w:val="0"/>
        </w:rPr>
        <w:tab/>
        <w:t>Uttering qualification etc. of another</w:t>
      </w:r>
      <w:bookmarkEnd w:id="578"/>
    </w:p>
    <w:p>
      <w:pPr>
        <w:pStyle w:val="Subsection"/>
        <w:spacing w:before="180"/>
        <w:rPr>
          <w:snapToGrid w:val="0"/>
        </w:rPr>
      </w:pPr>
      <w:r>
        <w:rPr>
          <w:snapToGrid w:val="0"/>
        </w:rPr>
        <w:tab/>
      </w:r>
      <w:r>
        <w:rPr>
          <w:snapToGrid w:val="0"/>
        </w:rPr>
        <w:tab/>
        <w:t xml:space="preserve">Any person who utters any document which has been issued by lawful authority to another person, and whereby that other person is certified to be a person possessed of any qualification recognised by law for any purpose, or to be the holder of any </w:t>
      </w:r>
      <w:r>
        <w:rPr>
          <w:snapToGrid w:val="0"/>
        </w:rPr>
        <w:lastRenderedPageBreak/>
        <w:t>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579" w:name="_Toc185493189"/>
      <w:r>
        <w:rPr>
          <w:rStyle w:val="CharSectno"/>
        </w:rPr>
        <w:t>514</w:t>
      </w:r>
      <w:r>
        <w:rPr>
          <w:snapToGrid w:val="0"/>
        </w:rPr>
        <w:t>.</w:t>
      </w:r>
      <w:r>
        <w:rPr>
          <w:snapToGrid w:val="0"/>
        </w:rPr>
        <w:tab/>
        <w:t>Lending qualification etc. to another with intent it be used for personation</w:t>
      </w:r>
      <w:bookmarkEnd w:id="579"/>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580" w:name="_Toc185430044"/>
      <w:bookmarkStart w:id="581" w:name="_Toc185430576"/>
      <w:bookmarkStart w:id="582" w:name="_Toc185493190"/>
      <w:r>
        <w:rPr>
          <w:snapToGrid w:val="0"/>
        </w:rPr>
        <w:t>Division IV — Offences connected with trade and breach of contract, and corruption of agents, trustees, and others</w:t>
      </w:r>
      <w:bookmarkEnd w:id="580"/>
      <w:bookmarkEnd w:id="581"/>
      <w:bookmarkEnd w:id="582"/>
    </w:p>
    <w:p>
      <w:pPr>
        <w:pStyle w:val="Heading3"/>
        <w:rPr>
          <w:snapToGrid w:val="0"/>
        </w:rPr>
      </w:pPr>
      <w:bookmarkStart w:id="583" w:name="_Toc185430045"/>
      <w:bookmarkStart w:id="584" w:name="_Toc185430577"/>
      <w:bookmarkStart w:id="585" w:name="_Toc185493191"/>
      <w:r>
        <w:rPr>
          <w:rStyle w:val="CharDivNo"/>
        </w:rPr>
        <w:t>Chapter LIV</w:t>
      </w:r>
      <w:r>
        <w:rPr>
          <w:snapToGrid w:val="0"/>
        </w:rPr>
        <w:t> — </w:t>
      </w:r>
      <w:r>
        <w:rPr>
          <w:rStyle w:val="CharDivText"/>
        </w:rPr>
        <w:t>Fraudulent debtors</w:t>
      </w:r>
      <w:bookmarkEnd w:id="583"/>
      <w:bookmarkEnd w:id="584"/>
      <w:bookmarkEnd w:id="585"/>
    </w:p>
    <w:p>
      <w:pPr>
        <w:pStyle w:val="Ednotesection"/>
        <w:keepNext/>
        <w:keepLines/>
      </w:pPr>
      <w:r>
        <w:t>[</w:t>
      </w:r>
      <w:r>
        <w:rPr>
          <w:b/>
        </w:rPr>
        <w:t>515</w:t>
      </w:r>
      <w:r>
        <w:rPr>
          <w:b/>
        </w:rPr>
        <w:noBreakHyphen/>
        <w:t>526.</w:t>
      </w:r>
      <w:r>
        <w:tab/>
        <w:t>Deleted: No. 51 of 1992 s. 11.]</w:t>
      </w:r>
    </w:p>
    <w:p>
      <w:pPr>
        <w:pStyle w:val="Heading5"/>
        <w:rPr>
          <w:snapToGrid w:val="0"/>
        </w:rPr>
      </w:pPr>
      <w:bookmarkStart w:id="586" w:name="_Toc185493192"/>
      <w:r>
        <w:rPr>
          <w:rStyle w:val="CharSectno"/>
        </w:rPr>
        <w:t>527</w:t>
      </w:r>
      <w:r>
        <w:rPr>
          <w:snapToGrid w:val="0"/>
        </w:rPr>
        <w:t>.</w:t>
      </w:r>
      <w:r>
        <w:rPr>
          <w:snapToGrid w:val="0"/>
        </w:rPr>
        <w:tab/>
        <w:t>Fraudulent dealing by judgment debtor</w:t>
      </w:r>
      <w:bookmarkEnd w:id="586"/>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lastRenderedPageBreak/>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587" w:name="_Toc185430047"/>
      <w:bookmarkStart w:id="588" w:name="_Toc185430579"/>
      <w:bookmarkStart w:id="589" w:name="_Toc185493193"/>
      <w:r>
        <w:rPr>
          <w:rStyle w:val="CharDivNo"/>
        </w:rPr>
        <w:t>Chapter LV</w:t>
      </w:r>
      <w:r>
        <w:rPr>
          <w:snapToGrid w:val="0"/>
        </w:rPr>
        <w:t> — </w:t>
      </w:r>
      <w:r>
        <w:rPr>
          <w:rStyle w:val="CharDivText"/>
        </w:rPr>
        <w:t>Corruption of agents, trustees, and others in whom confidence is reposed</w:t>
      </w:r>
      <w:bookmarkEnd w:id="587"/>
      <w:bookmarkEnd w:id="588"/>
      <w:bookmarkEnd w:id="589"/>
    </w:p>
    <w:p>
      <w:pPr>
        <w:pStyle w:val="Heading5"/>
        <w:rPr>
          <w:snapToGrid w:val="0"/>
        </w:rPr>
      </w:pPr>
      <w:bookmarkStart w:id="590" w:name="_Toc185493194"/>
      <w:r>
        <w:rPr>
          <w:rStyle w:val="CharSectno"/>
        </w:rPr>
        <w:t>529</w:t>
      </w:r>
      <w:r>
        <w:rPr>
          <w:snapToGrid w:val="0"/>
        </w:rPr>
        <w:t>.</w:t>
      </w:r>
      <w:r>
        <w:rPr>
          <w:snapToGrid w:val="0"/>
        </w:rPr>
        <w:tab/>
        <w:t>Agent corruptly receiving or soliciting reward etc.</w:t>
      </w:r>
      <w:bookmarkEnd w:id="590"/>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591" w:name="_Toc185493195"/>
      <w:r>
        <w:rPr>
          <w:rStyle w:val="CharSectno"/>
        </w:rPr>
        <w:lastRenderedPageBreak/>
        <w:t>530</w:t>
      </w:r>
      <w:r>
        <w:rPr>
          <w:snapToGrid w:val="0"/>
        </w:rPr>
        <w:t>.</w:t>
      </w:r>
      <w:r>
        <w:rPr>
          <w:snapToGrid w:val="0"/>
        </w:rPr>
        <w:tab/>
        <w:t>Corruptly giving or offering agent reward etc.</w:t>
      </w:r>
      <w:bookmarkEnd w:id="591"/>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592" w:name="_Toc185493196"/>
      <w:r>
        <w:rPr>
          <w:rStyle w:val="CharSectno"/>
        </w:rPr>
        <w:t>531</w:t>
      </w:r>
      <w:r>
        <w:rPr>
          <w:snapToGrid w:val="0"/>
        </w:rPr>
        <w:t>.</w:t>
      </w:r>
      <w:r>
        <w:rPr>
          <w:snapToGrid w:val="0"/>
        </w:rPr>
        <w:tab/>
        <w:t>Gift to agent’s parent etc. deemed gift to agent</w:t>
      </w:r>
      <w:bookmarkEnd w:id="59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593" w:name="_Toc185493197"/>
      <w:r>
        <w:rPr>
          <w:rStyle w:val="CharSectno"/>
        </w:rPr>
        <w:lastRenderedPageBreak/>
        <w:t>532</w:t>
      </w:r>
      <w:r>
        <w:rPr>
          <w:snapToGrid w:val="0"/>
        </w:rPr>
        <w:t>.</w:t>
      </w:r>
      <w:r>
        <w:rPr>
          <w:snapToGrid w:val="0"/>
        </w:rPr>
        <w:tab/>
        <w:t>Giving agent, or agent using, false receipt etc. with intent to defraud principal</w:t>
      </w:r>
      <w:bookmarkEnd w:id="59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594" w:name="_Toc185493198"/>
      <w:r>
        <w:rPr>
          <w:rStyle w:val="CharSectno"/>
        </w:rPr>
        <w:t>533</w:t>
      </w:r>
      <w:r>
        <w:rPr>
          <w:snapToGrid w:val="0"/>
        </w:rPr>
        <w:t>.</w:t>
      </w:r>
      <w:r>
        <w:rPr>
          <w:snapToGrid w:val="0"/>
        </w:rPr>
        <w:tab/>
        <w:t>Secret commission given by third party to person advising another to contract with third party etc.</w:t>
      </w:r>
      <w:bookmarkEnd w:id="594"/>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 xml:space="preserve">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w:t>
      </w:r>
      <w:r>
        <w:rPr>
          <w:snapToGrid w:val="0"/>
        </w:rPr>
        <w:lastRenderedPageBreak/>
        <w:t>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595" w:name="_Toc185493199"/>
      <w:r>
        <w:rPr>
          <w:rStyle w:val="CharSectno"/>
        </w:rPr>
        <w:t>534</w:t>
      </w:r>
      <w:r>
        <w:rPr>
          <w:snapToGrid w:val="0"/>
        </w:rPr>
        <w:t>.</w:t>
      </w:r>
      <w:r>
        <w:rPr>
          <w:snapToGrid w:val="0"/>
        </w:rPr>
        <w:tab/>
        <w:t>Secret commission for advice to another</w:t>
      </w:r>
      <w:bookmarkEnd w:id="595"/>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596" w:name="_Toc185493200"/>
      <w:r>
        <w:rPr>
          <w:rStyle w:val="CharSectno"/>
        </w:rPr>
        <w:t>535</w:t>
      </w:r>
      <w:r>
        <w:rPr>
          <w:snapToGrid w:val="0"/>
        </w:rPr>
        <w:t>.</w:t>
      </w:r>
      <w:r>
        <w:rPr>
          <w:snapToGrid w:val="0"/>
        </w:rPr>
        <w:tab/>
        <w:t>Secret commission to trustee for substituted appointment</w:t>
      </w:r>
      <w:bookmarkEnd w:id="596"/>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w:t>
      </w:r>
      <w:r>
        <w:rPr>
          <w:snapToGrid w:val="0"/>
        </w:rPr>
        <w:lastRenderedPageBreak/>
        <w:t>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597" w:name="_Toc185493201"/>
      <w:r>
        <w:rPr>
          <w:rStyle w:val="CharSectno"/>
        </w:rPr>
        <w:t>536</w:t>
      </w:r>
      <w:r>
        <w:rPr>
          <w:snapToGrid w:val="0"/>
        </w:rPr>
        <w:t>.</w:t>
      </w:r>
      <w:r>
        <w:rPr>
          <w:snapToGrid w:val="0"/>
        </w:rPr>
        <w:tab/>
        <w:t>Aiding etc. Chapter LV offences within or outside WA</w:t>
      </w:r>
      <w:bookmarkEnd w:id="597"/>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598" w:name="_Toc185493202"/>
      <w:r>
        <w:rPr>
          <w:rStyle w:val="CharSectno"/>
        </w:rPr>
        <w:t>537</w:t>
      </w:r>
      <w:r>
        <w:rPr>
          <w:snapToGrid w:val="0"/>
        </w:rPr>
        <w:t>.</w:t>
      </w:r>
      <w:r>
        <w:rPr>
          <w:snapToGrid w:val="0"/>
        </w:rPr>
        <w:tab/>
        <w:t>Liability of director etc. acting without authority</w:t>
      </w:r>
      <w:bookmarkEnd w:id="598"/>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599" w:name="_Toc185493203"/>
      <w:r>
        <w:rPr>
          <w:rStyle w:val="CharSectno"/>
        </w:rPr>
        <w:t>538</w:t>
      </w:r>
      <w:r>
        <w:rPr>
          <w:snapToGrid w:val="0"/>
        </w:rPr>
        <w:t>.</w:t>
      </w:r>
      <w:r>
        <w:rPr>
          <w:snapToGrid w:val="0"/>
        </w:rPr>
        <w:tab/>
        <w:t>Penalty for Chapter LV offences</w:t>
      </w:r>
      <w:bookmarkEnd w:id="59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 xml:space="preserve">in addition, be liable to be ordered to pay to such person, and in such manner as the court directs, the amount or </w:t>
      </w:r>
      <w:r>
        <w:rPr>
          <w:snapToGrid w:val="0"/>
        </w:rPr>
        <w:lastRenderedPageBreak/>
        <w:t>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600" w:name="_Toc185493204"/>
      <w:r>
        <w:rPr>
          <w:rStyle w:val="CharSectno"/>
        </w:rPr>
        <w:t>539</w:t>
      </w:r>
      <w:r>
        <w:rPr>
          <w:snapToGrid w:val="0"/>
        </w:rPr>
        <w:t>.</w:t>
      </w:r>
      <w:r>
        <w:rPr>
          <w:snapToGrid w:val="0"/>
        </w:rPr>
        <w:tab/>
        <w:t>Court may order withdrawal of trifling or technical case</w:t>
      </w:r>
      <w:bookmarkEnd w:id="600"/>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spacing w:before="260"/>
        <w:rPr>
          <w:snapToGrid w:val="0"/>
        </w:rPr>
      </w:pPr>
      <w:bookmarkStart w:id="601" w:name="_Toc185493205"/>
      <w:r>
        <w:rPr>
          <w:rStyle w:val="CharSectno"/>
        </w:rPr>
        <w:t>540</w:t>
      </w:r>
      <w:r>
        <w:rPr>
          <w:snapToGrid w:val="0"/>
        </w:rPr>
        <w:t>.</w:t>
      </w:r>
      <w:r>
        <w:rPr>
          <w:snapToGrid w:val="0"/>
        </w:rPr>
        <w:tab/>
        <w:t>Protection of witness giving answers criminating himself</w:t>
      </w:r>
      <w:bookmarkEnd w:id="601"/>
    </w:p>
    <w:p>
      <w:pPr>
        <w:pStyle w:val="Subsection"/>
        <w:keepNext/>
        <w:keepLines/>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 xml:space="preserve">an answer by a person to a question put by or before the court in any proceeding under this Chapter shall not, except in the case of any criminal proceedings for </w:t>
      </w:r>
      <w:r>
        <w:rPr>
          <w:snapToGrid w:val="0"/>
        </w:rPr>
        <w:lastRenderedPageBreak/>
        <w:t>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602" w:name="_Toc185493206"/>
      <w:r>
        <w:rPr>
          <w:rStyle w:val="CharSectno"/>
        </w:rPr>
        <w:t>541</w:t>
      </w:r>
      <w:r>
        <w:rPr>
          <w:snapToGrid w:val="0"/>
        </w:rPr>
        <w:t>.</w:t>
      </w:r>
      <w:r>
        <w:rPr>
          <w:snapToGrid w:val="0"/>
        </w:rPr>
        <w:tab/>
        <w:t>Stay of proceedings against such witness</w:t>
      </w:r>
      <w:bookmarkEnd w:id="60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603" w:name="_Toc185493207"/>
      <w:r>
        <w:rPr>
          <w:rStyle w:val="CharSectno"/>
        </w:rPr>
        <w:t>542</w:t>
      </w:r>
      <w:r>
        <w:rPr>
          <w:snapToGrid w:val="0"/>
        </w:rPr>
        <w:t>.</w:t>
      </w:r>
      <w:r>
        <w:rPr>
          <w:snapToGrid w:val="0"/>
        </w:rPr>
        <w:tab/>
        <w:t>Custom of itself no defence</w:t>
      </w:r>
      <w:bookmarkEnd w:id="60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604" w:name="_Toc185493208"/>
      <w:r>
        <w:rPr>
          <w:rStyle w:val="CharSectno"/>
        </w:rPr>
        <w:t>543</w:t>
      </w:r>
      <w:r>
        <w:rPr>
          <w:snapToGrid w:val="0"/>
        </w:rPr>
        <w:t>.</w:t>
      </w:r>
      <w:r>
        <w:rPr>
          <w:snapToGrid w:val="0"/>
        </w:rPr>
        <w:tab/>
        <w:t>Burden of proof that gift etc. not secret commission</w:t>
      </w:r>
      <w:bookmarkEnd w:id="604"/>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605" w:name="_Toc185493209"/>
      <w:r>
        <w:rPr>
          <w:rStyle w:val="CharSectno"/>
        </w:rPr>
        <w:lastRenderedPageBreak/>
        <w:t>546</w:t>
      </w:r>
      <w:r>
        <w:rPr>
          <w:snapToGrid w:val="0"/>
        </w:rPr>
        <w:t>.</w:t>
      </w:r>
      <w:r>
        <w:rPr>
          <w:snapToGrid w:val="0"/>
        </w:rPr>
        <w:tab/>
        <w:t>Terms used</w:t>
      </w:r>
      <w:bookmarkEnd w:id="605"/>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w:t>
      </w:r>
      <w:r>
        <w:rPr>
          <w:snapToGrid w:val="0"/>
        </w:rPr>
        <w:lastRenderedPageBreak/>
        <w:t>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w:t>
      </w:r>
      <w:r>
        <w:rPr>
          <w:snapToGrid w:val="0"/>
        </w:rPr>
        <w:lastRenderedPageBreak/>
        <w:t>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606" w:name="_Toc185430064"/>
      <w:bookmarkStart w:id="607" w:name="_Toc185430596"/>
      <w:bookmarkStart w:id="608" w:name="_Toc185493210"/>
      <w:r>
        <w:rPr>
          <w:rStyle w:val="CharDivNo"/>
        </w:rPr>
        <w:t>Chapter LVI</w:t>
      </w:r>
      <w:r>
        <w:rPr>
          <w:snapToGrid w:val="0"/>
        </w:rPr>
        <w:t> — </w:t>
      </w:r>
      <w:r>
        <w:rPr>
          <w:rStyle w:val="CharDivText"/>
        </w:rPr>
        <w:t>Other offences</w:t>
      </w:r>
      <w:bookmarkEnd w:id="606"/>
      <w:bookmarkEnd w:id="607"/>
      <w:bookmarkEnd w:id="608"/>
    </w:p>
    <w:p>
      <w:pPr>
        <w:pStyle w:val="Heading5"/>
        <w:spacing w:before="180"/>
        <w:rPr>
          <w:snapToGrid w:val="0"/>
        </w:rPr>
      </w:pPr>
      <w:bookmarkStart w:id="609" w:name="_Toc185493211"/>
      <w:r>
        <w:rPr>
          <w:rStyle w:val="CharSectno"/>
        </w:rPr>
        <w:t>547</w:t>
      </w:r>
      <w:r>
        <w:rPr>
          <w:snapToGrid w:val="0"/>
        </w:rPr>
        <w:t>.</w:t>
      </w:r>
      <w:r>
        <w:rPr>
          <w:snapToGrid w:val="0"/>
        </w:rPr>
        <w:tab/>
        <w:t>Joint stock company officer concealing information etc. as to reduction of capital</w:t>
      </w:r>
      <w:bookmarkEnd w:id="609"/>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610" w:name="_Toc185493212"/>
      <w:r>
        <w:rPr>
          <w:rStyle w:val="CharSectno"/>
        </w:rPr>
        <w:lastRenderedPageBreak/>
        <w:t>548</w:t>
      </w:r>
      <w:r>
        <w:rPr>
          <w:snapToGrid w:val="0"/>
        </w:rPr>
        <w:t>.</w:t>
      </w:r>
      <w:r>
        <w:rPr>
          <w:snapToGrid w:val="0"/>
        </w:rPr>
        <w:tab/>
        <w:t>Company being wound up, officer of falsifying books of etc.</w:t>
      </w:r>
      <w:bookmarkEnd w:id="610"/>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611" w:name="_Toc185493213"/>
      <w:r>
        <w:rPr>
          <w:rStyle w:val="CharSectno"/>
        </w:rPr>
        <w:t>549</w:t>
      </w:r>
      <w:r>
        <w:rPr>
          <w:snapToGrid w:val="0"/>
        </w:rPr>
        <w:t>.</w:t>
      </w:r>
      <w:r>
        <w:rPr>
          <w:snapToGrid w:val="0"/>
        </w:rPr>
        <w:tab/>
        <w:t>Mixing uncertified with certified articles</w:t>
      </w:r>
      <w:bookmarkEnd w:id="611"/>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612" w:name="_Toc185430068"/>
      <w:bookmarkStart w:id="613" w:name="_Toc185430600"/>
      <w:bookmarkStart w:id="614" w:name="_Toc185493214"/>
      <w:r>
        <w:rPr>
          <w:rStyle w:val="CharPartNo"/>
        </w:rPr>
        <w:lastRenderedPageBreak/>
        <w:t>Part VII</w:t>
      </w:r>
      <w:r>
        <w:t> — </w:t>
      </w:r>
      <w:r>
        <w:rPr>
          <w:rStyle w:val="CharPartText"/>
          <w:spacing w:val="-4"/>
        </w:rPr>
        <w:t>Preparation to commit offences: Conspiracy: Accessories after the fact</w:t>
      </w:r>
      <w:bookmarkEnd w:id="612"/>
      <w:bookmarkEnd w:id="613"/>
      <w:bookmarkEnd w:id="614"/>
    </w:p>
    <w:p>
      <w:pPr>
        <w:pStyle w:val="Heading3"/>
        <w:rPr>
          <w:snapToGrid w:val="0"/>
        </w:rPr>
      </w:pPr>
      <w:bookmarkStart w:id="615" w:name="_Toc185430069"/>
      <w:bookmarkStart w:id="616" w:name="_Toc185430601"/>
      <w:bookmarkStart w:id="617" w:name="_Toc185493215"/>
      <w:r>
        <w:rPr>
          <w:rStyle w:val="CharDivNo"/>
        </w:rPr>
        <w:t>Chapter LVII</w:t>
      </w:r>
      <w:r>
        <w:rPr>
          <w:snapToGrid w:val="0"/>
        </w:rPr>
        <w:t> — </w:t>
      </w:r>
      <w:r>
        <w:rPr>
          <w:rStyle w:val="CharDivText"/>
        </w:rPr>
        <w:t>Attempts and preparation to commit offences</w:t>
      </w:r>
      <w:bookmarkEnd w:id="615"/>
      <w:bookmarkEnd w:id="616"/>
      <w:bookmarkEnd w:id="617"/>
    </w:p>
    <w:p>
      <w:pPr>
        <w:pStyle w:val="Heading5"/>
      </w:pPr>
      <w:bookmarkStart w:id="618" w:name="_Toc185493216"/>
      <w:r>
        <w:rPr>
          <w:rStyle w:val="CharSectno"/>
        </w:rPr>
        <w:t>552</w:t>
      </w:r>
      <w:r>
        <w:t>.</w:t>
      </w:r>
      <w:r>
        <w:tab/>
        <w:t>Attempt to commit indictable offence</w:t>
      </w:r>
      <w:bookmarkEnd w:id="618"/>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619" w:name="_Toc185493217"/>
      <w:r>
        <w:rPr>
          <w:rStyle w:val="CharSectno"/>
        </w:rPr>
        <w:t>553</w:t>
      </w:r>
      <w:r>
        <w:t>.</w:t>
      </w:r>
      <w:r>
        <w:tab/>
        <w:t>Incitement to commit indictable offence</w:t>
      </w:r>
      <w:bookmarkEnd w:id="619"/>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lastRenderedPageBreak/>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620" w:name="_Toc185493218"/>
      <w:r>
        <w:rPr>
          <w:rStyle w:val="CharSectno"/>
        </w:rPr>
        <w:t>555A</w:t>
      </w:r>
      <w:r>
        <w:rPr>
          <w:snapToGrid w:val="0"/>
        </w:rPr>
        <w:t>.</w:t>
      </w:r>
      <w:r>
        <w:rPr>
          <w:snapToGrid w:val="0"/>
        </w:rPr>
        <w:tab/>
        <w:t>Attempt and incitement to commit simple offence under this Code</w:t>
      </w:r>
      <w:bookmarkEnd w:id="620"/>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621" w:name="_Toc185493219"/>
      <w:r>
        <w:rPr>
          <w:rStyle w:val="CharSectno"/>
        </w:rPr>
        <w:lastRenderedPageBreak/>
        <w:t>556</w:t>
      </w:r>
      <w:r>
        <w:rPr>
          <w:snapToGrid w:val="0"/>
        </w:rPr>
        <w:t>.</w:t>
      </w:r>
      <w:r>
        <w:rPr>
          <w:snapToGrid w:val="0"/>
        </w:rPr>
        <w:tab/>
        <w:t>Attempt to procure commission of criminal act</w:t>
      </w:r>
      <w:bookmarkEnd w:id="621"/>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622" w:name="_Toc185493220"/>
      <w:r>
        <w:rPr>
          <w:rStyle w:val="CharSectno"/>
        </w:rPr>
        <w:t>557</w:t>
      </w:r>
      <w:r>
        <w:rPr>
          <w:snapToGrid w:val="0"/>
        </w:rPr>
        <w:t>.</w:t>
      </w:r>
      <w:r>
        <w:rPr>
          <w:snapToGrid w:val="0"/>
        </w:rPr>
        <w:tab/>
        <w:t>Making or possessing explosives in suspicious circumstances</w:t>
      </w:r>
      <w:bookmarkEnd w:id="622"/>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lastRenderedPageBreak/>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623" w:name="_Toc185430075"/>
      <w:bookmarkStart w:id="624" w:name="_Toc185430607"/>
      <w:bookmarkStart w:id="625" w:name="_Toc185493221"/>
      <w:r>
        <w:rPr>
          <w:rStyle w:val="CharDivNo"/>
        </w:rPr>
        <w:t>Chapter LVIIA</w:t>
      </w:r>
      <w:r>
        <w:t> — </w:t>
      </w:r>
      <w:r>
        <w:rPr>
          <w:rStyle w:val="CharDivText"/>
        </w:rPr>
        <w:t>Offences to do with preparing to commit offences</w:t>
      </w:r>
      <w:bookmarkEnd w:id="623"/>
      <w:bookmarkEnd w:id="624"/>
      <w:bookmarkEnd w:id="625"/>
    </w:p>
    <w:p>
      <w:pPr>
        <w:pStyle w:val="Footnoteheading"/>
      </w:pPr>
      <w:r>
        <w:tab/>
        <w:t>[Heading inserted: No. 70 of 2004 s. 33.]</w:t>
      </w:r>
    </w:p>
    <w:p>
      <w:pPr>
        <w:pStyle w:val="Heading5"/>
        <w:spacing w:before="180"/>
      </w:pPr>
      <w:bookmarkStart w:id="626" w:name="_Toc185493222"/>
      <w:r>
        <w:rPr>
          <w:rStyle w:val="CharSectno"/>
        </w:rPr>
        <w:t>557A</w:t>
      </w:r>
      <w:r>
        <w:t>.</w:t>
      </w:r>
      <w:r>
        <w:tab/>
        <w:t>Presumption as to intention</w:t>
      </w:r>
      <w:bookmarkEnd w:id="62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627" w:name="_Toc185493223"/>
      <w:r>
        <w:rPr>
          <w:rStyle w:val="CharSectno"/>
        </w:rPr>
        <w:t>557C</w:t>
      </w:r>
      <w:r>
        <w:t>.</w:t>
      </w:r>
      <w:r>
        <w:tab/>
        <w:t>Unlawful thing, forfeiture of</w:t>
      </w:r>
      <w:bookmarkEnd w:id="627"/>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628" w:name="_Toc185493224"/>
      <w:r>
        <w:rPr>
          <w:rStyle w:val="CharSectno"/>
        </w:rPr>
        <w:lastRenderedPageBreak/>
        <w:t>557D</w:t>
      </w:r>
      <w:r>
        <w:t>.</w:t>
      </w:r>
      <w:r>
        <w:tab/>
        <w:t>Possessing stupefying or overpowering drug or thing</w:t>
      </w:r>
      <w:bookmarkEnd w:id="628"/>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629" w:name="_Toc185493225"/>
      <w:r>
        <w:rPr>
          <w:rStyle w:val="CharSectno"/>
        </w:rPr>
        <w:t>557E</w:t>
      </w:r>
      <w:r>
        <w:t>.</w:t>
      </w:r>
      <w:r>
        <w:tab/>
        <w:t>Possessing thing to assist unlawful entry to place</w:t>
      </w:r>
      <w:bookmarkEnd w:id="629"/>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630" w:name="_Toc185493226"/>
      <w:r>
        <w:rPr>
          <w:rStyle w:val="CharSectno"/>
        </w:rPr>
        <w:t>557F</w:t>
      </w:r>
      <w:r>
        <w:t>.</w:t>
      </w:r>
      <w:r>
        <w:tab/>
        <w:t>Possessing thing to assist unlawful use of conveyance</w:t>
      </w:r>
      <w:bookmarkEnd w:id="630"/>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631" w:name="_Toc185493227"/>
      <w:r>
        <w:rPr>
          <w:rStyle w:val="CharSectno"/>
        </w:rPr>
        <w:t>557H</w:t>
      </w:r>
      <w:r>
        <w:t>.</w:t>
      </w:r>
      <w:r>
        <w:tab/>
        <w:t>Possessing disguise</w:t>
      </w:r>
      <w:bookmarkEnd w:id="631"/>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632" w:name="_Toc185493228"/>
      <w:r>
        <w:rPr>
          <w:rStyle w:val="CharSectno"/>
        </w:rPr>
        <w:lastRenderedPageBreak/>
        <w:t>557I</w:t>
      </w:r>
      <w:r>
        <w:t>.</w:t>
      </w:r>
      <w:r>
        <w:tab/>
        <w:t>Possessing bulletproof clothing</w:t>
      </w:r>
      <w:bookmarkEnd w:id="632"/>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lastRenderedPageBreak/>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633" w:name="_Toc185493229"/>
      <w:r>
        <w:rPr>
          <w:rStyle w:val="CharSectno"/>
        </w:rPr>
        <w:t>557K</w:t>
      </w:r>
      <w:r>
        <w:t>.</w:t>
      </w:r>
      <w:r>
        <w:tab/>
        <w:t>Child sex offender, offences by</w:t>
      </w:r>
      <w:bookmarkEnd w:id="633"/>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lastRenderedPageBreak/>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 xml:space="preserve">Classification (Publications, Films and Computer Games) </w:t>
      </w:r>
      <w:r>
        <w:rPr>
          <w:i/>
          <w:iCs/>
        </w:rPr>
        <w:lastRenderedPageBreak/>
        <w:t>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lastRenderedPageBreak/>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634" w:name="_Toc185430084"/>
      <w:bookmarkStart w:id="635" w:name="_Toc185430616"/>
      <w:bookmarkStart w:id="636" w:name="_Toc185493230"/>
      <w:r>
        <w:rPr>
          <w:rStyle w:val="CharDivNo"/>
        </w:rPr>
        <w:t>Chapter LVIII</w:t>
      </w:r>
      <w:r>
        <w:rPr>
          <w:snapToGrid w:val="0"/>
        </w:rPr>
        <w:t> — </w:t>
      </w:r>
      <w:r>
        <w:rPr>
          <w:rStyle w:val="CharDivText"/>
        </w:rPr>
        <w:t>Conspiracy</w:t>
      </w:r>
      <w:bookmarkEnd w:id="634"/>
      <w:bookmarkEnd w:id="635"/>
      <w:bookmarkEnd w:id="636"/>
    </w:p>
    <w:p>
      <w:pPr>
        <w:pStyle w:val="Heading5"/>
      </w:pPr>
      <w:bookmarkStart w:id="637" w:name="_Toc185493231"/>
      <w:r>
        <w:rPr>
          <w:rStyle w:val="CharSectno"/>
        </w:rPr>
        <w:t>558</w:t>
      </w:r>
      <w:r>
        <w:t>.</w:t>
      </w:r>
      <w:r>
        <w:tab/>
        <w:t>Conspiracy to commit indictable offence</w:t>
      </w:r>
      <w:bookmarkEnd w:id="637"/>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lastRenderedPageBreak/>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638" w:name="_Toc185493232"/>
      <w:r>
        <w:rPr>
          <w:rStyle w:val="CharSectno"/>
        </w:rPr>
        <w:t>560</w:t>
      </w:r>
      <w:r>
        <w:rPr>
          <w:snapToGrid w:val="0"/>
        </w:rPr>
        <w:t>.</w:t>
      </w:r>
      <w:r>
        <w:rPr>
          <w:snapToGrid w:val="0"/>
        </w:rPr>
        <w:tab/>
        <w:t>Conspiracy to commit simple offence</w:t>
      </w:r>
      <w:bookmarkEnd w:id="638"/>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lastRenderedPageBreak/>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639" w:name="_Toc185430087"/>
      <w:bookmarkStart w:id="640" w:name="_Toc185430619"/>
      <w:bookmarkStart w:id="641" w:name="_Toc185493233"/>
      <w:r>
        <w:rPr>
          <w:rStyle w:val="CharDivNo"/>
        </w:rPr>
        <w:t>Chapter LIX</w:t>
      </w:r>
      <w:r>
        <w:rPr>
          <w:snapToGrid w:val="0"/>
        </w:rPr>
        <w:t> — </w:t>
      </w:r>
      <w:r>
        <w:rPr>
          <w:rStyle w:val="CharDivText"/>
        </w:rPr>
        <w:t>Accessories after the fact and property laundering</w:t>
      </w:r>
      <w:bookmarkEnd w:id="639"/>
      <w:bookmarkEnd w:id="640"/>
      <w:bookmarkEnd w:id="641"/>
    </w:p>
    <w:p>
      <w:pPr>
        <w:pStyle w:val="Footnoteheading"/>
        <w:keepNext/>
        <w:keepLines/>
      </w:pPr>
      <w:r>
        <w:tab/>
        <w:t>[Heading amended: No. 15 of 1992 s. 10.]</w:t>
      </w:r>
    </w:p>
    <w:p>
      <w:pPr>
        <w:pStyle w:val="Heading5"/>
      </w:pPr>
      <w:bookmarkStart w:id="642" w:name="_Toc185493234"/>
      <w:r>
        <w:rPr>
          <w:rStyle w:val="CharSectno"/>
        </w:rPr>
        <w:t>562</w:t>
      </w:r>
      <w:r>
        <w:t>.</w:t>
      </w:r>
      <w:r>
        <w:tab/>
        <w:t>Accessory after the fact to indictable offence</w:t>
      </w:r>
      <w:bookmarkEnd w:id="642"/>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643" w:name="_Toc185493235"/>
      <w:r>
        <w:rPr>
          <w:rStyle w:val="CharSectno"/>
        </w:rPr>
        <w:t>563A</w:t>
      </w:r>
      <w:r>
        <w:rPr>
          <w:snapToGrid w:val="0"/>
        </w:rPr>
        <w:t>.</w:t>
      </w:r>
      <w:r>
        <w:rPr>
          <w:snapToGrid w:val="0"/>
        </w:rPr>
        <w:tab/>
        <w:t>Property laundering</w:t>
      </w:r>
      <w:bookmarkEnd w:id="64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lastRenderedPageBreak/>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644" w:name="_Toc185493236"/>
      <w:r>
        <w:rPr>
          <w:rStyle w:val="CharSectno"/>
        </w:rPr>
        <w:lastRenderedPageBreak/>
        <w:t>563B</w:t>
      </w:r>
      <w:r>
        <w:t>.</w:t>
      </w:r>
      <w:r>
        <w:tab/>
        <w:t>Dealing with property used in connection with an offence</w:t>
      </w:r>
      <w:bookmarkEnd w:id="644"/>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lastRenderedPageBreak/>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2"/>
          <w:headerReference w:type="default" r:id="rId33"/>
          <w:type w:val="oddPage"/>
          <w:pgSz w:w="11907" w:h="16840" w:code="9"/>
          <w:pgMar w:top="2376" w:right="2404" w:bottom="3544" w:left="2404" w:header="709" w:footer="3544" w:gutter="0"/>
          <w:cols w:space="720"/>
          <w:noEndnote/>
          <w:docGrid w:linePitch="326"/>
        </w:sectPr>
      </w:pPr>
    </w:p>
    <w:p>
      <w:pPr>
        <w:pStyle w:val="Heading2"/>
      </w:pPr>
      <w:bookmarkStart w:id="645" w:name="_Toc185430091"/>
      <w:bookmarkStart w:id="646" w:name="_Toc185430623"/>
      <w:bookmarkStart w:id="647" w:name="_Toc185493237"/>
      <w:r>
        <w:rPr>
          <w:rStyle w:val="CharPartNo"/>
        </w:rPr>
        <w:lastRenderedPageBreak/>
        <w:t>Part VIII</w:t>
      </w:r>
      <w:r>
        <w:rPr>
          <w:rStyle w:val="CharDivNo"/>
        </w:rPr>
        <w:t> </w:t>
      </w:r>
      <w:r>
        <w:t>—</w:t>
      </w:r>
      <w:r>
        <w:rPr>
          <w:rStyle w:val="CharDivText"/>
        </w:rPr>
        <w:t> </w:t>
      </w:r>
      <w:r>
        <w:rPr>
          <w:rStyle w:val="CharPartText"/>
        </w:rPr>
        <w:t>Miscellaneous</w:t>
      </w:r>
      <w:bookmarkEnd w:id="645"/>
      <w:bookmarkEnd w:id="646"/>
      <w:bookmarkEnd w:id="647"/>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lastRenderedPageBreak/>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4"/>
          <w:headerReference w:type="default" r:id="rId35"/>
          <w:pgSz w:w="11907" w:h="16840" w:code="9"/>
          <w:pgMar w:top="2376" w:right="2404" w:bottom="3544" w:left="2404" w:header="709" w:footer="3544" w:gutter="0"/>
          <w:cols w:space="720"/>
          <w:noEndnote/>
          <w:docGrid w:linePitch="326"/>
        </w:sectPr>
      </w:pPr>
    </w:p>
    <w:p>
      <w:pPr>
        <w:pStyle w:val="Ednotedivision"/>
        <w:spacing w:before="240"/>
        <w:ind w:left="601" w:hanging="601"/>
      </w:pPr>
      <w:r>
        <w:lastRenderedPageBreak/>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648" w:name="_Toc185430092"/>
      <w:bookmarkStart w:id="649" w:name="_Toc185430624"/>
      <w:bookmarkStart w:id="650" w:name="_Toc185493238"/>
      <w:r>
        <w:rPr>
          <w:rStyle w:val="CharDivNo"/>
        </w:rPr>
        <w:t>Chapter LXXIII</w:t>
      </w:r>
      <w:r>
        <w:t> — </w:t>
      </w:r>
      <w:r>
        <w:rPr>
          <w:rStyle w:val="CharDivText"/>
        </w:rPr>
        <w:t>Infringement notices</w:t>
      </w:r>
      <w:bookmarkEnd w:id="648"/>
      <w:bookmarkEnd w:id="649"/>
      <w:bookmarkEnd w:id="650"/>
    </w:p>
    <w:p>
      <w:pPr>
        <w:pStyle w:val="Footnoteheading"/>
      </w:pPr>
      <w:r>
        <w:tab/>
        <w:t>[Heading inserted: No. 10 of 2011 s. 4.]</w:t>
      </w:r>
    </w:p>
    <w:p>
      <w:pPr>
        <w:pStyle w:val="Heading5"/>
      </w:pPr>
      <w:bookmarkStart w:id="651" w:name="_Toc185493239"/>
      <w:r>
        <w:rPr>
          <w:rStyle w:val="CharSectno"/>
        </w:rPr>
        <w:t>720</w:t>
      </w:r>
      <w:r>
        <w:t>.</w:t>
      </w:r>
      <w:r>
        <w:tab/>
        <w:t>Term used: CP Act</w:t>
      </w:r>
      <w:bookmarkEnd w:id="651"/>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652" w:name="_Toc185493240"/>
      <w:r>
        <w:rPr>
          <w:rStyle w:val="CharSectno"/>
        </w:rPr>
        <w:t>721</w:t>
      </w:r>
      <w:r>
        <w:t>.</w:t>
      </w:r>
      <w:r>
        <w:tab/>
        <w:t>Regulations to allow infringement notices to be issued for Code offences</w:t>
      </w:r>
      <w:bookmarkEnd w:id="652"/>
    </w:p>
    <w:p>
      <w:pPr>
        <w:pStyle w:val="Subsection"/>
      </w:pPr>
      <w:r>
        <w:tab/>
        <w:t>(1)</w:t>
      </w:r>
      <w:r>
        <w:tab/>
        <w:t xml:space="preserve">This Code is taken to be a prescribed Act for the purposes of the </w:t>
      </w:r>
      <w:r>
        <w:rPr>
          <w:iCs/>
        </w:rPr>
        <w:t xml:space="preserve">CP Act </w:t>
      </w:r>
      <w:r>
        <w:t>Part 2.</w:t>
      </w:r>
    </w:p>
    <w:p>
      <w:pPr>
        <w:pStyle w:val="Subsection"/>
      </w:pPr>
      <w:r>
        <w:lastRenderedPageBreak/>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653" w:name="_Toc185493241"/>
      <w:r>
        <w:rPr>
          <w:rStyle w:val="CharSectno"/>
        </w:rPr>
        <w:t>722</w:t>
      </w:r>
      <w:r>
        <w:t>.</w:t>
      </w:r>
      <w:r>
        <w:tab/>
        <w:t xml:space="preserve">Alleged offenders taken to be charged suspects for purposes of </w:t>
      </w:r>
      <w:r>
        <w:rPr>
          <w:i/>
        </w:rPr>
        <w:t>Criminal Investigation (Identifying People) Act 2002</w:t>
      </w:r>
      <w:bookmarkEnd w:id="653"/>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lastRenderedPageBreak/>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654" w:name="_Toc185493242"/>
      <w:r>
        <w:rPr>
          <w:rStyle w:val="CharSectno"/>
        </w:rPr>
        <w:t>723</w:t>
      </w:r>
      <w:r>
        <w:t>.</w:t>
      </w:r>
      <w:r>
        <w:tab/>
        <w:t>Monitoring of Chapter by Ombudsman</w:t>
      </w:r>
      <w:bookmarkEnd w:id="654"/>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 xml:space="preserve">The Minister is to lay (or cause to be laid) a copy of the report furnished to the Minister under this section before both Houses </w:t>
      </w:r>
      <w:r>
        <w:lastRenderedPageBreak/>
        <w:t>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655" w:name="_Toc185430097"/>
      <w:bookmarkStart w:id="656" w:name="_Toc185430629"/>
      <w:bookmarkStart w:id="657" w:name="_Toc185493243"/>
      <w:r>
        <w:rPr>
          <w:rStyle w:val="CharDivNo"/>
        </w:rPr>
        <w:t>Chapter LXXIV</w:t>
      </w:r>
      <w:r>
        <w:rPr>
          <w:snapToGrid w:val="0"/>
        </w:rPr>
        <w:t> — </w:t>
      </w:r>
      <w:r>
        <w:rPr>
          <w:rStyle w:val="CharDivText"/>
        </w:rPr>
        <w:t>Miscellaneous provisions</w:t>
      </w:r>
      <w:bookmarkEnd w:id="655"/>
      <w:bookmarkEnd w:id="656"/>
      <w:bookmarkEnd w:id="657"/>
    </w:p>
    <w:p>
      <w:pPr>
        <w:pStyle w:val="Heading5"/>
      </w:pPr>
      <w:bookmarkStart w:id="658" w:name="_Toc185493244"/>
      <w:r>
        <w:rPr>
          <w:rStyle w:val="CharSectno"/>
        </w:rPr>
        <w:t>730</w:t>
      </w:r>
      <w:r>
        <w:t>.</w:t>
      </w:r>
      <w:r>
        <w:tab/>
        <w:t>Forfeitures, escheats etc. abolished</w:t>
      </w:r>
      <w:bookmarkEnd w:id="658"/>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659" w:name="_Toc185493245"/>
      <w:r>
        <w:rPr>
          <w:rStyle w:val="CharSectno"/>
        </w:rPr>
        <w:t>731</w:t>
      </w:r>
      <w:r>
        <w:t>.</w:t>
      </w:r>
      <w:r>
        <w:tab/>
        <w:t>Forfeiture etc. of property used to commit offence</w:t>
      </w:r>
      <w:bookmarkEnd w:id="659"/>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660" w:name="_Toc185493246"/>
      <w:r>
        <w:rPr>
          <w:rStyle w:val="CharSectno"/>
        </w:rPr>
        <w:lastRenderedPageBreak/>
        <w:t>737</w:t>
      </w:r>
      <w:r>
        <w:rPr>
          <w:snapToGrid w:val="0"/>
        </w:rPr>
        <w:t>.</w:t>
      </w:r>
      <w:r>
        <w:rPr>
          <w:snapToGrid w:val="0"/>
        </w:rPr>
        <w:tab/>
        <w:t>Saving of civil remedies</w:t>
      </w:r>
      <w:bookmarkEnd w:id="66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661" w:name="_Toc185493247"/>
      <w:r>
        <w:rPr>
          <w:rStyle w:val="CharSectno"/>
        </w:rPr>
        <w:t>738</w:t>
      </w:r>
      <w:r>
        <w:rPr>
          <w:snapToGrid w:val="0"/>
        </w:rPr>
        <w:t>.</w:t>
      </w:r>
      <w:r>
        <w:rPr>
          <w:snapToGrid w:val="0"/>
        </w:rPr>
        <w:tab/>
        <w:t>Answers and discovery tending to show Chapter XXXV or LV offence</w:t>
      </w:r>
      <w:bookmarkEnd w:id="66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662" w:name="_Toc185493248"/>
      <w:r>
        <w:rPr>
          <w:rStyle w:val="CharSectno"/>
        </w:rPr>
        <w:t>739</w:t>
      </w:r>
      <w:r>
        <w:t>.</w:t>
      </w:r>
      <w:r>
        <w:tab/>
        <w:t>Review of law of homicide</w:t>
      </w:r>
      <w:bookmarkEnd w:id="662"/>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663" w:name="_Toc185493249"/>
      <w:r>
        <w:rPr>
          <w:rStyle w:val="CharSectno"/>
        </w:rPr>
        <w:t>740A</w:t>
      </w:r>
      <w:r>
        <w:t>.</w:t>
      </w:r>
      <w:r>
        <w:tab/>
        <w:t>Review of certain amendments to s. 297 and 318</w:t>
      </w:r>
      <w:bookmarkEnd w:id="663"/>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w:t>
      </w:r>
      <w:r>
        <w:rPr>
          <w:szCs w:val="22"/>
        </w:rPr>
        <w:lastRenderedPageBreak/>
        <w:t>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664" w:name="_Toc185493250"/>
      <w:r>
        <w:rPr>
          <w:rStyle w:val="CharSectno"/>
        </w:rPr>
        <w:t>740B</w:t>
      </w:r>
      <w:r>
        <w:t>.</w:t>
      </w:r>
      <w:r>
        <w:tab/>
        <w:t>Review of certain amendments relating to home burglary</w:t>
      </w:r>
      <w:bookmarkEnd w:id="664"/>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665" w:name="_Toc185493251"/>
      <w:r>
        <w:rPr>
          <w:rStyle w:val="CharSectno"/>
        </w:rPr>
        <w:t>740C</w:t>
      </w:r>
      <w:r>
        <w:t>.</w:t>
      </w:r>
      <w:r>
        <w:tab/>
        <w:t xml:space="preserve">Review of amendments made by </w:t>
      </w:r>
      <w:r>
        <w:rPr>
          <w:i/>
          <w:iCs/>
        </w:rPr>
        <w:t>Family Violence Legislation Reform Act 2020</w:t>
      </w:r>
      <w:bookmarkEnd w:id="665"/>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lastRenderedPageBreak/>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666" w:name="_Toc185493252"/>
      <w:r>
        <w:rPr>
          <w:rStyle w:val="CharSectno"/>
        </w:rPr>
        <w:t>740D</w:t>
      </w:r>
      <w:r>
        <w:t>.</w:t>
      </w:r>
      <w:r>
        <w:tab/>
        <w:t xml:space="preserve">Review of amendments made by </w:t>
      </w:r>
      <w:r>
        <w:rPr>
          <w:i/>
        </w:rPr>
        <w:t>Directors’ Liability Reform Act 2023</w:t>
      </w:r>
      <w:bookmarkEnd w:id="666"/>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667" w:name="_Toc185493253"/>
      <w:r>
        <w:rPr>
          <w:rStyle w:val="CharSectno"/>
        </w:rPr>
        <w:lastRenderedPageBreak/>
        <w:t>740</w:t>
      </w:r>
      <w:r>
        <w:t>.</w:t>
      </w:r>
      <w:r>
        <w:tab/>
        <w:t>Transitional provisions (Sch. 1)</w:t>
      </w:r>
      <w:bookmarkEnd w:id="667"/>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6"/>
          <w:headerReference w:type="default" r:id="rId37"/>
          <w:pgSz w:w="11907" w:h="16840" w:code="9"/>
          <w:pgMar w:top="2376" w:right="2404" w:bottom="3544" w:left="2404" w:header="709" w:footer="3544" w:gutter="0"/>
          <w:cols w:space="720"/>
          <w:noEndnote/>
          <w:docGrid w:linePitch="326"/>
        </w:sectPr>
      </w:pPr>
    </w:p>
    <w:p>
      <w:pPr>
        <w:pStyle w:val="yScheduleHeading"/>
      </w:pPr>
      <w:bookmarkStart w:id="668" w:name="_Toc185430108"/>
      <w:bookmarkStart w:id="669" w:name="_Toc185430640"/>
      <w:bookmarkStart w:id="670" w:name="_Toc185493254"/>
      <w:r>
        <w:rPr>
          <w:rStyle w:val="CharSchNo"/>
        </w:rPr>
        <w:lastRenderedPageBreak/>
        <w:t>Schedule 1</w:t>
      </w:r>
      <w:r>
        <w:t> — </w:t>
      </w:r>
      <w:r>
        <w:rPr>
          <w:rStyle w:val="CharSchText"/>
        </w:rPr>
        <w:t>Transitional provisions</w:t>
      </w:r>
      <w:bookmarkEnd w:id="668"/>
      <w:bookmarkEnd w:id="669"/>
      <w:bookmarkEnd w:id="670"/>
    </w:p>
    <w:p>
      <w:pPr>
        <w:pStyle w:val="yShoulderClause"/>
      </w:pPr>
      <w:r>
        <w:t>[s. 740]</w:t>
      </w:r>
    </w:p>
    <w:p>
      <w:pPr>
        <w:pStyle w:val="yFootnoteheading"/>
      </w:pPr>
      <w:r>
        <w:tab/>
        <w:t>[Heading inserted: No. 29 of 2008 s. 17.]</w:t>
      </w:r>
    </w:p>
    <w:p>
      <w:pPr>
        <w:pStyle w:val="yHeading5"/>
        <w:spacing w:before="200"/>
      </w:pPr>
      <w:bookmarkStart w:id="671" w:name="_Toc185493255"/>
      <w:r>
        <w:rPr>
          <w:rStyle w:val="CharSClsNo"/>
        </w:rPr>
        <w:t>1</w:t>
      </w:r>
      <w:r>
        <w:t>.</w:t>
      </w:r>
      <w:r>
        <w:rPr>
          <w:b w:val="0"/>
        </w:rPr>
        <w:tab/>
      </w:r>
      <w:r>
        <w:t>Terms used</w:t>
      </w:r>
      <w:bookmarkEnd w:id="671"/>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672" w:name="_Toc185493256"/>
      <w:r>
        <w:rPr>
          <w:rStyle w:val="CharSClsNo"/>
        </w:rPr>
        <w:t>2</w:t>
      </w:r>
      <w:r>
        <w:t>.</w:t>
      </w:r>
      <w:r>
        <w:rPr>
          <w:b w:val="0"/>
        </w:rPr>
        <w:tab/>
      </w:r>
      <w:r>
        <w:t>Acts or omissions committed before 1 Aug 2008</w:t>
      </w:r>
      <w:bookmarkEnd w:id="672"/>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673" w:name="_Toc185493257"/>
      <w:r>
        <w:rPr>
          <w:rStyle w:val="CharSClsNo"/>
        </w:rPr>
        <w:lastRenderedPageBreak/>
        <w:t>3</w:t>
      </w:r>
      <w:r>
        <w:t>.</w:t>
      </w:r>
      <w:r>
        <w:rPr>
          <w:b w:val="0"/>
        </w:rPr>
        <w:tab/>
      </w:r>
      <w:r>
        <w:t>Offenders serving life term at 1 Aug 2008</w:t>
      </w:r>
      <w:bookmarkEnd w:id="673"/>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674" w:name="_Toc185493258"/>
      <w:r>
        <w:rPr>
          <w:rStyle w:val="CharSClsNo"/>
        </w:rPr>
        <w:lastRenderedPageBreak/>
        <w:t>4</w:t>
      </w:r>
      <w:r>
        <w:t>.</w:t>
      </w:r>
      <w:r>
        <w:tab/>
        <w:t xml:space="preserve">Transitional provisions for </w:t>
      </w:r>
      <w:r>
        <w:rPr>
          <w:i/>
        </w:rPr>
        <w:t>Criminal Law (Unlawful Consorting and Prohibited Insignia) Act 2021</w:t>
      </w:r>
      <w:bookmarkEnd w:id="674"/>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9"/>
          <w:headerReference w:type="default" r:id="rId40"/>
          <w:pgSz w:w="11907" w:h="16840" w:code="9"/>
          <w:pgMar w:top="2376" w:right="2405" w:bottom="3542" w:left="2405" w:header="706" w:footer="3544" w:gutter="0"/>
          <w:cols w:space="720"/>
          <w:noEndnote/>
          <w:docGrid w:linePitch="326"/>
        </w:sectPr>
      </w:pPr>
    </w:p>
    <w:p>
      <w:pPr>
        <w:pStyle w:val="nHeading2"/>
      </w:pPr>
      <w:bookmarkStart w:id="676" w:name="_Toc185430113"/>
      <w:bookmarkStart w:id="677" w:name="_Toc185430645"/>
      <w:bookmarkStart w:id="678" w:name="_Toc185493259"/>
      <w:r>
        <w:lastRenderedPageBreak/>
        <w:t>Notes</w:t>
      </w:r>
      <w:bookmarkEnd w:id="676"/>
      <w:bookmarkEnd w:id="677"/>
      <w:bookmarkEnd w:id="678"/>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679" w:name="_Toc185493260"/>
      <w:r>
        <w:t>Compilation table</w:t>
      </w:r>
      <w:bookmarkEnd w:id="67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lastRenderedPageBreak/>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lastRenderedPageBreak/>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lastRenderedPageBreak/>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lastRenderedPageBreak/>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lastRenderedPageBreak/>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24 Dec 2021 (see s. 2(b)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lastRenderedPageBreak/>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rPr>
          <w:cantSplit/>
          <w:trHeight w:val="473"/>
        </w:trPr>
        <w:tc>
          <w:tcPr>
            <w:tcW w:w="2268" w:type="dxa"/>
            <w:tcBorders>
              <w:top w:val="nil"/>
              <w:bottom w:val="nil"/>
            </w:tcBorders>
            <w:shd w:val="clear" w:color="auto" w:fill="auto"/>
          </w:tcPr>
          <w:p>
            <w:pPr>
              <w:pStyle w:val="nTable"/>
              <w:spacing w:after="40"/>
              <w:rPr>
                <w:noProof/>
              </w:rPr>
            </w:pPr>
            <w:r>
              <w:rPr>
                <w:i/>
              </w:rPr>
              <w:t>Directors’ Liability Reform Act 2023</w:t>
            </w:r>
            <w:r>
              <w:t xml:space="preserve"> Pt. 2</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noProof/>
              </w:rPr>
            </w:pPr>
            <w:r>
              <w:rPr>
                <w:i/>
                <w:noProof/>
              </w:rPr>
              <w:t>Criminal Law (Mental Impairment) Act 2023</w:t>
            </w:r>
            <w:r>
              <w:rPr>
                <w:noProof/>
              </w:rPr>
              <w:t xml:space="preserve"> s. 412</w:t>
            </w:r>
          </w:p>
        </w:tc>
        <w:tc>
          <w:tcPr>
            <w:tcW w:w="1134" w:type="dxa"/>
            <w:shd w:val="clear" w:color="auto" w:fill="auto"/>
          </w:tcPr>
          <w:p>
            <w:pPr>
              <w:pStyle w:val="nTable"/>
              <w:spacing w:after="40"/>
            </w:pPr>
            <w:r>
              <w:t>10 of 2023</w:t>
            </w:r>
          </w:p>
        </w:tc>
        <w:tc>
          <w:tcPr>
            <w:tcW w:w="1134" w:type="dxa"/>
            <w:shd w:val="clear" w:color="auto" w:fill="auto"/>
          </w:tcPr>
          <w:p>
            <w:pPr>
              <w:pStyle w:val="nTable"/>
              <w:spacing w:after="40"/>
            </w:pPr>
            <w:r>
              <w:t>13 Apr 2023</w:t>
            </w:r>
          </w:p>
        </w:tc>
        <w:tc>
          <w:tcPr>
            <w:tcW w:w="2552" w:type="dxa"/>
            <w:shd w:val="clear" w:color="auto" w:fill="auto"/>
          </w:tcPr>
          <w:p>
            <w:pPr>
              <w:pStyle w:val="nTable"/>
              <w:spacing w:after="40"/>
            </w:pPr>
            <w:r>
              <w:rPr>
                <w:snapToGrid w:val="0"/>
              </w:rPr>
              <w:t>1 Sep 2024 (see s. 2(b) and SL 2024/175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Abortion Legislation Reform Act 2023</w:t>
            </w:r>
            <w:r>
              <w:rPr>
                <w:noProof/>
              </w:rPr>
              <w:t xml:space="preserve"> Pt. </w:t>
            </w:r>
            <w:r>
              <w:rPr>
                <w:bCs/>
                <w:noProof/>
              </w:rPr>
              <w:t>2</w:t>
            </w:r>
          </w:p>
        </w:tc>
        <w:tc>
          <w:tcPr>
            <w:tcW w:w="1134" w:type="dxa"/>
            <w:tcBorders>
              <w:top w:val="nil"/>
              <w:bottom w:val="nil"/>
            </w:tcBorders>
            <w:shd w:val="clear" w:color="auto" w:fill="auto"/>
          </w:tcPr>
          <w:p>
            <w:pPr>
              <w:pStyle w:val="nTable"/>
              <w:spacing w:after="40"/>
            </w:pPr>
            <w:r>
              <w:t>20 of 2023</w:t>
            </w:r>
          </w:p>
        </w:tc>
        <w:tc>
          <w:tcPr>
            <w:tcW w:w="1134" w:type="dxa"/>
            <w:tcBorders>
              <w:top w:val="nil"/>
              <w:bottom w:val="nil"/>
            </w:tcBorders>
            <w:shd w:val="clear" w:color="auto" w:fill="auto"/>
          </w:tcPr>
          <w:p>
            <w:pPr>
              <w:pStyle w:val="nTable"/>
              <w:spacing w:after="40"/>
            </w:pPr>
            <w:r>
              <w:t>27 Sep 2023</w:t>
            </w:r>
          </w:p>
        </w:tc>
        <w:tc>
          <w:tcPr>
            <w:tcW w:w="2552" w:type="dxa"/>
            <w:tcBorders>
              <w:top w:val="nil"/>
              <w:bottom w:val="nil"/>
            </w:tcBorders>
            <w:shd w:val="clear" w:color="auto" w:fill="auto"/>
          </w:tcPr>
          <w:p>
            <w:pPr>
              <w:pStyle w:val="nTable"/>
              <w:spacing w:after="40"/>
            </w:pPr>
            <w:r>
              <w:rPr>
                <w:snapToGrid w:val="0"/>
              </w:rPr>
              <w:t>27 March 2024 (see s. 2(b) and SL 2024/21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Western Australian Marine Amendment Act 2023 </w:t>
            </w:r>
            <w:r>
              <w:rPr>
                <w:iCs/>
                <w:noProof/>
              </w:rPr>
              <w:t>s. 30</w:t>
            </w:r>
          </w:p>
        </w:tc>
        <w:tc>
          <w:tcPr>
            <w:tcW w:w="1134" w:type="dxa"/>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52" w:type="dxa"/>
            <w:tcBorders>
              <w:top w:val="nil"/>
              <w:bottom w:val="nil"/>
            </w:tcBorders>
            <w:shd w:val="clear" w:color="auto" w:fill="auto"/>
          </w:tcPr>
          <w:p>
            <w:pPr>
              <w:pStyle w:val="nTable"/>
              <w:spacing w:after="40"/>
            </w:pPr>
            <w:r>
              <w:t>21 Dec 2023 (see s. 2(c) and SL 2023/202 cl. 2(a))</w:t>
            </w:r>
          </w:p>
        </w:tc>
      </w:tr>
      <w:tr>
        <w:trPr>
          <w:cantSplit/>
          <w:trHeight w:val="473"/>
        </w:trPr>
        <w:tc>
          <w:tcPr>
            <w:tcW w:w="2268" w:type="dxa"/>
            <w:tcBorders>
              <w:top w:val="nil"/>
            </w:tcBorders>
            <w:shd w:val="clear" w:color="auto" w:fill="auto"/>
          </w:tcPr>
          <w:p>
            <w:pPr>
              <w:pStyle w:val="nTable"/>
              <w:spacing w:after="40"/>
              <w:rPr>
                <w:i/>
                <w:noProof/>
              </w:rPr>
            </w:pPr>
            <w:r>
              <w:rPr>
                <w:i/>
                <w:noProof/>
              </w:rPr>
              <w:t>Criminal Code Amendment Act 2024</w:t>
            </w:r>
            <w:r>
              <w:rPr>
                <w:iCs/>
                <w:noProof/>
              </w:rPr>
              <w:t xml:space="preserve"> Pt. 2</w:t>
            </w:r>
          </w:p>
        </w:tc>
        <w:tc>
          <w:tcPr>
            <w:tcW w:w="1134" w:type="dxa"/>
            <w:tcBorders>
              <w:top w:val="nil"/>
            </w:tcBorders>
            <w:shd w:val="clear" w:color="auto" w:fill="auto"/>
          </w:tcPr>
          <w:p>
            <w:pPr>
              <w:pStyle w:val="nTable"/>
              <w:spacing w:after="40"/>
            </w:pPr>
            <w:r>
              <w:t>16 of 2024</w:t>
            </w:r>
          </w:p>
        </w:tc>
        <w:tc>
          <w:tcPr>
            <w:tcW w:w="1134" w:type="dxa"/>
            <w:tcBorders>
              <w:top w:val="nil"/>
            </w:tcBorders>
            <w:shd w:val="clear" w:color="auto" w:fill="auto"/>
          </w:tcPr>
          <w:p>
            <w:pPr>
              <w:pStyle w:val="nTable"/>
              <w:spacing w:after="40"/>
            </w:pPr>
            <w:r>
              <w:t>14 May 2024</w:t>
            </w:r>
          </w:p>
        </w:tc>
        <w:tc>
          <w:tcPr>
            <w:tcW w:w="2552" w:type="dxa"/>
            <w:tcBorders>
              <w:top w:val="nil"/>
            </w:tcBorders>
            <w:shd w:val="clear" w:color="auto" w:fill="auto"/>
          </w:tcPr>
          <w:p>
            <w:pPr>
              <w:pStyle w:val="nTable"/>
              <w:spacing w:after="40"/>
            </w:pPr>
            <w:r>
              <w:t>1 Jul 2024 (see s. 2(b) and SL 2024/125 cl. 2)</w:t>
            </w:r>
          </w:p>
        </w:tc>
      </w:tr>
    </w:tbl>
    <w:p>
      <w:pPr>
        <w:rPr>
          <w:sz w:val="2"/>
          <w:szCs w:val="2"/>
        </w:rPr>
      </w:pPr>
    </w:p>
    <w:p>
      <w:pPr>
        <w:pStyle w:val="nHeading3"/>
      </w:pPr>
      <w:bookmarkStart w:id="680" w:name="_Toc185493261"/>
      <w:r>
        <w:t>Uncommenced provisions table</w:t>
      </w:r>
      <w:bookmarkEnd w:id="68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nil"/>
              <w:right w:val="nil"/>
            </w:tcBorders>
            <w:shd w:val="clear" w:color="auto" w:fill="auto"/>
          </w:tcPr>
          <w:p>
            <w:pPr>
              <w:pStyle w:val="nTable"/>
              <w:spacing w:after="40"/>
            </w:pPr>
            <w:r>
              <w:t>25 of 2021</w:t>
            </w:r>
          </w:p>
        </w:tc>
        <w:tc>
          <w:tcPr>
            <w:tcW w:w="1134" w:type="dxa"/>
            <w:tcBorders>
              <w:top w:val="nil"/>
              <w:left w:val="nil"/>
              <w:bottom w:val="nil"/>
              <w:right w:val="nil"/>
            </w:tcBorders>
            <w:shd w:val="clear" w:color="auto" w:fill="auto"/>
          </w:tcPr>
          <w:p>
            <w:pPr>
              <w:pStyle w:val="nTable"/>
              <w:spacing w:after="40"/>
            </w:pPr>
            <w:r>
              <w:t>13 Dec 2021</w:t>
            </w:r>
          </w:p>
        </w:tc>
        <w:tc>
          <w:tcPr>
            <w:tcW w:w="2552" w:type="dxa"/>
            <w:tcBorders>
              <w:top w:val="nil"/>
              <w:left w:val="nil"/>
              <w:bottom w:val="nil"/>
            </w:tcBorders>
            <w:shd w:val="clear" w:color="auto" w:fill="auto"/>
          </w:tcPr>
          <w:p>
            <w:pPr>
              <w:pStyle w:val="nTable"/>
              <w:spacing w:after="40"/>
              <w:rPr>
                <w:snapToGrid w:val="0"/>
              </w:rPr>
            </w:pPr>
            <w:r>
              <w:t>24 Dec 2024 (see s. 2(c) and SL 2021/219 cl. 2)</w:t>
            </w:r>
          </w:p>
        </w:tc>
      </w:tr>
      <w:tr>
        <w:trPr>
          <w:cantSplit/>
        </w:trPr>
        <w:tc>
          <w:tcPr>
            <w:tcW w:w="2268" w:type="dxa"/>
            <w:tcBorders>
              <w:top w:val="nil"/>
              <w:bottom w:val="nil"/>
              <w:right w:val="nil"/>
            </w:tcBorders>
            <w:shd w:val="clear" w:color="auto" w:fill="auto"/>
          </w:tcPr>
          <w:p>
            <w:pPr>
              <w:pStyle w:val="nTable"/>
              <w:spacing w:after="40"/>
              <w:rPr>
                <w:i/>
                <w:noProof/>
              </w:rPr>
            </w:pPr>
            <w:r>
              <w:rPr>
                <w:i/>
                <w:noProof/>
              </w:rPr>
              <w:t>Firearms Act 2024</w:t>
            </w:r>
            <w:r>
              <w:rPr>
                <w:iCs/>
                <w:noProof/>
              </w:rPr>
              <w:t xml:space="preserve"> Pt. 17 Div. 3 Subdiv. 4</w:t>
            </w:r>
          </w:p>
        </w:tc>
        <w:tc>
          <w:tcPr>
            <w:tcW w:w="1134" w:type="dxa"/>
            <w:tcBorders>
              <w:top w:val="nil"/>
              <w:left w:val="nil"/>
              <w:bottom w:val="nil"/>
              <w:right w:val="nil"/>
            </w:tcBorders>
            <w:shd w:val="clear" w:color="auto" w:fill="auto"/>
          </w:tcPr>
          <w:p>
            <w:pPr>
              <w:pStyle w:val="nTable"/>
              <w:spacing w:after="40"/>
            </w:pPr>
            <w:r>
              <w:t>23 of 2024</w:t>
            </w:r>
          </w:p>
        </w:tc>
        <w:tc>
          <w:tcPr>
            <w:tcW w:w="1134" w:type="dxa"/>
            <w:tcBorders>
              <w:top w:val="nil"/>
              <w:left w:val="nil"/>
              <w:bottom w:val="nil"/>
              <w:right w:val="nil"/>
            </w:tcBorders>
            <w:shd w:val="clear" w:color="auto" w:fill="auto"/>
          </w:tcPr>
          <w:p>
            <w:pPr>
              <w:pStyle w:val="nTable"/>
              <w:spacing w:after="40"/>
            </w:pPr>
            <w:r>
              <w:t>27 Jun 2024</w:t>
            </w:r>
          </w:p>
        </w:tc>
        <w:tc>
          <w:tcPr>
            <w:tcW w:w="2552" w:type="dxa"/>
            <w:tcBorders>
              <w:top w:val="nil"/>
              <w:left w:val="nil"/>
              <w:bottom w:val="nil"/>
            </w:tcBorders>
            <w:shd w:val="clear" w:color="auto" w:fill="auto"/>
          </w:tcPr>
          <w:p>
            <w:pPr>
              <w:pStyle w:val="nTable"/>
              <w:spacing w:after="40"/>
              <w:rPr>
                <w:snapToGrid w:val="0"/>
              </w:rPr>
            </w:pPr>
            <w:r>
              <w:rPr>
                <w:snapToGrid w:val="0"/>
              </w:rPr>
              <w:t>31 Mar 2025 (see s. 2(d) and SL 2024/289 cl. 2)</w:t>
            </w:r>
          </w:p>
        </w:tc>
      </w:tr>
      <w:tr>
        <w:trPr>
          <w:cantSplit/>
        </w:trPr>
        <w:tc>
          <w:tcPr>
            <w:tcW w:w="2268" w:type="dxa"/>
            <w:tcBorders>
              <w:top w:val="nil"/>
              <w:bottom w:val="nil"/>
              <w:right w:val="nil"/>
            </w:tcBorders>
            <w:shd w:val="clear" w:color="auto" w:fill="auto"/>
          </w:tcPr>
          <w:p>
            <w:pPr>
              <w:pStyle w:val="nTable"/>
              <w:spacing w:after="40"/>
              <w:rPr>
                <w:iCs/>
                <w:noProof/>
              </w:rPr>
            </w:pPr>
            <w:r>
              <w:rPr>
                <w:i/>
                <w:noProof/>
              </w:rPr>
              <w:t>Criminal Code Amendment (Prohibition on Display of Nazi Symbols or Gesture) Act 2024</w:t>
            </w:r>
            <w:r>
              <w:rPr>
                <w:iCs/>
                <w:noProof/>
              </w:rPr>
              <w:t xml:space="preserve"> Pt. 2</w:t>
            </w:r>
          </w:p>
        </w:tc>
        <w:tc>
          <w:tcPr>
            <w:tcW w:w="1134" w:type="dxa"/>
            <w:tcBorders>
              <w:top w:val="nil"/>
              <w:left w:val="nil"/>
              <w:bottom w:val="nil"/>
              <w:right w:val="nil"/>
            </w:tcBorders>
            <w:shd w:val="clear" w:color="auto" w:fill="auto"/>
          </w:tcPr>
          <w:p>
            <w:pPr>
              <w:pStyle w:val="nTable"/>
              <w:spacing w:after="40"/>
            </w:pPr>
            <w:r>
              <w:t>29 of 2024</w:t>
            </w:r>
          </w:p>
        </w:tc>
        <w:tc>
          <w:tcPr>
            <w:tcW w:w="1134" w:type="dxa"/>
            <w:tcBorders>
              <w:top w:val="nil"/>
              <w:left w:val="nil"/>
              <w:bottom w:val="nil"/>
              <w:right w:val="nil"/>
            </w:tcBorders>
            <w:shd w:val="clear" w:color="auto" w:fill="auto"/>
          </w:tcPr>
          <w:p>
            <w:pPr>
              <w:pStyle w:val="nTable"/>
              <w:spacing w:after="40"/>
            </w:pPr>
            <w:r>
              <w:t>17 Sep 2024</w:t>
            </w:r>
          </w:p>
        </w:tc>
        <w:tc>
          <w:tcPr>
            <w:tcW w:w="2552" w:type="dxa"/>
            <w:tcBorders>
              <w:top w:val="nil"/>
              <w:left w:val="nil"/>
              <w:bottom w:val="nil"/>
            </w:tcBorders>
            <w:shd w:val="clear" w:color="auto" w:fill="auto"/>
          </w:tcPr>
          <w:p>
            <w:pPr>
              <w:pStyle w:val="nTable"/>
              <w:spacing w:after="40"/>
              <w:rPr>
                <w:snapToGrid w:val="0"/>
              </w:rPr>
            </w:pPr>
            <w:r>
              <w:rPr>
                <w:snapToGrid w:val="0"/>
              </w:rPr>
              <w:t>To be proclaimed (see s. 2(b))</w:t>
            </w:r>
          </w:p>
        </w:tc>
      </w:tr>
      <w:tr>
        <w:trPr>
          <w:cantSplit/>
        </w:trPr>
        <w:tc>
          <w:tcPr>
            <w:tcW w:w="2268" w:type="dxa"/>
            <w:tcBorders>
              <w:top w:val="nil"/>
              <w:bottom w:val="single" w:sz="4" w:space="0" w:color="auto"/>
              <w:right w:val="nil"/>
            </w:tcBorders>
            <w:shd w:val="clear" w:color="auto" w:fill="auto"/>
          </w:tcPr>
          <w:p>
            <w:pPr>
              <w:pStyle w:val="nTable"/>
              <w:spacing w:after="40"/>
              <w:rPr>
                <w:iCs/>
                <w:noProof/>
              </w:rPr>
            </w:pPr>
            <w:r>
              <w:rPr>
                <w:i/>
                <w:noProof/>
              </w:rPr>
              <w:lastRenderedPageBreak/>
              <w:t xml:space="preserve">Births, Deaths and Marriages Registration Amendment (Sex or Gender Changes) Act 2024 </w:t>
            </w:r>
            <w:r>
              <w:rPr>
                <w:iCs/>
                <w:noProof/>
              </w:rPr>
              <w:t>Pt. 4 Div. 4</w:t>
            </w:r>
          </w:p>
        </w:tc>
        <w:tc>
          <w:tcPr>
            <w:tcW w:w="1134" w:type="dxa"/>
            <w:tcBorders>
              <w:top w:val="nil"/>
              <w:left w:val="nil"/>
              <w:bottom w:val="single" w:sz="4" w:space="0" w:color="auto"/>
              <w:right w:val="nil"/>
            </w:tcBorders>
            <w:shd w:val="clear" w:color="auto" w:fill="auto"/>
          </w:tcPr>
          <w:p>
            <w:pPr>
              <w:pStyle w:val="nTable"/>
              <w:spacing w:after="40"/>
            </w:pPr>
            <w:r>
              <w:t>31 of 2024</w:t>
            </w:r>
          </w:p>
        </w:tc>
        <w:tc>
          <w:tcPr>
            <w:tcW w:w="1134" w:type="dxa"/>
            <w:tcBorders>
              <w:top w:val="nil"/>
              <w:left w:val="nil"/>
              <w:bottom w:val="single" w:sz="4" w:space="0" w:color="auto"/>
              <w:right w:val="nil"/>
            </w:tcBorders>
            <w:shd w:val="clear" w:color="auto" w:fill="auto"/>
          </w:tcPr>
          <w:p>
            <w:pPr>
              <w:pStyle w:val="nTable"/>
              <w:spacing w:after="40"/>
            </w:pPr>
            <w:r>
              <w:t>26 Sep 2024</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Heading3"/>
      </w:pPr>
      <w:bookmarkStart w:id="681" w:name="_Toc185493262"/>
      <w:r>
        <w:t>Other notes</w:t>
      </w:r>
      <w:bookmarkEnd w:id="681"/>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lastRenderedPageBreak/>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41"/>
          <w:headerReference w:type="default" r:id="rId42"/>
          <w:pgSz w:w="11907" w:h="16840" w:code="9"/>
          <w:pgMar w:top="2376" w:right="2405" w:bottom="3542" w:left="2405" w:header="706" w:footer="3544" w:gutter="0"/>
          <w:cols w:space="720"/>
          <w:noEndnote/>
          <w:docGrid w:linePitch="326"/>
        </w:sectPr>
      </w:pPr>
    </w:p>
    <w:p>
      <w:pPr>
        <w:pStyle w:val="nHeading2"/>
        <w:rPr>
          <w:sz w:val="28"/>
        </w:rPr>
      </w:pPr>
      <w:bookmarkStart w:id="683" w:name="_Toc185430117"/>
      <w:bookmarkStart w:id="684" w:name="_Toc185430649"/>
      <w:bookmarkStart w:id="685" w:name="_Toc185493263"/>
      <w:r>
        <w:rPr>
          <w:sz w:val="28"/>
        </w:rPr>
        <w:lastRenderedPageBreak/>
        <w:t>Defined terms</w:t>
      </w:r>
      <w:bookmarkEnd w:id="683"/>
      <w:bookmarkEnd w:id="684"/>
      <w:bookmarkEnd w:id="6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70A(1)</w:t>
      </w:r>
    </w:p>
    <w:p>
      <w:pPr>
        <w:pStyle w:val="DefinedTerms"/>
      </w:pPr>
      <w:r>
        <w:t>accessory after the fact</w:t>
      </w:r>
      <w:r>
        <w:tab/>
        <w:t>10</w:t>
      </w:r>
    </w:p>
    <w:p>
      <w:pPr>
        <w:pStyle w:val="DefinedTerms"/>
      </w:pPr>
      <w:r>
        <w:t>accused</w:t>
      </w:r>
      <w:r>
        <w:tab/>
        <w:t>5(1), 10G(2), 10H(2)</w:t>
      </w:r>
    </w:p>
    <w:p>
      <w:pPr>
        <w:pStyle w:val="DefinedTerms"/>
      </w:pPr>
      <w:r>
        <w:t>act of family violence</w:t>
      </w:r>
      <w:r>
        <w:tab/>
        <w:t>299(4)</w:t>
      </w:r>
    </w:p>
    <w:p>
      <w:pPr>
        <w:pStyle w:val="DefinedTerms"/>
      </w:pPr>
      <w:r>
        <w:t>adult offender</w:t>
      </w:r>
      <w:r>
        <w:tab/>
        <w:t>1(1)</w:t>
      </w:r>
    </w:p>
    <w:p>
      <w:pPr>
        <w:pStyle w:val="DefinedTerms"/>
      </w:pPr>
      <w:r>
        <w:t>advice given</w:t>
      </w:r>
      <w:r>
        <w:tab/>
        <w:t>546</w:t>
      </w:r>
    </w:p>
    <w:p>
      <w:pPr>
        <w:pStyle w:val="DefinedTerms"/>
      </w:pPr>
      <w:r>
        <w:t>agent</w:t>
      </w:r>
      <w:r>
        <w:tab/>
        <w:t>546</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amended</w:t>
      </w:r>
      <w:r>
        <w:tab/>
        <w:t>10K</w:t>
      </w:r>
    </w:p>
    <w:p>
      <w:pPr>
        <w:pStyle w:val="DefinedTerms"/>
      </w:pPr>
      <w:r>
        <w:t>amendment Act</w:t>
      </w:r>
      <w:r>
        <w:tab/>
        <w:t>Sch. 1 cl. 1</w:t>
      </w:r>
    </w:p>
    <w:p>
      <w:pPr>
        <w:pStyle w:val="DefinedTerms"/>
      </w:pPr>
      <w:r>
        <w:t>animal</w:t>
      </w:r>
      <w:r>
        <w:tab/>
        <w:t>370</w:t>
      </w:r>
    </w:p>
    <w:p>
      <w:pPr>
        <w:pStyle w:val="DefinedTerms"/>
      </w:pPr>
      <w:r>
        <w:t>animal source food production</w:t>
      </w:r>
      <w:r>
        <w:tab/>
        <w:t>70A(1)</w:t>
      </w:r>
    </w:p>
    <w:p>
      <w:pPr>
        <w:pStyle w:val="DefinedTerms"/>
      </w:pPr>
      <w:r>
        <w:t>animal source food production facility</w:t>
      </w:r>
      <w:r>
        <w:tab/>
        <w:t>70A(1)</w:t>
      </w:r>
    </w:p>
    <w:p>
      <w:pPr>
        <w:pStyle w:val="DefinedTerms"/>
      </w:pPr>
      <w:r>
        <w:t>animal source food production place</w:t>
      </w:r>
      <w:r>
        <w:tab/>
        <w:t>70A(1)</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70A(1), 221(1), 319(1), 338D(1), 391,</w:t>
      </w:r>
      <w:r>
        <w:br/>
      </w:r>
      <w:r>
        <w:tab/>
        <w:t>400(1), 444(1A)</w:t>
      </w:r>
    </w:p>
    <w:p>
      <w:pPr>
        <w:pStyle w:val="DefinedTerms"/>
      </w:pPr>
      <w:r>
        <w:lastRenderedPageBreak/>
        <w:t>circumstances of racial aggravation</w:t>
      </w:r>
      <w:r>
        <w:tab/>
        <w:t>1(1), 80I</w:t>
      </w:r>
    </w:p>
    <w:p>
      <w:pPr>
        <w:pStyle w:val="DefinedTerms"/>
      </w:pPr>
      <w:r>
        <w:t>clerk</w:t>
      </w:r>
      <w:r>
        <w:tab/>
        <w:t>1(1)</w:t>
      </w:r>
    </w:p>
    <w:p>
      <w:pPr>
        <w:pStyle w:val="DefinedTerms"/>
      </w:pPr>
      <w:r>
        <w:t>COC Act</w:t>
      </w:r>
      <w:r>
        <w:tab/>
        <w:t>221C(1)</w:t>
      </w:r>
    </w:p>
    <w:p>
      <w:pPr>
        <w:pStyle w:val="DefinedTerms"/>
      </w:pPr>
      <w:r>
        <w:t>Code</w:t>
      </w:r>
      <w:r>
        <w:tab/>
        <w:t>(2)</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consort</w:t>
      </w:r>
      <w:r>
        <w:tab/>
        <w:t>557K(1)</w:t>
      </w:r>
    </w:p>
    <w:p>
      <w:pPr>
        <w:pStyle w:val="DefinedTerms"/>
      </w:pPr>
      <w:r>
        <w:t>contract</w:t>
      </w:r>
      <w:r>
        <w:tab/>
        <w:t>546</w:t>
      </w:r>
    </w:p>
    <w:p>
      <w:pPr>
        <w:pStyle w:val="DefinedTerms"/>
      </w:pPr>
      <w:r>
        <w:t>contractor</w:t>
      </w:r>
      <w:r>
        <w:tab/>
        <w:t>318B(1)</w:t>
      </w:r>
    </w:p>
    <w:p>
      <w:pPr>
        <w:pStyle w:val="DefinedTerms"/>
      </w:pPr>
      <w:r>
        <w:t>conveyance</w:t>
      </w:r>
      <w:r>
        <w:tab/>
        <w:t>1(1), 284(1), 390A(1)</w:t>
      </w:r>
    </w:p>
    <w:p>
      <w:pPr>
        <w:pStyle w:val="DefinedTerms"/>
      </w:pPr>
      <w:r>
        <w:t>conviction</w:t>
      </w:r>
      <w:r>
        <w:tab/>
        <w:t>426A(1)</w:t>
      </w:r>
    </w:p>
    <w:p>
      <w:pPr>
        <w:pStyle w:val="DefinedTerms"/>
      </w:pPr>
      <w:r>
        <w:t>court</w:t>
      </w:r>
      <w:r>
        <w:tab/>
        <w:t>5(1)</w:t>
      </w:r>
    </w:p>
    <w:p>
      <w:pPr>
        <w:pStyle w:val="DefinedTerms"/>
      </w:pPr>
      <w:r>
        <w:t>court of summary jurisdiction</w:t>
      </w:r>
      <w:r>
        <w:tab/>
        <w:t>1(1)</w:t>
      </w:r>
    </w:p>
    <w:p>
      <w:pPr>
        <w:pStyle w:val="DefinedTerms"/>
      </w:pPr>
      <w:r>
        <w:t>CP Act</w:t>
      </w:r>
      <w:r>
        <w:tab/>
        <w:t>720</w:t>
      </w:r>
    </w:p>
    <w:p>
      <w:pPr>
        <w:pStyle w:val="DefinedTerms"/>
      </w:pPr>
      <w:r>
        <w:t>criminally responsible</w:t>
      </w:r>
      <w:r>
        <w:tab/>
        <w:t>1(1)</w:t>
      </w:r>
    </w:p>
    <w:p>
      <w:pPr>
        <w:pStyle w:val="DefinedTerms"/>
      </w:pPr>
      <w:r>
        <w:t>criminal organisation</w:t>
      </w:r>
      <w:r>
        <w:tab/>
        <w:t>221C(1), 221D(1)</w:t>
      </w:r>
    </w:p>
    <w:p>
      <w:pPr>
        <w:pStyle w:val="DefinedTerms"/>
      </w:pPr>
      <w:r>
        <w:t>criminal responsibility</w:t>
      </w:r>
      <w:r>
        <w:tab/>
        <w:t>1(1)</w:t>
      </w:r>
    </w:p>
    <w:p>
      <w:pPr>
        <w:pStyle w:val="DefinedTerms"/>
      </w:pPr>
      <w:r>
        <w:t>current offence</w:t>
      </w:r>
      <w:r>
        <w:tab/>
        <w:t>401B(1), 401(4)</w:t>
      </w:r>
    </w:p>
    <w:p>
      <w:pPr>
        <w:pStyle w:val="DefinedTerms"/>
      </w:pPr>
      <w:r>
        <w:t>current stealing offence</w:t>
      </w:r>
      <w:r>
        <w:tab/>
        <w:t>426A(2)</w:t>
      </w:r>
    </w:p>
    <w:p>
      <w:pPr>
        <w:pStyle w:val="DefinedTerms"/>
      </w:pPr>
      <w:r>
        <w:t>damage</w:t>
      </w:r>
      <w:r>
        <w:tab/>
        <w:t>1(1), 1(1)</w:t>
      </w:r>
    </w:p>
    <w:p>
      <w:pPr>
        <w:pStyle w:val="DefinedTerms"/>
      </w:pPr>
      <w:r>
        <w:t>dangerous goods</w:t>
      </w:r>
      <w:r>
        <w:tab/>
        <w:t>294A(3)</w:t>
      </w:r>
    </w:p>
    <w:p>
      <w:pPr>
        <w:pStyle w:val="DefinedTerms"/>
      </w:pPr>
      <w:r>
        <w:t>dangerous thing</w:t>
      </w:r>
      <w:r>
        <w:tab/>
        <w:t>305(1)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 facto child</w:t>
      </w:r>
      <w:r>
        <w:tab/>
        <w:t>329(1)</w:t>
      </w:r>
    </w:p>
    <w:p>
      <w:pPr>
        <w:pStyle w:val="DefinedTerms"/>
      </w:pPr>
      <w:r>
        <w:t>defamatory</w:t>
      </w:r>
      <w:r>
        <w:tab/>
        <w:t>345(7)</w:t>
      </w:r>
    </w:p>
    <w:p>
      <w:pPr>
        <w:pStyle w:val="DefinedTerms"/>
      </w:pPr>
      <w:r>
        <w:t>depicted person</w:t>
      </w:r>
      <w:r>
        <w:tab/>
        <w:t>221BD(2)</w:t>
      </w:r>
    </w:p>
    <w:p>
      <w:pPr>
        <w:pStyle w:val="DefinedTerms"/>
      </w:pPr>
      <w:r>
        <w:t>designated family relationship</w:t>
      </w:r>
      <w:r>
        <w:tab/>
        <w:t>299(1)</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distributes</w:t>
      </w:r>
      <w:r>
        <w:tab/>
        <w:t>221BA, 221BC</w:t>
      </w:r>
    </w:p>
    <w:p>
      <w:pPr>
        <w:pStyle w:val="DefinedTerms"/>
      </w:pPr>
      <w:r>
        <w:t>District Court</w:t>
      </w:r>
      <w:r>
        <w:tab/>
        <w:t>1(1)</w:t>
      </w:r>
    </w:p>
    <w:p>
      <w:pPr>
        <w:pStyle w:val="DefinedTerms"/>
      </w:pPr>
      <w:r>
        <w:lastRenderedPageBreak/>
        <w:t>drive</w:t>
      </w:r>
      <w:r>
        <w:tab/>
        <w:t>74B(1), 284(1)</w:t>
      </w:r>
    </w:p>
    <w:p>
      <w:pPr>
        <w:pStyle w:val="DefinedTerms"/>
      </w:pPr>
      <w:r>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t>engaged in a private act</w:t>
      </w:r>
      <w:r>
        <w:tab/>
        <w:t>221BA</w:t>
      </w:r>
    </w:p>
    <w:p>
      <w:pPr>
        <w:pStyle w:val="DefinedTerms"/>
      </w:pPr>
      <w:r>
        <w:t>explosive substance</w:t>
      </w:r>
      <w:r>
        <w:tab/>
        <w:t>1(1), 455, 557(2)</w:t>
      </w:r>
    </w:p>
    <w:p>
      <w:pPr>
        <w:pStyle w:val="DefinedTerms"/>
      </w:pPr>
      <w:r>
        <w:t>family member</w:t>
      </w:r>
      <w:r>
        <w:tab/>
        <w:t>70A(1)</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indigenous person</w:t>
      </w:r>
      <w:r>
        <w:tab/>
        <w:t>70A(1)</w:t>
      </w:r>
    </w:p>
    <w:p>
      <w:pPr>
        <w:pStyle w:val="DefinedTerms"/>
      </w:pPr>
      <w:r>
        <w:t>information</w:t>
      </w:r>
      <w:r>
        <w:tab/>
        <w:t>81(1)</w:t>
      </w:r>
    </w:p>
    <w:p>
      <w:pPr>
        <w:pStyle w:val="DefinedTerms"/>
      </w:pPr>
      <w:r>
        <w:t>in relation to his principal’s affairs or business</w:t>
      </w:r>
      <w:r>
        <w:tab/>
        <w:t>546</w:t>
      </w:r>
    </w:p>
    <w:p>
      <w:pPr>
        <w:pStyle w:val="DefinedTerms"/>
      </w:pPr>
      <w:r>
        <w:t>interfere with</w:t>
      </w:r>
      <w:r>
        <w:tab/>
        <w:t>70A(1)</w:t>
      </w:r>
    </w:p>
    <w:p>
      <w:pPr>
        <w:pStyle w:val="DefinedTerms"/>
      </w:pPr>
      <w:r>
        <w:t>intimate image</w:t>
      </w:r>
      <w:r>
        <w:tab/>
        <w:t>221BA</w:t>
      </w:r>
    </w:p>
    <w:p>
      <w:pPr>
        <w:pStyle w:val="DefinedTerms"/>
      </w:pPr>
      <w:r>
        <w:t>intimate image offence</w:t>
      </w:r>
      <w:r>
        <w:tab/>
        <w:t>221BE(1)</w:t>
      </w:r>
    </w:p>
    <w:p>
      <w:pPr>
        <w:pStyle w:val="DefinedTerms"/>
      </w:pPr>
      <w:r>
        <w:t>intimate personal relationship</w:t>
      </w:r>
      <w:r>
        <w:tab/>
        <w:t>299(2)</w:t>
      </w:r>
    </w:p>
    <w:p>
      <w:pPr>
        <w:pStyle w:val="DefinedTerms"/>
      </w:pPr>
      <w:r>
        <w:t>intimidate</w:t>
      </w:r>
      <w:r>
        <w:tab/>
        <w:t>338D(1)</w:t>
      </w:r>
    </w:p>
    <w:p>
      <w:pPr>
        <w:pStyle w:val="DefinedTerms"/>
      </w:pPr>
      <w:r>
        <w:lastRenderedPageBreak/>
        <w:t>intoxicant</w:t>
      </w:r>
      <w:r>
        <w:tab/>
        <w:t>206(1)</w:t>
      </w:r>
    </w:p>
    <w:p>
      <w:pPr>
        <w:pStyle w:val="DefinedTerms"/>
      </w:pPr>
      <w:r>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knackery</w:t>
      </w:r>
      <w:r>
        <w:tab/>
        <w:t>70A(1)</w:t>
      </w:r>
    </w:p>
    <w:p>
      <w:pPr>
        <w:pStyle w:val="DefinedTerms"/>
      </w:pPr>
      <w:r>
        <w:t>law enforcement agency</w:t>
      </w:r>
      <w:r>
        <w:tab/>
        <w:t>221A(4), 221BA</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media activity purposes</w:t>
      </w:r>
      <w:r>
        <w:tab/>
        <w:t>221BD(1)</w:t>
      </w:r>
    </w:p>
    <w:p>
      <w:pPr>
        <w:pStyle w:val="DefinedTerms"/>
      </w:pPr>
      <w:r>
        <w:t>member</w:t>
      </w:r>
      <w:r>
        <w:tab/>
        <w:t>76</w:t>
      </w:r>
    </w:p>
    <w:p>
      <w:pPr>
        <w:pStyle w:val="DefinedTerms"/>
      </w:pPr>
      <w:r>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w:t>
      </w:r>
    </w:p>
    <w:p>
      <w:pPr>
        <w:pStyle w:val="DefinedTerms"/>
      </w:pPr>
      <w:r>
        <w:t>night</w:t>
      </w:r>
      <w:r>
        <w:tab/>
        <w:t>1(1)</w:t>
      </w:r>
    </w:p>
    <w:p>
      <w:pPr>
        <w:pStyle w:val="DefinedTerms"/>
      </w:pPr>
      <w:r>
        <w:t>night-time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officer</w:t>
      </w:r>
      <w:r>
        <w:tab/>
        <w:t>38</w:t>
      </w:r>
    </w:p>
    <w:p>
      <w:pPr>
        <w:pStyle w:val="DefinedTerms"/>
      </w:pPr>
      <w:r>
        <w:t>official information</w:t>
      </w:r>
      <w:r>
        <w:tab/>
        <w:t>81(1)</w:t>
      </w:r>
    </w:p>
    <w:p>
      <w:pPr>
        <w:pStyle w:val="DefinedTerms"/>
      </w:pPr>
      <w:r>
        <w:t>organise</w:t>
      </w:r>
      <w:r>
        <w:tab/>
        <w:t>75B(1)</w:t>
      </w:r>
    </w:p>
    <w:p>
      <w:pPr>
        <w:pStyle w:val="DefinedTerms"/>
      </w:pPr>
      <w:r>
        <w:t>out-of-control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persistently engages in family violence</w:t>
      </w:r>
      <w:r>
        <w:tab/>
        <w:t>299(5)</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lastRenderedPageBreak/>
        <w:t>possession</w:t>
      </w:r>
      <w:r>
        <w:tab/>
        <w:t>1(1)</w:t>
      </w:r>
    </w:p>
    <w:p>
      <w:pPr>
        <w:pStyle w:val="DefinedTerms"/>
      </w:pPr>
      <w:r>
        <w:t>prescribed amount</w:t>
      </w:r>
      <w:r>
        <w:tab/>
        <w:t>68D(1)</w:t>
      </w:r>
    </w:p>
    <w:p>
      <w:pPr>
        <w:pStyle w:val="DefinedTerms"/>
      </w:pPr>
      <w:r>
        <w:t>prescribed circumstances</w:t>
      </w:r>
      <w:r>
        <w:tab/>
        <w:t>297(8), 318(5)</w:t>
      </w:r>
    </w:p>
    <w:p>
      <w:pPr>
        <w:pStyle w:val="DefinedTerms"/>
      </w:pPr>
      <w:r>
        <w:t>prescribed offence</w:t>
      </w:r>
      <w:r>
        <w:tab/>
        <w:t>299(1), 321A(1)</w:t>
      </w:r>
    </w:p>
    <w:p>
      <w:pPr>
        <w:pStyle w:val="DefinedTerms"/>
      </w:pPr>
      <w:r>
        <w:t>prescribed place</w:t>
      </w:r>
      <w:r>
        <w:tab/>
        <w:t>68B(1)</w:t>
      </w:r>
    </w:p>
    <w:p>
      <w:pPr>
        <w:pStyle w:val="DefinedTerms"/>
      </w:pPr>
      <w:r>
        <w:t>previous stealing offence</w:t>
      </w:r>
      <w:r>
        <w:tab/>
        <w:t>426A(2)</w:t>
      </w:r>
    </w:p>
    <w:p>
      <w:pPr>
        <w:pStyle w:val="DefinedTerms"/>
      </w:pPr>
      <w:r>
        <w:t>principal</w:t>
      </w:r>
      <w:r>
        <w:tab/>
        <w:t>546</w:t>
      </w:r>
    </w:p>
    <w:p>
      <w:pPr>
        <w:pStyle w:val="DefinedTerms"/>
      </w:pPr>
      <w:r>
        <w:t>principal offence</w:t>
      </w:r>
      <w:r>
        <w:tab/>
        <w:t>10D, 10E, 10F, 10G(1) and (2), 10H(1) and (2), 552(1),</w:t>
      </w:r>
      <w:r>
        <w:br/>
      </w:r>
      <w:r>
        <w:tab/>
        <w:t>553(1), 558(1), 562(1)</w:t>
      </w:r>
    </w:p>
    <w:p>
      <w:pPr>
        <w:pStyle w:val="DefinedTerms"/>
      </w:pPr>
      <w:r>
        <w:t>print</w:t>
      </w:r>
      <w:r>
        <w:tab/>
        <w:t>98(1), 99(1)</w:t>
      </w:r>
    </w:p>
    <w:p>
      <w:pPr>
        <w:pStyle w:val="DefinedTerms"/>
      </w:pPr>
      <w:r>
        <w:t>prior relevant convictions</w:t>
      </w:r>
      <w:r>
        <w:tab/>
        <w:t>401A(4)</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birthday</w:t>
      </w:r>
      <w:r>
        <w:tab/>
        <w:t>10M(1)</w:t>
      </w:r>
    </w:p>
    <w:p>
      <w:pPr>
        <w:pStyle w:val="DefinedTerms"/>
      </w:pPr>
      <w:r>
        <w:t>relevant conviction</w:t>
      </w:r>
      <w:r>
        <w:tab/>
        <w:t>401A(1)</w:t>
      </w:r>
    </w:p>
    <w:p>
      <w:pPr>
        <w:pStyle w:val="DefinedTerms"/>
      </w:pPr>
      <w:r>
        <w:t>relevant law</w:t>
      </w:r>
      <w:r>
        <w:tab/>
        <w:t>10L(1)</w:t>
      </w:r>
    </w:p>
    <w:p>
      <w:pPr>
        <w:pStyle w:val="DefinedTerms"/>
      </w:pPr>
      <w:r>
        <w:t>relevant period</w:t>
      </w:r>
      <w:r>
        <w:tab/>
        <w:t>10L(1), 10M(1), 99(1)</w:t>
      </w:r>
    </w:p>
    <w:p>
      <w:pPr>
        <w:pStyle w:val="DefinedTerms"/>
      </w:pPr>
      <w:r>
        <w:t>repeat offender</w:t>
      </w:r>
      <w:r>
        <w:tab/>
        <w:t>401B(1)</w:t>
      </w:r>
    </w:p>
    <w:p>
      <w:pPr>
        <w:pStyle w:val="DefinedTerms"/>
      </w:pPr>
      <w:r>
        <w:t>responsible adult</w:t>
      </w:r>
      <w:r>
        <w:tab/>
        <w:t>75B(1)</w:t>
      </w:r>
    </w:p>
    <w:p>
      <w:pPr>
        <w:pStyle w:val="DefinedTerms"/>
      </w:pPr>
      <w:r>
        <w:t>restricted-access computer system</w:t>
      </w:r>
      <w:r>
        <w:tab/>
        <w:t>440A(1)</w:t>
      </w:r>
    </w:p>
    <w:p>
      <w:pPr>
        <w:pStyle w:val="DefinedTerms"/>
      </w:pPr>
      <w:r>
        <w:t>retail worker</w:t>
      </w:r>
      <w:r>
        <w:tab/>
        <w:t>318B(1)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lastRenderedPageBreak/>
        <w:t>seditious writing</w:t>
      </w:r>
      <w:r>
        <w:tab/>
        <w:t>46</w:t>
      </w:r>
    </w:p>
    <w:p>
      <w:pPr>
        <w:pStyle w:val="DefinedTerms"/>
      </w:pPr>
      <w:r>
        <w:t>sentence completion date</w:t>
      </w:r>
      <w:r>
        <w:tab/>
        <w:t>401A(5)</w:t>
      </w:r>
    </w:p>
    <w:p>
      <w:pPr>
        <w:pStyle w:val="DefinedTerms"/>
      </w:pPr>
      <w:r>
        <w:t>sentencing court</w:t>
      </w:r>
      <w:r>
        <w:tab/>
        <w:t>401A(4)</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offence</w:t>
      </w:r>
      <w:r>
        <w:tab/>
        <w:t>10K</w:t>
      </w:r>
    </w:p>
    <w:p>
      <w:pPr>
        <w:pStyle w:val="DefinedTerms"/>
      </w:pPr>
      <w:r>
        <w:t>sexual service</w:t>
      </w:r>
      <w:r>
        <w:tab/>
        <w:t>331A</w:t>
      </w:r>
    </w:p>
    <w:p>
      <w:pPr>
        <w:pStyle w:val="DefinedTerms"/>
      </w:pPr>
      <w:r>
        <w:t>ship</w:t>
      </w:r>
      <w:r>
        <w:tab/>
        <w:t>1(1)</w:t>
      </w:r>
    </w:p>
    <w:p>
      <w:pPr>
        <w:pStyle w:val="DefinedTerms"/>
      </w:pPr>
      <w:r>
        <w:t>shop</w:t>
      </w:r>
      <w:r>
        <w:tab/>
        <w:t>318B(1)</w:t>
      </w:r>
    </w:p>
    <w:p>
      <w:pPr>
        <w:pStyle w:val="DefinedTerms"/>
      </w:pPr>
      <w:r>
        <w:t>solicit any valuable consideration</w:t>
      </w:r>
      <w:r>
        <w:tab/>
        <w:t>546</w:t>
      </w:r>
    </w:p>
    <w:p>
      <w:pPr>
        <w:pStyle w:val="DefinedTerms"/>
      </w:pPr>
      <w:r>
        <w:t>special property</w:t>
      </w:r>
      <w:r>
        <w:tab/>
        <w:t>371(2)</w:t>
      </w:r>
    </w:p>
    <w:p>
      <w:pPr>
        <w:pStyle w:val="DefinedTerms"/>
      </w:pPr>
      <w:r>
        <w:t>steal</w:t>
      </w:r>
      <w:r>
        <w:tab/>
        <w:t>371</w:t>
      </w:r>
    </w:p>
    <w:p>
      <w:pPr>
        <w:pStyle w:val="DefinedTerms"/>
      </w:pPr>
      <w:r>
        <w:t>stealing offence</w:t>
      </w:r>
      <w:r>
        <w:tab/>
        <w:t>426A(1)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t>to sexually penetrate</w:t>
      </w:r>
      <w:r>
        <w:tab/>
        <w:t>319(1)</w:t>
      </w:r>
    </w:p>
    <w:p>
      <w:pPr>
        <w:pStyle w:val="DefinedTerms"/>
      </w:pPr>
      <w:r>
        <w:t>transaction</w:t>
      </w:r>
      <w:r>
        <w:tab/>
        <w:t>563A(3)</w:t>
      </w:r>
    </w:p>
    <w:p>
      <w:pPr>
        <w:pStyle w:val="DefinedTerms"/>
      </w:pPr>
      <w:r>
        <w:t>transitional period</w:t>
      </w:r>
      <w:r>
        <w:tab/>
        <w:t>Sch. 1 cl. 4(1)</w:t>
      </w:r>
    </w:p>
    <w:p>
      <w:pPr>
        <w:pStyle w:val="DefinedTerms"/>
      </w:pPr>
      <w:r>
        <w:t>trespass</w:t>
      </w:r>
      <w:r>
        <w:tab/>
        <w:t>70A(1)</w:t>
      </w:r>
    </w:p>
    <w:p>
      <w:pPr>
        <w:pStyle w:val="DefinedTerms"/>
      </w:pPr>
      <w:r>
        <w:t>trustee</w:t>
      </w:r>
      <w:r>
        <w:tab/>
        <w:t>546</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w:t>
      </w:r>
    </w:p>
    <w:p>
      <w:pPr>
        <w:pStyle w:val="DefinedTerms"/>
      </w:pPr>
      <w:r>
        <w:t>valuable consideration solicited</w:t>
      </w:r>
      <w:r>
        <w:tab/>
        <w:t>546</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10M(1), 10N(1), 204B(1), 331D(1) and (2),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rPr>
          <w:sz w:val="20"/>
        </w:rPr>
      </w:pPr>
      <w:r>
        <w:br w:type="page"/>
      </w:r>
    </w:p>
    <w:p>
      <w:pPr>
        <w:pStyle w:val="DefinedTerms"/>
      </w:pPr>
    </w:p>
    <w:p>
      <w:pPr>
        <w:pStyle w:val="DefinedTerms"/>
      </w:pPr>
      <w:r>
        <w:t>worker</w:t>
      </w:r>
      <w:r>
        <w:tab/>
        <w:t>318B(1)</w:t>
      </w:r>
    </w:p>
    <w:p>
      <w:pPr>
        <w:pStyle w:val="DefinedTerms"/>
      </w:pPr>
      <w:r>
        <w:t>writing</w:t>
      </w:r>
      <w:r>
        <w:tab/>
        <w:t>397</w:t>
      </w:r>
    </w:p>
    <w:p>
      <w:pPr>
        <w:pStyle w:val="DefinedTerms"/>
      </w:pPr>
      <w:r>
        <w:t>written or pictorial material</w:t>
      </w:r>
      <w:r>
        <w:tab/>
        <w:t>76</w:t>
      </w:r>
    </w:p>
    <w:p/>
    <w:p>
      <w:pPr>
        <w:sectPr>
          <w:headerReference w:type="even" r:id="rId43"/>
          <w:headerReference w:type="default" r:id="rId44"/>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19-ai0-01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19-ai0-01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19-ai0-01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19-ai0-01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19-ai0-01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19-ai0-01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t>Criminal Code Act Compilation Act 1913</w:t>
          </w:r>
        </w:p>
      </w:tc>
    </w:tr>
    <w:tr>
      <w:trPr>
        <w:jc w:val="center"/>
      </w:trPr>
      <w:tc>
        <w:tcPr>
          <w:tcW w:w="5760" w:type="dxa"/>
        </w:tcPr>
        <w:p>
          <w:pPr>
            <w:pStyle w:val="Header"/>
            <w:spacing w:before="40"/>
          </w:pPr>
        </w:p>
      </w:tc>
      <w:tc>
        <w:tcPr>
          <w:tcW w:w="1552" w:type="dxa"/>
        </w:tcPr>
        <w:p>
          <w:pPr>
            <w:pStyle w:val="Header"/>
            <w:spacing w:before="40"/>
            <w:ind w:right="17"/>
            <w:jc w:val="right"/>
          </w:pPr>
        </w:p>
      </w:tc>
    </w:tr>
    <w:tr>
      <w:trPr>
        <w:jc w:val="center"/>
      </w:trPr>
      <w:tc>
        <w:tcPr>
          <w:tcW w:w="5760" w:type="dxa"/>
        </w:tcPr>
        <w:p>
          <w:pPr>
            <w:pStyle w:val="Header"/>
            <w:spacing w:before="40"/>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The Criminal Code</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675" w:name="Schedule"/>
    <w:bookmarkEnd w:id="675"/>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82" w:name="Compilation"/>
    <w:bookmarkEnd w:id="682"/>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86" w:name="DefinedTerms"/>
    <w:bookmarkEnd w:id="686"/>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87" w:name="Coversheet"/>
    <w:bookmarkEnd w:id="6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143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55117"/>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06123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3759_GUID" w:val="240adb56-c6e2-4e97-a8d0-35d1b96aae6e"/>
    <w:docVar w:name="WAFER_20231215155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118_GUID" w:val="54c2a377-cb41-4855-96b1-5e6a258a3d7e"/>
    <w:docVar w:name="WAFER_20231215155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544_GUID" w:val="9294cacd-1a4c-4d16-b8ed-1481481268b8"/>
    <w:docVar w:name="WAFER_20240216104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4316_GUID" w:val="0833cd60-f05a-4ce0-b62c-c3a22d7a2612"/>
    <w:docVar w:name="WAFER_2024032014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1602_GUID" w:val="5c4031c1-df1e-4c96-8931-3e86f6fb14f8"/>
    <w:docVar w:name="WAFER_20240624090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0302_GUID" w:val="9fbfcf9d-6137-4382-ba0a-b97f1b80a0a0"/>
    <w:docVar w:name="WAFER_20240822153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3527_GUID" w:val="22605c96-a822-4fed-b375-5fb71c5e24ca"/>
    <w:docVar w:name="WAFER_20240913093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3093737_GUID" w:val="319f2704-e639-4e44-8d38-ef2c03538e05"/>
    <w:docVar w:name="WAFER_20240919095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806_GUID" w:val="fd18c83d-0429-46ae-84b3-21fc135c4f4a"/>
    <w:docVar w:name="WAFER_202412181551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5117_GUID" w:val="95ef5f8d-2d74-4c9d-8fc0-6fd8727220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4369"/>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2.png"/><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49C06-1E98-4901-BD95-CDE23B6E1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95257</Words>
  <Characters>436281</Characters>
  <Application>Microsoft Office Word</Application>
  <DocSecurity>0</DocSecurity>
  <Lines>12465</Lines>
  <Paragraphs>7382</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524156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1913 - 19-ai0-01</dc:title>
  <dc:subject/>
  <dc:creator/>
  <cp:keywords/>
  <dc:description/>
  <cp:lastModifiedBy>Master Repository Process</cp:lastModifiedBy>
  <cp:revision>4</cp:revision>
  <cp:lastPrinted>2017-09-28T08:10:00Z</cp:lastPrinted>
  <dcterms:created xsi:type="dcterms:W3CDTF">2025-06-17T03:38:00Z</dcterms:created>
  <dcterms:modified xsi:type="dcterms:W3CDTF">2025-06-17T03:40:00Z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26 Sep 2024</vt:lpwstr>
  </property>
  <property fmtid="{D5CDD505-2E9C-101B-9397-08002B2CF9AE}" pid="8" name="Suffix">
    <vt:lpwstr>19-ai0-01</vt:lpwstr>
  </property>
  <property fmtid="{D5CDD505-2E9C-101B-9397-08002B2CF9AE}" pid="9" name="Official">
    <vt:lpwstr/>
  </property>
  <property fmtid="{D5CDD505-2E9C-101B-9397-08002B2CF9AE}" pid="10" name="CommencementDate">
    <vt:lpwstr>20240926</vt:lpwstr>
  </property>
  <property fmtid="{D5CDD505-2E9C-101B-9397-08002B2CF9AE}" pid="11" name="CommencementAsAt">
    <vt:filetime>2024-09-25T16:00:00Z</vt:filetime>
  </property>
  <property fmtid="{D5CDD505-2E9C-101B-9397-08002B2CF9AE}" pid="12" name="CommencementYear">
    <vt:lpwstr>2024</vt:lpwstr>
  </property>
</Properties>
</file>