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Road Traffic Legislation Amendment (Infringement Management Reform) Act 2024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Road Traffic Legislation Amendment (Infringement Management Reform) Act 2024 Commencement Proclamation 2024</w:t>
      </w:r>
      <w:r>
        <w:fldChar w:fldCharType="end"/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Road Traffic Legislation Amendment (Infringement Management Reform) Act 2024 Commencement Proclamation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_Toc178672796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_Toc178672797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Road Traffic Legislation Amendment (Infringement Management Reform) Act 2024</w:t>
      </w:r>
    </w:p>
    <w:p>
      <w:pPr>
        <w:pStyle w:val="NameofActReg"/>
      </w:pPr>
      <w:r>
        <w:t>Road Traffic Legislation Amendment (Infringement Management Reform) Act 2024 Commencement Proclamation 2024</w:t>
      </w:r>
    </w:p>
    <w:p>
      <w:pPr>
        <w:pStyle w:val="MadeBy"/>
      </w:pPr>
      <w:r>
        <w:t xml:space="preserve">Made under the </w:t>
      </w:r>
      <w:r>
        <w:rPr>
          <w:i/>
        </w:rPr>
        <w:t>Road Traffic Legislation Amendment (Infringement Management Reform) Act 2024</w:t>
      </w:r>
      <w:r>
        <w:t xml:space="preserve"> section 2(b) by the Governor in Executive Council.</w:t>
      </w:r>
    </w:p>
    <w:p>
      <w:pPr>
        <w:pStyle w:val="Heading5"/>
      </w:pPr>
      <w:bookmarkStart w:id="2" w:name="_Toc178243461"/>
      <w:bookmarkStart w:id="3" w:name="_Toc178672796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  <w:rPr>
          <w:iCs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Road Traffic Legislation Amendment (Infringement Management Reform) Act 2024 Commencement Proclamation 2024</w:t>
      </w:r>
      <w:r>
        <w:t>.</w:t>
      </w:r>
    </w:p>
    <w:p>
      <w:pPr>
        <w:pStyle w:val="Heading5"/>
        <w:rPr>
          <w:spacing w:val="-2"/>
        </w:rPr>
      </w:pPr>
      <w:bookmarkStart w:id="5" w:name="_Toc178243462"/>
      <w:bookmarkStart w:id="6" w:name="_Toc17867279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Road Traffic Legislation Amendment (Infringement Management Reform) Act 2024</w:t>
      </w:r>
      <w:r>
        <w:rPr>
          <w:spacing w:val="-2"/>
        </w:rPr>
        <w:t xml:space="preserve">, other than Part 1, comes into operation on </w:t>
      </w:r>
      <w:r>
        <w:t>7 October 2024.</w:t>
      </w:r>
    </w:p>
    <w:p>
      <w:pPr>
        <w:pStyle w:val="ByCommand"/>
        <w:keepNext/>
        <w:tabs>
          <w:tab w:val="clear" w:pos="7088"/>
          <w:tab w:val="right" w:pos="6521"/>
        </w:tabs>
        <w:spacing w:before="960"/>
      </w:pPr>
      <w:r>
        <w:t>C. DAWSON, Governor</w:t>
      </w:r>
      <w:r>
        <w:tab/>
        <w:t>L.S.</w:t>
      </w:r>
    </w:p>
    <w:p>
      <w:pPr>
        <w:pStyle w:val="ByCommand"/>
        <w:spacing w:before="720"/>
      </w:pPr>
      <w:r>
        <w:t>D. MICHAEL, Minister Assisting the Minister for Transport</w:t>
      </w:r>
    </w:p>
    <w:p>
      <w:pPr>
        <w:pStyle w:val="ProcNote"/>
      </w:pPr>
      <w:r>
        <w:t>Note:</w:t>
      </w:r>
      <w:r>
        <w:tab/>
        <w:t xml:space="preserve">This proclamation brings into operation the remainder of the </w:t>
      </w:r>
      <w:r>
        <w:rPr>
          <w:i/>
          <w:iCs/>
        </w:rPr>
        <w:t>Road Traffic Legislation Amendment (Infringement Management Reform) Act 2024</w:t>
      </w:r>
      <w:r>
        <w:t>.</w:t>
      </w: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7A487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D0C8B36" w14:textId="76933E58" w:rsidR="00BA746E" w:rsidRDefault="00BA746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61981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545782D" w14:textId="77777777" w:rsidR="00BA746E" w:rsidRDefault="00BA746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5201D02" w14:textId="65ED952E" w:rsidR="00BA746E" w:rsidRDefault="00BA746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61981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C059437" w14:textId="77777777" w:rsidR="00BA746E" w:rsidRDefault="00BA746E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Road Traffic Legislation Amendment (Infringement Management Reform) Act 2024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Road Traffic Legislation Amendment (Infringement Management Reform) Act 2024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Road Traffic Legislation Amendment (Infringement Management Reform) Act 2024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Road Traffic Legislation Amendment (Infringement Management Reform) Act 2024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5F56918"/>
    <w:multiLevelType w:val="hybridMultilevel"/>
    <w:tmpl w:val="B640454A"/>
    <w:lvl w:ilvl="0" w:tplc="6D54A1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9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20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19"/>
  </w:num>
  <w:num w:numId="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926114329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4051514110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515141105_GUID" w:val="2ec130c7-1cd1-42fd-bed1-74ef3fc7e547"/>
    <w:docVar w:name="WAFER_202409051055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905105529_GUID" w:val="0eef4bd2-08b6-444f-a0c2-de8020ec8248"/>
    <w:docVar w:name="WAFER_202409261143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40926114329_GUID" w:val="ecccf6e5-0459-4cf1-8654-6ed93d0d932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5:docId w15:val="{BB89DD5A-887F-4D73-9B56-8FD3AF7F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1500</Characters>
  <Application>Microsoft Office Word</Application>
  <DocSecurity>0</DocSecurity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Traffic Legislation Amendment (Infringement Management Reform) Act 2024 Commencement Proclamation 2024 - 00-00-00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2025-07-02T04:28:00Z</dcterms:created>
  <dcterms:modified xsi:type="dcterms:W3CDTF">2025-07-02T04:28:00Z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54882</vt:lpwstr>
  </property>
  <property fmtid="{D5CDD505-2E9C-101B-9397-08002B2CF9AE}" pid="3" name="ActNo">
    <vt:lpwstr>15 of 2024</vt:lpwstr>
  </property>
  <property fmtid="{D5CDD505-2E9C-101B-9397-08002B2CF9AE}" pid="4" name="DocumentType">
    <vt:lpwstr>Reg</vt:lpwstr>
  </property>
  <property fmtid="{D5CDD505-2E9C-101B-9397-08002B2CF9AE}" pid="5" name="AsAtDate">
    <vt:lpwstr>02 Oct 2024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2024/200</vt:lpwstr>
  </property>
  <property fmtid="{D5CDD505-2E9C-101B-9397-08002B2CF9AE}" pid="9" name="PublishDate">
    <vt:lpwstr>2 Oct 2024</vt:lpwstr>
  </property>
  <property fmtid="{D5CDD505-2E9C-101B-9397-08002B2CF9AE}" pid="10" name="CommencementDate">
    <vt:lpwstr>20241002</vt:lpwstr>
  </property>
  <property fmtid="{D5CDD505-2E9C-101B-9397-08002B2CF9AE}" pid="11" name="CommencementAsAt">
    <vt:filetime>2024-10-01T16:00:00Z</vt:filetime>
  </property>
  <property fmtid="{D5CDD505-2E9C-101B-9397-08002B2CF9AE}" pid="12" name="CommencementYear">
    <vt:lpwstr>2024</vt:lpwstr>
  </property>
</Properties>
</file>