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(No. 4)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(No. 4)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_Toc179454319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_Toc179454320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r>
        <w:tab/>
      </w:r>
      <w:r>
        <w:fldChar w:fldCharType="begin"/>
      </w:r>
      <w:r>
        <w:instrText xml:space="preserve"> PAGEREF _Toc179454321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(Miscellaneous Provisions) Act 1911</w:t>
      </w:r>
    </w:p>
    <w:p>
      <w:pPr>
        <w:pStyle w:val="NameofActReg"/>
      </w:pPr>
      <w:r>
        <w:t>Health Regulations Repeal Regulations (No. 4)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79454077"/>
      <w:bookmarkStart w:id="3" w:name="_Toc17945431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Regulations Repeal Regulations (No. 4) 2024</w:t>
      </w:r>
      <w:r>
        <w:t>.</w:t>
      </w:r>
    </w:p>
    <w:p>
      <w:pPr>
        <w:pStyle w:val="Heading5"/>
        <w:rPr>
          <w:spacing w:val="-2"/>
        </w:rPr>
      </w:pPr>
      <w:bookmarkStart w:id="5" w:name="_Toc179454078"/>
      <w:bookmarkStart w:id="6" w:name="_Toc17945432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79454079"/>
      <w:bookmarkStart w:id="8" w:name="_Toc17945432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are repealed: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  <w:iCs/>
        </w:rPr>
        <w:t>Health Act (Laundries and Bathrooms) Regulations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  <w:iCs/>
        </w:rPr>
        <w:t>Sewerage (Lighting, Ventilation and Construction) Regulations 1971</w:t>
      </w:r>
      <w:r>
        <w:t>.</w:t>
      </w:r>
    </w:p>
    <w:p>
      <w:pPr>
        <w:pStyle w:val="ByCommand"/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V. MOLAN,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614C5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19383A19" w14:textId="2271EF87" w:rsidR="002222A9" w:rsidRDefault="002222A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D199A97" w14:textId="77777777" w:rsidR="002222A9" w:rsidRDefault="002222A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A4C4D99" w14:textId="5632BBE1" w:rsidR="002222A9" w:rsidRDefault="002222A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C49D001" w14:textId="77777777" w:rsidR="002222A9" w:rsidRDefault="002222A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2024/208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16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9" w:name="Coversheet"/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4)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4)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4)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4)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010120036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82711171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827111716_GUID" w:val="8766650e-ad7f-4e63-98e3-ae7e2dee82d9"/>
    <w:docVar w:name="WAFER_202410101200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1010120036_GUID" w:val="57fc5555-ad79-494c-bdd9-69c6dc9d12e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55464A54-4B46-49DD-A30A-7B776756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1255</Characters>
  <Application>Microsoft Office Word</Application>
  <DocSecurity>0</DocSecurity>
  <Lines>57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Regulations Repeal Regulations (No. 4) 2024 - 00-00-00</dc:title>
  <dc:subject/>
  <dc:creator/>
  <cp:keywords/>
  <dc:description/>
  <cp:lastModifiedBy>Master Repository Process</cp:lastModifiedBy>
  <cp:revision>4</cp:revision>
  <cp:lastPrinted>2024-08-20T08:04:00Z</cp:lastPrinted>
  <dcterms:created xsi:type="dcterms:W3CDTF">2025-07-02T05:15:00Z</dcterms:created>
  <dcterms:modified xsi:type="dcterms:W3CDTF">2025-07-02T05:15:00Z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55036</vt:lpwstr>
  </property>
  <property fmtid="{D5CDD505-2E9C-101B-9397-08002B2CF9AE}" pid="3" name="DocumentType">
    <vt:lpwstr>Reg</vt:lpwstr>
  </property>
  <property fmtid="{D5CDD505-2E9C-101B-9397-08002B2CF9AE}" pid="4" name="AsAtDate">
    <vt:lpwstr>16 Oct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2024/208</vt:lpwstr>
  </property>
  <property fmtid="{D5CDD505-2E9C-101B-9397-08002B2CF9AE}" pid="8" name="PublishDate">
    <vt:lpwstr>16 Oct 2024</vt:lpwstr>
  </property>
  <property fmtid="{D5CDD505-2E9C-101B-9397-08002B2CF9AE}" pid="9" name="CommencementDate">
    <vt:lpwstr>20241016</vt:lpwstr>
  </property>
  <property fmtid="{D5CDD505-2E9C-101B-9397-08002B2CF9AE}" pid="10" name="CommencementAsAt">
    <vt:filetime>2024-10-15T16:00:00Z</vt:filetime>
  </property>
  <property fmtid="{D5CDD505-2E9C-101B-9397-08002B2CF9AE}" pid="11" name="CommencementYear">
    <vt:lpwstr>2024</vt:lpwstr>
  </property>
</Properties>
</file>