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Betting Control Act 1954</w:t>
      </w:r>
      <w:r>
        <w:rPr>
          <w:noProof/>
        </w:rPr>
        <w:br/>
        <w:t>Casino Control Act 1984</w:t>
      </w:r>
      <w:r>
        <w:rPr>
          <w:noProof/>
        </w:rPr>
        <w:br/>
        <w:t>Gaming and Wagering Commission Act 1987</w:t>
      </w:r>
      <w:r>
        <w:rPr>
          <w:noProof/>
        </w:rPr>
        <w:br/>
        <w:t>Liquor Control Act 1988</w:t>
      </w:r>
      <w:r>
        <w:rPr>
          <w:noProof/>
        </w:rPr>
        <w:br/>
        <w:t>Racing and Wagering Western Australia Act 2003</w:t>
      </w:r>
      <w:r>
        <w:rPr>
          <w:noProof/>
        </w:rPr>
        <w:br/>
        <w:t>Racing Penalties (Appeals) Act 1990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(Fees and Charges)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(Fees and Charges)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_Toc179453829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_Toc179453830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Betting Control Regulations 1978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_Toc179453832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_Toc179453833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Casino Control (Burswood Island) (Licensing of Employees) Regulations 1985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_Toc179453835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_Toc179453836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Casino Control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_Toc179453838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_Toc179453839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Gaming and Wagering Commission Regulations 1988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_Toc179453841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_Toc179453842 \h </w:instrText>
      </w:r>
      <w:r>
        <w:fldChar w:fldCharType="separate"/>
      </w:r>
      <w:r>
        <w:t>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 1 — Prescribed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  <w:iCs/>
        </w:rPr>
        <w:t>Liquor Control Regulations 1989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_Toc179453845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25B amended</w:t>
      </w:r>
      <w:r>
        <w:tab/>
      </w:r>
      <w:r>
        <w:fldChar w:fldCharType="begin"/>
      </w:r>
      <w:r>
        <w:instrText xml:space="preserve"> PAGEREF _Toc179453846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26 amended</w:t>
      </w:r>
      <w:r>
        <w:tab/>
      </w:r>
      <w:r>
        <w:fldChar w:fldCharType="begin"/>
      </w:r>
      <w:r>
        <w:instrText xml:space="preserve"> PAGEREF _Toc179453847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_Toc179453848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7 — </w:t>
      </w:r>
      <w:r>
        <w:rPr>
          <w:i/>
          <w:iCs/>
        </w:rPr>
        <w:t>Racing and Wagering Western Australia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_Toc179453851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_Toc179453852 \h </w:instrText>
      </w:r>
      <w:r>
        <w:fldChar w:fldCharType="separate"/>
      </w:r>
      <w:r>
        <w:t>17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8 — </w:t>
      </w:r>
      <w:r>
        <w:rPr>
          <w:i/>
          <w:iCs/>
        </w:rPr>
        <w:t>Racing Penalties (Appeals) Regulations 1991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_Toc179453855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_Toc179453856 \h </w:instrText>
      </w:r>
      <w:r>
        <w:fldChar w:fldCharType="separate"/>
      </w:r>
      <w:r>
        <w:t>18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Betting Control Act 1954</w:t>
      </w:r>
      <w:r>
        <w:br/>
        <w:t>Casino Control Act 1984</w:t>
      </w:r>
      <w:r>
        <w:br/>
        <w:t>Gaming and Wagering Commission Act 1987</w:t>
      </w:r>
      <w:r>
        <w:br/>
        <w:t>Liquor Control Act 1988</w:t>
      </w:r>
      <w:r>
        <w:br/>
        <w:t>Racing and Wagering Western Australia Act 2003</w:t>
      </w:r>
      <w:r>
        <w:br/>
        <w:t>Racing Penalties (Appeals) Act 1990</w:t>
      </w:r>
    </w:p>
    <w:p>
      <w:pPr>
        <w:pStyle w:val="NameofActReg"/>
      </w:pPr>
      <w:r>
        <w:t>Racing and Gaming Regulations Amendment (Fees and Charges)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  <w:rPr>
          <w:rStyle w:val="DraftersNotes"/>
          <w:b/>
          <w:i w:val="0"/>
          <w:sz w:val="30"/>
        </w:rPr>
      </w:pPr>
      <w:bookmarkStart w:id="2" w:name="_Toc179453123"/>
      <w:bookmarkStart w:id="3" w:name="_Toc179453238"/>
      <w:bookmarkStart w:id="4" w:name="_Toc17945382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79453124"/>
      <w:bookmarkStart w:id="6" w:name="_Toc179453829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(Fees and Charges) Regulations 2024</w:t>
      </w:r>
      <w:r>
        <w:t>.</w:t>
      </w:r>
    </w:p>
    <w:p>
      <w:pPr>
        <w:pStyle w:val="Heading5"/>
        <w:rPr>
          <w:spacing w:val="-2"/>
        </w:rPr>
      </w:pPr>
      <w:bookmarkStart w:id="8" w:name="_Toc179453125"/>
      <w:bookmarkStart w:id="9" w:name="_Toc1794538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keepNext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2025.</w:t>
      </w:r>
    </w:p>
    <w:p>
      <w:pPr>
        <w:pStyle w:val="Heading2"/>
      </w:pPr>
      <w:bookmarkStart w:id="10" w:name="_Toc179453126"/>
      <w:bookmarkStart w:id="11" w:name="_Toc179453241"/>
      <w:bookmarkStart w:id="12" w:name="_Toc179453831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Betting Control Regulations 1978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79453127"/>
      <w:bookmarkStart w:id="14" w:name="_Toc1794538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Betting Control Regulations 1978</w:t>
      </w:r>
      <w:r>
        <w:t>.</w:t>
      </w:r>
    </w:p>
    <w:p>
      <w:pPr>
        <w:pStyle w:val="Heading5"/>
      </w:pPr>
      <w:bookmarkStart w:id="15" w:name="_Toc179453128"/>
      <w:bookmarkStart w:id="16" w:name="_Toc179453833"/>
      <w:r>
        <w:rPr>
          <w:rStyle w:val="CharSectno"/>
        </w:rPr>
        <w:t>4</w:t>
      </w:r>
      <w:r>
        <w:t>.</w:t>
      </w:r>
      <w:r>
        <w:tab/>
        <w:t>Various fees amended</w:t>
      </w:r>
      <w:bookmarkEnd w:id="15"/>
      <w:bookmarkEnd w:id="1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127"/>
        <w:gridCol w:w="2121"/>
        <w:gridCol w:w="2140"/>
      </w:tblGrid>
      <w:tr>
        <w:trPr>
          <w:cantSplit/>
          <w:tblHeader/>
          <w:jc w:val="center"/>
        </w:trPr>
        <w:tc>
          <w:tcPr>
            <w:tcW w:w="2127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121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140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17(1)(aa)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$55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$56.50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17(1)(ab)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$77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$79.50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17(1)(ac)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$355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$365.50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17(1)(ad) 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$83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$85.50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17(1)(a)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$712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$733.50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17(1)(b)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$38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$39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17(1)(ba)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$192.50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$198.50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17(1)(bb)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$102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$105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17(1)(c)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$187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$192.50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17(1)(e)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$38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$39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17(1)(f)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$712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$733.50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17(2) and (3)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$122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$125.50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17A(1)(a)(i)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$443.50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$457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lastRenderedPageBreak/>
              <w:t>r. 17A(1)(a)(ii)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$906.50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$933.50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17A(1)(a)(iii)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$1 361.50</w:t>
            </w:r>
            <w:r>
              <w:rPr>
                <w:rStyle w:val="DraftersNotes"/>
              </w:rPr>
              <w:t xml:space="preserve"> </w:t>
            </w:r>
          </w:p>
        </w:tc>
        <w:tc>
          <w:tcPr>
            <w:tcW w:w="2140" w:type="dxa"/>
          </w:tcPr>
          <w:p>
            <w:pPr>
              <w:pStyle w:val="TableAm"/>
              <w:rPr>
                <w:bCs/>
              </w:rPr>
            </w:pPr>
            <w:r>
              <w:t>$1 402.50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17B(1)(a)(ii)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$181 677</w:t>
            </w:r>
          </w:p>
          <w:p>
            <w:pPr>
              <w:pStyle w:val="TableAm"/>
            </w:pPr>
            <w:r>
              <w:t>$55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$187 127</w:t>
            </w:r>
          </w:p>
          <w:p>
            <w:pPr>
              <w:pStyle w:val="TableAm"/>
            </w:pPr>
            <w:r>
              <w:t>$56.50</w:t>
            </w:r>
          </w:p>
        </w:tc>
      </w:tr>
      <w:tr>
        <w:trPr>
          <w:cantSplit/>
          <w:jc w:val="center"/>
        </w:trPr>
        <w:tc>
          <w:tcPr>
            <w:tcW w:w="2127" w:type="dxa"/>
          </w:tcPr>
          <w:p>
            <w:pPr>
              <w:pStyle w:val="TableAm"/>
            </w:pPr>
            <w:r>
              <w:t>r. 17B(1)(a)(iii)</w:t>
            </w:r>
          </w:p>
        </w:tc>
        <w:tc>
          <w:tcPr>
            <w:tcW w:w="2121" w:type="dxa"/>
          </w:tcPr>
          <w:p>
            <w:pPr>
              <w:pStyle w:val="TableAm"/>
            </w:pPr>
            <w:r>
              <w:t>$181 677</w:t>
            </w:r>
          </w:p>
        </w:tc>
        <w:tc>
          <w:tcPr>
            <w:tcW w:w="2140" w:type="dxa"/>
          </w:tcPr>
          <w:p>
            <w:pPr>
              <w:pStyle w:val="TableAm"/>
            </w:pPr>
            <w:r>
              <w:t>$187 127</w:t>
            </w:r>
          </w:p>
        </w:tc>
      </w:tr>
    </w:tbl>
    <w:p>
      <w:pPr>
        <w:pStyle w:val="Heading2"/>
      </w:pPr>
      <w:bookmarkStart w:id="17" w:name="_Toc179453129"/>
      <w:bookmarkStart w:id="18" w:name="_Toc179453244"/>
      <w:bookmarkStart w:id="19" w:name="_Toc179453834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Casino Control (Burswood Island) (Licensing of Employees) Regulations 1985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</w:pPr>
      <w:bookmarkStart w:id="20" w:name="_Toc179453130"/>
      <w:bookmarkStart w:id="21" w:name="_Toc179453835"/>
      <w:r>
        <w:rPr>
          <w:rStyle w:val="CharSectno"/>
        </w:rPr>
        <w:t>5</w:t>
      </w:r>
      <w:r>
        <w:t>.</w:t>
      </w:r>
      <w: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Casino Control (Burswood Island) (Licensing of Employees) Regulations 1985</w:t>
      </w:r>
      <w:r>
        <w:t>.</w:t>
      </w:r>
    </w:p>
    <w:p>
      <w:pPr>
        <w:pStyle w:val="Heading5"/>
      </w:pPr>
      <w:bookmarkStart w:id="22" w:name="_Toc179453131"/>
      <w:bookmarkStart w:id="23" w:name="_Toc179453836"/>
      <w:r>
        <w:rPr>
          <w:rStyle w:val="CharSectno"/>
        </w:rPr>
        <w:t>6</w:t>
      </w:r>
      <w:r>
        <w:t>.</w:t>
      </w:r>
      <w:r>
        <w:tab/>
        <w:t>Regulation 6 amended</w:t>
      </w:r>
      <w:bookmarkEnd w:id="22"/>
      <w:bookmarkEnd w:id="23"/>
    </w:p>
    <w:p>
      <w:pPr>
        <w:pStyle w:val="Subsection"/>
      </w:pPr>
      <w:r>
        <w:tab/>
      </w:r>
      <w:r>
        <w:tab/>
        <w:t>In regulation 6 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77"/>
        <w:gridCol w:w="2077"/>
        <w:gridCol w:w="2078"/>
      </w:tblGrid>
      <w:tr>
        <w:trPr>
          <w:cantSplit/>
          <w:tblHeader/>
          <w:jc w:val="center"/>
        </w:trPr>
        <w:tc>
          <w:tcPr>
            <w:tcW w:w="2077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077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07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6(1)(a)</w:t>
            </w:r>
          </w:p>
        </w:tc>
        <w:tc>
          <w:tcPr>
            <w:tcW w:w="2077" w:type="dxa"/>
          </w:tcPr>
          <w:p>
            <w:pPr>
              <w:pStyle w:val="TableAm"/>
            </w:pPr>
            <w:r>
              <w:t>$497.50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$512.50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6(1)(b)</w:t>
            </w:r>
          </w:p>
        </w:tc>
        <w:tc>
          <w:tcPr>
            <w:tcW w:w="2077" w:type="dxa"/>
          </w:tcPr>
          <w:p>
            <w:pPr>
              <w:pStyle w:val="TableAm"/>
            </w:pPr>
            <w:r>
              <w:t>$325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$335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6(1a)(a) and (b)</w:t>
            </w:r>
          </w:p>
        </w:tc>
        <w:tc>
          <w:tcPr>
            <w:tcW w:w="2077" w:type="dxa"/>
          </w:tcPr>
          <w:p>
            <w:pPr>
              <w:pStyle w:val="TableAm"/>
            </w:pPr>
            <w:r>
              <w:t>$143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$147.50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6(2)(a)</w:t>
            </w:r>
          </w:p>
        </w:tc>
        <w:tc>
          <w:tcPr>
            <w:tcW w:w="2077" w:type="dxa"/>
          </w:tcPr>
          <w:p>
            <w:pPr>
              <w:pStyle w:val="TableAm"/>
            </w:pPr>
            <w:r>
              <w:t>$343.50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$354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6(2)(c)</w:t>
            </w:r>
          </w:p>
        </w:tc>
        <w:tc>
          <w:tcPr>
            <w:tcW w:w="2077" w:type="dxa"/>
          </w:tcPr>
          <w:p>
            <w:pPr>
              <w:pStyle w:val="TableAm"/>
            </w:pPr>
            <w:r>
              <w:t>$56.50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$58</w:t>
            </w:r>
          </w:p>
        </w:tc>
      </w:tr>
    </w:tbl>
    <w:p>
      <w:pPr>
        <w:pStyle w:val="Heading2"/>
      </w:pPr>
      <w:bookmarkStart w:id="24" w:name="_Toc179453132"/>
      <w:bookmarkStart w:id="25" w:name="_Toc179453247"/>
      <w:bookmarkStart w:id="26" w:name="_Toc179453837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Casino Control Regulations 1999</w:t>
      </w:r>
      <w:r>
        <w:rPr>
          <w:rStyle w:val="CharPartText"/>
        </w:rPr>
        <w:t xml:space="preserve"> amended</w:t>
      </w:r>
      <w:bookmarkEnd w:id="24"/>
      <w:bookmarkEnd w:id="25"/>
      <w:bookmarkEnd w:id="26"/>
    </w:p>
    <w:p>
      <w:pPr>
        <w:pStyle w:val="Heading5"/>
      </w:pPr>
      <w:bookmarkStart w:id="27" w:name="_Toc179453133"/>
      <w:bookmarkStart w:id="28" w:name="_Toc179453838"/>
      <w:r>
        <w:rPr>
          <w:rStyle w:val="CharSectno"/>
        </w:rPr>
        <w:t>7</w:t>
      </w:r>
      <w:r>
        <w:t>.</w:t>
      </w:r>
      <w:r>
        <w:tab/>
        <w:t>Regulations amended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Casino Control Regulations 1999</w:t>
      </w:r>
      <w:r>
        <w:t>.</w:t>
      </w:r>
    </w:p>
    <w:p>
      <w:pPr>
        <w:pStyle w:val="Heading5"/>
      </w:pPr>
      <w:bookmarkStart w:id="29" w:name="_Toc179453134"/>
      <w:bookmarkStart w:id="30" w:name="_Toc179453839"/>
      <w:r>
        <w:rPr>
          <w:rStyle w:val="CharSectno"/>
        </w:rPr>
        <w:t>8</w:t>
      </w:r>
      <w:r>
        <w:t>.</w:t>
      </w:r>
      <w:r>
        <w:tab/>
        <w:t>Regulation 4 amended</w:t>
      </w:r>
      <w:bookmarkEnd w:id="29"/>
      <w:bookmarkEnd w:id="3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regulation 4 delete “$170.”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$175.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Heading2"/>
      </w:pPr>
      <w:bookmarkStart w:id="31" w:name="_Toc179453135"/>
      <w:bookmarkStart w:id="32" w:name="_Toc179453250"/>
      <w:bookmarkStart w:id="33" w:name="_Toc179453840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Gaming and Wagering Commission Regulations 1988</w:t>
      </w:r>
      <w:r>
        <w:rPr>
          <w:rStyle w:val="CharPartText"/>
        </w:rPr>
        <w:t xml:space="preserve"> amended</w:t>
      </w:r>
      <w:bookmarkEnd w:id="31"/>
      <w:bookmarkEnd w:id="32"/>
      <w:bookmarkEnd w:id="33"/>
    </w:p>
    <w:p>
      <w:pPr>
        <w:pStyle w:val="Heading5"/>
      </w:pPr>
      <w:bookmarkStart w:id="34" w:name="_Toc179453136"/>
      <w:bookmarkStart w:id="35" w:name="_Toc179453841"/>
      <w:r>
        <w:rPr>
          <w:rStyle w:val="CharSectno"/>
        </w:rPr>
        <w:t>9</w:t>
      </w:r>
      <w:r>
        <w:t>.</w:t>
      </w:r>
      <w:r>
        <w:tab/>
        <w:t>Regulations amended</w:t>
      </w:r>
      <w:bookmarkEnd w:id="34"/>
      <w:bookmarkEnd w:id="35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This Part amends the </w:t>
      </w:r>
      <w:r>
        <w:rPr>
          <w:i/>
          <w:iCs/>
        </w:rPr>
        <w:t>Gaming and Wagering Commission Regulations 1988</w:t>
      </w:r>
      <w:r>
        <w:t>.</w:t>
      </w:r>
    </w:p>
    <w:p>
      <w:pPr>
        <w:pStyle w:val="Heading5"/>
      </w:pPr>
      <w:bookmarkStart w:id="36" w:name="_Toc179453137"/>
      <w:bookmarkStart w:id="37" w:name="_Toc179453842"/>
      <w:r>
        <w:rPr>
          <w:rStyle w:val="CharSectno"/>
        </w:rPr>
        <w:t>10</w:t>
      </w:r>
      <w:r>
        <w:t>.</w:t>
      </w:r>
      <w:r>
        <w:tab/>
        <w:t>Schedule 1 replaced</w:t>
      </w:r>
      <w:bookmarkEnd w:id="36"/>
      <w:bookmarkEnd w:id="37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38" w:name="_Toc179453138"/>
      <w:bookmarkStart w:id="39" w:name="_Toc179453253"/>
      <w:bookmarkStart w:id="40" w:name="_Toc179453843"/>
      <w:r>
        <w:t>Schedule 1 — Prescribed fees</w:t>
      </w:r>
      <w:bookmarkEnd w:id="38"/>
      <w:bookmarkEnd w:id="39"/>
      <w:bookmarkEnd w:id="40"/>
    </w:p>
    <w:p>
      <w:pPr>
        <w:pStyle w:val="zyShoulderClause"/>
        <w:rPr>
          <w:rStyle w:val="DraftersNotes"/>
          <w:b w:val="0"/>
          <w:i w:val="0"/>
          <w:sz w:val="22"/>
        </w:rPr>
      </w:pPr>
      <w:r>
        <w:t>[r. 4]</w:t>
      </w:r>
    </w:p>
    <w:tbl>
      <w:tblPr>
        <w:tblW w:w="69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992"/>
      </w:tblGrid>
      <w:tr>
        <w:trPr>
          <w:tblHeader/>
        </w:trPr>
        <w:tc>
          <w:tcPr>
            <w:tcW w:w="709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992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Search of the register for an identified entry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9.50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Copy of extract from register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17.50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 xml:space="preserve">Application for a function permit for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(a)</w:t>
            </w:r>
            <w:r>
              <w:tab/>
              <w:t>an item of gaming equipment (r. 18B(2)(a))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39.00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(b)</w:t>
            </w:r>
            <w:r>
              <w:tab/>
              <w:t>a class of gaming equipment (r. 18B(2)(b))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68.00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 xml:space="preserve">Application for a permit of a continuing nature for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(a)</w:t>
            </w:r>
            <w:r>
              <w:tab/>
              <w:t>a video lottery terminal (r. 18AA(7))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39.00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(b)</w:t>
            </w:r>
            <w:r>
              <w:tab/>
              <w:t>an item of gaming equipment (r. 18B(2)(a))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73.50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(c)</w:t>
            </w:r>
            <w:r>
              <w:tab/>
              <w:t>a class of gaming equipment (r. 18B(2)(b))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132.00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 xml:space="preserve">Application for a function permit for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(a)</w:t>
            </w:r>
            <w:r>
              <w:tab/>
              <w:t>bingo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(b)</w:t>
            </w:r>
            <w:r>
              <w:tab/>
              <w:t>multiple bingo, for each premises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(c)</w:t>
            </w:r>
            <w:r>
              <w:tab/>
              <w:t>simultaneous bingo, for each premises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(d)</w:t>
            </w:r>
            <w:r>
              <w:tab/>
              <w:t xml:space="preserve">a standard lottery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where the total retail value of the prizes or prize money does not exceed $5 000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39.00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otherwise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85.50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a standard lottery of a kind generally known or described as a Calcutta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85.50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(f)</w:t>
            </w:r>
            <w:r>
              <w:tab/>
              <w:t>a continuing lottery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18.50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(g)</w:t>
            </w:r>
            <w:r>
              <w:tab/>
              <w:t xml:space="preserve">gaming (per day authorised)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1</w:t>
            </w:r>
            <w:r>
              <w:noBreakHyphen/>
              <w:t>5 tables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260.50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over 5 tables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417.50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  <w:keepNext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(h)</w:t>
            </w:r>
            <w:r>
              <w:tab/>
              <w:t>two</w:t>
            </w:r>
            <w:r>
              <w:noBreakHyphen/>
              <w:t xml:space="preserve">up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by a country race club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175.00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otherwise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260.50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 xml:space="preserve">Application for a permit of a continuing nature for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(a)</w:t>
            </w:r>
            <w:r>
              <w:tab/>
              <w:t>bingo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39.00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(b)</w:t>
            </w:r>
            <w:r>
              <w:tab/>
              <w:t>multiple bingo, for each premises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39.00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</w:pPr>
            <w:r>
              <w:t>(c)</w:t>
            </w:r>
            <w:r>
              <w:tab/>
              <w:t>simultaneous bingo, for each premises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39.00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 xml:space="preserve">a standard lottery, where the total retail value of prizes or prize money is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not more than $5 000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54.50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more than $5 000 but not more than $50 000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132.00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(iii)</w:t>
            </w:r>
            <w:r>
              <w:tab/>
              <w:t>more than $50 000 but not more than $100 000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255.50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(iv)</w:t>
            </w:r>
            <w:r>
              <w:tab/>
              <w:t>more than $100 000 but not more than $200 000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488.50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(v)</w:t>
            </w:r>
            <w:r>
              <w:tab/>
              <w:t>more than $200 000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721.00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a standard lottery of a kind generally known or described as a Calcutta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175.00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(f)</w:t>
            </w:r>
            <w:r>
              <w:tab/>
              <w:t xml:space="preserve">a continuing lottery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30.50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  <w:keepNext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(g)</w:t>
            </w:r>
            <w:r>
              <w:tab/>
              <w:t xml:space="preserve">gaming (per day authorised)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1</w:t>
            </w:r>
            <w:r>
              <w:noBreakHyphen/>
              <w:t>5 tables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210.00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6</w:t>
            </w:r>
            <w:r>
              <w:noBreakHyphen/>
              <w:t>10 tables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387.00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(iii)</w:t>
            </w:r>
            <w:r>
              <w:tab/>
              <w:t>over 10 tables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483.50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(h)</w:t>
            </w:r>
            <w:r>
              <w:tab/>
              <w:t>two</w:t>
            </w:r>
            <w:r>
              <w:noBreakHyphen/>
              <w:t xml:space="preserve">up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by a country race club, per day authorised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139.00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otherwise, per day authorised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210.00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lastRenderedPageBreak/>
              <w:t>7.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 xml:space="preserve">Application for approval of premises for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 specific function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functions from time to time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85.50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permit of a continuing nature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85.50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 xml:space="preserve">Issue of a certificate under section 92 relating to — 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multiple bingo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175.00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simultaneous bingo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175.00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assisting in the conduct of bingo, for hire or reward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175.00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Issue of an approved operator’s certificate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289.50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Issue of a certificate under section 88(5)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365.50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Application to be a licensed supplier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354.00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Approval to operate, or remove money from, gaming equipment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30.50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41" w:name="_Toc179453139"/>
      <w:bookmarkStart w:id="42" w:name="_Toc179453254"/>
      <w:bookmarkStart w:id="43" w:name="_Toc179453844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Regulations 1989</w:t>
      </w:r>
      <w:r>
        <w:rPr>
          <w:rStyle w:val="CharPartText"/>
        </w:rPr>
        <w:t xml:space="preserve"> amended</w:t>
      </w:r>
      <w:bookmarkEnd w:id="41"/>
      <w:bookmarkEnd w:id="42"/>
      <w:bookmarkEnd w:id="43"/>
    </w:p>
    <w:p>
      <w:pPr>
        <w:pStyle w:val="Heading5"/>
      </w:pPr>
      <w:bookmarkStart w:id="44" w:name="_Toc179453140"/>
      <w:bookmarkStart w:id="45" w:name="_Toc179453845"/>
      <w:r>
        <w:rPr>
          <w:rStyle w:val="CharSectno"/>
        </w:rPr>
        <w:t>11</w:t>
      </w:r>
      <w:r>
        <w:t>.</w:t>
      </w:r>
      <w:r>
        <w:tab/>
        <w:t>Regulations amended</w:t>
      </w:r>
      <w:bookmarkEnd w:id="44"/>
      <w:bookmarkEnd w:id="4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Liquor Control Regulations 1989</w:t>
      </w:r>
      <w:r>
        <w:t>.</w:t>
      </w:r>
    </w:p>
    <w:p>
      <w:pPr>
        <w:pStyle w:val="Heading5"/>
      </w:pPr>
      <w:bookmarkStart w:id="46" w:name="_Toc179453141"/>
      <w:bookmarkStart w:id="47" w:name="_Toc179453846"/>
      <w:r>
        <w:rPr>
          <w:rStyle w:val="CharSectno"/>
        </w:rPr>
        <w:t>12</w:t>
      </w:r>
      <w:r>
        <w:t>.</w:t>
      </w:r>
      <w:r>
        <w:tab/>
        <w:t>Regulation 25B amended</w:t>
      </w:r>
      <w:bookmarkEnd w:id="46"/>
      <w:bookmarkEnd w:id="47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regulation 25B(1) delete “$272.50”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$280.50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Heading5"/>
      </w:pPr>
      <w:bookmarkStart w:id="48" w:name="_Toc179453142"/>
      <w:bookmarkStart w:id="49" w:name="_Toc179453847"/>
      <w:r>
        <w:rPr>
          <w:rStyle w:val="CharSectno"/>
        </w:rPr>
        <w:t>13</w:t>
      </w:r>
      <w:r>
        <w:t>.</w:t>
      </w:r>
      <w:r>
        <w:tab/>
        <w:t>Regulation 26 amended</w:t>
      </w:r>
      <w:bookmarkEnd w:id="48"/>
      <w:bookmarkEnd w:id="49"/>
    </w:p>
    <w:p>
      <w:pPr>
        <w:pStyle w:val="Subsection"/>
      </w:pPr>
      <w:r>
        <w:tab/>
        <w:t>(1)</w:t>
      </w:r>
      <w:r>
        <w:tab/>
        <w:t>In regulation 26(1aa):</w:t>
      </w:r>
    </w:p>
    <w:p>
      <w:pPr>
        <w:pStyle w:val="Indenta"/>
      </w:pPr>
      <w:r>
        <w:tab/>
        <w:t>(a)</w:t>
      </w:r>
      <w:r>
        <w:tab/>
        <w:t>in paragraph (a) delete “$311.50;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$321.00;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“$628.”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$647.00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Heading5"/>
      </w:pPr>
      <w:bookmarkStart w:id="50" w:name="_Toc179453143"/>
      <w:bookmarkStart w:id="51" w:name="_Toc179453848"/>
      <w:r>
        <w:rPr>
          <w:rStyle w:val="CharSectno"/>
        </w:rPr>
        <w:t>14</w:t>
      </w:r>
      <w:r>
        <w:t>.</w:t>
      </w:r>
      <w:r>
        <w:tab/>
        <w:t>Schedule 3 replaced</w:t>
      </w:r>
      <w:bookmarkEnd w:id="50"/>
      <w:bookmarkEnd w:id="51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52" w:name="_Toc179453144"/>
      <w:bookmarkStart w:id="53" w:name="_Toc179453259"/>
      <w:bookmarkStart w:id="54" w:name="_Toc179453849"/>
      <w:r>
        <w:t>Schedule 3 — Fees</w:t>
      </w:r>
      <w:bookmarkEnd w:id="52"/>
      <w:bookmarkEnd w:id="53"/>
      <w:bookmarkEnd w:id="54"/>
    </w:p>
    <w:p>
      <w:pPr>
        <w:pStyle w:val="zyShoulderClause"/>
        <w:rPr>
          <w:rStyle w:val="DraftersNotes"/>
          <w:b w:val="0"/>
          <w:i w:val="0"/>
          <w:sz w:val="22"/>
        </w:rPr>
      </w:pPr>
      <w:r>
        <w:t>[r. 11, 14ADF, 18B, 26 and 27A]</w:t>
      </w:r>
    </w:p>
    <w:tbl>
      <w:tblPr>
        <w:tblW w:w="679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46"/>
        <w:gridCol w:w="4819"/>
        <w:gridCol w:w="1134"/>
      </w:tblGrid>
      <w:tr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Item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134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846" w:type="dxa"/>
            <w:tcBorders>
              <w:top w:val="single" w:sz="4" w:space="0" w:color="auto"/>
            </w:tcBorders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the grant or removal of a hotel licence, nightclub licence, casino liquor licence, special facility licence or liquor store licence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4 029.00</w:t>
            </w:r>
          </w:p>
        </w:tc>
      </w:tr>
      <w:tr>
        <w:tc>
          <w:tcPr>
            <w:tcW w:w="846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the grant or removal of a small bar licence, club licence, restaurant licence, producer’s licence or wholesaler’s licence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1 033.00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the transfer of a licence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989.00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Licence fee for any licence other than a club restricted licence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680.50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Licence fee for a club restricted licence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334.00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an occasional licence if the anticipated number of patrons is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up to 250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60.50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between 251 and 500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126.50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(c)</w:t>
            </w:r>
            <w:r>
              <w:tab/>
              <w:t>between 501 and 1 000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260.50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(d)</w:t>
            </w:r>
            <w:r>
              <w:tab/>
              <w:t>between 1 001 and 5 000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1 324.00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(e)</w:t>
            </w:r>
            <w:r>
              <w:tab/>
              <w:t>between 5 001 and 10 000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2 653.00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(f)</w:t>
            </w:r>
            <w:r>
              <w:tab/>
              <w:t>over 10 000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5 319.00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  <w:keepNext/>
            </w:pPr>
            <w:r>
              <w:t>7.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  <w:keepNext/>
            </w:pPr>
            <w:r>
              <w:t xml:space="preserve">Application for extended trading permit for a period of over 21 days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single" w:sz="4" w:space="0" w:color="auto"/>
            </w:tcBorders>
          </w:tcPr>
          <w:p/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issued for the purpose referred to in section 60(4)(e)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404.50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single" w:sz="4" w:space="0" w:color="auto"/>
              <w:bottom w:val="nil"/>
            </w:tcBorders>
          </w:tcPr>
          <w:p/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issued for the purpose referred to in section 60(4)(h)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404.50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 xml:space="preserve">issued for the purpose referred to in section 60(4)(ia) —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if no previous application for that purpose has been made by any licensee in respect of the relevant premises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404.50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if subparagraph (i) does not apply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340.50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ind w:left="567" w:hanging="567"/>
              <w:rPr>
                <w:szCs w:val="22"/>
              </w:rPr>
            </w:pPr>
            <w:r>
              <w:rPr>
                <w:szCs w:val="22"/>
              </w:rPr>
              <w:t>(d)</w:t>
            </w:r>
            <w:r>
              <w:rPr>
                <w:szCs w:val="22"/>
              </w:rPr>
              <w:tab/>
              <w:t xml:space="preserve">issued for any </w:t>
            </w:r>
            <w:r>
              <w:t>other</w:t>
            </w:r>
            <w:r>
              <w:rPr>
                <w:szCs w:val="22"/>
              </w:rPr>
              <w:t xml:space="preserve"> purpose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1 361.50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extended trading permit (in respect of a licence other than a club restricted licence) for a period of 21 days or less if the maximum number of patrons on any day of the period to which the application relates is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up to 500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126.50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between 501 and 1 000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260.50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between 1 001 and 5 000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1 324.00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between 5 001 and 10 000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2 653.00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over 10 000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5 319.00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extended trading permit (in respect of a club restricted licence) for a period of 21 days or less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49.50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manager’s approval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lodged under r. 14DA(3)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207.00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lodged under r. 14ADA(4)(a)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68.00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(c)</w:t>
            </w:r>
            <w:r>
              <w:tab/>
              <w:t>lodged under r. 14ADA(4)(b)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17.50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renewal of manager’s approval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lodged under r. 14ADD(3)(a)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186.50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lodged under r. 14ADD(3)(b)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145.50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replacement identification card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lodged under r. 14ADF(2)(b)(i)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58.50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lodged under r. 14ADF(2)(b)(ii)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10.50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approval of person in position of authority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under licence other than club licence or club restricted licence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183.50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under club licence or club restricted licence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125.50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approval for alteration or redefinition of licensed premises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463.50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a protection order under section 87(1)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269.50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duplicate licence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40.00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approval of change of name of licensed premises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84.50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lastRenderedPageBreak/>
              <w:t>18.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to add, vary or cancel condition of licence or permit (other than club restricted licence)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for a period of over 21 days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276.00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 xml:space="preserve">for a period of 21 days or less if the maximum number of patrons on any day of the period to which the application relates is —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up to 500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126.50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between 501 and 1 000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260.50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(iii)</w:t>
            </w:r>
            <w:r>
              <w:rPr>
                <w:szCs w:val="22"/>
              </w:rPr>
              <w:tab/>
              <w:t>between 1 001 and 5 000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1 324.00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(iv)</w:t>
            </w:r>
            <w:r>
              <w:rPr>
                <w:szCs w:val="22"/>
              </w:rPr>
              <w:tab/>
              <w:t>between 5 001 and 10 000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2 653.00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(v)</w:t>
            </w:r>
            <w:r>
              <w:rPr>
                <w:szCs w:val="22"/>
              </w:rPr>
              <w:tab/>
              <w:t>over 10 000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5 319.00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19.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to add, vary or cancel condition of club restricted licence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50.50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20.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62(6) to vary any plans or specifications the subject of a condition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321.00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21.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approval of agreement or arrangement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269.50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22.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115AD for review of decision to give notice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280.50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23.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152NH(2) for review of decision to make or vary short</w:t>
            </w:r>
            <w:r>
              <w:noBreakHyphen/>
              <w:t>term exclusion order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280.50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lastRenderedPageBreak/>
              <w:t>24.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119A for approval to conduct non</w:t>
            </w:r>
            <w:r>
              <w:noBreakHyphen/>
              <w:t>liquor business on licensed premises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255.50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25.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152W(3), other than by an occupier of premises, for a liquor restriction declaration in relation to the premises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306.50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26.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126A for approval of entertainment for juveniles on licensed premises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73.50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27.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list of licensed premises, or list of owners of licensed premises, in electronic form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67.00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28.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address labels for licensed premises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164.50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29.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approved heading for advertising an application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30.50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30.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copy of plan — per sheet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30.50 (up to a max. of 243.00)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31.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certified copy of plan defining licensed premises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45.50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32.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copy of a licence, a permit or a decision of the Commission (or the former Liquor Licensing Court) or the Director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30.50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33.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Certification of a copy of a licence, a permit or a decision of the Commission (or the former Liquor Licensing Court) or the Director</w:t>
            </w:r>
          </w:p>
          <w:p>
            <w:pPr>
              <w:pStyle w:val="zyTableNAm"/>
            </w:pPr>
            <w:r>
              <w:rPr>
                <w:sz w:val="20"/>
              </w:rPr>
              <w:t>[In addition to the fee under item 32]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30.50</w:t>
            </w:r>
          </w:p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34.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copy of documentation, other than that already prescribed — per page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4.00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lastRenderedPageBreak/>
              <w:t>35.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Issue of a summons to a witness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25.00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36.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Search of the database of records of licences — per licence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45.50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37.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Full search of a licence record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58.50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38.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Search of postcodes — 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</w:tabs>
              <w:ind w:left="601" w:hanging="425"/>
              <w:rPr>
                <w:szCs w:val="22"/>
              </w:rPr>
            </w:pPr>
            <w:r>
              <w:rPr>
                <w:szCs w:val="22"/>
              </w:rPr>
              <w:t>(a)</w:t>
            </w:r>
            <w:r>
              <w:rPr>
                <w:szCs w:val="22"/>
              </w:rPr>
              <w:tab/>
              <w:t>1 to 10 postcodes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45.50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tabs>
                <w:tab w:val="clear" w:pos="567"/>
              </w:tabs>
              <w:ind w:left="601" w:hanging="425"/>
              <w:rPr>
                <w:szCs w:val="22"/>
              </w:rPr>
            </w:pPr>
            <w:r>
              <w:rPr>
                <w:szCs w:val="22"/>
              </w:rPr>
              <w:t>(b)</w:t>
            </w:r>
            <w:r>
              <w:rPr>
                <w:szCs w:val="22"/>
              </w:rPr>
              <w:tab/>
              <w:t>more than 10 postcodes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101.00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39.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For each person who is a party to an application under the Act and in relation to whom a background check is sought from the Police Service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171.00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55" w:name="_Toc179453145"/>
      <w:bookmarkStart w:id="56" w:name="_Toc179453260"/>
      <w:bookmarkStart w:id="57" w:name="_Toc179453850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Racing and Wagering Western Australia Regulations 2003</w:t>
      </w:r>
      <w:r>
        <w:rPr>
          <w:rStyle w:val="CharPartText"/>
        </w:rPr>
        <w:t xml:space="preserve"> amended</w:t>
      </w:r>
      <w:bookmarkEnd w:id="55"/>
      <w:bookmarkEnd w:id="56"/>
      <w:bookmarkEnd w:id="57"/>
    </w:p>
    <w:p>
      <w:pPr>
        <w:pStyle w:val="Heading5"/>
      </w:pPr>
      <w:bookmarkStart w:id="58" w:name="_Toc179453146"/>
      <w:bookmarkStart w:id="59" w:name="_Toc179453851"/>
      <w:r>
        <w:rPr>
          <w:rStyle w:val="CharSectno"/>
        </w:rPr>
        <w:t>15</w:t>
      </w:r>
      <w:r>
        <w:t>.</w:t>
      </w:r>
      <w:r>
        <w:tab/>
        <w:t>Regulations amended</w:t>
      </w:r>
      <w:bookmarkEnd w:id="58"/>
      <w:bookmarkEnd w:id="5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Racing and Wagering Western Australia Regulations 2003</w:t>
      </w:r>
      <w:r>
        <w:t>.</w:t>
      </w:r>
    </w:p>
    <w:p>
      <w:pPr>
        <w:pStyle w:val="Heading5"/>
      </w:pPr>
      <w:bookmarkStart w:id="60" w:name="_Toc179453147"/>
      <w:bookmarkStart w:id="61" w:name="_Toc179453852"/>
      <w:r>
        <w:rPr>
          <w:rStyle w:val="CharSectno"/>
        </w:rPr>
        <w:t>16</w:t>
      </w:r>
      <w:r>
        <w:t>.</w:t>
      </w:r>
      <w:r>
        <w:tab/>
        <w:t>Schedule 1 replaced</w:t>
      </w:r>
      <w:bookmarkEnd w:id="60"/>
      <w:bookmarkEnd w:id="61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62" w:name="_Toc179453148"/>
      <w:bookmarkStart w:id="63" w:name="_Toc179453263"/>
      <w:bookmarkStart w:id="64" w:name="_Toc179453853"/>
      <w:r>
        <w:t>Schedule 1 — Fees</w:t>
      </w:r>
      <w:bookmarkEnd w:id="62"/>
      <w:bookmarkEnd w:id="63"/>
      <w:bookmarkEnd w:id="64"/>
    </w:p>
    <w:p>
      <w:pPr>
        <w:pStyle w:val="zyShoulderClause"/>
        <w:rPr>
          <w:rStyle w:val="DraftersNotes"/>
          <w:b w:val="0"/>
          <w:i w:val="0"/>
          <w:sz w:val="22"/>
        </w:rPr>
      </w:pPr>
      <w:r>
        <w:t>[r. 6(1), 13(4)]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347"/>
        <w:gridCol w:w="910"/>
      </w:tblGrid>
      <w:tr>
        <w:trPr>
          <w:cantSplit/>
          <w:tblHeader/>
          <w:jc w:val="center"/>
        </w:trPr>
        <w:tc>
          <w:tcPr>
            <w:tcW w:w="709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347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Subject</w:t>
            </w:r>
          </w:p>
        </w:tc>
        <w:tc>
          <w:tcPr>
            <w:tcW w:w="910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rPr>
          <w:cantSplit/>
          <w:jc w:val="center"/>
        </w:trPr>
        <w:tc>
          <w:tcPr>
            <w:tcW w:w="709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347" w:type="dxa"/>
          </w:tcPr>
          <w:p>
            <w:pPr>
              <w:pStyle w:val="zyTableNAm"/>
            </w:pPr>
            <w:r>
              <w:t>Application fee for licence</w:t>
            </w:r>
          </w:p>
        </w:tc>
        <w:tc>
          <w:tcPr>
            <w:tcW w:w="910" w:type="dxa"/>
            <w:vAlign w:val="bottom"/>
          </w:tcPr>
          <w:p>
            <w:pPr>
              <w:pStyle w:val="zyTableNAm"/>
              <w:jc w:val="right"/>
            </w:pPr>
            <w:r>
              <w:t>512.50</w:t>
            </w:r>
          </w:p>
        </w:tc>
      </w:tr>
      <w:tr>
        <w:trPr>
          <w:cantSplit/>
          <w:jc w:val="center"/>
        </w:trPr>
        <w:tc>
          <w:tcPr>
            <w:tcW w:w="709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347" w:type="dxa"/>
          </w:tcPr>
          <w:p>
            <w:pPr>
              <w:pStyle w:val="zyTableNAm"/>
            </w:pPr>
            <w:r>
              <w:t>Application fee for renewal of licence</w:t>
            </w:r>
          </w:p>
        </w:tc>
        <w:tc>
          <w:tcPr>
            <w:tcW w:w="910" w:type="dxa"/>
            <w:vAlign w:val="bottom"/>
          </w:tcPr>
          <w:p>
            <w:pPr>
              <w:pStyle w:val="zyTableNAm"/>
              <w:jc w:val="right"/>
            </w:pPr>
            <w:r>
              <w:t>147.50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65" w:name="_Toc179453149"/>
      <w:bookmarkStart w:id="66" w:name="_Toc179453264"/>
      <w:bookmarkStart w:id="67" w:name="_Toc179453854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Racing Penalties (Appeals) Regulations 1991</w:t>
      </w:r>
      <w:r>
        <w:rPr>
          <w:rStyle w:val="CharPartText"/>
        </w:rPr>
        <w:t xml:space="preserve"> amended</w:t>
      </w:r>
      <w:bookmarkEnd w:id="65"/>
      <w:bookmarkEnd w:id="66"/>
      <w:bookmarkEnd w:id="67"/>
    </w:p>
    <w:p>
      <w:pPr>
        <w:pStyle w:val="Heading5"/>
      </w:pPr>
      <w:bookmarkStart w:id="68" w:name="_Toc179453150"/>
      <w:bookmarkStart w:id="69" w:name="_Toc179453855"/>
      <w:r>
        <w:rPr>
          <w:rStyle w:val="CharSectno"/>
        </w:rPr>
        <w:t>17</w:t>
      </w:r>
      <w:r>
        <w:t>.</w:t>
      </w:r>
      <w:r>
        <w:tab/>
        <w:t>Regulations amended</w:t>
      </w:r>
      <w:bookmarkEnd w:id="68"/>
      <w:bookmarkEnd w:id="6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Racing Penalties (Appeals) Regulations 1991</w:t>
      </w:r>
      <w:r>
        <w:t>.</w:t>
      </w:r>
    </w:p>
    <w:p>
      <w:pPr>
        <w:pStyle w:val="Heading5"/>
      </w:pPr>
      <w:bookmarkStart w:id="70" w:name="_Toc179453151"/>
      <w:bookmarkStart w:id="71" w:name="_Toc179453856"/>
      <w:r>
        <w:rPr>
          <w:rStyle w:val="CharSectno"/>
        </w:rPr>
        <w:t>18</w:t>
      </w:r>
      <w:r>
        <w:t>.</w:t>
      </w:r>
      <w:r>
        <w:tab/>
        <w:t>Regulation 4 amended</w:t>
      </w:r>
      <w:bookmarkEnd w:id="70"/>
      <w:bookmarkEnd w:id="71"/>
    </w:p>
    <w:p>
      <w:pPr>
        <w:pStyle w:val="Subsection"/>
      </w:pPr>
      <w:r>
        <w:tab/>
      </w:r>
      <w:r>
        <w:tab/>
        <w:t>In regulation 4 amend the provisions listed in the Table as set out in the Table.</w:t>
      </w:r>
    </w:p>
    <w:p>
      <w:pPr>
        <w:pStyle w:val="THeading"/>
        <w:rPr>
          <w:rStyle w:val="DraftersNotes"/>
          <w:b/>
          <w:i w:val="0"/>
          <w:sz w:val="24"/>
        </w:rPr>
      </w:pPr>
      <w:r>
        <w:t>Table</w:t>
      </w:r>
    </w:p>
    <w:tbl>
      <w:tblPr>
        <w:tblW w:w="5954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984"/>
        <w:gridCol w:w="1985"/>
        <w:gridCol w:w="1985"/>
      </w:tblGrid>
      <w:tr>
        <w:trPr>
          <w:tblHeader/>
        </w:trPr>
        <w:tc>
          <w:tcPr>
            <w:tcW w:w="1984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1985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1985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4(1)(a)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$170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$175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4(1)(b)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$424.50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$437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4(2)(a)(i)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$161.50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$166.50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4(2)(a)(ii)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$269.50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$277.50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4(2)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$53.50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$55</w:t>
            </w:r>
          </w:p>
        </w:tc>
      </w:tr>
    </w:tbl>
    <w:p>
      <w:pPr>
        <w:pStyle w:val="ByCommand"/>
        <w:tabs>
          <w:tab w:val="left" w:pos="3969"/>
        </w:tabs>
      </w:pPr>
      <w:r>
        <w:t>V. MOLAN, Clerk of the Executive Council</w:t>
      </w:r>
    </w:p>
    <w:p>
      <w:pPr>
        <w:sectPr>
          <w:headerReference w:type="even" r:id="rId20"/>
          <w:headerReference w:type="default" r:id="rId21"/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3A15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8C186A1" w14:textId="232FCE9D" w:rsidR="006B41B3" w:rsidRDefault="006B41B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4725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35687E3" w14:textId="77777777" w:rsidR="006B41B3" w:rsidRDefault="006B41B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A7C830" w14:textId="793038F8" w:rsidR="006B41B3" w:rsidRDefault="006B41B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4725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B7A02C" w14:textId="77777777" w:rsidR="006B41B3" w:rsidRDefault="006B41B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72" w:name="Schedule"/>
    <w:bookmarkEnd w:id="72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3" w:name="Coversheet"/>
    <w:bookmarkEnd w:id="7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0101144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41437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4143744_GUID" w:val="160a8386-9ecc-4c80-ac48-6021ee998619"/>
    <w:docVar w:name="WAFER_20240904152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4152656_GUID" w:val="dbe3b197-cdab-400c-aaf2-30cf1b50e859"/>
    <w:docVar w:name="WAFER_202409060958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06095818_GUID" w:val="38fa2d1f-1dfb-466f-be98-bc61496b1a7f"/>
    <w:docVar w:name="WAFER_20241010114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10114432_GUID" w:val="d3ce0d10-8711-41b0-b98a-9472e632da2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3B2541A1-B2A6-4EF0-8ECD-F0692F6D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2295</Words>
  <Characters>11525</Characters>
  <Application>Microsoft Office Word</Application>
  <DocSecurity>0</DocSecurity>
  <Lines>823</Lines>
  <Paragraphs>658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(Fees and Charges) Regulations 2024 - 00-00-00</dc:title>
  <dc:subject/>
  <dc:creator/>
  <cp:keywords/>
  <dc:description/>
  <cp:lastModifiedBy>Master Repository Process</cp:lastModifiedBy>
  <cp:revision>4</cp:revision>
  <cp:lastPrinted>2024-09-04T04:23:00Z</cp:lastPrinted>
  <dcterms:created xsi:type="dcterms:W3CDTF">2025-06-09T03:03:00Z</dcterms:created>
  <dcterms:modified xsi:type="dcterms:W3CDTF">2025-06-09T03:03:00Z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55047</vt:lpwstr>
  </property>
  <property fmtid="{D5CDD505-2E9C-101B-9397-08002B2CF9AE}" pid="3" name="DocumentType">
    <vt:lpwstr>Reg</vt:lpwstr>
  </property>
  <property fmtid="{D5CDD505-2E9C-101B-9397-08002B2CF9AE}" pid="4" name="AsAtDate">
    <vt:lpwstr>16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2024-10-15T16:00:00Z</vt:filetime>
  </property>
  <property fmtid="{D5CDD505-2E9C-101B-9397-08002B2CF9AE}" pid="8" name="CommencementYear">
    <vt:lpwstr>2024</vt:lpwstr>
  </property>
  <property fmtid="{D5CDD505-2E9C-101B-9397-08002B2CF9AE}" pid="9" name="SLAPId">
    <vt:lpwstr>2024/213</vt:lpwstr>
  </property>
  <property fmtid="{D5CDD505-2E9C-101B-9397-08002B2CF9AE}" pid="10" name="PublishDate">
    <vt:lpwstr>16 Oct 2024</vt:lpwstr>
  </property>
  <property fmtid="{D5CDD505-2E9C-101B-9397-08002B2CF9AE}" pid="11" name="CommencementDate">
    <vt:lpwstr>20241016</vt:lpwstr>
  </property>
</Properties>
</file>