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(General)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_Toc182302321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_Toc182302322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_Toc182302323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_Toc182302324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(General)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1873032"/>
      <w:bookmarkStart w:id="3" w:name="_Toc1823023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(General)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1873033"/>
      <w:bookmarkStart w:id="6" w:name="_Toc1823023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81873034"/>
      <w:bookmarkStart w:id="8" w:name="_Toc1823023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(General) Regulations 2009</w:t>
      </w:r>
      <w:r>
        <w:t>.</w:t>
      </w:r>
    </w:p>
    <w:p>
      <w:pPr>
        <w:pStyle w:val="Heading5"/>
      </w:pPr>
      <w:bookmarkStart w:id="9" w:name="_Toc181873035"/>
      <w:bookmarkStart w:id="10" w:name="_Toc182302324"/>
      <w:r>
        <w:rPr>
          <w:rStyle w:val="CharSectno"/>
        </w:rPr>
        <w:t>4</w:t>
      </w:r>
      <w:r>
        <w:t>.</w:t>
      </w:r>
      <w:r>
        <w:tab/>
        <w:t>Regulation 7 amended</w:t>
      </w:r>
      <w:bookmarkEnd w:id="9"/>
      <w:bookmarkEnd w:id="10"/>
    </w:p>
    <w:p>
      <w:pPr>
        <w:pStyle w:val="Subsection"/>
        <w:keepNext/>
        <w:keepLines/>
      </w:pPr>
      <w:r>
        <w:tab/>
        <w:t>(1)</w:t>
      </w:r>
      <w:r>
        <w:tab/>
        <w:t xml:space="preserve">In regulation 7(1) delete the definition of </w:t>
      </w:r>
      <w:r>
        <w:rPr>
          <w:b/>
          <w:bCs/>
          <w:i/>
          <w:iCs/>
        </w:rPr>
        <w:t>registration standards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registration standards</w:t>
      </w:r>
      <w:r>
        <w:t xml:space="preserve"> means the </w:t>
      </w:r>
      <w:r>
        <w:rPr>
          <w:i/>
          <w:iCs/>
        </w:rPr>
        <w:t>Standards for Registered Training Organisations (RTOs) 2015</w:t>
      </w:r>
      <w:r>
        <w:t>, made under the Commonwealth Act section 185, as in force on 1 March 2024;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regulation 7(2) after “standard” (1</w:t>
      </w:r>
      <w:r>
        <w:rPr>
          <w:vertAlign w:val="superscript"/>
        </w:rPr>
        <w:t>st</w:t>
      </w:r>
      <w:r>
        <w:t> occurrence) insert:</w:t>
      </w:r>
    </w:p>
    <w:p>
      <w:pPr>
        <w:pStyle w:val="BlankOpen"/>
        <w:keepNext w:val="0"/>
      </w:pPr>
    </w:p>
    <w:p>
      <w:pPr>
        <w:pStyle w:val="Subsection"/>
      </w:pPr>
      <w:r>
        <w:tab/>
      </w:r>
      <w:r>
        <w:tab/>
        <w:t>(other than the registration standards)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66DFE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4CF290F" w14:textId="37BA2ECB" w:rsidR="00AA3F74" w:rsidRDefault="00AA3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0646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66E723" w14:textId="77777777" w:rsidR="00AA3F74" w:rsidRDefault="00AA3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BDF685" w14:textId="4C33EF2A" w:rsidR="00AA3F74" w:rsidRDefault="00AA3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06468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A706C3" w14:textId="77777777" w:rsidR="00AA3F74" w:rsidRDefault="00AA3F7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Nov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2024</w:t>
          </w:r>
          <w:r>
            <w:rPr>
              <w:b/>
              <w:i/>
            </w:rPr>
            <w:fldChar w:fldCharType="end"/>
          </w:r>
          <w:r>
            <w:rPr>
              <w:b/>
              <w:i/>
            </w:rPr>
            <w:t> </w:t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(General)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1071134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0910512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09105124_GUID" w:val="c0537142-fdbd-4279-aa08-74542b8f21e9"/>
    <w:docVar w:name="WAFER_20241010085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0085902_GUID" w:val="b3395ce4-04e1-4872-9467-67b3757e9857"/>
    <w:docVar w:name="WAFER_202411071134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107113434_GUID" w:val="5a394438-6f92-463e-88e3-cfc7cec726b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082288AF-75A0-4154-AE9E-24B62ABEC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uiPriority w:val="9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uiPriority w:val="9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uiPriority w:val="9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uiPriority w:val="99"/>
    <w:rPr>
      <w:sz w:val="24"/>
      <w:vertAlign w:val="superscript"/>
    </w:rPr>
  </w:style>
  <w:style w:type="paragraph" w:styleId="FootnoteText">
    <w:name w:val="footnote text"/>
    <w:basedOn w:val="Normal"/>
    <w:uiPriority w:val="99"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uiPriority w:val="99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uiPriority w:val="99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uiPriority w:val="99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9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1665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(General) Amendment Regulations (No. 2) 2024 - 00-00-00</dc:title>
  <dc:subject/>
  <dc:creator/>
  <cp:keywords/>
  <dc:description/>
  <cp:lastModifiedBy>Master Repository Process</cp:lastModifiedBy>
  <cp:revision>4</cp:revision>
  <cp:lastPrinted>2024-10-09T04:00:00Z</cp:lastPrinted>
  <dcterms:created xsi:type="dcterms:W3CDTF">2025-06-16T04:46:00Z</dcterms:created>
  <dcterms:modified xsi:type="dcterms:W3CDTF">2025-06-16T04:46:00Z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55121</vt:lpwstr>
  </property>
  <property fmtid="{D5CDD505-2E9C-101B-9397-08002B2CF9AE}" pid="3" name="DocumentType">
    <vt:lpwstr>Reg</vt:lpwstr>
  </property>
  <property fmtid="{D5CDD505-2E9C-101B-9397-08002B2CF9AE}" pid="4" name="AsAtDate">
    <vt:lpwstr>13 Nov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2024/229</vt:lpwstr>
  </property>
  <property fmtid="{D5CDD505-2E9C-101B-9397-08002B2CF9AE}" pid="8" name="PublishDate">
    <vt:lpwstr>13 Nov 2024</vt:lpwstr>
  </property>
  <property fmtid="{D5CDD505-2E9C-101B-9397-08002B2CF9AE}" pid="9" name="CommencementDate">
    <vt:lpwstr>20241113</vt:lpwstr>
  </property>
  <property fmtid="{D5CDD505-2E9C-101B-9397-08002B2CF9AE}" pid="10" name="CommencementAsAt">
    <vt:filetime>2024-11-12T16:00:00Z</vt:filetime>
  </property>
  <property fmtid="{D5CDD505-2E9C-101B-9397-08002B2CF9AE}" pid="11" name="CommencementYear">
    <vt:lpwstr>2024</vt:lpwstr>
  </property>
</Properties>
</file>