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Enforcement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Fines, Penalties and Infringement Notices Enforcement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_Toc182302187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_Toc182302188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_Toc182302189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_Toc182302190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Fines, Penalties and Infringement Notices Enforcement Act 1994</w:t>
      </w:r>
    </w:p>
    <w:p>
      <w:pPr>
        <w:pStyle w:val="NameofActReg"/>
      </w:pPr>
      <w:r>
        <w:t>Fines, Penalties and Infringement Notices Enforcement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2130"/>
      <w:bookmarkStart w:id="3" w:name="_Toc1823021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Fines, Penalties and Infringement Notices Enforcement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81872131"/>
      <w:bookmarkStart w:id="6" w:name="_Toc18230218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1872132"/>
      <w:bookmarkStart w:id="8" w:name="_Toc18230218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Fines, Penalties and Infringement Notices Enforcement Regulations 1994</w:t>
      </w:r>
      <w:r>
        <w:t>.</w:t>
      </w:r>
    </w:p>
    <w:p>
      <w:pPr>
        <w:pStyle w:val="Heading5"/>
      </w:pPr>
      <w:bookmarkStart w:id="9" w:name="_Toc181872133"/>
      <w:bookmarkStart w:id="10" w:name="_Toc182302190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In regulation 10 in the Table after item 16 insert:</w:t>
      </w:r>
    </w:p>
    <w:p>
      <w:pPr>
        <w:pStyle w:val="BlankOpen"/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7"/>
        <w:gridCol w:w="4791"/>
      </w:tblGrid>
      <w:tr>
        <w:trPr>
          <w:cantSplit/>
        </w:trPr>
        <w:tc>
          <w:tcPr>
            <w:tcW w:w="737" w:type="dxa"/>
            <w:noWrap/>
          </w:tcPr>
          <w:p>
            <w:pPr>
              <w:pStyle w:val="zTableNAm"/>
            </w:pPr>
            <w:r>
              <w:t>16A.</w:t>
            </w:r>
          </w:p>
        </w:tc>
        <w:tc>
          <w:tcPr>
            <w:tcW w:w="4791" w:type="dxa"/>
            <w:noWrap/>
          </w:tcPr>
          <w:p>
            <w:pPr>
              <w:pStyle w:val="zTableNAm"/>
            </w:pPr>
            <w:r>
              <w:t>WorkCover WA</w:t>
            </w:r>
          </w:p>
        </w:tc>
      </w:tr>
    </w:tbl>
    <w:p>
      <w:pPr>
        <w:pStyle w:val="BlankClose"/>
      </w:pPr>
    </w:p>
    <w:p>
      <w:pPr>
        <w:pStyle w:val="ByCommand"/>
        <w:spacing w:before="24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EA287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25653FE" w14:textId="4F78AF7D" w:rsidR="00C067F3" w:rsidRDefault="00C067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E424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E0F791" w14:textId="77777777" w:rsidR="00C067F3" w:rsidRDefault="00C067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86234F" w14:textId="37FD95C4" w:rsidR="00C067F3" w:rsidRDefault="00C067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E4245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0558ED" w14:textId="77777777" w:rsidR="00C067F3" w:rsidRDefault="00C067F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2024/232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Fines, Penalties and Infringement Notices Enforcement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3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181055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18105512_GUID" w:val="63e6e60c-8d27-4174-8cc3-591cee20b773"/>
    <w:docVar w:name="WAFER_202409241105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4110558_GUID" w:val="1c44e626-8738-45f9-ac59-8406c0685cd9"/>
    <w:docVar w:name="WAFER_202411071133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344_GUID" w:val="9b01320e-314d-452d-95f4-a3a32427774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9E83F6AA-C804-4C01-8732-078383F1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1475</Characters>
  <Application>Microsoft Office Word</Application>
  <DocSecurity>0</DocSecurity>
  <Lines>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Fines, Penalties and Infringement Notices Enforcement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2025-06-20T04:52:00Z</dcterms:created>
  <dcterms:modified xsi:type="dcterms:W3CDTF">2025-06-20T04:53:00Z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55080</vt:lpwstr>
  </property>
  <property fmtid="{D5CDD505-2E9C-101B-9397-08002B2CF9AE}" pid="3" name="DocumentType">
    <vt:lpwstr>Reg</vt:lpwstr>
  </property>
  <property fmtid="{D5CDD505-2E9C-101B-9397-08002B2CF9AE}" pid="4" name="SLAPId">
    <vt:lpwstr>2024/232</vt:lpwstr>
  </property>
  <property fmtid="{D5CDD505-2E9C-101B-9397-08002B2CF9AE}" pid="5" name="PublishDate">
    <vt:lpwstr>13 Nov 2024</vt:lpwstr>
  </property>
  <property fmtid="{D5CDD505-2E9C-101B-9397-08002B2CF9AE}" pid="6" name="AsAtDate">
    <vt:lpwstr>13 Nov 2024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