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8)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8)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_Toc182836977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_Toc182836978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8) 2024</w:t>
      </w:r>
    </w:p>
    <w:p>
      <w:pPr>
        <w:pStyle w:val="MadeBy"/>
      </w:pPr>
      <w:r>
        <w:t>Made under section 12(2)(c) of the Act.</w:t>
      </w:r>
    </w:p>
    <w:p>
      <w:pPr>
        <w:pStyle w:val="Heading5"/>
      </w:pPr>
      <w:bookmarkStart w:id="2" w:name="_Toc182834825"/>
      <w:bookmarkStart w:id="3" w:name="_Toc18283697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  <w:t xml:space="preserve">This notice is the </w:t>
      </w:r>
      <w:r>
        <w:rPr>
          <w:i/>
          <w:iCs/>
        </w:rPr>
        <w:t>Therapeutic Goods (Legislative Instruments) Notice (No. 8) 2024</w:t>
      </w:r>
      <w:r>
        <w:t>.</w:t>
      </w:r>
    </w:p>
    <w:p>
      <w:pPr>
        <w:pStyle w:val="Heading5"/>
      </w:pPr>
      <w:bookmarkStart w:id="4" w:name="_Toc182834826"/>
      <w:bookmarkStart w:id="5" w:name="_Toc182836978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4"/>
      <w:bookmarkEnd w:id="5"/>
    </w:p>
    <w:p>
      <w:pPr>
        <w:pStyle w:val="Subsection"/>
      </w:pPr>
      <w:r>
        <w:tab/>
      </w:r>
      <w:r>
        <w:tab/>
        <w:t>The following therapeutic legislative instrument has been made and published on the Federal Register of Legislation website www.legislation.gov.au:</w:t>
      </w:r>
    </w:p>
    <w:p>
      <w:pPr>
        <w:pStyle w:val="MiscellaneousBody"/>
        <w:numPr>
          <w:ilvl w:val="0"/>
          <w:numId w:val="2"/>
        </w:numPr>
        <w:tabs>
          <w:tab w:val="left" w:pos="2127"/>
        </w:tabs>
        <w:ind w:left="1276" w:hanging="426"/>
        <w:rPr>
          <w:rFonts w:ascii="Arial" w:hAnsi="Arial"/>
          <w:sz w:val="18"/>
        </w:rPr>
      </w:pPr>
      <w:r>
        <w:rPr>
          <w:color w:val="000000" w:themeColor="text1"/>
          <w:szCs w:val="24"/>
        </w:rPr>
        <w:t>Therapeutic Goods (Serious Scarcity and Substitutable Medicine) (Estradiol) Instrument 2024</w:t>
      </w:r>
    </w:p>
    <w:p>
      <w:pPr>
        <w:pStyle w:val="PermNoteHeading"/>
        <w:tabs>
          <w:tab w:val="left" w:pos="426"/>
        </w:tabs>
        <w:ind w:left="709" w:firstLine="579"/>
      </w:pPr>
      <w:r>
        <w:t>Note:</w:t>
      </w:r>
    </w:p>
    <w:p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spacing w:before="600"/>
        <w:rPr>
          <w:b/>
          <w:bCs/>
          <w:sz w:val="22"/>
        </w:rPr>
      </w:pPr>
      <w:r>
        <w:rPr>
          <w:b/>
          <w:bCs/>
        </w:rPr>
        <w:t>LINDA TAYLOR</w:t>
      </w:r>
      <w:r>
        <w:rPr>
          <w:b/>
          <w:bCs/>
        </w:rPr>
        <w:br/>
        <w:t>A/GENERAL COUNSEL AND A/DIRECTOR</w:t>
      </w:r>
      <w:r>
        <w:rPr>
          <w:b/>
          <w:bCs/>
        </w:rPr>
        <w:br/>
        <w:t>LEGAL AND LEGISLATIVE SERVICES</w:t>
      </w:r>
      <w:r>
        <w:rPr>
          <w:b/>
          <w:bCs/>
        </w:rPr>
        <w:br/>
        <w:t>DEPARTMENT OF HEALTH WA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F9B1D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1AC0661" w14:textId="30E538F2" w:rsidR="00D438DA" w:rsidRDefault="00D438D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93CC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F7D8D1C" w14:textId="77777777" w:rsidR="00D438DA" w:rsidRDefault="00D438D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E9B24CA" w14:textId="296743E7" w:rsidR="00D438DA" w:rsidRDefault="00D438D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93CC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0DF4D60" w14:textId="77777777" w:rsidR="00D438DA" w:rsidRDefault="00D438D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8)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8)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8)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8)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8E021EC"/>
    <w:multiLevelType w:val="hybridMultilevel"/>
    <w:tmpl w:val="D99CF844"/>
    <w:lvl w:ilvl="0" w:tplc="DC309B8C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 w:hint="default"/>
        <w:i w:val="0"/>
        <w:i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789" w:hanging="360"/>
      </w:pPr>
    </w:lvl>
    <w:lvl w:ilvl="2" w:tplc="0C09001B">
      <w:start w:val="1"/>
      <w:numFmt w:val="lowerRoman"/>
      <w:lvlText w:val="%3."/>
      <w:lvlJc w:val="right"/>
      <w:pPr>
        <w:ind w:left="2509" w:hanging="180"/>
      </w:pPr>
    </w:lvl>
    <w:lvl w:ilvl="3" w:tplc="0C09000F">
      <w:start w:val="1"/>
      <w:numFmt w:val="decimal"/>
      <w:lvlText w:val="%4."/>
      <w:lvlJc w:val="left"/>
      <w:pPr>
        <w:ind w:left="3229" w:hanging="360"/>
      </w:pPr>
    </w:lvl>
    <w:lvl w:ilvl="4" w:tplc="0C090019">
      <w:start w:val="1"/>
      <w:numFmt w:val="lowerLetter"/>
      <w:lvlText w:val="%5."/>
      <w:lvlJc w:val="left"/>
      <w:pPr>
        <w:ind w:left="3949" w:hanging="360"/>
      </w:pPr>
    </w:lvl>
    <w:lvl w:ilvl="5" w:tplc="0C09001B">
      <w:start w:val="1"/>
      <w:numFmt w:val="lowerRoman"/>
      <w:lvlText w:val="%6."/>
      <w:lvlJc w:val="right"/>
      <w:pPr>
        <w:ind w:left="4669" w:hanging="180"/>
      </w:pPr>
    </w:lvl>
    <w:lvl w:ilvl="6" w:tplc="0C09000F">
      <w:start w:val="1"/>
      <w:numFmt w:val="decimal"/>
      <w:lvlText w:val="%7."/>
      <w:lvlJc w:val="left"/>
      <w:pPr>
        <w:ind w:left="5389" w:hanging="360"/>
      </w:pPr>
    </w:lvl>
    <w:lvl w:ilvl="7" w:tplc="0C090019">
      <w:start w:val="1"/>
      <w:numFmt w:val="lowerLetter"/>
      <w:lvlText w:val="%8."/>
      <w:lvlJc w:val="left"/>
      <w:pPr>
        <w:ind w:left="6109" w:hanging="360"/>
      </w:pPr>
    </w:lvl>
    <w:lvl w:ilvl="8" w:tplc="0C0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111815050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1181437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18143736_GUID" w:val="de6db490-cea4-46b6-8847-571e8b1d4aca"/>
    <w:docVar w:name="WAFER_202411181505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118150508_GUID" w:val="1cefa90b-1aba-45b7-a10a-9953543416f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5:docId w15:val="{4381FC4C-4313-42E2-B26E-01EC94709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Miscellaneous">
    <w:name w:val="Miscellaneous"/>
    <w:basedOn w:val="Normal"/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Theme="minorHAnsi" w:hAnsi="Calibri" w:cs="Calibri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250</Words>
  <Characters>1493</Characters>
  <Application>Microsoft Office Word</Application>
  <DocSecurity>0</DocSecurity>
  <Lines>57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8) 2024 - 00-00-01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2025-07-03T03:14:00Z</dcterms:created>
  <dcterms:modified xsi:type="dcterms:W3CDTF">2025-07-03T03:14:00Z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55208</vt:lpwstr>
  </property>
  <property fmtid="{D5CDD505-2E9C-101B-9397-08002B2CF9AE}" pid="3" name="DocumentType">
    <vt:lpwstr>Reg</vt:lpwstr>
  </property>
  <property fmtid="{D5CDD505-2E9C-101B-9397-08002B2CF9AE}" pid="4" name="SLAPId">
    <vt:lpwstr>2024/236</vt:lpwstr>
  </property>
  <property fmtid="{D5CDD505-2E9C-101B-9397-08002B2CF9AE}" pid="5" name="PublishDate">
    <vt:lpwstr>20 Nov 2024</vt:lpwstr>
  </property>
  <property fmtid="{D5CDD505-2E9C-101B-9397-08002B2CF9AE}" pid="6" name="CommencementDate">
    <vt:lpwstr>20241120</vt:lpwstr>
  </property>
  <property fmtid="{D5CDD505-2E9C-101B-9397-08002B2CF9AE}" pid="7" name="CommencementAsAt">
    <vt:filetime>2024-11-19T16:00:00Z</vt:filetime>
  </property>
  <property fmtid="{D5CDD505-2E9C-101B-9397-08002B2CF9AE}" pid="8" name="CommencementYear">
    <vt:lpwstr>2024</vt:lpwstr>
  </property>
  <property fmtid="{D5CDD505-2E9C-101B-9397-08002B2CF9AE}" pid="9" name="AsAtDate">
    <vt:lpwstr>20 Nov 2024</vt:lpwstr>
  </property>
  <property fmtid="{D5CDD505-2E9C-101B-9397-08002B2CF9AE}" pid="10" name="Suffix">
    <vt:lpwstr>00-00-01</vt:lpwstr>
  </property>
  <property fmtid="{D5CDD505-2E9C-101B-9397-08002B2CF9AE}" pid="11" name="Official">
    <vt:lpwstr/>
  </property>
</Properties>
</file>