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Teacher Registration Act 2012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Teacher Registration (Accreditation of Initial Teacher Education Programs) Amendment Regulations (No. 2)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Teacher Registration (Accreditation of Initial Teacher Education Programs) Amendment Regulations (No. 2)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_Toc183083964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_Toc183083965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_Toc183083966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4 amended</w:t>
      </w:r>
      <w:r>
        <w:tab/>
      </w:r>
      <w:r>
        <w:fldChar w:fldCharType="begin"/>
      </w:r>
      <w:r>
        <w:instrText xml:space="preserve"> PAGEREF _Toc183083967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Teacher Registration Act 2012</w:t>
      </w:r>
    </w:p>
    <w:p>
      <w:pPr>
        <w:pStyle w:val="NameofActReg"/>
      </w:pPr>
      <w:r>
        <w:t>Teacher Registration (Accreditation of Initial Teacher Education Programs) Amendment Regulations (No. 2) 2024</w:t>
      </w:r>
    </w:p>
    <w:p>
      <w:pPr>
        <w:pStyle w:val="MadeBy"/>
      </w:pPr>
      <w:r>
        <w:t>Made by the deputy of the Governor in Executive Council.</w:t>
      </w:r>
    </w:p>
    <w:p>
      <w:pPr>
        <w:pStyle w:val="Heading5"/>
      </w:pPr>
      <w:bookmarkStart w:id="2" w:name="_Toc183083816"/>
      <w:bookmarkStart w:id="3" w:name="_Toc183083964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Teacher Registration (Accreditation of Initial Teacher Education Programs) Amendment Regulations (No. 2) 2024</w:t>
      </w:r>
      <w:r>
        <w:t>.</w:t>
      </w:r>
    </w:p>
    <w:p>
      <w:pPr>
        <w:pStyle w:val="Heading5"/>
        <w:rPr>
          <w:spacing w:val="-2"/>
        </w:rPr>
      </w:pPr>
      <w:bookmarkStart w:id="5" w:name="_Toc183083817"/>
      <w:bookmarkStart w:id="6" w:name="_Toc183083965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83083818"/>
      <w:bookmarkStart w:id="8" w:name="_Toc183083966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Teacher Registration (Accreditation of Initial Teacher Education Programs) Regulations 2012</w:t>
      </w:r>
      <w:r>
        <w:t>.</w:t>
      </w:r>
    </w:p>
    <w:p>
      <w:pPr>
        <w:pStyle w:val="Heading5"/>
      </w:pPr>
      <w:bookmarkStart w:id="9" w:name="_Toc183083819"/>
      <w:bookmarkStart w:id="10" w:name="_Toc183083967"/>
      <w:r>
        <w:rPr>
          <w:rStyle w:val="CharSectno"/>
        </w:rPr>
        <w:t>4</w:t>
      </w:r>
      <w:r>
        <w:t>.</w:t>
      </w:r>
      <w:r>
        <w:tab/>
        <w:t>Regulation 4 amended</w:t>
      </w:r>
      <w:bookmarkEnd w:id="9"/>
      <w:bookmarkEnd w:id="10"/>
    </w:p>
    <w:p>
      <w:pPr>
        <w:pStyle w:val="Subsection"/>
        <w:keepNext/>
      </w:pPr>
      <w:r>
        <w:tab/>
        <w:t>(1)</w:t>
      </w:r>
      <w:r>
        <w:tab/>
        <w:t>In regulation 4 delete “A program” and insert:</w:t>
      </w:r>
    </w:p>
    <w:p>
      <w:pPr>
        <w:pStyle w:val="BlankOpen"/>
      </w:pPr>
    </w:p>
    <w:p>
      <w:pPr>
        <w:pStyle w:val="zSubsection"/>
      </w:pPr>
      <w:r>
        <w:tab/>
        <w:t>(1)</w:t>
      </w:r>
      <w:r>
        <w:tab/>
        <w:t>A program</w:t>
      </w:r>
    </w:p>
    <w:p>
      <w:pPr>
        <w:pStyle w:val="BlankClose"/>
      </w:pPr>
    </w:p>
    <w:p>
      <w:pPr>
        <w:pStyle w:val="Subsection"/>
        <w:keepNext/>
      </w:pPr>
      <w:r>
        <w:lastRenderedPageBreak/>
        <w:tab/>
        <w:t>(2)</w:t>
      </w:r>
      <w:r>
        <w:tab/>
        <w:t>At the end of regulation 4 insert:</w:t>
      </w:r>
    </w:p>
    <w:p>
      <w:pPr>
        <w:pStyle w:val="BlankOpen"/>
      </w:pPr>
    </w:p>
    <w:p>
      <w:pPr>
        <w:pStyle w:val="zSubsection"/>
      </w:pPr>
      <w:r>
        <w:tab/>
        <w:t>(2)</w:t>
      </w:r>
      <w:r>
        <w:tab/>
        <w:t>The following programs are taken to be accredited for the purposes of the Act until 31 December 2025 —</w:t>
      </w:r>
    </w:p>
    <w:p>
      <w:pPr>
        <w:pStyle w:val="zIndenta"/>
      </w:pPr>
      <w:r>
        <w:tab/>
        <w:t>(a)</w:t>
      </w:r>
      <w:r>
        <w:tab/>
        <w:t xml:space="preserve">the Graduate Diploma in Teaching (Primary) awarded by Edith Cowan University; </w:t>
      </w:r>
    </w:p>
    <w:p>
      <w:pPr>
        <w:pStyle w:val="zIndenta"/>
      </w:pPr>
      <w:r>
        <w:tab/>
        <w:t>(b)</w:t>
      </w:r>
      <w:r>
        <w:tab/>
        <w:t>the Graduate Diploma in Teaching (Secondary) awarded by Edith Cowan University;</w:t>
      </w:r>
    </w:p>
    <w:p>
      <w:pPr>
        <w:pStyle w:val="zIndenta"/>
      </w:pPr>
      <w:r>
        <w:tab/>
        <w:t>(c)</w:t>
      </w:r>
      <w:r>
        <w:tab/>
        <w:t>the Graduate Diploma in Education awarded by Curtin University.</w:t>
      </w:r>
    </w:p>
    <w:p>
      <w:pPr>
        <w:pStyle w:val="BlankClose"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N. HAGLEY,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8441B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6EBE86AD" w14:textId="648B7F4D" w:rsidR="00666477" w:rsidRDefault="0066647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93E6F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E41985B" w14:textId="77777777" w:rsidR="00666477" w:rsidRDefault="0066647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57E9820" w14:textId="665DF2F5" w:rsidR="00666477" w:rsidRDefault="00666477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F93E6F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49EDEE3" w14:textId="77777777" w:rsidR="00666477" w:rsidRDefault="00666477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2024/240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27 Nov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2024/240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27 Nov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2024/240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27 Nov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2024/240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27 Nov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2024/240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27 Nov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2024/240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27 Nov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Teacher Registration (Accreditation of Initial Teacher Education Programs) Amendment Regulations (No. 2)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Teacher Registration (Accreditation of Initial Teacher Education Programs) Amendment Regulations (No. 2)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Teacher Registration (Accreditation of Initial Teacher Education Programs) Amendment Regulations (No. 2)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Teacher Registration (Accreditation of Initial Teacher Education Programs) Amendment Regulations (No. 2)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Current&gt;0&lt;/Current&gt;&lt;Maximum&gt;0&lt;/Maximum&gt;&lt;/AllLaws&gt;"/>
    <w:docVar w:name="WAFER" w:val="20241121120425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102211205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1022112057_GUID" w:val="d62b91bd-8931-4448-bc57-cd2f173b780b"/>
    <w:docVar w:name="WAFER_2024110608460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1106084602_GUID" w:val="9ea72db1-4fda-4023-acc5-2c7a8a17bf00"/>
    <w:docVar w:name="WAFER_2024112112042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1121120425_GUID" w:val="3656ecd6-ffbd-4141-9b39-d88b4f30c9f9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5:docId w15:val="{62A4D241-75EC-4C07-991B-26D680E9C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3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1861</Characters>
  <Application>Microsoft Office Word</Application>
  <DocSecurity>0</DocSecurity>
  <Lines>74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 Registration (Accreditation of Initial Teacher Education Programs) Amendment Regulations (No. 2)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2025-06-04T04:54:00Z</dcterms:created>
  <dcterms:modified xsi:type="dcterms:W3CDTF">2025-06-04T04:54:00Z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55146</vt:lpwstr>
  </property>
  <property fmtid="{D5CDD505-2E9C-101B-9397-08002B2CF9AE}" pid="3" name="DocumentType">
    <vt:lpwstr>Reg</vt:lpwstr>
  </property>
  <property fmtid="{D5CDD505-2E9C-101B-9397-08002B2CF9AE}" pid="4" name="AsAtDate">
    <vt:lpwstr>27 Nov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2024/240</vt:lpwstr>
  </property>
  <property fmtid="{D5CDD505-2E9C-101B-9397-08002B2CF9AE}" pid="8" name="PublishDate">
    <vt:lpwstr>27 Nov 2024</vt:lpwstr>
  </property>
  <property fmtid="{D5CDD505-2E9C-101B-9397-08002B2CF9AE}" pid="9" name="CommencementDate">
    <vt:lpwstr>20241127</vt:lpwstr>
  </property>
  <property fmtid="{D5CDD505-2E9C-101B-9397-08002B2CF9AE}" pid="10" name="CommencementAsAt">
    <vt:filetime>2024-11-26T16:00:00Z</vt:filetime>
  </property>
  <property fmtid="{D5CDD505-2E9C-101B-9397-08002B2CF9AE}" pid="11" name="CommencementYear">
    <vt:lpwstr>2024</vt:lpwstr>
  </property>
</Properties>
</file>