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_Toc183425596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_Toc183425597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_Toc183425598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_Toc183425599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_Toc183425600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_Toc183425601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_Toc183425602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_Toc183425604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_Toc183425607 \h </w:instrText>
      </w:r>
      <w:r>
        <w:fldChar w:fldCharType="separate"/>
      </w:r>
      <w:r>
        <w:t>14</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_Toc183425608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_Toc183425609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_Toc183425610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_Toc183425612 \h </w:instrText>
      </w:r>
      <w:r>
        <w:fldChar w:fldCharType="separate"/>
      </w:r>
      <w:r>
        <w:t>17</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_Toc183425613 \h </w:instrText>
      </w:r>
      <w:r>
        <w:fldChar w:fldCharType="separate"/>
      </w:r>
      <w:r>
        <w:t>18</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_Toc183425614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_Toc183425617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_Toc183425619 \h </w:instrText>
      </w:r>
      <w:r>
        <w:fldChar w:fldCharType="separate"/>
      </w:r>
      <w:r>
        <w:t>21</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_Toc183425620 \h </w:instrText>
      </w:r>
      <w:r>
        <w:fldChar w:fldCharType="separate"/>
      </w:r>
      <w:r>
        <w:t>24</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_Toc183425621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_Toc183425623 \h </w:instrText>
      </w:r>
      <w:r>
        <w:fldChar w:fldCharType="separate"/>
      </w:r>
      <w:r>
        <w:t>26</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_Toc183425624 \h </w:instrText>
      </w:r>
      <w:r>
        <w:fldChar w:fldCharType="separate"/>
      </w:r>
      <w:r>
        <w:t>33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_Toc183425625 \h </w:instrText>
      </w:r>
      <w:r>
        <w:fldChar w:fldCharType="separate"/>
      </w:r>
      <w:r>
        <w:t>33</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_Toc183425626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_Toc183425628 \h </w:instrText>
      </w:r>
      <w:r>
        <w:fldChar w:fldCharType="separate"/>
      </w:r>
      <w:r>
        <w:t>35</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_Toc183425629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_Toc183425631 \h </w:instrText>
      </w:r>
      <w:r>
        <w:fldChar w:fldCharType="separate"/>
      </w:r>
      <w:r>
        <w:t>36</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_Toc183425632 \h </w:instrText>
      </w:r>
      <w:r>
        <w:fldChar w:fldCharType="separate"/>
      </w:r>
      <w:r>
        <w:t>36</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_Toc183425633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_Toc183425635 \h </w:instrText>
      </w:r>
      <w:r>
        <w:fldChar w:fldCharType="separate"/>
      </w:r>
      <w:r>
        <w:t>39</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_Toc183425636 \h </w:instrText>
      </w:r>
      <w:r>
        <w:fldChar w:fldCharType="separate"/>
      </w:r>
      <w:r>
        <w:t>39</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_Toc183425637 \h </w:instrText>
      </w:r>
      <w:r>
        <w:fldChar w:fldCharType="separate"/>
      </w:r>
      <w:r>
        <w:t>40</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_Toc183425638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_Toc183425639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_Toc183425640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_Toc183425641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_Toc183425642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_Toc183425643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_Toc183425645 \h </w:instrText>
      </w:r>
      <w:r>
        <w:fldChar w:fldCharType="separate"/>
      </w:r>
      <w:r>
        <w:t>50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_Toc183425646 \h </w:instrText>
      </w:r>
      <w:r>
        <w:fldChar w:fldCharType="separate"/>
      </w:r>
      <w:r>
        <w:t>50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_Toc183425647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_Toc183425648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_Toc183425650 \h </w:instrText>
      </w:r>
      <w:r>
        <w:fldChar w:fldCharType="separate"/>
      </w:r>
      <w:r>
        <w:t>51</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_Toc183425651 \h </w:instrText>
      </w:r>
      <w:r>
        <w:fldChar w:fldCharType="separate"/>
      </w:r>
      <w:r>
        <w:t>52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_Toc183425652 \h </w:instrText>
      </w:r>
      <w:r>
        <w:fldChar w:fldCharType="separate"/>
      </w:r>
      <w:r>
        <w:t>53</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_Toc183425653 \h </w:instrText>
      </w:r>
      <w:r>
        <w:fldChar w:fldCharType="separate"/>
      </w:r>
      <w:r>
        <w:t>53</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_Toc183425654 \h </w:instrText>
      </w:r>
      <w:r>
        <w:fldChar w:fldCharType="separate"/>
      </w:r>
      <w:r>
        <w:t>53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_Toc183425655 \h </w:instrText>
      </w:r>
      <w:r>
        <w:fldChar w:fldCharType="separate"/>
      </w:r>
      <w:r>
        <w:t>54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_Toc183425656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_Toc183425659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_Toc183425661 \h </w:instrText>
      </w:r>
      <w:r>
        <w:fldChar w:fldCharType="separate"/>
      </w:r>
      <w:r>
        <w:t>56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_Toc183425662 \h </w:instrText>
      </w:r>
      <w:r>
        <w:fldChar w:fldCharType="separate"/>
      </w:r>
      <w:r>
        <w:t>57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_Toc183425663 \h </w:instrText>
      </w:r>
      <w:r>
        <w:fldChar w:fldCharType="separate"/>
      </w:r>
      <w:r>
        <w:t>58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_Toc183425664 \h </w:instrText>
      </w:r>
      <w:r>
        <w:fldChar w:fldCharType="separate"/>
      </w:r>
      <w:r>
        <w:t>58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_Toc183425665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_Toc183425667 \h </w:instrText>
      </w:r>
      <w:r>
        <w:fldChar w:fldCharType="separate"/>
      </w:r>
      <w:r>
        <w:t>59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_Toc183425668 \h </w:instrText>
      </w:r>
      <w:r>
        <w:fldChar w:fldCharType="separate"/>
      </w:r>
      <w:r>
        <w:t>59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_Toc183425669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_Toc183425671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_Toc183425672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_Toc183425673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_Toc183425674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_Toc183425675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_Toc183425676 \h </w:instrText>
      </w:r>
      <w:r>
        <w:fldChar w:fldCharType="separate"/>
      </w:r>
      <w:r>
        <w:t>64</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_Toc183425677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_Toc183425679 \h </w:instrText>
      </w:r>
      <w:r>
        <w:fldChar w:fldCharType="separate"/>
      </w:r>
      <w:r>
        <w:t>67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_Toc183425680 \h </w:instrText>
      </w:r>
      <w:r>
        <w:fldChar w:fldCharType="separate"/>
      </w:r>
      <w:r>
        <w:t>67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_Toc183425681 \h </w:instrText>
      </w:r>
      <w:r>
        <w:fldChar w:fldCharType="separate"/>
      </w:r>
      <w:r>
        <w:t>68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_Toc183425682 \h </w:instrText>
      </w:r>
      <w:r>
        <w:fldChar w:fldCharType="separate"/>
      </w:r>
      <w:r>
        <w:t>69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_Toc183425683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_Toc183425685 \h </w:instrText>
      </w:r>
      <w:r>
        <w:fldChar w:fldCharType="separate"/>
      </w:r>
      <w:r>
        <w:t>70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_Toc183425686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_Toc183425688 \h </w:instrText>
      </w:r>
      <w:r>
        <w:fldChar w:fldCharType="separate"/>
      </w:r>
      <w:r>
        <w:t>72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_Toc183425689 \h </w:instrText>
      </w:r>
      <w:r>
        <w:fldChar w:fldCharType="separate"/>
      </w:r>
      <w:r>
        <w:t>72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_Toc183425690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_Toc183425692 \h </w:instrText>
      </w:r>
      <w:r>
        <w:fldChar w:fldCharType="separate"/>
      </w:r>
      <w:r>
        <w:t>74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_Toc183425693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_Toc183425694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_Toc183425695 \h </w:instrText>
      </w:r>
      <w:r>
        <w:fldChar w:fldCharType="separate"/>
      </w:r>
      <w:r>
        <w:t>75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_Toc183425696 \h </w:instrText>
      </w:r>
      <w:r>
        <w:fldChar w:fldCharType="separate"/>
      </w:r>
      <w:r>
        <w:t>75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_Toc183425697 \h </w:instrText>
      </w:r>
      <w:r>
        <w:fldChar w:fldCharType="separate"/>
      </w:r>
      <w:r>
        <w:t>77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_Toc183425698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_Toc183425699 \h </w:instrText>
      </w:r>
      <w:r>
        <w:fldChar w:fldCharType="separate"/>
      </w:r>
      <w:r>
        <w:t>78</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_Toc183425700 \h </w:instrText>
      </w:r>
      <w:r>
        <w:fldChar w:fldCharType="separate"/>
      </w:r>
      <w:r>
        <w:t>80</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_Toc183425701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_Toc183425704 \h </w:instrText>
      </w:r>
      <w:r>
        <w:fldChar w:fldCharType="separate"/>
      </w:r>
      <w:r>
        <w:t>85</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_Toc183425705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_Toc183425707 \h </w:instrText>
      </w:r>
      <w:r>
        <w:fldChar w:fldCharType="separate"/>
      </w:r>
      <w:r>
        <w:t>85</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_Toc183425708 \h </w:instrText>
      </w:r>
      <w:r>
        <w:fldChar w:fldCharType="separate"/>
      </w:r>
      <w:r>
        <w:t>86</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_Toc183425709 \h </w:instrText>
      </w:r>
      <w:r>
        <w:fldChar w:fldCharType="separate"/>
      </w:r>
      <w:r>
        <w:t>86</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_Toc183425710 \h </w:instrText>
      </w:r>
      <w:r>
        <w:fldChar w:fldCharType="separate"/>
      </w:r>
      <w:r>
        <w:t>87</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_Toc183425711 \h </w:instrText>
      </w:r>
      <w:r>
        <w:fldChar w:fldCharType="separate"/>
      </w:r>
      <w:r>
        <w:t>87</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_Toc183425712 \h </w:instrText>
      </w:r>
      <w:r>
        <w:fldChar w:fldCharType="separate"/>
      </w:r>
      <w:r>
        <w:t>88</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_Toc183425713 \h </w:instrText>
      </w:r>
      <w:r>
        <w:fldChar w:fldCharType="separate"/>
      </w:r>
      <w:r>
        <w:t>89</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_Toc183425714 \h </w:instrText>
      </w:r>
      <w:r>
        <w:fldChar w:fldCharType="separate"/>
      </w:r>
      <w:r>
        <w:t>90</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_Toc183425715 \h </w:instrText>
      </w:r>
      <w:r>
        <w:fldChar w:fldCharType="separate"/>
      </w:r>
      <w:r>
        <w:t>90</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_Toc183425716 \h </w:instrText>
      </w:r>
      <w:r>
        <w:fldChar w:fldCharType="separate"/>
      </w:r>
      <w:r>
        <w:t>93</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_Toc183425717 \h </w:instrText>
      </w:r>
      <w:r>
        <w:fldChar w:fldCharType="separate"/>
      </w:r>
      <w:r>
        <w:t>93</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_Toc183425718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_Toc183425720 \h </w:instrText>
      </w:r>
      <w:r>
        <w:fldChar w:fldCharType="separate"/>
      </w:r>
      <w:r>
        <w:t>95</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_Toc183425721 \h </w:instrText>
      </w:r>
      <w:r>
        <w:fldChar w:fldCharType="separate"/>
      </w:r>
      <w:r>
        <w:t>95</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_Toc183425722 \h </w:instrText>
      </w:r>
      <w:r>
        <w:fldChar w:fldCharType="separate"/>
      </w:r>
      <w:r>
        <w:t>96</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_Toc183425723 \h </w:instrText>
      </w:r>
      <w:r>
        <w:fldChar w:fldCharType="separate"/>
      </w:r>
      <w:r>
        <w:t>96</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_Toc183425724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_Toc183425726 \h </w:instrText>
      </w:r>
      <w:r>
        <w:fldChar w:fldCharType="separate"/>
      </w:r>
      <w:r>
        <w:t>98</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_Toc183425727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_Toc183425729 \h </w:instrText>
      </w:r>
      <w:r>
        <w:fldChar w:fldCharType="separate"/>
      </w:r>
      <w:r>
        <w:t>99</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_Toc183425730 \h </w:instrText>
      </w:r>
      <w:r>
        <w:fldChar w:fldCharType="separate"/>
      </w:r>
      <w:r>
        <w:t>99</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_Toc183425731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_Toc183425733 \h </w:instrText>
      </w:r>
      <w:r>
        <w:fldChar w:fldCharType="separate"/>
      </w:r>
      <w:r>
        <w:t>101</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_Toc183425734 \h </w:instrText>
      </w:r>
      <w:r>
        <w:fldChar w:fldCharType="separate"/>
      </w:r>
      <w:r>
        <w:t>101</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_Toc183425735 \h </w:instrText>
      </w:r>
      <w:r>
        <w:fldChar w:fldCharType="separate"/>
      </w:r>
      <w:r>
        <w:t>102</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_Toc183425736 \h </w:instrText>
      </w:r>
      <w:r>
        <w:fldChar w:fldCharType="separate"/>
      </w:r>
      <w:r>
        <w:t>103</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_Toc183425737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_Toc183425740 \h </w:instrText>
      </w:r>
      <w:r>
        <w:fldChar w:fldCharType="separate"/>
      </w:r>
      <w:r>
        <w:t>106</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_Toc183425741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_Toc183425743 \h </w:instrText>
      </w:r>
      <w:r>
        <w:fldChar w:fldCharType="separate"/>
      </w:r>
      <w:r>
        <w:t>108</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_Toc183425744 \h </w:instrText>
      </w:r>
      <w:r>
        <w:fldChar w:fldCharType="separate"/>
      </w:r>
      <w:r>
        <w:t>108</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_Toc183425745 \h </w:instrText>
      </w:r>
      <w:r>
        <w:fldChar w:fldCharType="separate"/>
      </w:r>
      <w:r>
        <w:t>109</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_Toc183425746 \h </w:instrText>
      </w:r>
      <w:r>
        <w:fldChar w:fldCharType="separate"/>
      </w:r>
      <w:r>
        <w:t>109</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_Toc183425747 \h </w:instrText>
      </w:r>
      <w:r>
        <w:fldChar w:fldCharType="separate"/>
      </w:r>
      <w:r>
        <w:t>110</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_Toc183425748 \h </w:instrText>
      </w:r>
      <w:r>
        <w:fldChar w:fldCharType="separate"/>
      </w:r>
      <w:r>
        <w:t>110</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_Toc183425749 \h </w:instrText>
      </w:r>
      <w:r>
        <w:fldChar w:fldCharType="separate"/>
      </w:r>
      <w:r>
        <w:t>111</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_Toc183425750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_Toc183425751 \h </w:instrText>
      </w:r>
      <w:r>
        <w:fldChar w:fldCharType="separate"/>
      </w:r>
      <w:r>
        <w:t>112</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_Toc183425752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_Toc183425754 \h </w:instrText>
      </w:r>
      <w:r>
        <w:fldChar w:fldCharType="separate"/>
      </w:r>
      <w:r>
        <w:t>113</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_Toc183425755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_Toc183425757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_Toc183425758 \h </w:instrText>
      </w:r>
      <w:r>
        <w:fldChar w:fldCharType="separate"/>
      </w:r>
      <w:r>
        <w:t>115</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_Toc183425759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_Toc183425760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_Toc183425762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_Toc183425764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_Toc183425767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_Toc183425768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_Toc183425770 \h </w:instrText>
      </w:r>
      <w:r>
        <w:fldChar w:fldCharType="separate"/>
      </w:r>
      <w:r>
        <w:t>123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_Toc183425771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_Toc183425773 \h </w:instrText>
      </w:r>
      <w:r>
        <w:fldChar w:fldCharType="separate"/>
      </w:r>
      <w:r>
        <w:t>125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_Toc183425774 \h </w:instrText>
      </w:r>
      <w:r>
        <w:fldChar w:fldCharType="separate"/>
      </w:r>
      <w:r>
        <w:t>125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_Toc183425775 \h </w:instrText>
      </w:r>
      <w:r>
        <w:fldChar w:fldCharType="separate"/>
      </w:r>
      <w:r>
        <w:t>126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_Toc183425776 \h </w:instrText>
      </w:r>
      <w:r>
        <w:fldChar w:fldCharType="separate"/>
      </w:r>
      <w:r>
        <w:t>127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_Toc183425777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_Toc183425778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_Toc183425780 \h </w:instrText>
      </w:r>
      <w:r>
        <w:fldChar w:fldCharType="separate"/>
      </w:r>
      <w:r>
        <w:t>130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_Toc183425781 \h </w:instrText>
      </w:r>
      <w:r>
        <w:fldChar w:fldCharType="separate"/>
      </w:r>
      <w:r>
        <w:t>131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_Toc183425782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_Toc183425784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_Toc183425785 \h </w:instrText>
      </w:r>
      <w:r>
        <w:fldChar w:fldCharType="separate"/>
      </w:r>
      <w:r>
        <w:t>132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_Toc183425786 \h </w:instrText>
      </w:r>
      <w:r>
        <w:fldChar w:fldCharType="separate"/>
      </w:r>
      <w:r>
        <w:t>133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_Toc183425787 \h </w:instrText>
      </w:r>
      <w:r>
        <w:fldChar w:fldCharType="separate"/>
      </w:r>
      <w:r>
        <w:t>133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_Toc183425788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_Toc183425790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_Toc183425791 \h </w:instrText>
      </w:r>
      <w:r>
        <w:fldChar w:fldCharType="separate"/>
      </w:r>
      <w:r>
        <w:t>135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_Toc183425792 \h </w:instrText>
      </w:r>
      <w:r>
        <w:fldChar w:fldCharType="separate"/>
      </w:r>
      <w:r>
        <w:t>136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_Toc183425793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_Toc183425795 \h </w:instrText>
      </w:r>
      <w:r>
        <w:fldChar w:fldCharType="separate"/>
      </w:r>
      <w:r>
        <w:t>137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_Toc183425796 \h </w:instrText>
      </w:r>
      <w:r>
        <w:fldChar w:fldCharType="separate"/>
      </w:r>
      <w:r>
        <w:t>137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_Toc183425797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_Toc183425798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_Toc183425799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_Toc183425800 \h </w:instrText>
      </w:r>
      <w:r>
        <w:fldChar w:fldCharType="separate"/>
      </w:r>
      <w:r>
        <w:t>138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_Toc183425801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_Toc183425802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_Toc183425804 \h </w:instrText>
      </w:r>
      <w:r>
        <w:fldChar w:fldCharType="separate"/>
      </w:r>
      <w:r>
        <w:t>140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_Toc183425805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_Toc183425806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_Toc183425807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_Toc183425808 \h </w:instrText>
      </w:r>
      <w:r>
        <w:fldChar w:fldCharType="separate"/>
      </w:r>
      <w:r>
        <w:t>142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_Toc183425809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_Toc183425810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_Toc183425811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_Toc183425812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_Toc183425815 \h </w:instrText>
      </w:r>
      <w:r>
        <w:fldChar w:fldCharType="separate"/>
      </w:r>
      <w:r>
        <w:t>144</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_Toc183425816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_Toc183425818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_Toc183425820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_Toc183425822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_Toc183425824 \h </w:instrText>
      </w:r>
      <w:r>
        <w:fldChar w:fldCharType="separate"/>
      </w:r>
      <w:r>
        <w:t>147</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_Toc183425825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_Toc183425827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_Toc183425828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_Toc183425829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_Toc183425832 \h </w:instrText>
      </w:r>
      <w:r>
        <w:fldChar w:fldCharType="separate"/>
      </w:r>
      <w:r>
        <w:t>151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_Toc183425833 \h </w:instrText>
      </w:r>
      <w:r>
        <w:fldChar w:fldCharType="separate"/>
      </w:r>
      <w:r>
        <w:t>153</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_Toc183425834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_Toc183425835 \h </w:instrText>
      </w:r>
      <w:r>
        <w:fldChar w:fldCharType="separate"/>
      </w:r>
      <w:r>
        <w:t>154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_Toc183425836 \h </w:instrText>
      </w:r>
      <w:r>
        <w:fldChar w:fldCharType="separate"/>
      </w:r>
      <w:r>
        <w:t>155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_Toc183425837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_Toc183425838 \h </w:instrText>
      </w:r>
      <w:r>
        <w:fldChar w:fldCharType="separate"/>
      </w:r>
      <w:r>
        <w:t>156</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_Toc183425839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_Toc183425842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_Toc183425843 \h </w:instrText>
      </w:r>
      <w:r>
        <w:fldChar w:fldCharType="separate"/>
      </w:r>
      <w:r>
        <w:t>158</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_Toc183425844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_Toc183425846 \h </w:instrText>
      </w:r>
      <w:r>
        <w:fldChar w:fldCharType="separate"/>
      </w:r>
      <w:r>
        <w:t>161</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_Toc183425847 \h </w:instrText>
      </w:r>
      <w:r>
        <w:fldChar w:fldCharType="separate"/>
      </w:r>
      <w:r>
        <w:t>163</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_Toc183425848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_Toc183425850 \h </w:instrText>
      </w:r>
      <w:r>
        <w:fldChar w:fldCharType="separate"/>
      </w:r>
      <w:r>
        <w:t>164</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_Toc183425851 \h </w:instrText>
      </w:r>
      <w:r>
        <w:fldChar w:fldCharType="separate"/>
      </w:r>
      <w:r>
        <w:t>164</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_Toc183425852 \h </w:instrText>
      </w:r>
      <w:r>
        <w:fldChar w:fldCharType="separate"/>
      </w:r>
      <w:r>
        <w:t>165</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_Toc183425853 \h </w:instrText>
      </w:r>
      <w:r>
        <w:fldChar w:fldCharType="separate"/>
      </w:r>
      <w:r>
        <w:t>167</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_Toc183425854 \h </w:instrText>
      </w:r>
      <w:r>
        <w:fldChar w:fldCharType="separate"/>
      </w:r>
      <w:r>
        <w:t>167</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_Toc183425855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_Toc183425856 \h </w:instrText>
      </w:r>
      <w:r>
        <w:fldChar w:fldCharType="separate"/>
      </w:r>
      <w:r>
        <w:t>169</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_Toc183425857 \h </w:instrText>
      </w:r>
      <w:r>
        <w:fldChar w:fldCharType="separate"/>
      </w:r>
      <w:r>
        <w:t>169</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_Toc183425858 \h </w:instrText>
      </w:r>
      <w:r>
        <w:fldChar w:fldCharType="separate"/>
      </w:r>
      <w:r>
        <w:t>170</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_Toc183425859 \h </w:instrText>
      </w:r>
      <w:r>
        <w:fldChar w:fldCharType="separate"/>
      </w:r>
      <w:r>
        <w:t>170</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_Toc183425860 \h </w:instrText>
      </w:r>
      <w:r>
        <w:fldChar w:fldCharType="separate"/>
      </w:r>
      <w:r>
        <w:t>171</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_Toc183425861 \h </w:instrText>
      </w:r>
      <w:r>
        <w:fldChar w:fldCharType="separate"/>
      </w:r>
      <w:r>
        <w:t>171</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_Toc183425862 \h </w:instrText>
      </w:r>
      <w:r>
        <w:fldChar w:fldCharType="separate"/>
      </w:r>
      <w:r>
        <w:t>172</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_Toc183425863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_Toc183425865 \h </w:instrText>
      </w:r>
      <w:r>
        <w:fldChar w:fldCharType="separate"/>
      </w:r>
      <w:r>
        <w:t>175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_Toc183425866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_Toc183425868 \h </w:instrText>
      </w:r>
      <w:r>
        <w:fldChar w:fldCharType="separate"/>
      </w:r>
      <w:r>
        <w:t>176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_Toc183425869 \h </w:instrText>
      </w:r>
      <w:r>
        <w:fldChar w:fldCharType="separate"/>
      </w:r>
      <w:r>
        <w:t>176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_Toc183425870 \h </w:instrText>
      </w:r>
      <w:r>
        <w:fldChar w:fldCharType="separate"/>
      </w:r>
      <w:r>
        <w:t>177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_Toc183425871 \h </w:instrText>
      </w:r>
      <w:r>
        <w:fldChar w:fldCharType="separate"/>
      </w:r>
      <w:r>
        <w:t>179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_Toc183425872 \h </w:instrText>
      </w:r>
      <w:r>
        <w:fldChar w:fldCharType="separate"/>
      </w:r>
      <w:r>
        <w:t>180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_Toc183425873 \h </w:instrText>
      </w:r>
      <w:r>
        <w:fldChar w:fldCharType="separate"/>
      </w:r>
      <w:r>
        <w:t>180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_Toc183425874 \h </w:instrText>
      </w:r>
      <w:r>
        <w:fldChar w:fldCharType="separate"/>
      </w:r>
      <w:r>
        <w:t>180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_Toc183425875 \h </w:instrText>
      </w:r>
      <w:r>
        <w:fldChar w:fldCharType="separate"/>
      </w:r>
      <w:r>
        <w:t>180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_Toc183425876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_Toc183425877 \h </w:instrText>
      </w:r>
      <w:r>
        <w:fldChar w:fldCharType="separate"/>
      </w:r>
      <w:r>
        <w:t>183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_Toc183425878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_Toc183425880 \h </w:instrText>
      </w:r>
      <w:r>
        <w:fldChar w:fldCharType="separate"/>
      </w:r>
      <w:r>
        <w:t>184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_Toc183425881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_Toc183425883 \h </w:instrText>
      </w:r>
      <w:r>
        <w:fldChar w:fldCharType="separate"/>
      </w:r>
      <w:r>
        <w:t>186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_Toc183425884 \h </w:instrText>
      </w:r>
      <w:r>
        <w:fldChar w:fldCharType="separate"/>
      </w:r>
      <w:r>
        <w:t>187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_Toc183425885 \h </w:instrText>
      </w:r>
      <w:r>
        <w:fldChar w:fldCharType="separate"/>
      </w:r>
      <w:r>
        <w:t>188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_Toc183425886 \h </w:instrText>
      </w:r>
      <w:r>
        <w:fldChar w:fldCharType="separate"/>
      </w:r>
      <w:r>
        <w:t>189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_Toc183425887 \h </w:instrText>
      </w:r>
      <w:r>
        <w:fldChar w:fldCharType="separate"/>
      </w:r>
      <w:r>
        <w:t>190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_Toc183425888 \h </w:instrText>
      </w:r>
      <w:r>
        <w:fldChar w:fldCharType="separate"/>
      </w:r>
      <w:r>
        <w:t>191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_Toc183425889 \h </w:instrText>
      </w:r>
      <w:r>
        <w:fldChar w:fldCharType="separate"/>
      </w:r>
      <w:r>
        <w:t>193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_Toc183425890 \h </w:instrText>
      </w:r>
      <w:r>
        <w:fldChar w:fldCharType="separate"/>
      </w:r>
      <w:r>
        <w:t>193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_Toc183425891 \h </w:instrText>
      </w:r>
      <w:r>
        <w:fldChar w:fldCharType="separate"/>
      </w:r>
      <w:r>
        <w:t>195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_Toc183425892 \h </w:instrText>
      </w:r>
      <w:r>
        <w:fldChar w:fldCharType="separate"/>
      </w:r>
      <w:r>
        <w:t>195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_Toc183425893 \h </w:instrText>
      </w:r>
      <w:r>
        <w:fldChar w:fldCharType="separate"/>
      </w:r>
      <w:r>
        <w:t>195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_Toc183425894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_Toc183425896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_Toc183425898 \h </w:instrText>
      </w:r>
      <w:r>
        <w:fldChar w:fldCharType="separate"/>
      </w:r>
      <w:r>
        <w:t>198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_Toc183425899 \h </w:instrText>
      </w:r>
      <w:r>
        <w:fldChar w:fldCharType="separate"/>
      </w:r>
      <w:r>
        <w:t>198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_Toc183425900 \h </w:instrText>
      </w:r>
      <w:r>
        <w:fldChar w:fldCharType="separate"/>
      </w:r>
      <w:r>
        <w:t>198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_Toc183425901 \h </w:instrText>
      </w:r>
      <w:r>
        <w:fldChar w:fldCharType="separate"/>
      </w:r>
      <w:r>
        <w:t>199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_Toc183425902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_Toc183425904 \h </w:instrText>
      </w:r>
      <w:r>
        <w:fldChar w:fldCharType="separate"/>
      </w:r>
      <w:r>
        <w:t>201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_Toc183425905 \h </w:instrText>
      </w:r>
      <w:r>
        <w:fldChar w:fldCharType="separate"/>
      </w:r>
      <w:r>
        <w:t>201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_Toc183425906 \h </w:instrText>
      </w:r>
      <w:r>
        <w:fldChar w:fldCharType="separate"/>
      </w:r>
      <w:r>
        <w:t>201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_Toc183425907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_Toc183425909 \h </w:instrText>
      </w:r>
      <w:r>
        <w:fldChar w:fldCharType="separate"/>
      </w:r>
      <w:r>
        <w:t>203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_Toc183425910 \h </w:instrText>
      </w:r>
      <w:r>
        <w:fldChar w:fldCharType="separate"/>
      </w:r>
      <w:r>
        <w:t>203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_Toc183425911 \h </w:instrText>
      </w:r>
      <w:r>
        <w:fldChar w:fldCharType="separate"/>
      </w:r>
      <w:r>
        <w:t>204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_Toc183425912 \h </w:instrText>
      </w:r>
      <w:r>
        <w:fldChar w:fldCharType="separate"/>
      </w:r>
      <w:r>
        <w:t>204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_Toc183425913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_Toc183425914 \h </w:instrText>
      </w:r>
      <w:r>
        <w:fldChar w:fldCharType="separate"/>
      </w:r>
      <w:r>
        <w:t>205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_Toc183425915 \h </w:instrText>
      </w:r>
      <w:r>
        <w:fldChar w:fldCharType="separate"/>
      </w:r>
      <w:r>
        <w:t>206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_Toc183425916 \h </w:instrText>
      </w:r>
      <w:r>
        <w:fldChar w:fldCharType="separate"/>
      </w:r>
      <w:r>
        <w:t>206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_Toc183425917 \h </w:instrText>
      </w:r>
      <w:r>
        <w:fldChar w:fldCharType="separate"/>
      </w:r>
      <w:r>
        <w:t>207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_Toc183425918 \h </w:instrText>
      </w:r>
      <w:r>
        <w:fldChar w:fldCharType="separate"/>
      </w:r>
      <w:r>
        <w:t>207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_Toc183425919 \h </w:instrText>
      </w:r>
      <w:r>
        <w:fldChar w:fldCharType="separate"/>
      </w:r>
      <w:r>
        <w:t>207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_Toc183425920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_Toc183425922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_Toc183425925 \h </w:instrText>
      </w:r>
      <w:r>
        <w:fldChar w:fldCharType="separate"/>
      </w:r>
      <w:r>
        <w:t>210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_Toc183425926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_Toc183425928 \h </w:instrText>
      </w:r>
      <w:r>
        <w:fldChar w:fldCharType="separate"/>
      </w:r>
      <w:r>
        <w:t>210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_Toc183425929 \h </w:instrText>
      </w:r>
      <w:r>
        <w:fldChar w:fldCharType="separate"/>
      </w:r>
      <w:r>
        <w:t>211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_Toc183425930 \h </w:instrText>
      </w:r>
      <w:r>
        <w:fldChar w:fldCharType="separate"/>
      </w:r>
      <w:r>
        <w:t>211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_Toc183425931 \h </w:instrText>
      </w:r>
      <w:r>
        <w:fldChar w:fldCharType="separate"/>
      </w:r>
      <w:r>
        <w:t>211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_Toc183425932 \h </w:instrText>
      </w:r>
      <w:r>
        <w:fldChar w:fldCharType="separate"/>
      </w:r>
      <w:r>
        <w:t>211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_Toc183425933 \h </w:instrText>
      </w:r>
      <w:r>
        <w:fldChar w:fldCharType="separate"/>
      </w:r>
      <w:r>
        <w:t>212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_Toc183425934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_Toc183425936 \h </w:instrText>
      </w:r>
      <w:r>
        <w:fldChar w:fldCharType="separate"/>
      </w:r>
      <w:r>
        <w:t>213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_Toc183425937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_Toc183425939 \h </w:instrText>
      </w:r>
      <w:r>
        <w:fldChar w:fldCharType="separate"/>
      </w:r>
      <w:r>
        <w:t>213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_Toc183425940 \h </w:instrText>
      </w:r>
      <w:r>
        <w:fldChar w:fldCharType="separate"/>
      </w:r>
      <w:r>
        <w:t>214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_Toc183425941 \h </w:instrText>
      </w:r>
      <w:r>
        <w:fldChar w:fldCharType="separate"/>
      </w:r>
      <w:r>
        <w:t>215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_Toc183425942 \h </w:instrText>
      </w:r>
      <w:r>
        <w:fldChar w:fldCharType="separate"/>
      </w:r>
      <w:r>
        <w:t>216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_Toc183425943 \h </w:instrText>
      </w:r>
      <w:r>
        <w:fldChar w:fldCharType="separate"/>
      </w:r>
      <w:r>
        <w:t>217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_Toc183425944 \h </w:instrText>
      </w:r>
      <w:r>
        <w:fldChar w:fldCharType="separate"/>
      </w:r>
      <w:r>
        <w:t>217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_Toc183425945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_Toc183425947 \h </w:instrText>
      </w:r>
      <w:r>
        <w:fldChar w:fldCharType="separate"/>
      </w:r>
      <w:r>
        <w:t>219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_Toc183425948 \h </w:instrText>
      </w:r>
      <w:r>
        <w:fldChar w:fldCharType="separate"/>
      </w:r>
      <w:r>
        <w:t>219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_Toc183425949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_Toc183425961 \h </w:instrText>
      </w:r>
      <w:r>
        <w:fldChar w:fldCharType="separate"/>
      </w:r>
      <w:r>
        <w:t>240</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_Toc183425962 \h </w:instrText>
      </w:r>
      <w:r>
        <w:fldChar w:fldCharType="separate"/>
      </w:r>
      <w:r>
        <w:t>240</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_Toc183425963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_Toc183425968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_Toc183426009 \h </w:instrText>
      </w:r>
      <w:r>
        <w:fldChar w:fldCharType="separate"/>
      </w:r>
      <w:r>
        <w:t>315</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_Toc183426010 \h </w:instrText>
      </w:r>
      <w:r>
        <w:fldChar w:fldCharType="separate"/>
      </w:r>
      <w:r>
        <w:t>315</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_Toc183426011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_Toc183426015 \h </w:instrText>
      </w:r>
      <w:r>
        <w:fldChar w:fldCharType="separate"/>
      </w:r>
      <w:r>
        <w:t>327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_Toc183426016 \h </w:instrText>
      </w:r>
      <w:r>
        <w:fldChar w:fldCharType="separate"/>
      </w:r>
      <w:r>
        <w:t>327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_Toc183426017 \h </w:instrText>
      </w:r>
      <w:r>
        <w:fldChar w:fldCharType="separate"/>
      </w:r>
      <w:r>
        <w:t>327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_Toc183426018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_Toc183426020 \h </w:instrText>
      </w:r>
      <w:r>
        <w:fldChar w:fldCharType="separate"/>
      </w:r>
      <w:r>
        <w:t>328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_Toc183426021 \h </w:instrText>
      </w:r>
      <w:r>
        <w:fldChar w:fldCharType="separate"/>
      </w:r>
      <w:r>
        <w:t>328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_Toc183426022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_Toc183426029 \h </w:instrText>
      </w:r>
      <w:r>
        <w:fldChar w:fldCharType="separate"/>
      </w:r>
      <w:r>
        <w:t>334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_Toc183426030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83416839"/>
      <w:bookmarkStart w:id="3" w:name="_Toc183418689"/>
      <w:bookmarkStart w:id="4" w:name="_Toc18342559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342559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8342559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83425598"/>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lastRenderedPageBreak/>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lastRenderedPageBreak/>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lastRenderedPageBreak/>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keepNext/>
      </w:pPr>
      <w:r>
        <w:lastRenderedPageBreak/>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lastRenderedPageBreak/>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w:t>
      </w:r>
      <w:r>
        <w:lastRenderedPageBreak/>
        <w:t>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lastRenderedPageBreak/>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8" w:name="_Toc18342559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8342560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83425601"/>
      <w:r>
        <w:rPr>
          <w:rStyle w:val="CharSectno"/>
        </w:rPr>
        <w:lastRenderedPageBreak/>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83425602"/>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83416847"/>
      <w:bookmarkStart w:id="13" w:name="_Toc183418697"/>
      <w:bookmarkStart w:id="14" w:name="_Toc183425603"/>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83425604"/>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83416849"/>
      <w:bookmarkStart w:id="17" w:name="_Toc183418699"/>
      <w:bookmarkStart w:id="18" w:name="_Toc183425605"/>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83416850"/>
      <w:bookmarkStart w:id="20" w:name="_Toc183418700"/>
      <w:bookmarkStart w:id="21" w:name="_Toc183425606"/>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83425607"/>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83425608"/>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83425609"/>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83425610"/>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83416855"/>
      <w:bookmarkStart w:id="27" w:name="_Toc183418705"/>
      <w:bookmarkStart w:id="28" w:name="_Toc183425611"/>
      <w:r>
        <w:rPr>
          <w:rStyle w:val="CharDivNo"/>
        </w:rPr>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29" w:name="_Toc183425612"/>
      <w:r>
        <w:rPr>
          <w:rStyle w:val="CharSectno"/>
        </w:rPr>
        <w:lastRenderedPageBreak/>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83425613"/>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83425614"/>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83416859"/>
      <w:bookmarkStart w:id="33" w:name="_Toc183418709"/>
      <w:bookmarkStart w:id="34" w:name="_Toc183425615"/>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83416860"/>
      <w:bookmarkStart w:id="36" w:name="_Toc183418710"/>
      <w:bookmarkStart w:id="37" w:name="_Toc183425616"/>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83425617"/>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83416862"/>
      <w:bookmarkStart w:id="40" w:name="_Toc183418712"/>
      <w:bookmarkStart w:id="41" w:name="_Toc183425618"/>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83425619"/>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lastRenderedPageBreak/>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83425620"/>
      <w:r>
        <w:rPr>
          <w:rStyle w:val="CharSectno"/>
        </w:rPr>
        <w:t>16DA</w:t>
      </w:r>
      <w:r>
        <w:t>.</w:t>
      </w:r>
      <w:r>
        <w:tab/>
        <w:t>Demersal finfish on boats</w:t>
      </w:r>
      <w:bookmarkEnd w:id="43"/>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lastRenderedPageBreak/>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44" w:name="_Toc183425621"/>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83416866"/>
      <w:bookmarkStart w:id="46" w:name="_Toc183418716"/>
      <w:bookmarkStart w:id="47" w:name="_Toc183425622"/>
      <w:r>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83425623"/>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lastRenderedPageBreak/>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lastRenderedPageBreak/>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lastRenderedPageBreak/>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lastRenderedPageBreak/>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49" w:name="_Toc183425624"/>
      <w:r>
        <w:rPr>
          <w:rStyle w:val="CharSectno"/>
        </w:rPr>
        <w:t>16GA</w:t>
      </w:r>
      <w:r>
        <w:t>.</w:t>
      </w:r>
      <w:r>
        <w:tab/>
        <w:t>Rock lobster (Act s. 51(1))</w:t>
      </w:r>
      <w:bookmarkEnd w:id="49"/>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83425625"/>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lastRenderedPageBreak/>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83425626"/>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lastRenderedPageBreak/>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83416871"/>
      <w:bookmarkStart w:id="53" w:name="_Toc183418721"/>
      <w:bookmarkStart w:id="54" w:name="_Toc183425627"/>
      <w:r>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83425628"/>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83425629"/>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lastRenderedPageBreak/>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83416874"/>
      <w:bookmarkStart w:id="58" w:name="_Toc183418724"/>
      <w:bookmarkStart w:id="59" w:name="_Toc183425630"/>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83425631"/>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83425632"/>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lastRenderedPageBreak/>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lastRenderedPageBreak/>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83425633"/>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lastRenderedPageBreak/>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83416878"/>
      <w:bookmarkStart w:id="64" w:name="_Toc183418728"/>
      <w:bookmarkStart w:id="65" w:name="_Toc183425634"/>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83425635"/>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83425636"/>
      <w:r>
        <w:rPr>
          <w:rStyle w:val="CharSectno"/>
        </w:rPr>
        <w:t>22B</w:t>
      </w:r>
      <w:r>
        <w:t>.</w:t>
      </w:r>
      <w:r>
        <w:tab/>
        <w:t>Persons taken to be using rock lobster pots</w:t>
      </w:r>
      <w:bookmarkEnd w:id="67"/>
    </w:p>
    <w:p>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83425637"/>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lastRenderedPageBreak/>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83425638"/>
      <w:r>
        <w:rPr>
          <w:rStyle w:val="CharSectno"/>
        </w:rPr>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lastRenderedPageBreak/>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83425639"/>
      <w:r>
        <w:rPr>
          <w:rStyle w:val="CharSectno"/>
        </w:rPr>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lastRenderedPageBreak/>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lastRenderedPageBreak/>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83425640"/>
      <w:r>
        <w:rPr>
          <w:rStyle w:val="CharSectno"/>
        </w:rPr>
        <w:t>35</w:t>
      </w:r>
      <w:r>
        <w:rPr>
          <w:snapToGrid w:val="0"/>
        </w:rPr>
        <w:t>.</w:t>
      </w:r>
      <w:r>
        <w:rPr>
          <w:snapToGrid w:val="0"/>
        </w:rPr>
        <w:tab/>
      </w:r>
      <w:r>
        <w:t>Possession or sale of rock lobster parts</w:t>
      </w:r>
      <w:bookmarkEnd w:id="71"/>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lastRenderedPageBreak/>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2" w:name="_Toc183425641"/>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lastRenderedPageBreak/>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83425642"/>
      <w:r>
        <w:rPr>
          <w:rStyle w:val="CharSectno"/>
        </w:rPr>
        <w:t>37</w:t>
      </w:r>
      <w:r>
        <w:rPr>
          <w:snapToGrid w:val="0"/>
        </w:rPr>
        <w:t>.</w:t>
      </w:r>
      <w:r>
        <w:rPr>
          <w:snapToGrid w:val="0"/>
        </w:rPr>
        <w:tab/>
        <w:t>Offences against r. 36, defences for</w:t>
      </w:r>
      <w:bookmarkEnd w:id="7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83425643"/>
      <w:r>
        <w:rPr>
          <w:rStyle w:val="CharSectno"/>
        </w:rPr>
        <w:t>38</w:t>
      </w:r>
      <w:r>
        <w:rPr>
          <w:snapToGrid w:val="0"/>
        </w:rPr>
        <w:t>.</w:t>
      </w:r>
      <w:r>
        <w:rPr>
          <w:snapToGrid w:val="0"/>
        </w:rPr>
        <w:tab/>
        <w:t>Rock lobster pots, requirements for</w:t>
      </w:r>
      <w:bookmarkEnd w:id="74"/>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83416888"/>
      <w:bookmarkStart w:id="76" w:name="_Toc183418738"/>
      <w:bookmarkStart w:id="77" w:name="_Toc183425644"/>
      <w:r>
        <w:rPr>
          <w:rStyle w:val="CharDivNo"/>
        </w:rPr>
        <w:lastRenderedPageBreak/>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83425645"/>
      <w:r>
        <w:rPr>
          <w:rStyle w:val="CharSectno"/>
        </w:rPr>
        <w:t>38A</w:t>
      </w:r>
      <w:r>
        <w:t>.</w:t>
      </w:r>
      <w:r>
        <w:tab/>
        <w:t>Term used: deep sea crab</w:t>
      </w:r>
      <w:bookmarkEnd w:id="78"/>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83425646"/>
      <w:r>
        <w:rPr>
          <w:rStyle w:val="CharSectno"/>
        </w:rPr>
        <w:t>38B</w:t>
      </w:r>
      <w:r>
        <w:t>.</w:t>
      </w:r>
      <w:r>
        <w:tab/>
        <w:t>Possession and sale of parts of deep sea crabs</w:t>
      </w:r>
      <w:bookmarkEnd w:id="79"/>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83425647"/>
      <w:r>
        <w:rPr>
          <w:rStyle w:val="CharSectno"/>
        </w:rPr>
        <w:lastRenderedPageBreak/>
        <w:t>38C</w:t>
      </w:r>
      <w:r>
        <w:t>.</w:t>
      </w:r>
      <w:r>
        <w:tab/>
        <w:t>Parts of deep sea crabs not to be landed</w:t>
      </w:r>
      <w:bookmarkEnd w:id="80"/>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83425648"/>
      <w:r>
        <w:rPr>
          <w:rStyle w:val="CharSectno"/>
        </w:rPr>
        <w:t>38DA</w:t>
      </w:r>
      <w:r>
        <w:t>.</w:t>
      </w:r>
      <w:r>
        <w:tab/>
        <w:t>Possession of parts of raw crab other than deep sea crab</w:t>
      </w:r>
      <w:bookmarkEnd w:id="8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83416893"/>
      <w:bookmarkStart w:id="83" w:name="_Toc183418743"/>
      <w:bookmarkStart w:id="84" w:name="_Toc183425649"/>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83425650"/>
      <w:r>
        <w:rPr>
          <w:rStyle w:val="CharSectno"/>
        </w:rPr>
        <w:t>38DB</w:t>
      </w:r>
      <w:r>
        <w:t>.</w:t>
      </w:r>
      <w:r>
        <w:tab/>
        <w:t>Term used: fishing season</w:t>
      </w:r>
      <w:bookmarkEnd w:id="85"/>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83425651"/>
      <w:r>
        <w:rPr>
          <w:rStyle w:val="CharSectno"/>
        </w:rPr>
        <w:t>38D</w:t>
      </w:r>
      <w:r>
        <w:t>.</w:t>
      </w:r>
      <w:r>
        <w:tab/>
        <w:t>When fishing for abalone and sea urchins allowed</w:t>
      </w:r>
      <w:bookmarkEnd w:id="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83425652"/>
      <w:r>
        <w:rPr>
          <w:rStyle w:val="CharSectno"/>
        </w:rPr>
        <w:lastRenderedPageBreak/>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83425653"/>
      <w:r>
        <w:rPr>
          <w:rStyle w:val="CharSectno"/>
        </w:rPr>
        <w:t>38EA</w:t>
      </w:r>
      <w:r>
        <w:t>.</w:t>
      </w:r>
      <w:r>
        <w:tab/>
        <w:t>Possession of fishing gear in Abalone Zone outside fishing season</w:t>
      </w:r>
      <w:bookmarkEnd w:id="88"/>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83425654"/>
      <w:r>
        <w:rPr>
          <w:rStyle w:val="CharSectno"/>
        </w:rPr>
        <w:t>38EB</w:t>
      </w:r>
      <w:r>
        <w:t>.</w:t>
      </w:r>
      <w:r>
        <w:tab/>
        <w:t>Possession of abalone</w:t>
      </w:r>
      <w:bookmarkEnd w:id="89"/>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83425655"/>
      <w:r>
        <w:rPr>
          <w:rStyle w:val="CharSectno"/>
        </w:rPr>
        <w:t>38F</w:t>
      </w:r>
      <w:r>
        <w:t>.</w:t>
      </w:r>
      <w:r>
        <w:tab/>
        <w:t>Use of abalone material as bait</w:t>
      </w:r>
      <w:bookmarkEnd w:id="9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83425656"/>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83416901"/>
      <w:bookmarkStart w:id="93" w:name="_Toc183418751"/>
      <w:bookmarkStart w:id="94" w:name="_Toc183425657"/>
      <w:r>
        <w:rPr>
          <w:rStyle w:val="CharDivNo"/>
        </w:rPr>
        <w:lastRenderedPageBreak/>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83416902"/>
      <w:bookmarkStart w:id="96" w:name="_Toc183418752"/>
      <w:bookmarkStart w:id="97" w:name="_Toc183425658"/>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83425659"/>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lastRenderedPageBreak/>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83416904"/>
      <w:bookmarkStart w:id="100" w:name="_Toc183418754"/>
      <w:bookmarkStart w:id="101" w:name="_Toc183425660"/>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83425661"/>
      <w:r>
        <w:rPr>
          <w:rStyle w:val="CharSectno"/>
        </w:rPr>
        <w:t>38H</w:t>
      </w:r>
      <w:r>
        <w:t>.</w:t>
      </w:r>
      <w:r>
        <w:tab/>
        <w:t>Marron, permitted ways to fish for</w:t>
      </w:r>
      <w:bookmarkEnd w:id="1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lastRenderedPageBreak/>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83425662"/>
      <w:r>
        <w:rPr>
          <w:rStyle w:val="CharSectno"/>
        </w:rPr>
        <w:t>38I</w:t>
      </w:r>
      <w:r>
        <w:t>.</w:t>
      </w:r>
      <w:r>
        <w:tab/>
        <w:t>Single marron pole snare only to be used in some waters</w:t>
      </w:r>
      <w:bookmarkEnd w:id="103"/>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lastRenderedPageBreak/>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83425663"/>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83425664"/>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lastRenderedPageBreak/>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83425665"/>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83416910"/>
      <w:bookmarkStart w:id="108" w:name="_Toc183418760"/>
      <w:bookmarkStart w:id="109" w:name="_Toc183425666"/>
      <w:r>
        <w:t>Subdivision 3 — Closed season restrictions relating to marron</w:t>
      </w:r>
      <w:bookmarkEnd w:id="107"/>
      <w:bookmarkEnd w:id="108"/>
      <w:bookmarkEnd w:id="109"/>
    </w:p>
    <w:p>
      <w:pPr>
        <w:pStyle w:val="Footnoteheading"/>
        <w:keepNext/>
      </w:pPr>
      <w:r>
        <w:tab/>
        <w:t>[Heading inserted: Gazette 29 Dec 2000 p. 7972.]</w:t>
      </w:r>
    </w:p>
    <w:p>
      <w:pPr>
        <w:pStyle w:val="Heading5"/>
      </w:pPr>
      <w:bookmarkStart w:id="110" w:name="_Toc183425667"/>
      <w:r>
        <w:rPr>
          <w:rStyle w:val="CharSectno"/>
        </w:rPr>
        <w:t>38M</w:t>
      </w:r>
      <w:r>
        <w:t>.</w:t>
      </w:r>
      <w:r>
        <w:tab/>
        <w:t>Closed season for marron fishing</w:t>
      </w:r>
      <w:bookmarkEnd w:id="110"/>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83425668"/>
      <w:r>
        <w:rPr>
          <w:rStyle w:val="CharSectno"/>
        </w:rPr>
        <w:t>38N</w:t>
      </w:r>
      <w:r>
        <w:t>.</w:t>
      </w:r>
      <w:r>
        <w:tab/>
        <w:t>Removing marron from private land in closed season</w:t>
      </w:r>
      <w:bookmarkEnd w:id="111"/>
    </w:p>
    <w:p>
      <w:pPr>
        <w:pStyle w:val="Subsection"/>
        <w:keepNext/>
      </w:pPr>
      <w:r>
        <w:tab/>
        <w:t>(1)</w:t>
      </w:r>
      <w:r>
        <w:tab/>
        <w:t>A person must not —</w:t>
      </w:r>
    </w:p>
    <w:p>
      <w:pPr>
        <w:pStyle w:val="Indenta"/>
      </w:pPr>
      <w:r>
        <w:tab/>
        <w:t>(a)</w:t>
      </w:r>
      <w:r>
        <w:tab/>
        <w:t>remove any marron; or</w:t>
      </w:r>
    </w:p>
    <w:p>
      <w:pPr>
        <w:pStyle w:val="Indenta"/>
        <w:keepNext/>
      </w:pPr>
      <w:r>
        <w:lastRenderedPageBreak/>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83425669"/>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lastRenderedPageBreak/>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83416914"/>
      <w:bookmarkStart w:id="114" w:name="_Toc183418764"/>
      <w:bookmarkStart w:id="115" w:name="_Toc183425670"/>
      <w:r>
        <w:rPr>
          <w:rStyle w:val="CharDivNo"/>
        </w:rPr>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83425671"/>
      <w:r>
        <w:rPr>
          <w:rStyle w:val="CharSectno"/>
        </w:rPr>
        <w:t>39</w:t>
      </w:r>
      <w:r>
        <w:rPr>
          <w:snapToGrid w:val="0"/>
        </w:rPr>
        <w:t>.</w:t>
      </w:r>
      <w:r>
        <w:rPr>
          <w:snapToGrid w:val="0"/>
        </w:rPr>
        <w:tab/>
        <w:t>Prawns, permitted ways to fish for by recreational fishers</w:t>
      </w:r>
      <w:bookmarkEnd w:id="11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83425672"/>
      <w:r>
        <w:rPr>
          <w:rStyle w:val="CharSectno"/>
        </w:rPr>
        <w:lastRenderedPageBreak/>
        <w:t>40</w:t>
      </w:r>
      <w:r>
        <w:rPr>
          <w:snapToGrid w:val="0"/>
        </w:rPr>
        <w:t>.</w:t>
      </w:r>
      <w:r>
        <w:rPr>
          <w:snapToGrid w:val="0"/>
        </w:rPr>
        <w:tab/>
        <w:t>Freshwater prawns (cherabin): permitted ways to fish for</w:t>
      </w:r>
      <w:bookmarkEnd w:id="11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83425673"/>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 xml:space="preserve">A person, other than a person authorised to take abalone under a managed fishery licence, must not bring onto land, or attempt to </w:t>
      </w:r>
      <w:r>
        <w:lastRenderedPageBreak/>
        <w:t>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83425674"/>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83425675"/>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83425676"/>
      <w:r>
        <w:rPr>
          <w:rStyle w:val="CharSectno"/>
        </w:rPr>
        <w:t>44</w:t>
      </w:r>
      <w:r>
        <w:rPr>
          <w:snapToGrid w:val="0"/>
        </w:rPr>
        <w:t>.</w:t>
      </w:r>
      <w:r>
        <w:rPr>
          <w:snapToGrid w:val="0"/>
        </w:rPr>
        <w:tab/>
        <w:t>Barramundi, trout, freshwater cobbler and redfin: permitted ways to fish for</w:t>
      </w:r>
      <w:bookmarkEnd w:id="121"/>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keepNext/>
        <w:rPr>
          <w:snapToGrid w:val="0"/>
        </w:rPr>
      </w:pPr>
      <w:r>
        <w:rPr>
          <w:snapToGrid w:val="0"/>
        </w:rPr>
        <w:lastRenderedPageBreak/>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83425677"/>
      <w:r>
        <w:rPr>
          <w:rStyle w:val="CharSectno"/>
        </w:rPr>
        <w:t>45</w:t>
      </w:r>
      <w:r>
        <w:t>.</w:t>
      </w:r>
      <w:r>
        <w:tab/>
        <w:t>Closed season for recreational fishing for demersal scalefish in West Coast Region</w:t>
      </w:r>
      <w:bookmarkEnd w:id="1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lastRenderedPageBreak/>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3" w:name="_Toc183416922"/>
      <w:bookmarkStart w:id="124" w:name="_Toc183418772"/>
      <w:bookmarkStart w:id="125" w:name="_Toc183425678"/>
      <w:r>
        <w:rPr>
          <w:rStyle w:val="CharDivNo"/>
        </w:rPr>
        <w:lastRenderedPageBreak/>
        <w:t>Division 7A</w:t>
      </w:r>
      <w:r>
        <w:rPr>
          <w:snapToGrid w:val="0"/>
        </w:rPr>
        <w:t> — </w:t>
      </w:r>
      <w:r>
        <w:rPr>
          <w:rStyle w:val="CharDivText"/>
        </w:rPr>
        <w:t>Requirements relating to automatic location communicators</w:t>
      </w:r>
      <w:bookmarkEnd w:id="123"/>
      <w:bookmarkEnd w:id="124"/>
      <w:bookmarkEnd w:id="12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26" w:name="_Toc183425679"/>
      <w:r>
        <w:rPr>
          <w:rStyle w:val="CharSectno"/>
        </w:rPr>
        <w:t>55A</w:t>
      </w:r>
      <w:r>
        <w:t>.</w:t>
      </w:r>
      <w:r>
        <w:tab/>
        <w:t>Terms used</w:t>
      </w:r>
      <w:bookmarkEnd w:id="12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83425680"/>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lastRenderedPageBreak/>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83425681"/>
      <w:r>
        <w:rPr>
          <w:rStyle w:val="CharSectno"/>
        </w:rPr>
        <w:t>55B</w:t>
      </w:r>
      <w:r>
        <w:rPr>
          <w:snapToGrid w:val="0"/>
        </w:rPr>
        <w:t>.</w:t>
      </w:r>
      <w:r>
        <w:rPr>
          <w:snapToGrid w:val="0"/>
        </w:rPr>
        <w:tab/>
        <w:t>ALC, CEO may direct installation of etc. in fishing boat</w:t>
      </w:r>
      <w:bookmarkEnd w:id="12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83425682"/>
      <w:r>
        <w:rPr>
          <w:rStyle w:val="CharSectno"/>
        </w:rPr>
        <w:lastRenderedPageBreak/>
        <w:t>55C</w:t>
      </w:r>
      <w:r>
        <w:rPr>
          <w:snapToGrid w:val="0"/>
        </w:rPr>
        <w:t>.</w:t>
      </w:r>
      <w:r>
        <w:rPr>
          <w:snapToGrid w:val="0"/>
        </w:rPr>
        <w:tab/>
        <w:t>Master of fishing boat, duties of as to ALC</w:t>
      </w:r>
      <w:bookmarkEnd w:id="12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 xml:space="preserve">that the CEO is notified of the appropriate form of identification (such as a radio call sign) that enables the </w:t>
      </w:r>
      <w:r>
        <w:rPr>
          <w:snapToGrid w:val="0"/>
        </w:rPr>
        <w:lastRenderedPageBreak/>
        <w:t>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83425683"/>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83416928"/>
      <w:bookmarkStart w:id="132" w:name="_Toc183418778"/>
      <w:bookmarkStart w:id="133" w:name="_Toc183425684"/>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83425685"/>
      <w:r>
        <w:rPr>
          <w:rStyle w:val="CharSectno"/>
        </w:rPr>
        <w:t>55E</w:t>
      </w:r>
      <w:r>
        <w:t>.</w:t>
      </w:r>
      <w:r>
        <w:tab/>
        <w:t>Terms used</w:t>
      </w:r>
      <w:bookmarkEnd w:id="13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lastRenderedPageBreak/>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83425686"/>
      <w:r>
        <w:rPr>
          <w:rStyle w:val="CharSectno"/>
        </w:rPr>
        <w:t>55F</w:t>
      </w:r>
      <w:r>
        <w:t>.</w:t>
      </w:r>
      <w:r>
        <w:tab/>
        <w:t>Bait bands on boats prohibited</w:t>
      </w:r>
      <w:bookmarkEnd w:id="135"/>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83416931"/>
      <w:bookmarkStart w:id="137" w:name="_Toc183418781"/>
      <w:bookmarkStart w:id="138" w:name="_Toc183425687"/>
      <w:r>
        <w:rPr>
          <w:rStyle w:val="CharDivNo"/>
        </w:rPr>
        <w:lastRenderedPageBreak/>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83425688"/>
      <w:r>
        <w:rPr>
          <w:rStyle w:val="CharSectno"/>
        </w:rPr>
        <w:t>55G</w:t>
      </w:r>
      <w:r>
        <w:t>.</w:t>
      </w:r>
      <w:r>
        <w:tab/>
        <w:t>Activities and fish prohibited on aquatic eco</w:t>
      </w:r>
      <w:r>
        <w:noBreakHyphen/>
        <w:t>tour</w:t>
      </w:r>
      <w:bookmarkEnd w:id="139"/>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83425689"/>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lastRenderedPageBreak/>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1" w:name="_Toc183425690"/>
      <w:r>
        <w:rPr>
          <w:rStyle w:val="CharSectno"/>
        </w:rPr>
        <w:t>55I</w:t>
      </w:r>
      <w:r>
        <w:t>.</w:t>
      </w:r>
      <w:r>
        <w:tab/>
        <w:t>Boat not to be used for both commercial fishing and aquatic eco</w:t>
      </w:r>
      <w:r>
        <w:noBreakHyphen/>
        <w:t>tour during single trip</w:t>
      </w:r>
      <w:bookmarkEnd w:id="141"/>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83416935"/>
      <w:bookmarkStart w:id="143" w:name="_Toc183418785"/>
      <w:bookmarkStart w:id="144" w:name="_Toc183425691"/>
      <w:r>
        <w:rPr>
          <w:rStyle w:val="CharDivNo"/>
        </w:rPr>
        <w:lastRenderedPageBreak/>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83425692"/>
      <w:r>
        <w:rPr>
          <w:rStyle w:val="CharSectno"/>
        </w:rPr>
        <w:t>56</w:t>
      </w:r>
      <w:r>
        <w:rPr>
          <w:snapToGrid w:val="0"/>
        </w:rPr>
        <w:t>.</w:t>
      </w:r>
      <w:r>
        <w:rPr>
          <w:snapToGrid w:val="0"/>
        </w:rPr>
        <w:tab/>
        <w:t>Documents to be carried on licensed fishing boat</w:t>
      </w:r>
      <w:bookmarkEnd w:id="145"/>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83425693"/>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lastRenderedPageBreak/>
        <w:t>[</w:t>
      </w:r>
      <w:r>
        <w:rPr>
          <w:b/>
        </w:rPr>
        <w:t>58.</w:t>
      </w:r>
      <w:r>
        <w:tab/>
        <w:t>Deleted: Gazette 1 Oct 2003 p. 4303.]</w:t>
      </w:r>
    </w:p>
    <w:p>
      <w:pPr>
        <w:pStyle w:val="Heading5"/>
        <w:keepLines w:val="0"/>
        <w:rPr>
          <w:snapToGrid w:val="0"/>
        </w:rPr>
      </w:pPr>
      <w:bookmarkStart w:id="147" w:name="_Toc183425694"/>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83425695"/>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83425696"/>
      <w:r>
        <w:rPr>
          <w:rStyle w:val="CharSectno"/>
        </w:rPr>
        <w:t>61</w:t>
      </w:r>
      <w:r>
        <w:rPr>
          <w:snapToGrid w:val="0"/>
        </w:rPr>
        <w:t>.</w:t>
      </w:r>
      <w:r>
        <w:rPr>
          <w:snapToGrid w:val="0"/>
        </w:rPr>
        <w:tab/>
      </w:r>
      <w:r>
        <w:t>Labelling requirements for sale of fish</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0" w:name="_Toc183425697"/>
      <w:r>
        <w:rPr>
          <w:rStyle w:val="CharSectno"/>
        </w:rPr>
        <w:t>62</w:t>
      </w:r>
      <w:r>
        <w:rPr>
          <w:snapToGrid w:val="0"/>
        </w:rPr>
        <w:t>.</w:t>
      </w:r>
      <w:r>
        <w:rPr>
          <w:snapToGrid w:val="0"/>
        </w:rPr>
        <w:tab/>
        <w:t>Refuse etc. not to be deposited in waters etc. where fish are</w:t>
      </w:r>
      <w:bookmarkEnd w:id="150"/>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lastRenderedPageBreak/>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83425698"/>
      <w:r>
        <w:rPr>
          <w:rStyle w:val="CharSectno"/>
        </w:rPr>
        <w:t>63A</w:t>
      </w:r>
      <w:r>
        <w:t>.</w:t>
      </w:r>
      <w:r>
        <w:tab/>
        <w:t>Use of berley containing mammal or bird products</w:t>
      </w:r>
      <w:bookmarkEnd w:id="151"/>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83425699"/>
      <w:r>
        <w:rPr>
          <w:rStyle w:val="CharSectno"/>
        </w:rPr>
        <w:t>63</w:t>
      </w:r>
      <w:r>
        <w:rPr>
          <w:snapToGrid w:val="0"/>
        </w:rPr>
        <w:t>.</w:t>
      </w:r>
      <w:r>
        <w:rPr>
          <w:snapToGrid w:val="0"/>
        </w:rPr>
        <w:tab/>
        <w:t>Fishing gear prohibited from use in waters, possession of</w:t>
      </w:r>
      <w:bookmarkEnd w:id="15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lastRenderedPageBreak/>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83425700"/>
      <w:r>
        <w:rPr>
          <w:rStyle w:val="CharSectno"/>
        </w:rPr>
        <w:lastRenderedPageBreak/>
        <w:t>64</w:t>
      </w:r>
      <w:r>
        <w:rPr>
          <w:snapToGrid w:val="0"/>
        </w:rPr>
        <w:t>.</w:t>
      </w:r>
      <w:r>
        <w:rPr>
          <w:snapToGrid w:val="0"/>
        </w:rPr>
        <w:tab/>
        <w:t>Commercial fishers etc., duties of as to records and returns</w:t>
      </w:r>
      <w:bookmarkEnd w:id="15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lastRenderedPageBreak/>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lastRenderedPageBreak/>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lastRenderedPageBreak/>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83425701"/>
      <w:r>
        <w:rPr>
          <w:rStyle w:val="CharSectno"/>
        </w:rPr>
        <w:t>64AA</w:t>
      </w:r>
      <w:r>
        <w:t>.</w:t>
      </w:r>
      <w:r>
        <w:tab/>
        <w:t>No fish taken for recreational purpose to be at certain premises</w:t>
      </w:r>
      <w:bookmarkEnd w:id="15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83416946"/>
      <w:bookmarkStart w:id="156" w:name="_Toc183418796"/>
      <w:bookmarkStart w:id="157" w:name="_Toc183425702"/>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83416947"/>
      <w:bookmarkStart w:id="159" w:name="_Toc183418797"/>
      <w:bookmarkStart w:id="160" w:name="_Toc183425703"/>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83425704"/>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83425705"/>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83416950"/>
      <w:bookmarkStart w:id="164" w:name="_Toc183418800"/>
      <w:bookmarkStart w:id="165" w:name="_Toc183425706"/>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83425707"/>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83425708"/>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83425709"/>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83425710"/>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83425711"/>
      <w:r>
        <w:rPr>
          <w:rStyle w:val="CharSectno"/>
        </w:rPr>
        <w:t>64E</w:t>
      </w:r>
      <w:r>
        <w:t>.</w:t>
      </w:r>
      <w:r>
        <w:tab/>
        <w:t>Limit on number of rods, reels, lines and baits used for recreational fishing</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1" w:name="_Toc183425712"/>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2" w:name="_Toc183425713"/>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83425714"/>
      <w:r>
        <w:rPr>
          <w:rStyle w:val="CharSectno"/>
        </w:rPr>
        <w:lastRenderedPageBreak/>
        <w:t>64H</w:t>
      </w:r>
      <w:r>
        <w:t>.</w:t>
      </w:r>
      <w:r>
        <w:tab/>
        <w:t>Fishing nets to be drawn so as to protect protected fish</w:t>
      </w:r>
      <w:bookmarkEnd w:id="17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74" w:name="_Toc183425715"/>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83425716"/>
      <w:r>
        <w:rPr>
          <w:rStyle w:val="CharSectno"/>
        </w:rPr>
        <w:lastRenderedPageBreak/>
        <w:t>64J</w:t>
      </w:r>
      <w:r>
        <w:t>.</w:t>
      </w:r>
      <w:r>
        <w:tab/>
        <w:t>Fishing nets for recreational fishing, use of</w:t>
      </w:r>
      <w:bookmarkEnd w:id="175"/>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76" w:name="_Toc183425717"/>
      <w:r>
        <w:rPr>
          <w:rStyle w:val="CharSectno"/>
        </w:rPr>
        <w:t>64K</w:t>
      </w:r>
      <w:r>
        <w:t>.</w:t>
      </w:r>
      <w:r>
        <w:tab/>
        <w:t>Hauling nets not to be used for recreational fishing in estuaries etc.</w:t>
      </w:r>
      <w:bookmarkEnd w:id="17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77" w:name="_Toc183425718"/>
      <w:r>
        <w:rPr>
          <w:rStyle w:val="CharSectno"/>
        </w:rPr>
        <w:lastRenderedPageBreak/>
        <w:t>64L</w:t>
      </w:r>
      <w:r>
        <w:t>.</w:t>
      </w:r>
      <w:r>
        <w:tab/>
        <w:t>Crabs, permitted ways to fish for by recreational fishers</w:t>
      </w:r>
      <w:bookmarkEnd w:id="177"/>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78" w:name="_Toc183416963"/>
      <w:bookmarkStart w:id="179" w:name="_Toc183418813"/>
      <w:bookmarkStart w:id="180" w:name="_Toc183425719"/>
      <w:r>
        <w:rPr>
          <w:rStyle w:val="CharDivNo"/>
        </w:rPr>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83425720"/>
      <w:r>
        <w:rPr>
          <w:rStyle w:val="CharSectno"/>
        </w:rPr>
        <w:t>64M</w:t>
      </w:r>
      <w:r>
        <w:t>.</w:t>
      </w:r>
      <w:r>
        <w:tab/>
        <w:t>Term used: attend</w:t>
      </w:r>
      <w:bookmarkEnd w:id="181"/>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83425721"/>
      <w:r>
        <w:rPr>
          <w:rStyle w:val="CharSectno"/>
        </w:rPr>
        <w:t>64N</w:t>
      </w:r>
      <w:r>
        <w:t>.</w:t>
      </w:r>
      <w:r>
        <w:tab/>
        <w:t>Application of this Division</w:t>
      </w:r>
      <w:bookmarkEnd w:id="1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83425722"/>
      <w:r>
        <w:rPr>
          <w:rStyle w:val="CharSectno"/>
        </w:rPr>
        <w:lastRenderedPageBreak/>
        <w:t>64NA</w:t>
      </w:r>
      <w:r>
        <w:t>.</w:t>
      </w:r>
      <w:r>
        <w:tab/>
        <w:t>Prawn hand trawl nets not to be used in certain places</w:t>
      </w:r>
      <w:bookmarkEnd w:id="1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84" w:name="_Toc183425723"/>
      <w:r>
        <w:rPr>
          <w:rStyle w:val="CharSectno"/>
        </w:rPr>
        <w:t>64O</w:t>
      </w:r>
      <w:r>
        <w:t>.</w:t>
      </w:r>
      <w:r>
        <w:tab/>
        <w:t>Set fishing nets, use of</w:t>
      </w:r>
      <w:bookmarkEnd w:id="18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83425724"/>
      <w:r>
        <w:rPr>
          <w:rStyle w:val="CharSectno"/>
        </w:rPr>
        <w:t>64OAA</w:t>
      </w:r>
      <w:r>
        <w:t>.</w:t>
      </w:r>
      <w:r>
        <w:tab/>
        <w:t>Release weight to be on boat used to fish for demersal scalefish</w:t>
      </w:r>
      <w:bookmarkEnd w:id="185"/>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83416969"/>
      <w:bookmarkStart w:id="187" w:name="_Toc183418819"/>
      <w:bookmarkStart w:id="188" w:name="_Toc183425725"/>
      <w:r>
        <w:rPr>
          <w:rStyle w:val="CharDivNo"/>
        </w:rPr>
        <w:lastRenderedPageBreak/>
        <w:t>Division 3A</w:t>
      </w:r>
      <w:r>
        <w:t> — </w:t>
      </w:r>
      <w:r>
        <w:rPr>
          <w:rStyle w:val="CharDivText"/>
        </w:rPr>
        <w:t>Requirements regarding fishing gear in the Pilbara and Kimberley Region</w:t>
      </w:r>
      <w:bookmarkEnd w:id="186"/>
      <w:bookmarkEnd w:id="187"/>
      <w:bookmarkEnd w:id="188"/>
    </w:p>
    <w:p>
      <w:pPr>
        <w:pStyle w:val="Footnoteheading"/>
        <w:keepNext/>
      </w:pPr>
      <w:r>
        <w:tab/>
        <w:t>[Heading inserted: Gazette 22 Dec 2005 p. 6222.]</w:t>
      </w:r>
    </w:p>
    <w:p>
      <w:pPr>
        <w:pStyle w:val="Heading5"/>
        <w:spacing w:before="240"/>
      </w:pPr>
      <w:bookmarkStart w:id="189" w:name="_Toc183425726"/>
      <w:r>
        <w:rPr>
          <w:rStyle w:val="CharSectno"/>
        </w:rPr>
        <w:t>64OA</w:t>
      </w:r>
      <w:r>
        <w:t>.</w:t>
      </w:r>
      <w:r>
        <w:tab/>
        <w:t>Application of this Division</w:t>
      </w:r>
      <w:bookmarkEnd w:id="189"/>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83425727"/>
      <w:r>
        <w:rPr>
          <w:rStyle w:val="CharSectno"/>
        </w:rPr>
        <w:t>64OB</w:t>
      </w:r>
      <w:r>
        <w:t>.</w:t>
      </w:r>
      <w:r>
        <w:tab/>
        <w:t>Restrictions on use of haul and set nets</w:t>
      </w:r>
      <w:bookmarkEnd w:id="190"/>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1" w:name="_Toc183416972"/>
      <w:bookmarkStart w:id="192" w:name="_Toc183418822"/>
      <w:bookmarkStart w:id="193" w:name="_Toc183425728"/>
      <w:r>
        <w:rPr>
          <w:rStyle w:val="CharDivNo"/>
        </w:rPr>
        <w:t>Division 3B</w:t>
      </w:r>
      <w:r>
        <w:t> — </w:t>
      </w:r>
      <w:r>
        <w:rPr>
          <w:rStyle w:val="CharDivText"/>
        </w:rPr>
        <w:t>Requirements regarding fishing gear in the South Coast Region</w:t>
      </w:r>
      <w:bookmarkEnd w:id="191"/>
      <w:bookmarkEnd w:id="192"/>
      <w:bookmarkEnd w:id="193"/>
    </w:p>
    <w:p>
      <w:pPr>
        <w:pStyle w:val="Footnoteheading"/>
        <w:keepNext/>
      </w:pPr>
      <w:r>
        <w:tab/>
        <w:t>[Heading inserted: Gazette 22 Dec 2005 p. 6223.]</w:t>
      </w:r>
    </w:p>
    <w:p>
      <w:pPr>
        <w:pStyle w:val="Heading5"/>
      </w:pPr>
      <w:bookmarkStart w:id="194" w:name="_Toc183425729"/>
      <w:r>
        <w:rPr>
          <w:rStyle w:val="CharSectno"/>
        </w:rPr>
        <w:t>64OC</w:t>
      </w:r>
      <w:r>
        <w:t>.</w:t>
      </w:r>
      <w:r>
        <w:tab/>
        <w:t>Application of this Division</w:t>
      </w:r>
      <w:bookmarkEnd w:id="1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83425730"/>
      <w:r>
        <w:rPr>
          <w:rStyle w:val="CharSectno"/>
        </w:rPr>
        <w:t>64OD</w:t>
      </w:r>
      <w:r>
        <w:t>.</w:t>
      </w:r>
      <w:r>
        <w:tab/>
        <w:t>Set fishing nets, use of</w:t>
      </w:r>
      <w:bookmarkEnd w:id="19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196" w:name="_Toc183425731"/>
      <w:r>
        <w:rPr>
          <w:rStyle w:val="CharSectno"/>
        </w:rPr>
        <w:t>64OE</w:t>
      </w:r>
      <w:r>
        <w:t>.</w:t>
      </w:r>
      <w:r>
        <w:tab/>
        <w:t>Use of throw nets</w:t>
      </w:r>
      <w:bookmarkEnd w:id="1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83416976"/>
      <w:bookmarkStart w:id="198" w:name="_Toc183418826"/>
      <w:bookmarkStart w:id="199" w:name="_Toc183425732"/>
      <w:r>
        <w:rPr>
          <w:rStyle w:val="CharDivNo"/>
        </w:rPr>
        <w:lastRenderedPageBreak/>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83425733"/>
      <w:r>
        <w:rPr>
          <w:rStyle w:val="CharSectno"/>
        </w:rPr>
        <w:t>64P</w:t>
      </w:r>
      <w:r>
        <w:t>.</w:t>
      </w:r>
      <w:r>
        <w:tab/>
        <w:t>Prawn hand trawl nets, use of in Swan River and Leschenault Estuary</w:t>
      </w:r>
      <w:bookmarkEnd w:id="200"/>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1" w:name="_Toc183425734"/>
      <w:r>
        <w:rPr>
          <w:rStyle w:val="CharSectno"/>
        </w:rPr>
        <w:t>64QA</w:t>
      </w:r>
      <w:r>
        <w:t>.</w:t>
      </w:r>
      <w:r>
        <w:tab/>
        <w:t>Use of fishing nets in Gascoyne Region</w:t>
      </w:r>
      <w:bookmarkEnd w:id="201"/>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83425735"/>
      <w:r>
        <w:rPr>
          <w:rStyle w:val="CharSectno"/>
        </w:rPr>
        <w:lastRenderedPageBreak/>
        <w:t>64Q</w:t>
      </w:r>
      <w:r>
        <w:t>.</w:t>
      </w:r>
      <w:r>
        <w:tab/>
        <w:t>Fishing nets, use of etc. by commercial fishers in certain areas</w:t>
      </w:r>
      <w:bookmarkEnd w:id="2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83425736"/>
      <w:r>
        <w:rPr>
          <w:rStyle w:val="CharSectno"/>
        </w:rPr>
        <w:t>64S</w:t>
      </w:r>
      <w:r>
        <w:t>.</w:t>
      </w:r>
      <w:r>
        <w:tab/>
        <w:t>Certain fishing gear not to be possessed near certain rivers and dams</w:t>
      </w:r>
      <w:bookmarkEnd w:id="20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83425737"/>
      <w:r>
        <w:rPr>
          <w:rStyle w:val="CharSectno"/>
        </w:rPr>
        <w:t>64T</w:t>
      </w:r>
      <w:r>
        <w:t>.</w:t>
      </w:r>
      <w:r>
        <w:tab/>
        <w:t>Landing nets, use of in certain rivers and dams</w:t>
      </w:r>
      <w:bookmarkEnd w:id="204"/>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83416982"/>
      <w:bookmarkStart w:id="206" w:name="_Toc183418832"/>
      <w:bookmarkStart w:id="207" w:name="_Toc183425738"/>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83416983"/>
      <w:bookmarkStart w:id="209" w:name="_Toc183418833"/>
      <w:bookmarkStart w:id="210" w:name="_Toc183425739"/>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83425740"/>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83425741"/>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83416986"/>
      <w:bookmarkStart w:id="214" w:name="_Toc183418836"/>
      <w:bookmarkStart w:id="215" w:name="_Toc183425742"/>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83425743"/>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83425744"/>
      <w:r>
        <w:rPr>
          <w:rStyle w:val="CharSectno"/>
        </w:rPr>
        <w:t>65B</w:t>
      </w:r>
      <w:r>
        <w:t>.</w:t>
      </w:r>
      <w:r>
        <w:tab/>
        <w:t>Bag limits for demersal finfish (West Coast Region other than Abrolhos Island Fish Habitat Protection Area)</w:t>
      </w:r>
      <w:bookmarkEnd w:id="217"/>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18" w:name="_Toc183425745"/>
      <w:r>
        <w:rPr>
          <w:rStyle w:val="CharSectno"/>
        </w:rPr>
        <w:t>65BA</w:t>
      </w:r>
      <w:r>
        <w:t>.</w:t>
      </w:r>
      <w:r>
        <w:tab/>
        <w:t>Bag limits for demersal finfish (Abrolhos Island Fish Habitat Protection Area)</w:t>
      </w:r>
      <w:bookmarkEnd w:id="218"/>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19" w:name="_Toc183425746"/>
      <w:r>
        <w:rPr>
          <w:rStyle w:val="CharSectno"/>
        </w:rPr>
        <w:t>65C</w:t>
      </w:r>
      <w:r>
        <w:t>.</w:t>
      </w:r>
      <w:r>
        <w:tab/>
        <w:t>Bag limits for large pelagic finfish (regions other than Abrolhos Island Fish Habitat Protection Area)</w:t>
      </w:r>
      <w:bookmarkEnd w:id="219"/>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0" w:name="_Toc183425747"/>
      <w:r>
        <w:rPr>
          <w:rStyle w:val="CharSectno"/>
        </w:rPr>
        <w:t>65CA</w:t>
      </w:r>
      <w:r>
        <w:t>.</w:t>
      </w:r>
      <w:r>
        <w:tab/>
        <w:t>Bag limits for large pelagic finfish (Abrolhos Island Fish Habitat Protection Area)</w:t>
      </w:r>
      <w:bookmarkEnd w:id="220"/>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1" w:name="_Toc183425748"/>
      <w:r>
        <w:rPr>
          <w:rStyle w:val="CharSectno"/>
        </w:rPr>
        <w:t>65D</w:t>
      </w:r>
      <w:r>
        <w:t>.</w:t>
      </w:r>
      <w:r>
        <w:tab/>
        <w:t>Bag limits for nearshore or estuarine finfish</w:t>
      </w:r>
      <w:bookmarkEnd w:id="22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2" w:name="_Toc183425749"/>
      <w:r>
        <w:rPr>
          <w:rStyle w:val="CharSectno"/>
        </w:rPr>
        <w:lastRenderedPageBreak/>
        <w:t>65E</w:t>
      </w:r>
      <w:r>
        <w:t>.</w:t>
      </w:r>
      <w:r>
        <w:tab/>
        <w:t>Bag limit for freshwater finfish</w:t>
      </w:r>
      <w:bookmarkEnd w:id="22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3" w:name="_Toc183425750"/>
      <w:r>
        <w:rPr>
          <w:rStyle w:val="CharSectno"/>
        </w:rPr>
        <w:t>65F</w:t>
      </w:r>
      <w:r>
        <w:t>.</w:t>
      </w:r>
      <w:r>
        <w:tab/>
        <w:t>Bag limits for other finfish</w:t>
      </w:r>
      <w:bookmarkEnd w:id="223"/>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4" w:name="_Toc183425751"/>
      <w:r>
        <w:rPr>
          <w:rStyle w:val="CharSectno"/>
        </w:rPr>
        <w:lastRenderedPageBreak/>
        <w:t>65G</w:t>
      </w:r>
      <w:r>
        <w:t>.</w:t>
      </w:r>
      <w:r>
        <w:tab/>
        <w:t>Bag limits for crustaceans</w:t>
      </w:r>
      <w:bookmarkEnd w:id="22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5" w:name="_Toc183425752"/>
      <w:r>
        <w:rPr>
          <w:rStyle w:val="CharSectno"/>
        </w:rPr>
        <w:t>65H</w:t>
      </w:r>
      <w:r>
        <w:t>.</w:t>
      </w:r>
      <w:r>
        <w:tab/>
        <w:t>Bag limits for molluscs and other invertebrates</w:t>
      </w:r>
      <w:bookmarkEnd w:id="225"/>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6" w:name="_Toc183416997"/>
      <w:bookmarkStart w:id="227" w:name="_Toc183418847"/>
      <w:bookmarkStart w:id="228" w:name="_Toc183425753"/>
      <w:r>
        <w:rPr>
          <w:rStyle w:val="CharPartNo"/>
        </w:rPr>
        <w:lastRenderedPageBreak/>
        <w:t>Part 5</w:t>
      </w:r>
      <w:r>
        <w:rPr>
          <w:rStyle w:val="CharDivNo"/>
        </w:rPr>
        <w:t> </w:t>
      </w:r>
      <w:r>
        <w:t>—</w:t>
      </w:r>
      <w:r>
        <w:rPr>
          <w:rStyle w:val="CharDivText"/>
        </w:rPr>
        <w:t> </w:t>
      </w:r>
      <w:r>
        <w:rPr>
          <w:rStyle w:val="CharPartText"/>
        </w:rPr>
        <w:t>Fish processing</w:t>
      </w:r>
      <w:bookmarkEnd w:id="226"/>
      <w:bookmarkEnd w:id="227"/>
      <w:bookmarkEnd w:id="228"/>
    </w:p>
    <w:p>
      <w:pPr>
        <w:pStyle w:val="Heading5"/>
        <w:rPr>
          <w:snapToGrid w:val="0"/>
        </w:rPr>
      </w:pPr>
      <w:bookmarkStart w:id="229" w:name="_Toc183425754"/>
      <w:r>
        <w:rPr>
          <w:rStyle w:val="CharSectno"/>
        </w:rPr>
        <w:t>65</w:t>
      </w:r>
      <w:r>
        <w:rPr>
          <w:snapToGrid w:val="0"/>
        </w:rPr>
        <w:t>.</w:t>
      </w:r>
      <w:r>
        <w:rPr>
          <w:snapToGrid w:val="0"/>
        </w:rPr>
        <w:tab/>
        <w:t>Classes of fish prescribed (Act s. 82(2)(a))</w:t>
      </w:r>
      <w:bookmarkEnd w:id="2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0" w:name="_Toc183425755"/>
      <w:r>
        <w:rPr>
          <w:rStyle w:val="CharSectno"/>
        </w:rPr>
        <w:t>66</w:t>
      </w:r>
      <w:r>
        <w:t>.</w:t>
      </w:r>
      <w:r>
        <w:tab/>
        <w:t>Fish processor’s licences, conditions of</w:t>
      </w:r>
      <w:bookmarkEnd w:id="2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1" w:name="_Toc183417000"/>
      <w:bookmarkStart w:id="232" w:name="_Toc183418850"/>
      <w:bookmarkStart w:id="233" w:name="_Toc183425756"/>
      <w:r>
        <w:rPr>
          <w:rStyle w:val="CharPartNo"/>
        </w:rPr>
        <w:lastRenderedPageBreak/>
        <w:t>Part 6</w:t>
      </w:r>
      <w:r>
        <w:rPr>
          <w:rStyle w:val="CharDivNo"/>
        </w:rPr>
        <w:t> </w:t>
      </w:r>
      <w:r>
        <w:t>—</w:t>
      </w:r>
      <w:r>
        <w:rPr>
          <w:rStyle w:val="CharDivText"/>
        </w:rPr>
        <w:t> </w:t>
      </w:r>
      <w:r>
        <w:rPr>
          <w:rStyle w:val="CharPartText"/>
        </w:rPr>
        <w:t>Aquaculture</w:t>
      </w:r>
      <w:bookmarkEnd w:id="231"/>
      <w:bookmarkEnd w:id="232"/>
      <w:bookmarkEnd w:id="233"/>
    </w:p>
    <w:p>
      <w:pPr>
        <w:pStyle w:val="Heading5"/>
        <w:rPr>
          <w:snapToGrid w:val="0"/>
        </w:rPr>
      </w:pPr>
      <w:bookmarkStart w:id="234" w:name="_Toc183425757"/>
      <w:r>
        <w:rPr>
          <w:rStyle w:val="CharSectno"/>
        </w:rPr>
        <w:t>67</w:t>
      </w:r>
      <w:r>
        <w:rPr>
          <w:snapToGrid w:val="0"/>
        </w:rPr>
        <w:t>.</w:t>
      </w:r>
      <w:r>
        <w:rPr>
          <w:snapToGrid w:val="0"/>
        </w:rPr>
        <w:tab/>
        <w:t>Aquaculture leases, application for</w:t>
      </w:r>
      <w:bookmarkEnd w:id="2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5" w:name="_Toc183425758"/>
      <w:r>
        <w:rPr>
          <w:rStyle w:val="CharSectno"/>
        </w:rPr>
        <w:t>68</w:t>
      </w:r>
      <w:r>
        <w:rPr>
          <w:snapToGrid w:val="0"/>
        </w:rPr>
        <w:t>.</w:t>
      </w:r>
      <w:r>
        <w:rPr>
          <w:snapToGrid w:val="0"/>
        </w:rPr>
        <w:tab/>
        <w:t>Classes of fish etc. prescribed (Act s. 91(a) and (d))</w:t>
      </w:r>
      <w:bookmarkEnd w:id="2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6" w:name="_Toc183425759"/>
      <w:r>
        <w:rPr>
          <w:rStyle w:val="CharSectno"/>
        </w:rPr>
        <w:t>69A</w:t>
      </w:r>
      <w:r>
        <w:t>.</w:t>
      </w:r>
      <w:r>
        <w:tab/>
        <w:t>Classes of fish prescribed (Act s. 92A(4))</w:t>
      </w:r>
      <w:bookmarkEnd w:id="23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7" w:name="_Toc183425760"/>
      <w:r>
        <w:rPr>
          <w:rStyle w:val="CharSectno"/>
        </w:rPr>
        <w:t>69</w:t>
      </w:r>
      <w:r>
        <w:rPr>
          <w:snapToGrid w:val="0"/>
        </w:rPr>
        <w:t>.</w:t>
      </w:r>
      <w:r>
        <w:rPr>
          <w:snapToGrid w:val="0"/>
        </w:rPr>
        <w:tab/>
        <w:t>Aquaculture licences, conditions of</w:t>
      </w:r>
      <w:bookmarkEnd w:id="23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w:t>
      </w:r>
      <w:r>
        <w:rPr>
          <w:snapToGrid w:val="0"/>
        </w:rPr>
        <w:lastRenderedPageBreak/>
        <w:t>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8" w:name="_Toc183417005"/>
      <w:bookmarkStart w:id="239" w:name="_Toc183418855"/>
      <w:bookmarkStart w:id="240" w:name="_Toc183425761"/>
      <w:r>
        <w:rPr>
          <w:rStyle w:val="CharPartNo"/>
        </w:rPr>
        <w:lastRenderedPageBreak/>
        <w:t>Part 7</w:t>
      </w:r>
      <w:r>
        <w:rPr>
          <w:rStyle w:val="CharDivNo"/>
        </w:rPr>
        <w:t> </w:t>
      </w:r>
      <w:r>
        <w:t>—</w:t>
      </w:r>
      <w:r>
        <w:rPr>
          <w:rStyle w:val="CharDivText"/>
        </w:rPr>
        <w:t> </w:t>
      </w:r>
      <w:r>
        <w:rPr>
          <w:rStyle w:val="CharPartText"/>
        </w:rPr>
        <w:t>Noxious fish</w:t>
      </w:r>
      <w:bookmarkEnd w:id="238"/>
      <w:bookmarkEnd w:id="239"/>
      <w:bookmarkEnd w:id="240"/>
    </w:p>
    <w:p>
      <w:pPr>
        <w:pStyle w:val="Heading5"/>
      </w:pPr>
      <w:bookmarkStart w:id="241" w:name="_Toc183425762"/>
      <w:r>
        <w:rPr>
          <w:rStyle w:val="CharSectno"/>
        </w:rPr>
        <w:t>70</w:t>
      </w:r>
      <w:r>
        <w:t>.</w:t>
      </w:r>
      <w:r>
        <w:tab/>
        <w:t>Species prescribed (Sch. 5 and Act s. 103)</w:t>
      </w:r>
      <w:bookmarkEnd w:id="2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2" w:name="_Toc183417007"/>
      <w:bookmarkStart w:id="243" w:name="_Toc183418857"/>
      <w:bookmarkStart w:id="244" w:name="_Toc183425763"/>
      <w:r>
        <w:rPr>
          <w:rStyle w:val="CharPartNo"/>
        </w:rPr>
        <w:lastRenderedPageBreak/>
        <w:t>Part 8</w:t>
      </w:r>
      <w:r>
        <w:rPr>
          <w:rStyle w:val="CharDivNo"/>
        </w:rPr>
        <w:t> </w:t>
      </w:r>
      <w:r>
        <w:t>—</w:t>
      </w:r>
      <w:r>
        <w:rPr>
          <w:rStyle w:val="CharDivText"/>
        </w:rPr>
        <w:t> </w:t>
      </w:r>
      <w:r>
        <w:rPr>
          <w:rStyle w:val="CharPartText"/>
        </w:rPr>
        <w:t>Designated fishing zones</w:t>
      </w:r>
      <w:bookmarkEnd w:id="242"/>
      <w:bookmarkEnd w:id="243"/>
      <w:bookmarkEnd w:id="244"/>
    </w:p>
    <w:p>
      <w:pPr>
        <w:pStyle w:val="Heading5"/>
        <w:rPr>
          <w:snapToGrid w:val="0"/>
        </w:rPr>
      </w:pPr>
      <w:bookmarkStart w:id="245" w:name="_Toc183425764"/>
      <w:r>
        <w:rPr>
          <w:rStyle w:val="CharSectno"/>
        </w:rPr>
        <w:t>71</w:t>
      </w:r>
      <w:r>
        <w:rPr>
          <w:snapToGrid w:val="0"/>
        </w:rPr>
        <w:t>.</w:t>
      </w:r>
      <w:r>
        <w:rPr>
          <w:snapToGrid w:val="0"/>
        </w:rPr>
        <w:tab/>
        <w:t>Fisheries officer may restrict activities etc. in zones</w:t>
      </w:r>
      <w:bookmarkEnd w:id="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 w:name="_Toc183417009"/>
      <w:bookmarkStart w:id="247" w:name="_Toc183418859"/>
      <w:bookmarkStart w:id="248" w:name="_Toc183425765"/>
      <w:r>
        <w:rPr>
          <w:rStyle w:val="CharPartNo"/>
        </w:rPr>
        <w:lastRenderedPageBreak/>
        <w:t>Part 9</w:t>
      </w:r>
      <w:r>
        <w:t> — </w:t>
      </w:r>
      <w:r>
        <w:rPr>
          <w:rStyle w:val="CharPartText"/>
        </w:rPr>
        <w:t>Abrolhos Islands reserve</w:t>
      </w:r>
      <w:bookmarkEnd w:id="246"/>
      <w:bookmarkEnd w:id="247"/>
      <w:bookmarkEnd w:id="248"/>
    </w:p>
    <w:p>
      <w:pPr>
        <w:pStyle w:val="Heading3"/>
      </w:pPr>
      <w:bookmarkStart w:id="249" w:name="_Toc183417010"/>
      <w:bookmarkStart w:id="250" w:name="_Toc183418860"/>
      <w:bookmarkStart w:id="251" w:name="_Toc183425766"/>
      <w:r>
        <w:rPr>
          <w:rStyle w:val="CharDivNo"/>
        </w:rPr>
        <w:t>Division 1</w:t>
      </w:r>
      <w:r>
        <w:rPr>
          <w:snapToGrid w:val="0"/>
        </w:rPr>
        <w:t> — </w:t>
      </w:r>
      <w:r>
        <w:rPr>
          <w:rStyle w:val="CharDivText"/>
        </w:rPr>
        <w:t>Interpretation and application of Part</w:t>
      </w:r>
      <w:bookmarkEnd w:id="249"/>
      <w:bookmarkEnd w:id="250"/>
      <w:bookmarkEnd w:id="251"/>
    </w:p>
    <w:p>
      <w:pPr>
        <w:pStyle w:val="Heading5"/>
        <w:rPr>
          <w:snapToGrid w:val="0"/>
        </w:rPr>
      </w:pPr>
      <w:bookmarkStart w:id="252" w:name="_Toc183425767"/>
      <w:r>
        <w:rPr>
          <w:rStyle w:val="CharSectno"/>
        </w:rPr>
        <w:t>72</w:t>
      </w:r>
      <w:r>
        <w:rPr>
          <w:snapToGrid w:val="0"/>
        </w:rPr>
        <w:t>.</w:t>
      </w:r>
      <w:r>
        <w:rPr>
          <w:snapToGrid w:val="0"/>
        </w:rPr>
        <w:tab/>
        <w:t>Terms used</w:t>
      </w:r>
      <w:bookmarkEnd w:id="2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3" w:name="_Toc183425768"/>
      <w:r>
        <w:rPr>
          <w:rStyle w:val="CharSectno"/>
        </w:rPr>
        <w:lastRenderedPageBreak/>
        <w:t>73</w:t>
      </w:r>
      <w:r>
        <w:rPr>
          <w:snapToGrid w:val="0"/>
        </w:rPr>
        <w:t>.</w:t>
      </w:r>
      <w:r>
        <w:rPr>
          <w:snapToGrid w:val="0"/>
        </w:rPr>
        <w:tab/>
        <w:t>Application of this Part</w:t>
      </w:r>
      <w:bookmarkEnd w:id="25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4" w:name="_Toc183417013"/>
      <w:bookmarkStart w:id="255" w:name="_Toc183418863"/>
      <w:bookmarkStart w:id="256" w:name="_Toc183425769"/>
      <w:r>
        <w:rPr>
          <w:rStyle w:val="CharDivNo"/>
        </w:rPr>
        <w:t>Division 2</w:t>
      </w:r>
      <w:r>
        <w:rPr>
          <w:snapToGrid w:val="0"/>
        </w:rPr>
        <w:t> — </w:t>
      </w:r>
      <w:r>
        <w:rPr>
          <w:rStyle w:val="CharDivText"/>
        </w:rPr>
        <w:t>Jetties</w:t>
      </w:r>
      <w:bookmarkEnd w:id="254"/>
      <w:bookmarkEnd w:id="255"/>
      <w:bookmarkEnd w:id="256"/>
    </w:p>
    <w:p>
      <w:pPr>
        <w:pStyle w:val="Heading5"/>
        <w:spacing w:before="240"/>
        <w:rPr>
          <w:snapToGrid w:val="0"/>
        </w:rPr>
      </w:pPr>
      <w:bookmarkStart w:id="257" w:name="_Toc183425770"/>
      <w:r>
        <w:rPr>
          <w:rStyle w:val="CharSectno"/>
        </w:rPr>
        <w:t>74</w:t>
      </w:r>
      <w:r>
        <w:rPr>
          <w:snapToGrid w:val="0"/>
        </w:rPr>
        <w:t>.</w:t>
      </w:r>
      <w:r>
        <w:rPr>
          <w:snapToGrid w:val="0"/>
        </w:rPr>
        <w:tab/>
        <w:t>Construction and modification of jetties and moorings</w:t>
      </w:r>
      <w:bookmarkEnd w:id="25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8" w:name="_Toc183425771"/>
      <w:r>
        <w:rPr>
          <w:rStyle w:val="CharSectno"/>
        </w:rPr>
        <w:lastRenderedPageBreak/>
        <w:t>75</w:t>
      </w:r>
      <w:r>
        <w:rPr>
          <w:snapToGrid w:val="0"/>
        </w:rPr>
        <w:t>.</w:t>
      </w:r>
      <w:r>
        <w:rPr>
          <w:snapToGrid w:val="0"/>
        </w:rPr>
        <w:tab/>
        <w:t>Unauthorised use of jetties and moorings</w:t>
      </w:r>
      <w:bookmarkEnd w:id="2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9" w:name="_Toc183417016"/>
      <w:bookmarkStart w:id="260" w:name="_Toc183418866"/>
      <w:bookmarkStart w:id="261" w:name="_Toc183425772"/>
      <w:r>
        <w:rPr>
          <w:rStyle w:val="CharDivNo"/>
        </w:rPr>
        <w:lastRenderedPageBreak/>
        <w:t>Division 3</w:t>
      </w:r>
      <w:r>
        <w:rPr>
          <w:snapToGrid w:val="0"/>
        </w:rPr>
        <w:t> — </w:t>
      </w:r>
      <w:r>
        <w:rPr>
          <w:rStyle w:val="CharDivText"/>
        </w:rPr>
        <w:t>Buildings and facilities</w:t>
      </w:r>
      <w:bookmarkEnd w:id="259"/>
      <w:bookmarkEnd w:id="260"/>
      <w:bookmarkEnd w:id="261"/>
    </w:p>
    <w:p>
      <w:pPr>
        <w:pStyle w:val="Heading5"/>
        <w:keepNext w:val="0"/>
        <w:rPr>
          <w:snapToGrid w:val="0"/>
        </w:rPr>
      </w:pPr>
      <w:bookmarkStart w:id="262" w:name="_Toc183425773"/>
      <w:r>
        <w:rPr>
          <w:rStyle w:val="CharSectno"/>
        </w:rPr>
        <w:t>76</w:t>
      </w:r>
      <w:r>
        <w:rPr>
          <w:snapToGrid w:val="0"/>
        </w:rPr>
        <w:t>.</w:t>
      </w:r>
      <w:r>
        <w:rPr>
          <w:snapToGrid w:val="0"/>
        </w:rPr>
        <w:tab/>
        <w:t>CEO may waive requirements of this Division</w:t>
      </w:r>
      <w:bookmarkEnd w:id="26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3" w:name="_Toc183425774"/>
      <w:r>
        <w:rPr>
          <w:rStyle w:val="CharSectno"/>
        </w:rPr>
        <w:t>77</w:t>
      </w:r>
      <w:r>
        <w:rPr>
          <w:snapToGrid w:val="0"/>
        </w:rPr>
        <w:t>.</w:t>
      </w:r>
      <w:r>
        <w:rPr>
          <w:snapToGrid w:val="0"/>
        </w:rPr>
        <w:tab/>
        <w:t>Camps associated with rock lobster licences, transfer of etc.</w:t>
      </w:r>
      <w:bookmarkEnd w:id="26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4" w:name="_Toc183425775"/>
      <w:r>
        <w:rPr>
          <w:rStyle w:val="CharSectno"/>
        </w:rPr>
        <w:t>78</w:t>
      </w:r>
      <w:r>
        <w:rPr>
          <w:snapToGrid w:val="0"/>
        </w:rPr>
        <w:t>.</w:t>
      </w:r>
      <w:r>
        <w:rPr>
          <w:snapToGrid w:val="0"/>
        </w:rPr>
        <w:tab/>
        <w:t>Camp not transferred etc. under r. 77 becomes unauthorised structure</w:t>
      </w:r>
      <w:bookmarkEnd w:id="26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lastRenderedPageBreak/>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5" w:name="_Toc183425776"/>
      <w:r>
        <w:rPr>
          <w:rStyle w:val="CharSectno"/>
        </w:rPr>
        <w:t>79</w:t>
      </w:r>
      <w:r>
        <w:rPr>
          <w:snapToGrid w:val="0"/>
        </w:rPr>
        <w:t>.</w:t>
      </w:r>
      <w:r>
        <w:rPr>
          <w:snapToGrid w:val="0"/>
        </w:rPr>
        <w:tab/>
        <w:t>Building standards, owners’ duties as to</w:t>
      </w:r>
      <w:bookmarkEnd w:id="2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 w:name="_Toc183425777"/>
      <w:r>
        <w:rPr>
          <w:rStyle w:val="CharSectno"/>
        </w:rPr>
        <w:t>80</w:t>
      </w:r>
      <w:r>
        <w:rPr>
          <w:snapToGrid w:val="0"/>
        </w:rPr>
        <w:t>.</w:t>
      </w:r>
      <w:r>
        <w:rPr>
          <w:snapToGrid w:val="0"/>
        </w:rPr>
        <w:tab/>
        <w:t>Minor structural changes to buildings, requirements for</w:t>
      </w:r>
      <w:bookmarkEnd w:id="2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7" w:name="_Toc183425778"/>
      <w:r>
        <w:rPr>
          <w:rStyle w:val="CharSectno"/>
        </w:rPr>
        <w:t>81</w:t>
      </w:r>
      <w:r>
        <w:rPr>
          <w:snapToGrid w:val="0"/>
        </w:rPr>
        <w:t>.</w:t>
      </w:r>
      <w:r>
        <w:rPr>
          <w:snapToGrid w:val="0"/>
        </w:rPr>
        <w:tab/>
        <w:t>New buildings and major structural changes to buildings, requirements for</w:t>
      </w:r>
      <w:bookmarkEnd w:id="2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8" w:name="_Toc183417023"/>
      <w:bookmarkStart w:id="269" w:name="_Toc183418873"/>
      <w:bookmarkStart w:id="270" w:name="_Toc183425779"/>
      <w:r>
        <w:rPr>
          <w:rStyle w:val="CharDivNo"/>
        </w:rPr>
        <w:t>Division 4</w:t>
      </w:r>
      <w:r>
        <w:rPr>
          <w:snapToGrid w:val="0"/>
        </w:rPr>
        <w:t> — </w:t>
      </w:r>
      <w:r>
        <w:rPr>
          <w:rStyle w:val="CharDivText"/>
        </w:rPr>
        <w:t>Power and maintenance</w:t>
      </w:r>
      <w:bookmarkEnd w:id="268"/>
      <w:bookmarkEnd w:id="269"/>
      <w:bookmarkEnd w:id="270"/>
    </w:p>
    <w:p>
      <w:pPr>
        <w:pStyle w:val="Ednotesection"/>
      </w:pPr>
      <w:r>
        <w:t>[</w:t>
      </w:r>
      <w:r>
        <w:rPr>
          <w:b/>
        </w:rPr>
        <w:t>82, 83.</w:t>
      </w:r>
      <w:r>
        <w:tab/>
        <w:t>Deleted: Gazette 23 May 2006 p. 1860.]</w:t>
      </w:r>
    </w:p>
    <w:p>
      <w:pPr>
        <w:pStyle w:val="Heading5"/>
        <w:rPr>
          <w:snapToGrid w:val="0"/>
        </w:rPr>
      </w:pPr>
      <w:bookmarkStart w:id="271" w:name="_Toc183425780"/>
      <w:r>
        <w:rPr>
          <w:rStyle w:val="CharSectno"/>
        </w:rPr>
        <w:t>84</w:t>
      </w:r>
      <w:r>
        <w:rPr>
          <w:snapToGrid w:val="0"/>
        </w:rPr>
        <w:t>.</w:t>
      </w:r>
      <w:r>
        <w:rPr>
          <w:snapToGrid w:val="0"/>
        </w:rPr>
        <w:tab/>
        <w:t>Water tanks etc., occupiers’ duties as to</w:t>
      </w:r>
      <w:bookmarkEnd w:id="2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2" w:name="_Toc183425781"/>
      <w:r>
        <w:rPr>
          <w:rStyle w:val="CharSectno"/>
        </w:rPr>
        <w:t>85</w:t>
      </w:r>
      <w:r>
        <w:rPr>
          <w:snapToGrid w:val="0"/>
        </w:rPr>
        <w:t>.</w:t>
      </w:r>
      <w:r>
        <w:rPr>
          <w:snapToGrid w:val="0"/>
        </w:rPr>
        <w:tab/>
        <w:t>Generators, installation and use of</w:t>
      </w:r>
      <w:bookmarkEnd w:id="2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3" w:name="_Toc183425782"/>
      <w:r>
        <w:rPr>
          <w:rStyle w:val="CharSectno"/>
        </w:rPr>
        <w:t>86</w:t>
      </w:r>
      <w:r>
        <w:rPr>
          <w:snapToGrid w:val="0"/>
        </w:rPr>
        <w:t>.</w:t>
      </w:r>
      <w:r>
        <w:rPr>
          <w:snapToGrid w:val="0"/>
        </w:rPr>
        <w:tab/>
        <w:t>Machinery noise, fisheries officer’s powers as to</w:t>
      </w:r>
      <w:bookmarkEnd w:id="2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4" w:name="_Toc183417027"/>
      <w:bookmarkStart w:id="275" w:name="_Toc183418877"/>
      <w:bookmarkStart w:id="276" w:name="_Toc183425783"/>
      <w:r>
        <w:rPr>
          <w:rStyle w:val="CharDivNo"/>
        </w:rPr>
        <w:lastRenderedPageBreak/>
        <w:t>Division 5</w:t>
      </w:r>
      <w:r>
        <w:rPr>
          <w:snapToGrid w:val="0"/>
        </w:rPr>
        <w:t> — </w:t>
      </w:r>
      <w:r>
        <w:rPr>
          <w:rStyle w:val="CharDivText"/>
        </w:rPr>
        <w:t>Unauthorised structures and termination of tenancy</w:t>
      </w:r>
      <w:bookmarkEnd w:id="274"/>
      <w:bookmarkEnd w:id="275"/>
      <w:bookmarkEnd w:id="276"/>
    </w:p>
    <w:p>
      <w:pPr>
        <w:pStyle w:val="Heading5"/>
        <w:spacing w:before="180"/>
        <w:rPr>
          <w:snapToGrid w:val="0"/>
        </w:rPr>
      </w:pPr>
      <w:bookmarkStart w:id="277" w:name="_Toc183425784"/>
      <w:r>
        <w:rPr>
          <w:rStyle w:val="CharSectno"/>
        </w:rPr>
        <w:t>87</w:t>
      </w:r>
      <w:r>
        <w:rPr>
          <w:snapToGrid w:val="0"/>
        </w:rPr>
        <w:t>.</w:t>
      </w:r>
      <w:r>
        <w:rPr>
          <w:snapToGrid w:val="0"/>
        </w:rPr>
        <w:tab/>
        <w:t>Terms used</w:t>
      </w:r>
      <w:bookmarkEnd w:id="2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8" w:name="_Toc183425785"/>
      <w:r>
        <w:rPr>
          <w:rStyle w:val="CharSectno"/>
        </w:rPr>
        <w:t>88</w:t>
      </w:r>
      <w:r>
        <w:rPr>
          <w:snapToGrid w:val="0"/>
        </w:rPr>
        <w:t>.</w:t>
      </w:r>
      <w:r>
        <w:rPr>
          <w:snapToGrid w:val="0"/>
        </w:rPr>
        <w:tab/>
        <w:t>Unauthorised structures, CEO may direct removal of</w:t>
      </w:r>
      <w:bookmarkEnd w:id="2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9" w:name="_Toc183425786"/>
      <w:r>
        <w:rPr>
          <w:rStyle w:val="CharSectno"/>
        </w:rPr>
        <w:lastRenderedPageBreak/>
        <w:t>89</w:t>
      </w:r>
      <w:r>
        <w:rPr>
          <w:snapToGrid w:val="0"/>
        </w:rPr>
        <w:t>.</w:t>
      </w:r>
      <w:r>
        <w:rPr>
          <w:snapToGrid w:val="0"/>
        </w:rPr>
        <w:tab/>
        <w:t>Service of r. 88 notice</w:t>
      </w:r>
      <w:bookmarkEnd w:id="2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0" w:name="_Toc183425787"/>
      <w:r>
        <w:rPr>
          <w:rStyle w:val="CharSectno"/>
        </w:rPr>
        <w:t>90</w:t>
      </w:r>
      <w:r>
        <w:rPr>
          <w:snapToGrid w:val="0"/>
        </w:rPr>
        <w:t>.</w:t>
      </w:r>
      <w:r>
        <w:rPr>
          <w:snapToGrid w:val="0"/>
        </w:rPr>
        <w:tab/>
        <w:t>Non-compliance with r. 88 notice</w:t>
      </w:r>
      <w:bookmarkEnd w:id="28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1" w:name="_Toc183425788"/>
      <w:r>
        <w:rPr>
          <w:rStyle w:val="CharSectno"/>
        </w:rPr>
        <w:lastRenderedPageBreak/>
        <w:t>91</w:t>
      </w:r>
      <w:r>
        <w:rPr>
          <w:snapToGrid w:val="0"/>
        </w:rPr>
        <w:t>.</w:t>
      </w:r>
      <w:r>
        <w:rPr>
          <w:snapToGrid w:val="0"/>
        </w:rPr>
        <w:tab/>
        <w:t>Site of unauthorised structure to be cleared completely</w:t>
      </w:r>
      <w:bookmarkEnd w:id="281"/>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2" w:name="_Toc183417033"/>
      <w:bookmarkStart w:id="283" w:name="_Toc183418883"/>
      <w:bookmarkStart w:id="284" w:name="_Toc183425789"/>
      <w:r>
        <w:rPr>
          <w:rStyle w:val="CharDivNo"/>
        </w:rPr>
        <w:t>Division 6</w:t>
      </w:r>
      <w:r>
        <w:rPr>
          <w:snapToGrid w:val="0"/>
        </w:rPr>
        <w:t> — </w:t>
      </w:r>
      <w:r>
        <w:rPr>
          <w:rStyle w:val="CharDivText"/>
        </w:rPr>
        <w:t>Share arrangements and dispute procedure</w:t>
      </w:r>
      <w:bookmarkEnd w:id="282"/>
      <w:bookmarkEnd w:id="283"/>
      <w:bookmarkEnd w:id="284"/>
    </w:p>
    <w:p>
      <w:pPr>
        <w:pStyle w:val="Heading5"/>
        <w:rPr>
          <w:snapToGrid w:val="0"/>
        </w:rPr>
      </w:pPr>
      <w:bookmarkStart w:id="285" w:name="_Toc183425790"/>
      <w:r>
        <w:rPr>
          <w:rStyle w:val="CharSectno"/>
        </w:rPr>
        <w:t>92</w:t>
      </w:r>
      <w:r>
        <w:rPr>
          <w:snapToGrid w:val="0"/>
        </w:rPr>
        <w:t>.</w:t>
      </w:r>
      <w:r>
        <w:rPr>
          <w:snapToGrid w:val="0"/>
        </w:rPr>
        <w:tab/>
        <w:t>Share arrangement to be subject of written agreement</w:t>
      </w:r>
      <w:bookmarkEnd w:id="2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6" w:name="_Toc183425791"/>
      <w:r>
        <w:rPr>
          <w:rStyle w:val="CharSectno"/>
        </w:rPr>
        <w:t>93</w:t>
      </w:r>
      <w:r>
        <w:rPr>
          <w:snapToGrid w:val="0"/>
        </w:rPr>
        <w:t>.</w:t>
      </w:r>
      <w:r>
        <w:rPr>
          <w:snapToGrid w:val="0"/>
        </w:rPr>
        <w:tab/>
        <w:t>Disputes over use of shared buildings etc., resolution procedure for</w:t>
      </w:r>
      <w:bookmarkEnd w:id="2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87" w:name="_Toc183425792"/>
      <w:r>
        <w:rPr>
          <w:rStyle w:val="CharSectno"/>
        </w:rPr>
        <w:t>94</w:t>
      </w:r>
      <w:r>
        <w:rPr>
          <w:snapToGrid w:val="0"/>
        </w:rPr>
        <w:t>.</w:t>
      </w:r>
      <w:r>
        <w:rPr>
          <w:snapToGrid w:val="0"/>
        </w:rPr>
        <w:tab/>
        <w:t>Independent arbitrators, duties of</w:t>
      </w:r>
      <w:bookmarkEnd w:id="28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8" w:name="_Toc183425793"/>
      <w:r>
        <w:rPr>
          <w:rStyle w:val="CharSectno"/>
        </w:rPr>
        <w:t>95</w:t>
      </w:r>
      <w:r>
        <w:rPr>
          <w:snapToGrid w:val="0"/>
        </w:rPr>
        <w:t>.</w:t>
      </w:r>
      <w:r>
        <w:rPr>
          <w:snapToGrid w:val="0"/>
        </w:rPr>
        <w:tab/>
        <w:t>Arbitrator’s determination to be decided by Minister</w:t>
      </w:r>
      <w:bookmarkEnd w:id="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9" w:name="_Toc183417038"/>
      <w:bookmarkStart w:id="290" w:name="_Toc183418888"/>
      <w:bookmarkStart w:id="291" w:name="_Toc183425794"/>
      <w:r>
        <w:rPr>
          <w:rStyle w:val="CharDivNo"/>
        </w:rPr>
        <w:lastRenderedPageBreak/>
        <w:t>Division 7</w:t>
      </w:r>
      <w:r>
        <w:rPr>
          <w:snapToGrid w:val="0"/>
        </w:rPr>
        <w:t> — </w:t>
      </w:r>
      <w:r>
        <w:rPr>
          <w:rStyle w:val="CharDivText"/>
        </w:rPr>
        <w:t>Disposal of waste</w:t>
      </w:r>
      <w:bookmarkEnd w:id="289"/>
      <w:bookmarkEnd w:id="290"/>
      <w:bookmarkEnd w:id="291"/>
    </w:p>
    <w:p>
      <w:pPr>
        <w:pStyle w:val="Heading5"/>
        <w:rPr>
          <w:snapToGrid w:val="0"/>
        </w:rPr>
      </w:pPr>
      <w:bookmarkStart w:id="292" w:name="_Toc183425795"/>
      <w:r>
        <w:rPr>
          <w:rStyle w:val="CharSectno"/>
        </w:rPr>
        <w:t>96</w:t>
      </w:r>
      <w:r>
        <w:rPr>
          <w:snapToGrid w:val="0"/>
        </w:rPr>
        <w:t>.</w:t>
      </w:r>
      <w:r>
        <w:rPr>
          <w:snapToGrid w:val="0"/>
        </w:rPr>
        <w:tab/>
        <w:t>Waste disposal to be in accordance with this Division</w:t>
      </w:r>
      <w:bookmarkEnd w:id="2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3" w:name="_Toc183425796"/>
      <w:r>
        <w:rPr>
          <w:rStyle w:val="CharSectno"/>
        </w:rPr>
        <w:t>97</w:t>
      </w:r>
      <w:r>
        <w:rPr>
          <w:snapToGrid w:val="0"/>
        </w:rPr>
        <w:t>.</w:t>
      </w:r>
      <w:r>
        <w:rPr>
          <w:snapToGrid w:val="0"/>
        </w:rPr>
        <w:tab/>
        <w:t>Food waste</w:t>
      </w:r>
      <w:bookmarkEnd w:id="2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4" w:name="_Toc183425797"/>
      <w:r>
        <w:rPr>
          <w:rStyle w:val="CharSectno"/>
        </w:rPr>
        <w:t>98</w:t>
      </w:r>
      <w:r>
        <w:rPr>
          <w:snapToGrid w:val="0"/>
        </w:rPr>
        <w:t>.</w:t>
      </w:r>
      <w:r>
        <w:rPr>
          <w:snapToGrid w:val="0"/>
        </w:rPr>
        <w:tab/>
        <w:t>Paper, plastic, cardboard, bait bags etc.</w:t>
      </w:r>
      <w:bookmarkEnd w:id="2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 w:name="_Toc1834257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6" w:name="_Toc183425799"/>
      <w:r>
        <w:rPr>
          <w:rStyle w:val="CharSectno"/>
        </w:rPr>
        <w:t>100</w:t>
      </w:r>
      <w:r>
        <w:rPr>
          <w:snapToGrid w:val="0"/>
        </w:rPr>
        <w:t>.</w:t>
      </w:r>
      <w:r>
        <w:rPr>
          <w:snapToGrid w:val="0"/>
        </w:rPr>
        <w:tab/>
        <w:t>Oil, fuel, engine filters and batteries</w:t>
      </w:r>
      <w:bookmarkEnd w:id="2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7" w:name="_Toc183425800"/>
      <w:r>
        <w:rPr>
          <w:rStyle w:val="CharSectno"/>
        </w:rPr>
        <w:t>101</w:t>
      </w:r>
      <w:r>
        <w:rPr>
          <w:snapToGrid w:val="0"/>
        </w:rPr>
        <w:t>.</w:t>
      </w:r>
      <w:r>
        <w:rPr>
          <w:snapToGrid w:val="0"/>
        </w:rPr>
        <w:tab/>
        <w:t>Campsite waste</w:t>
      </w:r>
      <w:bookmarkEnd w:id="2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8" w:name="_Toc183425801"/>
      <w:r>
        <w:rPr>
          <w:rStyle w:val="CharSectno"/>
        </w:rPr>
        <w:t>102</w:t>
      </w:r>
      <w:r>
        <w:rPr>
          <w:snapToGrid w:val="0"/>
        </w:rPr>
        <w:t>.</w:t>
      </w:r>
      <w:r>
        <w:rPr>
          <w:snapToGrid w:val="0"/>
        </w:rPr>
        <w:tab/>
        <w:t>Sewage</w:t>
      </w:r>
      <w:bookmarkEnd w:id="2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9" w:name="_Toc183425802"/>
      <w:r>
        <w:rPr>
          <w:rStyle w:val="CharSectno"/>
        </w:rPr>
        <w:t>103</w:t>
      </w:r>
      <w:r>
        <w:rPr>
          <w:snapToGrid w:val="0"/>
        </w:rPr>
        <w:t>.</w:t>
      </w:r>
      <w:r>
        <w:rPr>
          <w:snapToGrid w:val="0"/>
        </w:rPr>
        <w:tab/>
        <w:t>Incinerators, construction and use of</w:t>
      </w:r>
      <w:bookmarkEnd w:id="2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lastRenderedPageBreak/>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0" w:name="_Toc183417047"/>
      <w:bookmarkStart w:id="301" w:name="_Toc183418897"/>
      <w:bookmarkStart w:id="302" w:name="_Toc183425803"/>
      <w:r>
        <w:rPr>
          <w:rStyle w:val="CharDivNo"/>
        </w:rPr>
        <w:t>Division 8</w:t>
      </w:r>
      <w:r>
        <w:rPr>
          <w:snapToGrid w:val="0"/>
        </w:rPr>
        <w:t> — </w:t>
      </w:r>
      <w:r>
        <w:rPr>
          <w:rStyle w:val="CharDivText"/>
        </w:rPr>
        <w:t>Miscellaneous</w:t>
      </w:r>
      <w:bookmarkEnd w:id="300"/>
      <w:bookmarkEnd w:id="301"/>
      <w:bookmarkEnd w:id="302"/>
    </w:p>
    <w:p>
      <w:pPr>
        <w:pStyle w:val="Heading5"/>
        <w:rPr>
          <w:snapToGrid w:val="0"/>
        </w:rPr>
      </w:pPr>
      <w:bookmarkStart w:id="303" w:name="_Toc183425804"/>
      <w:r>
        <w:rPr>
          <w:rStyle w:val="CharSectno"/>
        </w:rPr>
        <w:t>104</w:t>
      </w:r>
      <w:r>
        <w:rPr>
          <w:snapToGrid w:val="0"/>
        </w:rPr>
        <w:t>.</w:t>
      </w:r>
      <w:r>
        <w:rPr>
          <w:snapToGrid w:val="0"/>
        </w:rPr>
        <w:tab/>
        <w:t>Noise to be kept below certain levels</w:t>
      </w:r>
      <w:bookmarkEnd w:id="3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04" w:name="_Toc183425805"/>
      <w:r>
        <w:rPr>
          <w:rStyle w:val="CharSectno"/>
        </w:rPr>
        <w:t>105</w:t>
      </w:r>
      <w:r>
        <w:rPr>
          <w:snapToGrid w:val="0"/>
        </w:rPr>
        <w:t>.</w:t>
      </w:r>
      <w:r>
        <w:rPr>
          <w:snapToGrid w:val="0"/>
        </w:rPr>
        <w:tab/>
        <w:t>Vehicles not to be used without CEO’s approval</w:t>
      </w:r>
      <w:bookmarkEnd w:id="3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5" w:name="_Toc183425806"/>
      <w:r>
        <w:rPr>
          <w:rStyle w:val="CharSectno"/>
        </w:rPr>
        <w:t>106</w:t>
      </w:r>
      <w:r>
        <w:rPr>
          <w:snapToGrid w:val="0"/>
        </w:rPr>
        <w:t>.</w:t>
      </w:r>
      <w:r>
        <w:rPr>
          <w:snapToGrid w:val="0"/>
        </w:rPr>
        <w:tab/>
        <w:t>Domestic pets prohibited on reserve and boats at jetties</w:t>
      </w:r>
      <w:bookmarkEnd w:id="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lastRenderedPageBreak/>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6" w:name="_Toc183425807"/>
      <w:r>
        <w:rPr>
          <w:rStyle w:val="CharSectno"/>
        </w:rPr>
        <w:t>107</w:t>
      </w:r>
      <w:r>
        <w:rPr>
          <w:snapToGrid w:val="0"/>
        </w:rPr>
        <w:t>.</w:t>
      </w:r>
      <w:r>
        <w:rPr>
          <w:snapToGrid w:val="0"/>
        </w:rPr>
        <w:tab/>
        <w:t>Flora and fauna not to be introduced without approval</w:t>
      </w:r>
      <w:bookmarkEnd w:id="3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7" w:name="_Toc183425808"/>
      <w:r>
        <w:rPr>
          <w:rStyle w:val="CharSectno"/>
        </w:rPr>
        <w:t>108</w:t>
      </w:r>
      <w:r>
        <w:rPr>
          <w:snapToGrid w:val="0"/>
        </w:rPr>
        <w:t>.</w:t>
      </w:r>
      <w:r>
        <w:rPr>
          <w:snapToGrid w:val="0"/>
        </w:rPr>
        <w:tab/>
        <w:t>Noxious etc. plants, pests etc., control of to be by approved methods</w:t>
      </w:r>
      <w:bookmarkEnd w:id="3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8" w:name="_Toc183425809"/>
      <w:r>
        <w:rPr>
          <w:rStyle w:val="CharSectno"/>
        </w:rPr>
        <w:lastRenderedPageBreak/>
        <w:t>109</w:t>
      </w:r>
      <w:r>
        <w:rPr>
          <w:snapToGrid w:val="0"/>
        </w:rPr>
        <w:t>.</w:t>
      </w:r>
      <w:r>
        <w:rPr>
          <w:snapToGrid w:val="0"/>
        </w:rPr>
        <w:tab/>
        <w:t>Behaviour standards for people; power to direct person to leave</w:t>
      </w:r>
      <w:bookmarkEnd w:id="30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9" w:name="_Toc183425810"/>
      <w:r>
        <w:rPr>
          <w:rStyle w:val="CharSectno"/>
        </w:rPr>
        <w:t>110</w:t>
      </w:r>
      <w:r>
        <w:rPr>
          <w:snapToGrid w:val="0"/>
        </w:rPr>
        <w:t>.</w:t>
      </w:r>
      <w:r>
        <w:rPr>
          <w:snapToGrid w:val="0"/>
        </w:rPr>
        <w:tab/>
        <w:t>Chlorine tarping of boats, restrictions on</w:t>
      </w:r>
      <w:bookmarkEnd w:id="3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0" w:name="_Toc183425811"/>
      <w:r>
        <w:rPr>
          <w:rStyle w:val="CharSectno"/>
        </w:rPr>
        <w:t>112</w:t>
      </w:r>
      <w:r>
        <w:rPr>
          <w:snapToGrid w:val="0"/>
        </w:rPr>
        <w:t>.</w:t>
      </w:r>
      <w:r>
        <w:rPr>
          <w:snapToGrid w:val="0"/>
        </w:rPr>
        <w:tab/>
        <w:t>Weapons prohibited</w:t>
      </w:r>
      <w:bookmarkEnd w:id="3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1" w:name="_Toc183425812"/>
      <w:r>
        <w:rPr>
          <w:rStyle w:val="CharSectno"/>
        </w:rPr>
        <w:t>113</w:t>
      </w:r>
      <w:r>
        <w:rPr>
          <w:snapToGrid w:val="0"/>
        </w:rPr>
        <w:t>.</w:t>
      </w:r>
      <w:r>
        <w:rPr>
          <w:snapToGrid w:val="0"/>
        </w:rPr>
        <w:tab/>
        <w:t>Open fires prohibited</w:t>
      </w:r>
      <w:bookmarkEnd w:id="3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2" w:name="_Toc183417057"/>
      <w:bookmarkStart w:id="313" w:name="_Toc183418907"/>
      <w:bookmarkStart w:id="314" w:name="_Toc183425813"/>
      <w:r>
        <w:rPr>
          <w:rStyle w:val="CharPartNo"/>
        </w:rPr>
        <w:lastRenderedPageBreak/>
        <w:t>Part 9A</w:t>
      </w:r>
      <w:r>
        <w:rPr>
          <w:b w:val="0"/>
        </w:rPr>
        <w:t> </w:t>
      </w:r>
      <w:r>
        <w:t>—</w:t>
      </w:r>
      <w:r>
        <w:rPr>
          <w:b w:val="0"/>
        </w:rPr>
        <w:t> </w:t>
      </w:r>
      <w:r>
        <w:rPr>
          <w:rStyle w:val="CharPartText"/>
        </w:rPr>
        <w:t>Fish Habitat Protection Areas</w:t>
      </w:r>
      <w:bookmarkEnd w:id="312"/>
      <w:bookmarkEnd w:id="313"/>
      <w:bookmarkEnd w:id="314"/>
    </w:p>
    <w:p>
      <w:pPr>
        <w:pStyle w:val="Footnoteheading"/>
        <w:tabs>
          <w:tab w:val="left" w:pos="851"/>
        </w:tabs>
      </w:pPr>
      <w:r>
        <w:tab/>
        <w:t>[Heading inserted: Gazette 23 Dec 2003 p. 5205.]</w:t>
      </w:r>
    </w:p>
    <w:p>
      <w:pPr>
        <w:pStyle w:val="Heading3"/>
      </w:pPr>
      <w:bookmarkStart w:id="315" w:name="_Toc183417058"/>
      <w:bookmarkStart w:id="316" w:name="_Toc183418908"/>
      <w:bookmarkStart w:id="317" w:name="_Toc183425814"/>
      <w:r>
        <w:rPr>
          <w:rStyle w:val="CharDivNo"/>
        </w:rPr>
        <w:t>Division 1A</w:t>
      </w:r>
      <w:r>
        <w:t> — </w:t>
      </w:r>
      <w:r>
        <w:rPr>
          <w:rStyle w:val="CharDivText"/>
        </w:rPr>
        <w:t>Abrolhos Islands Fish Habitat Protection Area</w:t>
      </w:r>
      <w:bookmarkEnd w:id="315"/>
      <w:bookmarkEnd w:id="316"/>
      <w:bookmarkEnd w:id="317"/>
    </w:p>
    <w:p>
      <w:pPr>
        <w:pStyle w:val="Footnoteheading"/>
        <w:tabs>
          <w:tab w:val="left" w:pos="851"/>
        </w:tabs>
      </w:pPr>
      <w:r>
        <w:tab/>
        <w:t>[Heading inserted: Gazette 30 May 2014 p. 1719.]</w:t>
      </w:r>
    </w:p>
    <w:p>
      <w:pPr>
        <w:pStyle w:val="Heading5"/>
        <w:spacing w:before="260"/>
      </w:pPr>
      <w:bookmarkStart w:id="318" w:name="_Toc183425815"/>
      <w:r>
        <w:rPr>
          <w:rStyle w:val="CharSectno"/>
        </w:rPr>
        <w:t>113AA</w:t>
      </w:r>
      <w:r>
        <w:t>.</w:t>
      </w:r>
      <w:r>
        <w:tab/>
        <w:t>Notice of travel to Abrolhos Islands Fish Habitat Protection Area</w:t>
      </w:r>
      <w:bookmarkEnd w:id="3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9" w:name="_Toc183425816"/>
      <w:r>
        <w:rPr>
          <w:rStyle w:val="CharSectno"/>
        </w:rPr>
        <w:t>113AB</w:t>
      </w:r>
      <w:r>
        <w:t>.</w:t>
      </w:r>
      <w:r>
        <w:tab/>
        <w:t>Notice of stay in Abrolhos Islands Fish Habitat Protection Area</w:t>
      </w:r>
      <w:bookmarkEnd w:id="31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0" w:name="_Toc183417061"/>
      <w:bookmarkStart w:id="321" w:name="_Toc183418911"/>
      <w:bookmarkStart w:id="322" w:name="_Toc183425817"/>
      <w:r>
        <w:rPr>
          <w:rStyle w:val="CharDivNo"/>
        </w:rPr>
        <w:t>Division 1</w:t>
      </w:r>
      <w:r>
        <w:t> — </w:t>
      </w:r>
      <w:r>
        <w:rPr>
          <w:rStyle w:val="CharDivText"/>
        </w:rPr>
        <w:t>Cottesloe Reef Fish Habitat Protection Area</w:t>
      </w:r>
      <w:bookmarkEnd w:id="320"/>
      <w:bookmarkEnd w:id="321"/>
      <w:bookmarkEnd w:id="322"/>
    </w:p>
    <w:p>
      <w:pPr>
        <w:pStyle w:val="Footnoteheading"/>
        <w:tabs>
          <w:tab w:val="left" w:pos="851"/>
        </w:tabs>
      </w:pPr>
      <w:r>
        <w:tab/>
        <w:t>[Heading inserted: Gazette 23 Dec 2003 p. 5205.]</w:t>
      </w:r>
    </w:p>
    <w:p>
      <w:pPr>
        <w:pStyle w:val="Heading5"/>
      </w:pPr>
      <w:bookmarkStart w:id="323" w:name="_Toc183425818"/>
      <w:r>
        <w:rPr>
          <w:rStyle w:val="CharSectno"/>
        </w:rPr>
        <w:t>113A</w:t>
      </w:r>
      <w:r>
        <w:t>.</w:t>
      </w:r>
      <w:r>
        <w:tab/>
        <w:t>Prohibited activities</w:t>
      </w:r>
      <w:bookmarkEnd w:id="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4" w:name="_Toc183417063"/>
      <w:bookmarkStart w:id="325" w:name="_Toc183418913"/>
      <w:bookmarkStart w:id="326" w:name="_Toc183425819"/>
      <w:r>
        <w:rPr>
          <w:rStyle w:val="CharDivNo"/>
        </w:rPr>
        <w:t>Division 2</w:t>
      </w:r>
      <w:r>
        <w:t> — </w:t>
      </w:r>
      <w:r>
        <w:rPr>
          <w:rStyle w:val="CharDivText"/>
        </w:rPr>
        <w:t>Lancelin Island Lagoon Fish Habitat Protection Area</w:t>
      </w:r>
      <w:bookmarkEnd w:id="324"/>
      <w:bookmarkEnd w:id="325"/>
      <w:bookmarkEnd w:id="326"/>
    </w:p>
    <w:p>
      <w:pPr>
        <w:pStyle w:val="Footnoteheading"/>
        <w:tabs>
          <w:tab w:val="left" w:pos="851"/>
        </w:tabs>
      </w:pPr>
      <w:r>
        <w:tab/>
        <w:t>[Heading inserted: Gazette 23 Dec 2003 p. 5205.]</w:t>
      </w:r>
    </w:p>
    <w:p>
      <w:pPr>
        <w:pStyle w:val="Heading5"/>
        <w:spacing w:before="240"/>
      </w:pPr>
      <w:bookmarkStart w:id="327" w:name="_Toc183425820"/>
      <w:r>
        <w:rPr>
          <w:rStyle w:val="CharSectno"/>
        </w:rPr>
        <w:t>113B</w:t>
      </w:r>
      <w:r>
        <w:t>.</w:t>
      </w:r>
      <w:r>
        <w:tab/>
        <w:t>Prohibited activities</w:t>
      </w:r>
      <w:bookmarkEnd w:id="3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8" w:name="_Toc183417065"/>
      <w:bookmarkStart w:id="329" w:name="_Toc183418915"/>
      <w:bookmarkStart w:id="330" w:name="_Toc183425821"/>
      <w:r>
        <w:rPr>
          <w:rStyle w:val="CharDivNo"/>
        </w:rPr>
        <w:lastRenderedPageBreak/>
        <w:t>Division 3</w:t>
      </w:r>
      <w:r>
        <w:t> — </w:t>
      </w:r>
      <w:r>
        <w:rPr>
          <w:rStyle w:val="CharDivText"/>
        </w:rPr>
        <w:t>Kalbarri Blue Holes Fish Habitat Protection Area</w:t>
      </w:r>
      <w:bookmarkEnd w:id="328"/>
      <w:bookmarkEnd w:id="329"/>
      <w:bookmarkEnd w:id="330"/>
    </w:p>
    <w:p>
      <w:pPr>
        <w:pStyle w:val="Footnoteheading"/>
        <w:keepNext/>
        <w:tabs>
          <w:tab w:val="left" w:pos="851"/>
        </w:tabs>
      </w:pPr>
      <w:r>
        <w:tab/>
        <w:t>[Heading inserted: Gazette 21 Dec 2007 p. 6326.]</w:t>
      </w:r>
    </w:p>
    <w:p>
      <w:pPr>
        <w:pStyle w:val="Heading5"/>
        <w:spacing w:before="240"/>
      </w:pPr>
      <w:bookmarkStart w:id="331" w:name="_Toc183425822"/>
      <w:r>
        <w:rPr>
          <w:rStyle w:val="CharSectno"/>
        </w:rPr>
        <w:t>113C</w:t>
      </w:r>
      <w:r>
        <w:t>.</w:t>
      </w:r>
      <w:r>
        <w:tab/>
        <w:t>Prohibited activities</w:t>
      </w:r>
      <w:bookmarkEnd w:id="331"/>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2" w:name="_Toc183417067"/>
      <w:bookmarkStart w:id="333" w:name="_Toc183418917"/>
      <w:bookmarkStart w:id="334" w:name="_Toc183425823"/>
      <w:r>
        <w:rPr>
          <w:rStyle w:val="CharDivNo"/>
        </w:rPr>
        <w:t>Division 4</w:t>
      </w:r>
      <w:r>
        <w:t> — </w:t>
      </w:r>
      <w:r>
        <w:rPr>
          <w:rStyle w:val="CharDivText"/>
        </w:rPr>
        <w:t>Point Quobba Fish Habitat Protection Area</w:t>
      </w:r>
      <w:bookmarkEnd w:id="332"/>
      <w:bookmarkEnd w:id="333"/>
      <w:bookmarkEnd w:id="334"/>
    </w:p>
    <w:p>
      <w:pPr>
        <w:pStyle w:val="Footnoteheading"/>
        <w:keepNext/>
        <w:keepLines/>
        <w:tabs>
          <w:tab w:val="left" w:pos="851"/>
        </w:tabs>
      </w:pPr>
      <w:r>
        <w:tab/>
        <w:t>[Heading inserted: Gazette 3 Jul 2009 p. 2679.]</w:t>
      </w:r>
    </w:p>
    <w:p>
      <w:pPr>
        <w:pStyle w:val="Heading5"/>
      </w:pPr>
      <w:bookmarkStart w:id="335" w:name="_Toc183425824"/>
      <w:r>
        <w:rPr>
          <w:rStyle w:val="CharSectno"/>
        </w:rPr>
        <w:t>113D</w:t>
      </w:r>
      <w:r>
        <w:t>.</w:t>
      </w:r>
      <w:r>
        <w:tab/>
        <w:t>Terms used</w:t>
      </w:r>
      <w:bookmarkEnd w:id="33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6" w:name="_Toc183425825"/>
      <w:r>
        <w:rPr>
          <w:rStyle w:val="CharSectno"/>
        </w:rPr>
        <w:lastRenderedPageBreak/>
        <w:t>113E</w:t>
      </w:r>
      <w:r>
        <w:t>.</w:t>
      </w:r>
      <w:r>
        <w:tab/>
        <w:t>Prohibited activities</w:t>
      </w:r>
      <w:bookmarkEnd w:id="3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7" w:name="_Toc183417070"/>
      <w:bookmarkStart w:id="338" w:name="_Toc183418920"/>
      <w:bookmarkStart w:id="339" w:name="_Toc183425826"/>
      <w:r>
        <w:rPr>
          <w:rStyle w:val="CharPartNo"/>
        </w:rPr>
        <w:lastRenderedPageBreak/>
        <w:t>Part 10</w:t>
      </w:r>
      <w:r>
        <w:rPr>
          <w:rStyle w:val="CharDivNo"/>
        </w:rPr>
        <w:t> </w:t>
      </w:r>
      <w:r>
        <w:t>—</w:t>
      </w:r>
      <w:r>
        <w:rPr>
          <w:rStyle w:val="CharDivText"/>
        </w:rPr>
        <w:t> </w:t>
      </w:r>
      <w:r>
        <w:rPr>
          <w:rStyle w:val="CharPartText"/>
        </w:rPr>
        <w:t>Register</w:t>
      </w:r>
      <w:bookmarkEnd w:id="337"/>
      <w:bookmarkEnd w:id="338"/>
      <w:bookmarkEnd w:id="339"/>
    </w:p>
    <w:p>
      <w:pPr>
        <w:pStyle w:val="Heading5"/>
        <w:rPr>
          <w:snapToGrid w:val="0"/>
        </w:rPr>
      </w:pPr>
      <w:bookmarkStart w:id="340" w:name="_Toc183425827"/>
      <w:r>
        <w:rPr>
          <w:rStyle w:val="CharSectno"/>
        </w:rPr>
        <w:t>114</w:t>
      </w:r>
      <w:r>
        <w:rPr>
          <w:snapToGrid w:val="0"/>
        </w:rPr>
        <w:t>.</w:t>
      </w:r>
      <w:r>
        <w:rPr>
          <w:snapToGrid w:val="0"/>
        </w:rPr>
        <w:tab/>
        <w:t>Hours, place and fees prescribed (Act s. 124)</w:t>
      </w:r>
      <w:bookmarkEnd w:id="3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1" w:name="_Toc183425828"/>
      <w:r>
        <w:rPr>
          <w:rStyle w:val="CharSectno"/>
        </w:rPr>
        <w:t>115</w:t>
      </w:r>
      <w:r>
        <w:rPr>
          <w:snapToGrid w:val="0"/>
        </w:rPr>
        <w:t>.</w:t>
      </w:r>
      <w:r>
        <w:rPr>
          <w:snapToGrid w:val="0"/>
        </w:rPr>
        <w:tab/>
        <w:t>Details prescribed (Act s. 126(e))</w:t>
      </w:r>
      <w:bookmarkEnd w:id="3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2" w:name="_Toc183425829"/>
      <w:r>
        <w:rPr>
          <w:rStyle w:val="CharSectno"/>
        </w:rPr>
        <w:t>116</w:t>
      </w:r>
      <w:r>
        <w:rPr>
          <w:snapToGrid w:val="0"/>
        </w:rPr>
        <w:t>.</w:t>
      </w:r>
      <w:r>
        <w:rPr>
          <w:snapToGrid w:val="0"/>
        </w:rPr>
        <w:tab/>
        <w:t>Details of security interest prescribed (Act s. 128(2)(c))</w:t>
      </w:r>
      <w:bookmarkEnd w:id="3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3" w:name="_Toc183417074"/>
      <w:bookmarkStart w:id="344" w:name="_Toc183418924"/>
      <w:bookmarkStart w:id="345" w:name="_Toc183425830"/>
      <w:r>
        <w:rPr>
          <w:rStyle w:val="CharPartNo"/>
        </w:rPr>
        <w:lastRenderedPageBreak/>
        <w:t>Part 11</w:t>
      </w:r>
      <w:r>
        <w:t> — </w:t>
      </w:r>
      <w:r>
        <w:rPr>
          <w:rStyle w:val="CharPartText"/>
        </w:rPr>
        <w:t>Authorisations</w:t>
      </w:r>
      <w:bookmarkEnd w:id="343"/>
      <w:bookmarkEnd w:id="344"/>
      <w:bookmarkEnd w:id="345"/>
    </w:p>
    <w:p>
      <w:pPr>
        <w:pStyle w:val="Heading3"/>
        <w:spacing w:before="200"/>
      </w:pPr>
      <w:bookmarkStart w:id="346" w:name="_Toc183417075"/>
      <w:bookmarkStart w:id="347" w:name="_Toc183418925"/>
      <w:bookmarkStart w:id="348" w:name="_Toc183425831"/>
      <w:r>
        <w:rPr>
          <w:rStyle w:val="CharDivNo"/>
        </w:rPr>
        <w:t>Division 1</w:t>
      </w:r>
      <w:r>
        <w:t xml:space="preserve"> — </w:t>
      </w:r>
      <w:r>
        <w:rPr>
          <w:rStyle w:val="CharDivText"/>
        </w:rPr>
        <w:t>Commercial fishing</w:t>
      </w:r>
      <w:bookmarkEnd w:id="346"/>
      <w:bookmarkEnd w:id="347"/>
      <w:bookmarkEnd w:id="348"/>
    </w:p>
    <w:p>
      <w:pPr>
        <w:pStyle w:val="Footnoteheading"/>
        <w:spacing w:before="100"/>
      </w:pPr>
      <w:r>
        <w:tab/>
        <w:t>[Heading inserted: Gazette 29 Jun 2001 p. 3164.]</w:t>
      </w:r>
    </w:p>
    <w:p>
      <w:pPr>
        <w:pStyle w:val="Heading5"/>
        <w:spacing w:before="180"/>
        <w:rPr>
          <w:snapToGrid w:val="0"/>
        </w:rPr>
      </w:pPr>
      <w:bookmarkStart w:id="349" w:name="_Toc183425832"/>
      <w:r>
        <w:rPr>
          <w:rStyle w:val="CharSectno"/>
        </w:rPr>
        <w:t>117</w:t>
      </w:r>
      <w:r>
        <w:rPr>
          <w:snapToGrid w:val="0"/>
        </w:rPr>
        <w:t>.</w:t>
      </w:r>
      <w:r>
        <w:rPr>
          <w:snapToGrid w:val="0"/>
        </w:rPr>
        <w:tab/>
        <w:t>Fishing boats, duties of masters etc. as to licences, LFB numbers etc.</w:t>
      </w:r>
      <w:bookmarkEnd w:id="34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0" w:name="_Toc183425833"/>
      <w:r>
        <w:rPr>
          <w:rStyle w:val="CharSectno"/>
        </w:rPr>
        <w:lastRenderedPageBreak/>
        <w:t>118</w:t>
      </w:r>
      <w:r>
        <w:rPr>
          <w:snapToGrid w:val="0"/>
        </w:rPr>
        <w:t>.</w:t>
      </w:r>
      <w:r>
        <w:rPr>
          <w:snapToGrid w:val="0"/>
        </w:rPr>
        <w:tab/>
        <w:t>Fishing boat licences, grant of</w:t>
      </w:r>
      <w:bookmarkEnd w:id="350"/>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1" w:name="_Toc183425834"/>
      <w:r>
        <w:rPr>
          <w:rStyle w:val="CharSectno"/>
        </w:rPr>
        <w:t>118A</w:t>
      </w:r>
      <w:r>
        <w:t>.</w:t>
      </w:r>
      <w:r>
        <w:tab/>
        <w:t>Fishing boat licence of no effect in some circumstances</w:t>
      </w:r>
      <w:bookmarkEnd w:id="3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2" w:name="_Toc183425835"/>
      <w:r>
        <w:rPr>
          <w:rStyle w:val="CharSectno"/>
        </w:rPr>
        <w:t>119</w:t>
      </w:r>
      <w:r>
        <w:rPr>
          <w:snapToGrid w:val="0"/>
        </w:rPr>
        <w:t>.</w:t>
      </w:r>
      <w:r>
        <w:rPr>
          <w:snapToGrid w:val="0"/>
        </w:rPr>
        <w:tab/>
        <w:t>Carrier boats, duties of masters etc. as to licences, LCB numbers etc.</w:t>
      </w:r>
      <w:bookmarkEnd w:id="3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3" w:name="_Toc183425836"/>
      <w:r>
        <w:rPr>
          <w:rStyle w:val="CharSectno"/>
        </w:rPr>
        <w:t>120</w:t>
      </w:r>
      <w:r>
        <w:rPr>
          <w:snapToGrid w:val="0"/>
        </w:rPr>
        <w:t>.</w:t>
      </w:r>
      <w:r>
        <w:rPr>
          <w:snapToGrid w:val="0"/>
        </w:rPr>
        <w:tab/>
        <w:t>Carrier boat licences, grant of</w:t>
      </w:r>
      <w:bookmarkEnd w:id="3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4" w:name="_Toc183425837"/>
      <w:r>
        <w:rPr>
          <w:rStyle w:val="CharSectno"/>
        </w:rPr>
        <w:t>121</w:t>
      </w:r>
      <w:r>
        <w:rPr>
          <w:snapToGrid w:val="0"/>
        </w:rPr>
        <w:t>.</w:t>
      </w:r>
      <w:r>
        <w:rPr>
          <w:snapToGrid w:val="0"/>
        </w:rPr>
        <w:tab/>
        <w:t>Commercial fishing licence, when required</w:t>
      </w:r>
      <w:bookmarkEnd w:id="35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5" w:name="_Toc183425838"/>
      <w:r>
        <w:rPr>
          <w:rStyle w:val="CharSectno"/>
        </w:rPr>
        <w:t>122</w:t>
      </w:r>
      <w:r>
        <w:rPr>
          <w:snapToGrid w:val="0"/>
        </w:rPr>
        <w:t>.</w:t>
      </w:r>
      <w:r>
        <w:rPr>
          <w:snapToGrid w:val="0"/>
        </w:rPr>
        <w:tab/>
        <w:t>Commercial fishing licences, grant of</w:t>
      </w:r>
      <w:bookmarkEnd w:id="35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lastRenderedPageBreak/>
        <w:tab/>
        <w:t>(ii)</w:t>
      </w:r>
      <w:r>
        <w:tab/>
        <w:t>the date on which the receipt was issued.</w:t>
      </w:r>
    </w:p>
    <w:p>
      <w:pPr>
        <w:pStyle w:val="Footnotesection"/>
      </w:pPr>
      <w:r>
        <w:tab/>
        <w:t>[Regulation 122 amended: Gazette 6 Jul 2007 p. 3389; 26 Aug 2014 p. 3083.]</w:t>
      </w:r>
    </w:p>
    <w:p>
      <w:pPr>
        <w:pStyle w:val="Heading5"/>
      </w:pPr>
      <w:bookmarkStart w:id="356" w:name="_Toc183425839"/>
      <w:r>
        <w:rPr>
          <w:rStyle w:val="CharSectno"/>
        </w:rPr>
        <w:t>123A</w:t>
      </w:r>
      <w:r>
        <w:t>.</w:t>
      </w:r>
      <w:r>
        <w:tab/>
        <w:t>Commercial fishing licence receipt may have effect as commercial fishing licence</w:t>
      </w:r>
      <w:bookmarkEnd w:id="3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7" w:name="_Toc183417084"/>
      <w:bookmarkStart w:id="358" w:name="_Toc183418934"/>
      <w:bookmarkStart w:id="359" w:name="_Toc183425840"/>
      <w:r>
        <w:rPr>
          <w:rStyle w:val="CharDivNo"/>
        </w:rPr>
        <w:lastRenderedPageBreak/>
        <w:t>Division 2</w:t>
      </w:r>
      <w:r>
        <w:t> — </w:t>
      </w:r>
      <w:r>
        <w:rPr>
          <w:rStyle w:val="CharDivText"/>
        </w:rPr>
        <w:t>Recreational fishing</w:t>
      </w:r>
      <w:bookmarkEnd w:id="357"/>
      <w:bookmarkEnd w:id="358"/>
      <w:bookmarkEnd w:id="359"/>
    </w:p>
    <w:p>
      <w:pPr>
        <w:pStyle w:val="Footnoteheading"/>
        <w:keepNext/>
      </w:pPr>
      <w:r>
        <w:tab/>
        <w:t>[Heading inserted: Gazette 29 Jun 2001 p. 3164.]</w:t>
      </w:r>
    </w:p>
    <w:p>
      <w:pPr>
        <w:pStyle w:val="Heading4"/>
        <w:spacing w:before="180"/>
      </w:pPr>
      <w:bookmarkStart w:id="360" w:name="_Toc183417085"/>
      <w:bookmarkStart w:id="361" w:name="_Toc183418935"/>
      <w:bookmarkStart w:id="362" w:name="_Toc183425841"/>
      <w:r>
        <w:t>Subdivision 1 — Recreational fishing licence</w:t>
      </w:r>
      <w:bookmarkEnd w:id="360"/>
      <w:bookmarkEnd w:id="361"/>
      <w:bookmarkEnd w:id="362"/>
    </w:p>
    <w:p>
      <w:pPr>
        <w:pStyle w:val="Footnoteheading"/>
        <w:keepNext/>
      </w:pPr>
      <w:r>
        <w:tab/>
        <w:t>[Heading inserted: Gazette 12 Feb 2010 p. 584.]</w:t>
      </w:r>
    </w:p>
    <w:p>
      <w:pPr>
        <w:pStyle w:val="Heading5"/>
        <w:spacing w:before="180"/>
        <w:rPr>
          <w:snapToGrid w:val="0"/>
        </w:rPr>
      </w:pPr>
      <w:bookmarkStart w:id="363" w:name="_Toc183425842"/>
      <w:r>
        <w:rPr>
          <w:rStyle w:val="CharSectno"/>
        </w:rPr>
        <w:t>123</w:t>
      </w:r>
      <w:r>
        <w:rPr>
          <w:snapToGrid w:val="0"/>
        </w:rPr>
        <w:t>.</w:t>
      </w:r>
      <w:r>
        <w:rPr>
          <w:snapToGrid w:val="0"/>
        </w:rPr>
        <w:tab/>
        <w:t>Recreational fishing licence, when required</w:t>
      </w:r>
      <w:bookmarkEnd w:id="363"/>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4" w:name="_Toc183425843"/>
      <w:r>
        <w:rPr>
          <w:rStyle w:val="CharSectno"/>
        </w:rPr>
        <w:t>124</w:t>
      </w:r>
      <w:r>
        <w:rPr>
          <w:snapToGrid w:val="0"/>
        </w:rPr>
        <w:t>.</w:t>
      </w:r>
      <w:r>
        <w:rPr>
          <w:snapToGrid w:val="0"/>
        </w:rPr>
        <w:tab/>
        <w:t>Recreational fishing licences, grant of</w:t>
      </w:r>
      <w:bookmarkEnd w:id="364"/>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5" w:name="_Toc183425844"/>
      <w:r>
        <w:rPr>
          <w:rStyle w:val="CharSectno"/>
        </w:rPr>
        <w:t>124A</w:t>
      </w:r>
      <w:r>
        <w:t>.</w:t>
      </w:r>
      <w:r>
        <w:tab/>
        <w:t>Recreational fishing licence receipt may have effect as a recreational fishing licence</w:t>
      </w:r>
      <w:bookmarkEnd w:id="3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6" w:name="_Toc183417089"/>
      <w:bookmarkStart w:id="367" w:name="_Toc183418939"/>
      <w:bookmarkStart w:id="368" w:name="_Toc183425845"/>
      <w:r>
        <w:lastRenderedPageBreak/>
        <w:t>Subdivision 2 — Recreational (boat) fishing licence</w:t>
      </w:r>
      <w:bookmarkEnd w:id="366"/>
      <w:bookmarkEnd w:id="367"/>
      <w:bookmarkEnd w:id="368"/>
    </w:p>
    <w:p>
      <w:pPr>
        <w:pStyle w:val="Footnoteheading"/>
      </w:pPr>
      <w:r>
        <w:tab/>
        <w:t>[Heading inserted: Gazette 12 Feb 2010 p. 584.]</w:t>
      </w:r>
    </w:p>
    <w:p>
      <w:pPr>
        <w:pStyle w:val="Heading5"/>
      </w:pPr>
      <w:bookmarkStart w:id="369" w:name="_Toc183425846"/>
      <w:r>
        <w:rPr>
          <w:rStyle w:val="CharSectno"/>
        </w:rPr>
        <w:t>124B</w:t>
      </w:r>
      <w:r>
        <w:t>.</w:t>
      </w:r>
      <w:r>
        <w:tab/>
        <w:t>Recreational (boat) fishing licence, when required</w:t>
      </w:r>
      <w:bookmarkEnd w:id="36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0" w:name="_Toc183425847"/>
      <w:r>
        <w:rPr>
          <w:rStyle w:val="CharSectno"/>
        </w:rPr>
        <w:t>124C</w:t>
      </w:r>
      <w:r>
        <w:t>.</w:t>
      </w:r>
      <w:r>
        <w:tab/>
        <w:t>Recreational (boat) fishing licences, grant of</w:t>
      </w:r>
      <w:bookmarkEnd w:id="37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1" w:name="_Toc183425848"/>
      <w:r>
        <w:rPr>
          <w:rStyle w:val="CharSectno"/>
        </w:rPr>
        <w:t>124D</w:t>
      </w:r>
      <w:r>
        <w:t>.</w:t>
      </w:r>
      <w:r>
        <w:tab/>
        <w:t>Recreational (boat) fishing licence receipt may have effect as a recreational (boat) fishing licence</w:t>
      </w:r>
      <w:bookmarkEnd w:id="37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2" w:name="_Toc183417093"/>
      <w:bookmarkStart w:id="373" w:name="_Toc183418943"/>
      <w:bookmarkStart w:id="374" w:name="_Toc183425849"/>
      <w:r>
        <w:rPr>
          <w:rStyle w:val="CharDivNo"/>
        </w:rPr>
        <w:t>Division 5</w:t>
      </w:r>
      <w:r>
        <w:t> — </w:t>
      </w:r>
      <w:r>
        <w:rPr>
          <w:rStyle w:val="CharDivText"/>
        </w:rPr>
        <w:t>Fishing tour operators</w:t>
      </w:r>
      <w:bookmarkEnd w:id="372"/>
      <w:bookmarkEnd w:id="373"/>
      <w:bookmarkEnd w:id="374"/>
    </w:p>
    <w:p>
      <w:pPr>
        <w:pStyle w:val="Footnoteheading"/>
        <w:spacing w:before="80"/>
      </w:pPr>
      <w:r>
        <w:tab/>
        <w:t>[Heading inserted: Gazette 29 Jun 2001 p. 3171.]</w:t>
      </w:r>
    </w:p>
    <w:p>
      <w:pPr>
        <w:pStyle w:val="Heading5"/>
        <w:spacing w:before="200"/>
      </w:pPr>
      <w:bookmarkStart w:id="375" w:name="_Toc183425850"/>
      <w:r>
        <w:rPr>
          <w:rStyle w:val="CharSectno"/>
        </w:rPr>
        <w:t>128IA</w:t>
      </w:r>
      <w:r>
        <w:t>.</w:t>
      </w:r>
      <w:r>
        <w:tab/>
        <w:t>Term used: boat</w:t>
      </w:r>
      <w:bookmarkEnd w:id="3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6" w:name="_Toc183425851"/>
      <w:r>
        <w:rPr>
          <w:rStyle w:val="CharSectno"/>
        </w:rPr>
        <w:t>128I</w:t>
      </w:r>
      <w:r>
        <w:t>.</w:t>
      </w:r>
      <w:r>
        <w:tab/>
        <w:t>Requirements for person conducting fishing tour using boat</w:t>
      </w:r>
      <w:bookmarkEnd w:id="37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lastRenderedPageBreak/>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377" w:name="_Toc183425852"/>
      <w:r>
        <w:rPr>
          <w:rStyle w:val="CharSectno"/>
        </w:rPr>
        <w:t>128J</w:t>
      </w:r>
      <w:r>
        <w:t>.</w:t>
      </w:r>
      <w:r>
        <w:tab/>
        <w:t>Fishing tour operator’s licence, grant of</w:t>
      </w:r>
      <w:bookmarkEnd w:id="3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lastRenderedPageBreak/>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8" w:name="_Toc183425853"/>
      <w:r>
        <w:rPr>
          <w:rStyle w:val="CharSectno"/>
        </w:rPr>
        <w:t>128K</w:t>
      </w:r>
      <w:r>
        <w:t>.</w:t>
      </w:r>
      <w:r>
        <w:tab/>
        <w:t>Master of licensed fishing boat to notify Department of fishing tour</w:t>
      </w:r>
      <w:bookmarkEnd w:id="37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9" w:name="_Toc183425854"/>
      <w:r>
        <w:rPr>
          <w:rStyle w:val="CharSectno"/>
        </w:rPr>
        <w:t>128L</w:t>
      </w:r>
      <w:r>
        <w:t>.</w:t>
      </w:r>
      <w:r>
        <w:tab/>
        <w:t>Documents to be carried on boat etc. connected with fishing tour</w:t>
      </w:r>
      <w:bookmarkEnd w:id="3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0" w:name="_Toc183425855"/>
      <w:r>
        <w:rPr>
          <w:rStyle w:val="CharSectno"/>
        </w:rPr>
        <w:t>128MA</w:t>
      </w:r>
      <w:r>
        <w:t>.</w:t>
      </w:r>
      <w:r>
        <w:tab/>
        <w:t>Boats used in connection with fishing tour</w:t>
      </w:r>
      <w:bookmarkEnd w:id="38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1" w:name="_Toc183425856"/>
      <w:r>
        <w:rPr>
          <w:rStyle w:val="CharSectno"/>
        </w:rPr>
        <w:t>128M</w:t>
      </w:r>
      <w:r>
        <w:t>.</w:t>
      </w:r>
      <w:r>
        <w:tab/>
        <w:t>Operators etc. to ensure participants in fishing tour comply with recreational fishing laws</w:t>
      </w:r>
      <w:bookmarkEnd w:id="38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2" w:name="_Toc183425857"/>
      <w:r>
        <w:rPr>
          <w:rStyle w:val="CharSectno"/>
        </w:rPr>
        <w:t>128OA</w:t>
      </w:r>
      <w:r>
        <w:t>.</w:t>
      </w:r>
      <w:r>
        <w:tab/>
        <w:t>Shark tourism activities prohibited on fishing tour</w:t>
      </w:r>
      <w:bookmarkEnd w:id="3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3" w:name="_Toc183425858"/>
      <w:r>
        <w:rPr>
          <w:rStyle w:val="CharSectno"/>
        </w:rPr>
        <w:t>128O</w:t>
      </w:r>
      <w:r>
        <w:t>.</w:t>
      </w:r>
      <w:r>
        <w:tab/>
        <w:t>Sale of fish taken on fishing tour prohibited</w:t>
      </w:r>
      <w:bookmarkEnd w:id="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4" w:name="_Toc183425859"/>
      <w:r>
        <w:rPr>
          <w:rStyle w:val="CharSectno"/>
        </w:rPr>
        <w:t>128P</w:t>
      </w:r>
      <w:r>
        <w:t>.</w:t>
      </w:r>
      <w:r>
        <w:tab/>
        <w:t>Boat not to be used for both commercial fishing and fishing tour during single trip</w:t>
      </w:r>
      <w:bookmarkEnd w:id="38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85" w:name="_Toc183425860"/>
      <w:r>
        <w:rPr>
          <w:rStyle w:val="CharSectno"/>
        </w:rPr>
        <w:t>128R</w:t>
      </w:r>
      <w:r>
        <w:t>.</w:t>
      </w:r>
      <w:r>
        <w:tab/>
        <w:t>Person in charge of restricted fishing tour not to permit rod on boat</w:t>
      </w:r>
      <w:bookmarkEnd w:id="3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6" w:name="_Toc183425861"/>
      <w:r>
        <w:rPr>
          <w:rStyle w:val="CharSectno"/>
        </w:rPr>
        <w:t>128S</w:t>
      </w:r>
      <w:r>
        <w:t>.</w:t>
      </w:r>
      <w:r>
        <w:tab/>
        <w:t>Restricted fishing tours, limits on fishing etc. by participants etc.</w:t>
      </w:r>
      <w:bookmarkEnd w:id="38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387" w:name="_Toc183425862"/>
      <w:r>
        <w:rPr>
          <w:rStyle w:val="CharSectno"/>
        </w:rPr>
        <w:t>128T</w:t>
      </w:r>
      <w:r>
        <w:t>.</w:t>
      </w:r>
      <w:r>
        <w:tab/>
        <w:t>Landing demersal finfish prohibited</w:t>
      </w:r>
      <w:bookmarkEnd w:id="387"/>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388" w:name="_Toc183425863"/>
      <w:r>
        <w:rPr>
          <w:rStyle w:val="CharSectno"/>
        </w:rPr>
        <w:t>128U</w:t>
      </w:r>
      <w:r>
        <w:t>.</w:t>
      </w:r>
      <w:r>
        <w:tab/>
        <w:t>CEO must determine method and allocate quota tags for purposes of r. 128T</w:t>
      </w:r>
      <w:bookmarkEnd w:id="388"/>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389" w:name="_Toc183417108"/>
      <w:bookmarkStart w:id="390" w:name="_Toc183418958"/>
      <w:bookmarkStart w:id="391" w:name="_Toc183425864"/>
      <w:r>
        <w:rPr>
          <w:rStyle w:val="CharDivNo"/>
        </w:rPr>
        <w:lastRenderedPageBreak/>
        <w:t>Division 6A</w:t>
      </w:r>
      <w:r>
        <w:t> — </w:t>
      </w:r>
      <w:r>
        <w:rPr>
          <w:rStyle w:val="CharDivText"/>
        </w:rPr>
        <w:t>Replacement of cancelled authorisations</w:t>
      </w:r>
      <w:bookmarkEnd w:id="389"/>
      <w:bookmarkEnd w:id="390"/>
      <w:bookmarkEnd w:id="391"/>
    </w:p>
    <w:p>
      <w:pPr>
        <w:pStyle w:val="Footnoteheading"/>
        <w:keepNext/>
      </w:pPr>
      <w:r>
        <w:tab/>
        <w:t>[Heading inserted: Gazette 1 Jul 2011 p. 2722.]</w:t>
      </w:r>
    </w:p>
    <w:p>
      <w:pPr>
        <w:pStyle w:val="Heading5"/>
      </w:pPr>
      <w:bookmarkStart w:id="392" w:name="_Toc183425865"/>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93" w:name="_Toc183425866"/>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4" w:name="_Toc183417111"/>
      <w:bookmarkStart w:id="395" w:name="_Toc183418961"/>
      <w:bookmarkStart w:id="396" w:name="_Toc183425867"/>
      <w:r>
        <w:rPr>
          <w:rStyle w:val="CharDivNo"/>
        </w:rPr>
        <w:t>Division 6</w:t>
      </w:r>
      <w:r>
        <w:t> — </w:t>
      </w:r>
      <w:r>
        <w:rPr>
          <w:rStyle w:val="CharDivText"/>
        </w:rPr>
        <w:t>General</w:t>
      </w:r>
      <w:bookmarkEnd w:id="394"/>
      <w:bookmarkEnd w:id="395"/>
      <w:bookmarkEnd w:id="396"/>
    </w:p>
    <w:p>
      <w:pPr>
        <w:pStyle w:val="Footnoteheading"/>
        <w:spacing w:before="60"/>
      </w:pPr>
      <w:r>
        <w:tab/>
        <w:t>[Heading inserted: Gazette 29 Jun 2001 p. 3174.]</w:t>
      </w:r>
    </w:p>
    <w:p>
      <w:pPr>
        <w:pStyle w:val="Heading5"/>
        <w:spacing w:before="180"/>
        <w:rPr>
          <w:snapToGrid w:val="0"/>
        </w:rPr>
      </w:pPr>
      <w:bookmarkStart w:id="397" w:name="_Toc183425868"/>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8" w:name="_Toc183425869"/>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9" w:name="_Toc183425870"/>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0" w:name="_Toc183425871"/>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01" w:name="_Toc183425872"/>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183425873"/>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03" w:name="_Toc183425874"/>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183425875"/>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5" w:name="_Toc183425876"/>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6" w:name="_Toc183425877"/>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183425878"/>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8" w:name="_Toc183417123"/>
      <w:bookmarkStart w:id="409" w:name="_Toc183418973"/>
      <w:bookmarkStart w:id="410" w:name="_Toc183425879"/>
      <w:r>
        <w:rPr>
          <w:rStyle w:val="CharPartNo"/>
        </w:rPr>
        <w:lastRenderedPageBreak/>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Gazette 18 Jun 2013 p. 2296.]</w:t>
      </w:r>
    </w:p>
    <w:p>
      <w:pPr>
        <w:pStyle w:val="Heading5"/>
      </w:pPr>
      <w:bookmarkStart w:id="411" w:name="_Toc183425880"/>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2" w:name="_Toc183425881"/>
      <w:r>
        <w:rPr>
          <w:rStyle w:val="CharSectno"/>
        </w:rPr>
        <w:lastRenderedPageBreak/>
        <w:t>141</w:t>
      </w:r>
      <w:r>
        <w:t>.</w:t>
      </w:r>
      <w:r>
        <w:tab/>
        <w:t>Commercial quantity</w:t>
      </w:r>
      <w:bookmarkEnd w:id="41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13" w:name="_Toc183417126"/>
      <w:bookmarkStart w:id="414" w:name="_Toc183418976"/>
      <w:bookmarkStart w:id="415" w:name="_Toc183425882"/>
      <w:r>
        <w:rPr>
          <w:rStyle w:val="CharPartNo"/>
        </w:rPr>
        <w:lastRenderedPageBreak/>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Gazette 24 Sep 2013 p. 4438.]</w:t>
      </w:r>
    </w:p>
    <w:p>
      <w:pPr>
        <w:pStyle w:val="Heading5"/>
      </w:pPr>
      <w:bookmarkStart w:id="416" w:name="_Toc183425883"/>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7" w:name="_Toc183425884"/>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lastRenderedPageBreak/>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8" w:name="_Toc183425885"/>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lastRenderedPageBreak/>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9" w:name="_Toc183425886"/>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lastRenderedPageBreak/>
        <w:tab/>
        <w:t>(b)</w:t>
      </w:r>
      <w:r>
        <w:tab/>
        <w:t>the pearl oysters are transported in accordance with an approval to transport.</w:t>
      </w:r>
    </w:p>
    <w:p>
      <w:pPr>
        <w:pStyle w:val="Footnotesection"/>
      </w:pPr>
      <w:r>
        <w:tab/>
        <w:t>[Regulation 144D inserted: Gazette 24 Sep 2013 p. 4442.]</w:t>
      </w:r>
    </w:p>
    <w:p>
      <w:pPr>
        <w:pStyle w:val="Heading5"/>
      </w:pPr>
      <w:bookmarkStart w:id="420" w:name="_Toc183425887"/>
      <w:r>
        <w:rPr>
          <w:rStyle w:val="CharSectno"/>
        </w:rPr>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lastRenderedPageBreak/>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21" w:name="_Toc183425888"/>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lastRenderedPageBreak/>
        <w:tab/>
        <w:t>(b)</w:t>
      </w:r>
      <w:r>
        <w:tab/>
        <w:t>any other test that the pathologist considers appropriate.</w:t>
      </w:r>
    </w:p>
    <w:p>
      <w:pPr>
        <w:pStyle w:val="Footnotesection"/>
        <w:spacing w:before="100"/>
      </w:pPr>
      <w:r>
        <w:tab/>
        <w:t>[Regulation 144F inserted: Gazette 24 Sep 2013 p. 4444-6.]</w:t>
      </w:r>
    </w:p>
    <w:p>
      <w:pPr>
        <w:pStyle w:val="Heading5"/>
      </w:pPr>
      <w:bookmarkStart w:id="422" w:name="_Toc183425889"/>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23" w:name="_Toc183425890"/>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4" w:name="_Toc183425891"/>
      <w:r>
        <w:rPr>
          <w:rStyle w:val="CharSectno"/>
        </w:rPr>
        <w:lastRenderedPageBreak/>
        <w:t>144I</w:t>
      </w:r>
      <w:r>
        <w:t>.</w:t>
      </w:r>
      <w:r>
        <w:tab/>
        <w:t>Pathologist to notify inspector as to certificate of health</w:t>
      </w:r>
      <w:bookmarkEnd w:id="424"/>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5" w:name="_Toc183425892"/>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6" w:name="_Toc183425893"/>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7" w:name="_Toc183425894"/>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8" w:name="_Toc183417139"/>
      <w:bookmarkStart w:id="429" w:name="_Toc183418989"/>
      <w:bookmarkStart w:id="430" w:name="_Toc183425895"/>
      <w:r>
        <w:rPr>
          <w:rStyle w:val="CharPartNo"/>
        </w:rPr>
        <w:lastRenderedPageBreak/>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Gazette 24 Sep 2013 p. 4449.]</w:t>
      </w:r>
    </w:p>
    <w:p>
      <w:pPr>
        <w:pStyle w:val="Heading5"/>
      </w:pPr>
      <w:bookmarkStart w:id="431" w:name="_Toc183425896"/>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32" w:name="_Toc183417141"/>
      <w:bookmarkStart w:id="433" w:name="_Toc183418991"/>
      <w:bookmarkStart w:id="434" w:name="_Toc183425897"/>
      <w:r>
        <w:rPr>
          <w:rStyle w:val="CharPartNo"/>
        </w:rPr>
        <w:lastRenderedPageBreak/>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183425898"/>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183425899"/>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183425900"/>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183425901"/>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9" w:name="_Toc183425902"/>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lastRenderedPageBreak/>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0" w:name="_Toc183417147"/>
      <w:bookmarkStart w:id="441" w:name="_Toc183418997"/>
      <w:bookmarkStart w:id="442" w:name="_Toc183425903"/>
      <w:r>
        <w:rPr>
          <w:rStyle w:val="CharPartNo"/>
        </w:rPr>
        <w:lastRenderedPageBreak/>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183425904"/>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183425905"/>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183425906"/>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6" w:name="_Toc183425907"/>
      <w:r>
        <w:rPr>
          <w:rStyle w:val="CharSectno"/>
        </w:rPr>
        <w:lastRenderedPageBreak/>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7" w:name="_Toc183417152"/>
      <w:bookmarkStart w:id="448" w:name="_Toc183419002"/>
      <w:bookmarkStart w:id="449" w:name="_Toc183425908"/>
      <w:r>
        <w:rPr>
          <w:rStyle w:val="CharPartNo"/>
        </w:rPr>
        <w:lastRenderedPageBreak/>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183425909"/>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51" w:name="_Toc183425910"/>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2" w:name="_Toc183425911"/>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53" w:name="_Toc183425912"/>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4" w:name="_Toc183425913"/>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5" w:name="_Toc183425914"/>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56" w:name="_Toc183425915"/>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7" w:name="_Toc183425916"/>
      <w:r>
        <w:rPr>
          <w:rStyle w:val="CharSectno"/>
        </w:rPr>
        <w:t>158</w:t>
      </w:r>
      <w:r>
        <w:rPr>
          <w:snapToGrid w:val="0"/>
        </w:rPr>
        <w:t>.</w:t>
      </w:r>
      <w:r>
        <w:rPr>
          <w:snapToGrid w:val="0"/>
        </w:rPr>
        <w:tab/>
        <w:t>Offences prescribed (Act s. 224(1)(a))</w:t>
      </w:r>
      <w:bookmarkEnd w:id="457"/>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58" w:name="_Toc183425917"/>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183425918"/>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183425919"/>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183425920"/>
      <w:r>
        <w:rPr>
          <w:rStyle w:val="CharSectno"/>
        </w:rPr>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w:t>
      </w:r>
      <w:r>
        <w:rPr>
          <w:snapToGrid w:val="0"/>
        </w:rPr>
        <w:lastRenderedPageBreak/>
        <w:t>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2" w:name="_Toc183417165"/>
      <w:bookmarkStart w:id="463" w:name="_Toc183419015"/>
      <w:bookmarkStart w:id="464" w:name="_Toc183425921"/>
      <w:r>
        <w:rPr>
          <w:rStyle w:val="CharPartNo"/>
        </w:rPr>
        <w:lastRenderedPageBreak/>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183425922"/>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183417167"/>
      <w:bookmarkStart w:id="467" w:name="_Toc183419017"/>
      <w:bookmarkStart w:id="468" w:name="_Toc183425923"/>
      <w:r>
        <w:rPr>
          <w:rStyle w:val="CharPartNo"/>
        </w:rPr>
        <w:lastRenderedPageBreak/>
        <w:t>Part 17</w:t>
      </w:r>
      <w:r>
        <w:t> — </w:t>
      </w:r>
      <w:r>
        <w:rPr>
          <w:rStyle w:val="CharPartText"/>
        </w:rPr>
        <w:t>Miscellaneous</w:t>
      </w:r>
      <w:bookmarkEnd w:id="466"/>
      <w:bookmarkEnd w:id="467"/>
      <w:bookmarkEnd w:id="468"/>
    </w:p>
    <w:p>
      <w:pPr>
        <w:pStyle w:val="Heading3"/>
      </w:pPr>
      <w:bookmarkStart w:id="469" w:name="_Toc183417168"/>
      <w:bookmarkStart w:id="470" w:name="_Toc183419018"/>
      <w:bookmarkStart w:id="471" w:name="_Toc183425924"/>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183425925"/>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73" w:name="_Toc183425926"/>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183417171"/>
      <w:bookmarkStart w:id="475" w:name="_Toc183419021"/>
      <w:bookmarkStart w:id="476" w:name="_Toc183425927"/>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183425928"/>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8" w:name="_Toc183425929"/>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183425930"/>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0" w:name="_Toc183425931"/>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183425932"/>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2" w:name="_Toc183425933"/>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183425934"/>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183417179"/>
      <w:bookmarkStart w:id="485" w:name="_Toc183419029"/>
      <w:bookmarkStart w:id="486" w:name="_Toc183425935"/>
      <w:r>
        <w:rPr>
          <w:rStyle w:val="CharDivNo"/>
        </w:rPr>
        <w:lastRenderedPageBreak/>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183425936"/>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183425937"/>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9" w:name="_Toc183417182"/>
      <w:bookmarkStart w:id="490" w:name="_Toc183419032"/>
      <w:bookmarkStart w:id="491" w:name="_Toc183425938"/>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183425939"/>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93" w:name="_Toc183425940"/>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4" w:name="_Toc183425941"/>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lastRenderedPageBreak/>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5" w:name="_Toc183425942"/>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lastRenderedPageBreak/>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6" w:name="_Toc183425943"/>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7" w:name="_Toc183425944"/>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8" w:name="_Toc183425945"/>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9" w:name="_Toc183417190"/>
      <w:bookmarkStart w:id="500" w:name="_Toc183419040"/>
      <w:bookmarkStart w:id="501" w:name="_Toc183425946"/>
      <w:r>
        <w:rPr>
          <w:rStyle w:val="CharPartNo"/>
        </w:rPr>
        <w:lastRenderedPageBreak/>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183425947"/>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03" w:name="_Toc183425948"/>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4" w:name="_Toc183425949"/>
      <w:r>
        <w:rPr>
          <w:rStyle w:val="CharSectno"/>
        </w:rPr>
        <w:lastRenderedPageBreak/>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05" w:name="_Toc183417194"/>
      <w:bookmarkStart w:id="506" w:name="_Toc183419044"/>
      <w:bookmarkStart w:id="507" w:name="_Toc183425950"/>
      <w:r>
        <w:rPr>
          <w:rStyle w:val="CharSchNo"/>
        </w:rPr>
        <w:lastRenderedPageBreak/>
        <w:t>Schedule 1</w:t>
      </w:r>
      <w:r>
        <w:t> — </w:t>
      </w:r>
      <w:r>
        <w:rPr>
          <w:rStyle w:val="CharSchText"/>
        </w:rPr>
        <w:t>Fees</w:t>
      </w:r>
      <w:bookmarkEnd w:id="505"/>
      <w:bookmarkEnd w:id="506"/>
      <w:bookmarkEnd w:id="507"/>
    </w:p>
    <w:p>
      <w:pPr>
        <w:pStyle w:val="yFootnoteheading"/>
      </w:pPr>
      <w:r>
        <w:tab/>
        <w:t>[Heading inserted: Gazette 9 Jun 2009 p. 1912.]</w:t>
      </w:r>
    </w:p>
    <w:p>
      <w:pPr>
        <w:pStyle w:val="yHeading2"/>
      </w:pPr>
      <w:bookmarkStart w:id="508" w:name="_Toc183417195"/>
      <w:bookmarkStart w:id="509" w:name="_Toc183419045"/>
      <w:bookmarkStart w:id="510" w:name="_Toc183425951"/>
      <w:r>
        <w:rPr>
          <w:rStyle w:val="CharSDivNo"/>
          <w:sz w:val="28"/>
        </w:rPr>
        <w:t>Part 1</w:t>
      </w:r>
      <w:r>
        <w:t> — </w:t>
      </w:r>
      <w:r>
        <w:rPr>
          <w:rStyle w:val="CharSDivText"/>
          <w:sz w:val="28"/>
        </w:rPr>
        <w:t>General fees</w:t>
      </w:r>
      <w:bookmarkEnd w:id="508"/>
      <w:bookmarkEnd w:id="509"/>
      <w:bookmarkEnd w:id="510"/>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11" w:name="_Toc183417196"/>
      <w:bookmarkStart w:id="512" w:name="_Toc183419046"/>
      <w:bookmarkStart w:id="513" w:name="_Toc183425952"/>
      <w:r>
        <w:rPr>
          <w:rStyle w:val="CharSDivNo"/>
          <w:sz w:val="28"/>
        </w:rPr>
        <w:lastRenderedPageBreak/>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4" w:name="_Toc183417197"/>
      <w:bookmarkStart w:id="515" w:name="_Toc183419047"/>
      <w:bookmarkStart w:id="516" w:name="_Toc183425953"/>
      <w:r>
        <w:rPr>
          <w:rStyle w:val="CharSDivNo"/>
          <w:sz w:val="28"/>
        </w:rPr>
        <w:lastRenderedPageBreak/>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 xml:space="preserve">The amount that is the difference between the fee for the licence before the variation and the fee determined under item 5(a) </w:t>
            </w:r>
            <w:r>
              <w:lastRenderedPageBreak/>
              <w:t>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 xml:space="preserve">7; 28 May 2010 p. 2384-5; </w:t>
      </w:r>
      <w:r>
        <w:lastRenderedPageBreak/>
        <w:t>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w:t>
      </w:r>
    </w:p>
    <w:p>
      <w:pPr>
        <w:pStyle w:val="yScheduleHeading"/>
      </w:pPr>
      <w:bookmarkStart w:id="517" w:name="_Toc183417198"/>
      <w:bookmarkStart w:id="518" w:name="_Toc183419048"/>
      <w:bookmarkStart w:id="519" w:name="_Toc183425954"/>
      <w:r>
        <w:rPr>
          <w:rStyle w:val="CharSchNo"/>
        </w:rPr>
        <w:lastRenderedPageBreak/>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Gazette 14 Sep 2012 p. 4375.]</w:t>
      </w:r>
    </w:p>
    <w:p>
      <w:pPr>
        <w:pStyle w:val="yHeading2"/>
      </w:pPr>
      <w:bookmarkStart w:id="520" w:name="_Toc183417199"/>
      <w:bookmarkStart w:id="521" w:name="_Toc183419049"/>
      <w:bookmarkStart w:id="522" w:name="_Toc183425955"/>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23" w:name="_Toc183417200"/>
      <w:bookmarkStart w:id="524" w:name="_Toc183419050"/>
      <w:bookmarkStart w:id="525" w:name="_Toc183425956"/>
      <w:r>
        <w:rPr>
          <w:rStyle w:val="CharSDivNo"/>
          <w:sz w:val="28"/>
        </w:rPr>
        <w:lastRenderedPageBreak/>
        <w:t>Part 2</w:t>
      </w:r>
      <w:r>
        <w:t> — </w:t>
      </w:r>
      <w:r>
        <w:rPr>
          <w:rStyle w:val="CharSDivText"/>
          <w:sz w:val="28"/>
        </w:rPr>
        <w:t>Totally protected fish</w:t>
      </w:r>
      <w:bookmarkEnd w:id="523"/>
      <w:bookmarkEnd w:id="524"/>
      <w:bookmarkEnd w:id="525"/>
    </w:p>
    <w:p>
      <w:pPr>
        <w:pStyle w:val="yHeading3"/>
      </w:pPr>
      <w:bookmarkStart w:id="526" w:name="_Toc183417201"/>
      <w:bookmarkStart w:id="527" w:name="_Toc183419051"/>
      <w:bookmarkStart w:id="528" w:name="_Toc183425957"/>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9" w:name="_Toc183417202"/>
      <w:bookmarkStart w:id="530" w:name="_Toc183419052"/>
      <w:bookmarkStart w:id="531" w:name="_Toc183425958"/>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lastRenderedPageBreak/>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 xml:space="preserve">[Division 2 amended: Gazette 5 Dec 1997 p. 7123; 19 Jun 1998 p. 3264; 13 Aug 1999 p. 3827; 28 Nov 2003 p. 4776; 22 Dec 2005 </w:t>
      </w:r>
      <w:r>
        <w:lastRenderedPageBreak/>
        <w:t>p. 6228; 13 Feb 2009 p. 299; 24 Aug 2011 p. 3408; 24 Feb 2012 p. 802; 23 Jan 2015 p. 401; 4 Oct 2019 p. 3548-9.]</w:t>
      </w:r>
    </w:p>
    <w:p>
      <w:pPr>
        <w:pStyle w:val="yHeading3"/>
      </w:pPr>
      <w:bookmarkStart w:id="532" w:name="_Toc183417203"/>
      <w:bookmarkStart w:id="533" w:name="_Toc183419053"/>
      <w:bookmarkStart w:id="534" w:name="_Toc183425959"/>
      <w:r>
        <w:t>Division 3 — Marine or fluvio</w:t>
      </w:r>
      <w:r>
        <w:noBreakHyphen/>
        <w:t>marine fish</w:t>
      </w:r>
      <w:bookmarkEnd w:id="532"/>
      <w:bookmarkEnd w:id="533"/>
      <w:bookmarkEnd w:id="534"/>
    </w:p>
    <w:p>
      <w:pPr>
        <w:pStyle w:val="yHeading4"/>
      </w:pPr>
      <w:bookmarkStart w:id="535" w:name="_Toc183417204"/>
      <w:bookmarkStart w:id="536" w:name="_Toc183419054"/>
      <w:bookmarkStart w:id="537" w:name="_Toc183425960"/>
      <w:r>
        <w:t>Subdivision 1 — Protected by reference to species, area and period</w:t>
      </w:r>
      <w:bookmarkEnd w:id="535"/>
      <w:bookmarkEnd w:id="536"/>
      <w:bookmarkEnd w:id="537"/>
    </w:p>
    <w:p>
      <w:pPr>
        <w:pStyle w:val="yFootnoteheading"/>
      </w:pPr>
      <w:r>
        <w:tab/>
        <w:t>[Heading inserted: Gazette 28 Feb 2003 p. 662.]</w:t>
      </w:r>
    </w:p>
    <w:p>
      <w:pPr>
        <w:pStyle w:val="yHeading5"/>
        <w:outlineLvl w:val="9"/>
      </w:pPr>
      <w:bookmarkStart w:id="538" w:name="_Toc183425961"/>
      <w:r>
        <w:t>1.</w:t>
      </w:r>
      <w:r>
        <w:tab/>
        <w:t>Snapper (Pink Snapper)</w:t>
      </w:r>
      <w:bookmarkEnd w:id="538"/>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9" w:name="_Toc183425962"/>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0" w:name="_Toc183425963"/>
      <w:r>
        <w:t>4.</w:t>
      </w:r>
      <w:r>
        <w:tab/>
        <w:t>Western Blue Groper</w:t>
      </w:r>
      <w:bookmarkEnd w:id="540"/>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lastRenderedPageBreak/>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41" w:name="_Toc183417208"/>
      <w:bookmarkStart w:id="542" w:name="_Toc183419058"/>
      <w:bookmarkStart w:id="543" w:name="_Toc183425964"/>
      <w:r>
        <w:t>Subdivision 2</w:t>
      </w:r>
      <w:r>
        <w:rPr>
          <w:b w:val="0"/>
        </w:rPr>
        <w:t> — </w:t>
      </w:r>
      <w:r>
        <w:t>Protected by reference to species length or other factors</w:t>
      </w:r>
      <w:bookmarkEnd w:id="541"/>
      <w:bookmarkEnd w:id="542"/>
      <w:bookmarkEnd w:id="543"/>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lastRenderedPageBreak/>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lastRenderedPageBreak/>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44" w:name="_Toc183417209"/>
      <w:bookmarkStart w:id="545" w:name="_Toc183419059"/>
      <w:bookmarkStart w:id="546" w:name="_Toc183425965"/>
      <w:r>
        <w:t>Division 4 — Freshwater fish</w:t>
      </w:r>
      <w:bookmarkEnd w:id="544"/>
      <w:bookmarkEnd w:id="545"/>
      <w:bookmarkEnd w:id="54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47" w:name="_Toc183417210"/>
      <w:bookmarkStart w:id="548" w:name="_Toc183419060"/>
      <w:bookmarkStart w:id="549" w:name="_Toc183425966"/>
      <w:r>
        <w:t>Division 5</w:t>
      </w:r>
      <w:r>
        <w:rPr>
          <w:b w:val="0"/>
        </w:rPr>
        <w:t> — </w:t>
      </w:r>
      <w:r>
        <w:t>Crustaceans, other than those listed in Division 1</w:t>
      </w:r>
      <w:bookmarkEnd w:id="547"/>
      <w:bookmarkEnd w:id="548"/>
      <w:bookmarkEnd w:id="549"/>
    </w:p>
    <w:p>
      <w:pPr>
        <w:pStyle w:val="yFootnoteheading"/>
        <w:keepNext/>
      </w:pPr>
      <w:r>
        <w:tab/>
        <w:t>[Heading inserted: Gazette 4 Oct 2019 p. 3553.]</w:t>
      </w:r>
    </w:p>
    <w:p>
      <w:pPr>
        <w:pStyle w:val="yHeading4"/>
      </w:pPr>
      <w:bookmarkStart w:id="550" w:name="_Toc183417211"/>
      <w:bookmarkStart w:id="551" w:name="_Toc183419061"/>
      <w:bookmarkStart w:id="552" w:name="_Toc183425967"/>
      <w:r>
        <w:t>Subdivision 1 — Protected by reference to species, area and period</w:t>
      </w:r>
      <w:bookmarkEnd w:id="550"/>
      <w:bookmarkEnd w:id="551"/>
      <w:bookmarkEnd w:id="552"/>
    </w:p>
    <w:p>
      <w:pPr>
        <w:pStyle w:val="yFootnoteheading"/>
        <w:keepNext/>
      </w:pPr>
      <w:r>
        <w:tab/>
        <w:t>[Heading inserted: Gazette 29 Nov 2019 p. 4105.]</w:t>
      </w:r>
    </w:p>
    <w:p>
      <w:pPr>
        <w:pStyle w:val="yHeading5"/>
      </w:pPr>
      <w:bookmarkStart w:id="553" w:name="_Toc179885537"/>
      <w:bookmarkStart w:id="554" w:name="_Toc181872561"/>
      <w:bookmarkStart w:id="555" w:name="_Toc182302276"/>
      <w:bookmarkStart w:id="556" w:name="_Toc183425968"/>
      <w:r>
        <w:t>1.</w:t>
      </w:r>
      <w:r>
        <w:tab/>
        <w:t>Blue swimmer (blue manna) crab</w:t>
      </w:r>
      <w:bookmarkEnd w:id="553"/>
      <w:bookmarkEnd w:id="554"/>
      <w:bookmarkEnd w:id="555"/>
      <w:bookmarkEnd w:id="556"/>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lastRenderedPageBreak/>
        <w:tab/>
        <w:t>(b)</w:t>
      </w:r>
      <w:r>
        <w:tab/>
        <w:t>the Swan and Canning Rivers.</w:t>
      </w:r>
    </w:p>
    <w:p>
      <w:pPr>
        <w:pStyle w:val="yFootnotesection"/>
      </w:pPr>
      <w:r>
        <w:tab/>
        <w:t>[Clause 1 inserted: SL 2024/234 r. 6.]</w:t>
      </w:r>
    </w:p>
    <w:p>
      <w:pPr>
        <w:pStyle w:val="yHeading4"/>
        <w:spacing w:after="240"/>
      </w:pPr>
      <w:bookmarkStart w:id="557" w:name="_Toc183417213"/>
      <w:bookmarkStart w:id="558" w:name="_Toc183419063"/>
      <w:bookmarkStart w:id="559" w:name="_Toc183425969"/>
      <w:r>
        <w:t>Subdivision 2 — Protected by reference to species length or other factors</w:t>
      </w:r>
      <w:bookmarkEnd w:id="557"/>
      <w:bookmarkEnd w:id="558"/>
      <w:bookmarkEnd w:id="559"/>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lastRenderedPageBreak/>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60" w:name="_Toc183417214"/>
      <w:bookmarkStart w:id="561" w:name="_Toc183419064"/>
      <w:bookmarkStart w:id="562" w:name="_Toc183425970"/>
      <w:r>
        <w:t>Division 6 — Molluscs</w:t>
      </w:r>
      <w:bookmarkEnd w:id="560"/>
      <w:bookmarkEnd w:id="561"/>
      <w:bookmarkEnd w:id="56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3" w:name="_Toc183417215"/>
      <w:bookmarkStart w:id="564" w:name="_Toc183419065"/>
      <w:bookmarkStart w:id="565" w:name="_Toc183425971"/>
      <w:r>
        <w:rPr>
          <w:rStyle w:val="CharSDivNo"/>
          <w:sz w:val="28"/>
          <w:szCs w:val="28"/>
        </w:rPr>
        <w:t>Part 3</w:t>
      </w:r>
      <w:r>
        <w:t> — </w:t>
      </w:r>
      <w:r>
        <w:rPr>
          <w:rStyle w:val="CharSDivText"/>
          <w:sz w:val="28"/>
          <w:szCs w:val="28"/>
        </w:rPr>
        <w:t>Recreationally protected fish</w:t>
      </w:r>
      <w:bookmarkEnd w:id="563"/>
      <w:bookmarkEnd w:id="564"/>
      <w:bookmarkEnd w:id="565"/>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66" w:name="_Toc183417216"/>
      <w:bookmarkStart w:id="567" w:name="_Toc183419066"/>
      <w:bookmarkStart w:id="568" w:name="_Toc183425972"/>
      <w:r>
        <w:rPr>
          <w:rStyle w:val="CharSchNo"/>
        </w:rPr>
        <w:lastRenderedPageBreak/>
        <w:t>Schedule 3</w:t>
      </w:r>
      <w:r>
        <w:t> — </w:t>
      </w:r>
      <w:r>
        <w:rPr>
          <w:rStyle w:val="CharSchText"/>
        </w:rPr>
        <w:t>Bag limits</w:t>
      </w:r>
      <w:bookmarkEnd w:id="566"/>
      <w:bookmarkEnd w:id="567"/>
      <w:bookmarkEnd w:id="568"/>
    </w:p>
    <w:p>
      <w:pPr>
        <w:pStyle w:val="yShoulderClause"/>
      </w:pPr>
      <w:r>
        <w:t>[Pt. 4B]</w:t>
      </w:r>
    </w:p>
    <w:p>
      <w:pPr>
        <w:pStyle w:val="yFootnoteheading"/>
      </w:pPr>
      <w:r>
        <w:tab/>
        <w:t>[Heading inserted: Gazette 4 Oct 2019 p. 3555.]</w:t>
      </w:r>
    </w:p>
    <w:p>
      <w:pPr>
        <w:pStyle w:val="yHeading3"/>
      </w:pPr>
      <w:bookmarkStart w:id="569" w:name="_Toc183417217"/>
      <w:bookmarkStart w:id="570" w:name="_Toc183419067"/>
      <w:bookmarkStart w:id="571" w:name="_Toc183425973"/>
      <w:r>
        <w:rPr>
          <w:rStyle w:val="CharSDivNo"/>
        </w:rPr>
        <w:t>Division 1</w:t>
      </w:r>
      <w:r>
        <w:rPr>
          <w:b w:val="0"/>
        </w:rPr>
        <w:t> — </w:t>
      </w:r>
      <w:r>
        <w:rPr>
          <w:rStyle w:val="CharSDivText"/>
        </w:rPr>
        <w:t>Bag limits — demersal finfish</w:t>
      </w:r>
      <w:bookmarkEnd w:id="569"/>
      <w:bookmarkEnd w:id="570"/>
      <w:bookmarkEnd w:id="571"/>
    </w:p>
    <w:p>
      <w:pPr>
        <w:pStyle w:val="yFootnoteheading"/>
      </w:pPr>
      <w:r>
        <w:tab/>
        <w:t>[Heading inserted: Gazette 4 Oct 2019 p. 3555.]</w:t>
      </w:r>
    </w:p>
    <w:p>
      <w:pPr>
        <w:pStyle w:val="yHeading4"/>
      </w:pPr>
      <w:bookmarkStart w:id="572" w:name="_Toc183417218"/>
      <w:bookmarkStart w:id="573" w:name="_Toc183419068"/>
      <w:bookmarkStart w:id="574" w:name="_Toc183425974"/>
      <w:r>
        <w:t>Subdivision 1</w:t>
      </w:r>
      <w:r>
        <w:rPr>
          <w:b w:val="0"/>
        </w:rPr>
        <w:t> — </w:t>
      </w:r>
      <w:r>
        <w:t xml:space="preserve">Regions other than West Coast </w:t>
      </w:r>
      <w:r>
        <w:rPr>
          <w:szCs w:val="22"/>
        </w:rPr>
        <w:t>Region</w:t>
      </w:r>
      <w:bookmarkEnd w:id="572"/>
      <w:bookmarkEnd w:id="573"/>
      <w:bookmarkEnd w:id="574"/>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75" w:name="_Toc183417219"/>
      <w:bookmarkStart w:id="576" w:name="_Toc183419069"/>
      <w:bookmarkStart w:id="577" w:name="_Toc183425975"/>
      <w:r>
        <w:lastRenderedPageBreak/>
        <w:t>Subdivision 2</w:t>
      </w:r>
      <w:r>
        <w:rPr>
          <w:b w:val="0"/>
        </w:rPr>
        <w:t> — </w:t>
      </w:r>
      <w:r>
        <w:t>West Coast Region other than Abrolhos Islands Fish Habitat Protection Area</w:t>
      </w:r>
      <w:bookmarkEnd w:id="575"/>
      <w:bookmarkEnd w:id="576"/>
      <w:bookmarkEnd w:id="577"/>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78" w:name="_Toc183417220"/>
      <w:bookmarkStart w:id="579" w:name="_Toc183419070"/>
      <w:bookmarkStart w:id="580" w:name="_Toc183425976"/>
      <w:r>
        <w:lastRenderedPageBreak/>
        <w:t>Subdivision 3 — Abrolhos Island Fish Habitat Protection Area</w:t>
      </w:r>
      <w:bookmarkEnd w:id="578"/>
      <w:bookmarkEnd w:id="579"/>
      <w:bookmarkEnd w:id="580"/>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81" w:name="_Toc183417221"/>
      <w:bookmarkStart w:id="582" w:name="_Toc183419071"/>
      <w:bookmarkStart w:id="583" w:name="_Toc183425977"/>
      <w:r>
        <w:rPr>
          <w:rStyle w:val="CharSDivNo"/>
        </w:rPr>
        <w:lastRenderedPageBreak/>
        <w:t>Division 2</w:t>
      </w:r>
      <w:r>
        <w:rPr>
          <w:b w:val="0"/>
        </w:rPr>
        <w:t> — </w:t>
      </w:r>
      <w:r>
        <w:rPr>
          <w:rStyle w:val="CharSDivText"/>
        </w:rPr>
        <w:t>Bag limits — large pelagic finfish</w:t>
      </w:r>
      <w:bookmarkEnd w:id="581"/>
      <w:bookmarkEnd w:id="582"/>
      <w:bookmarkEnd w:id="583"/>
    </w:p>
    <w:p>
      <w:pPr>
        <w:pStyle w:val="yShoulderClause"/>
        <w:keepNext/>
      </w:pPr>
      <w:r>
        <w:t>[r. 65C]</w:t>
      </w:r>
    </w:p>
    <w:p>
      <w:pPr>
        <w:pStyle w:val="yFootnoteheading"/>
        <w:keepNext/>
      </w:pPr>
      <w:r>
        <w:tab/>
        <w:t>[Heading inserted: Gazette 4 Oct 2019 p. 3557.]</w:t>
      </w:r>
    </w:p>
    <w:p>
      <w:pPr>
        <w:pStyle w:val="yHeading4"/>
      </w:pPr>
      <w:bookmarkStart w:id="584" w:name="_Toc183417222"/>
      <w:bookmarkStart w:id="585" w:name="_Toc183419072"/>
      <w:bookmarkStart w:id="586" w:name="_Toc183425978"/>
      <w:r>
        <w:t>Subdivision 1 — Regions other than Abrolhos Island Fish Habitat Protection Area</w:t>
      </w:r>
      <w:bookmarkEnd w:id="584"/>
      <w:bookmarkEnd w:id="585"/>
      <w:bookmarkEnd w:id="586"/>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587" w:name="_Toc183417223"/>
      <w:bookmarkStart w:id="588" w:name="_Toc183419073"/>
      <w:bookmarkStart w:id="589" w:name="_Toc183425979"/>
      <w:r>
        <w:lastRenderedPageBreak/>
        <w:t>Subdivision 2 — Abrolhos Island Fish Habitat Protection Area</w:t>
      </w:r>
      <w:bookmarkEnd w:id="587"/>
      <w:bookmarkEnd w:id="588"/>
      <w:bookmarkEnd w:id="589"/>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590" w:name="_Toc183417224"/>
      <w:bookmarkStart w:id="591" w:name="_Toc183419074"/>
      <w:bookmarkStart w:id="592" w:name="_Toc183425980"/>
      <w:r>
        <w:rPr>
          <w:rStyle w:val="CharSDivNo"/>
        </w:rPr>
        <w:lastRenderedPageBreak/>
        <w:t>Division 3</w:t>
      </w:r>
      <w:r>
        <w:rPr>
          <w:b w:val="0"/>
        </w:rPr>
        <w:t> — </w:t>
      </w:r>
      <w:r>
        <w:rPr>
          <w:rStyle w:val="CharSDivText"/>
        </w:rPr>
        <w:t>Bag limits — nearshore or estuarine finfish</w:t>
      </w:r>
      <w:bookmarkEnd w:id="590"/>
      <w:bookmarkEnd w:id="591"/>
      <w:bookmarkEnd w:id="592"/>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93" w:name="_Toc183417225"/>
      <w:bookmarkStart w:id="594" w:name="_Toc183419075"/>
      <w:bookmarkStart w:id="595" w:name="_Toc183425981"/>
      <w:r>
        <w:rPr>
          <w:rStyle w:val="CharSDivNo"/>
        </w:rPr>
        <w:t>Division 4</w:t>
      </w:r>
      <w:r>
        <w:rPr>
          <w:b w:val="0"/>
        </w:rPr>
        <w:t> — </w:t>
      </w:r>
      <w:r>
        <w:rPr>
          <w:rStyle w:val="CharSDivText"/>
        </w:rPr>
        <w:t>Bag limits — freshwater finfish</w:t>
      </w:r>
      <w:bookmarkEnd w:id="593"/>
      <w:bookmarkEnd w:id="594"/>
      <w:bookmarkEnd w:id="595"/>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96" w:name="_Toc183417226"/>
      <w:bookmarkStart w:id="597" w:name="_Toc183419076"/>
      <w:bookmarkStart w:id="598" w:name="_Toc183425982"/>
      <w:r>
        <w:rPr>
          <w:rStyle w:val="CharSDivNo"/>
        </w:rPr>
        <w:t>Division 5</w:t>
      </w:r>
      <w:r>
        <w:rPr>
          <w:b w:val="0"/>
        </w:rPr>
        <w:t> — </w:t>
      </w:r>
      <w:r>
        <w:rPr>
          <w:rStyle w:val="CharSDivText"/>
        </w:rPr>
        <w:t>Bag limits — other finfish</w:t>
      </w:r>
      <w:bookmarkEnd w:id="596"/>
      <w:bookmarkEnd w:id="597"/>
      <w:bookmarkEnd w:id="598"/>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599" w:name="_Toc183417227"/>
      <w:bookmarkStart w:id="600" w:name="_Toc183419077"/>
      <w:bookmarkStart w:id="601" w:name="_Toc183425983"/>
      <w:r>
        <w:rPr>
          <w:rStyle w:val="CharSDivNo"/>
        </w:rPr>
        <w:lastRenderedPageBreak/>
        <w:t>Division 6</w:t>
      </w:r>
      <w:r>
        <w:rPr>
          <w:b w:val="0"/>
        </w:rPr>
        <w:t> — </w:t>
      </w:r>
      <w:r>
        <w:rPr>
          <w:rStyle w:val="CharSDivText"/>
        </w:rPr>
        <w:t>Bag limits — crustaceans</w:t>
      </w:r>
      <w:bookmarkEnd w:id="599"/>
      <w:bookmarkEnd w:id="600"/>
      <w:bookmarkEnd w:id="601"/>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w:t>
      </w:r>
    </w:p>
    <w:p>
      <w:pPr>
        <w:pStyle w:val="yHeading3"/>
      </w:pPr>
      <w:bookmarkStart w:id="602" w:name="_Toc183417228"/>
      <w:bookmarkStart w:id="603" w:name="_Toc183419078"/>
      <w:bookmarkStart w:id="604" w:name="_Toc183425984"/>
      <w:r>
        <w:rPr>
          <w:rStyle w:val="CharSDivNo"/>
        </w:rPr>
        <w:lastRenderedPageBreak/>
        <w:t>Division 7</w:t>
      </w:r>
      <w:r>
        <w:rPr>
          <w:b w:val="0"/>
        </w:rPr>
        <w:t> — </w:t>
      </w:r>
      <w:r>
        <w:rPr>
          <w:rStyle w:val="CharSDivText"/>
        </w:rPr>
        <w:t>Bag limits — molluscs and other invertebrates</w:t>
      </w:r>
      <w:bookmarkEnd w:id="602"/>
      <w:bookmarkEnd w:id="603"/>
      <w:bookmarkEnd w:id="604"/>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05" w:name="_Toc183417229"/>
      <w:bookmarkStart w:id="606" w:name="_Toc183419079"/>
      <w:bookmarkStart w:id="607" w:name="_Toc183425985"/>
      <w:r>
        <w:rPr>
          <w:rStyle w:val="CharSchNo"/>
        </w:rPr>
        <w:lastRenderedPageBreak/>
        <w:t>Schedule 4</w:t>
      </w:r>
      <w:r>
        <w:rPr>
          <w:rStyle w:val="CharSDivNo"/>
        </w:rPr>
        <w:t> </w:t>
      </w:r>
      <w:r>
        <w:t>—</w:t>
      </w:r>
      <w:r>
        <w:rPr>
          <w:rStyle w:val="CharSDivText"/>
        </w:rPr>
        <w:t> </w:t>
      </w:r>
      <w:r>
        <w:rPr>
          <w:rStyle w:val="CharSchText"/>
        </w:rPr>
        <w:t>Categories of fish</w:t>
      </w:r>
      <w:bookmarkEnd w:id="605"/>
      <w:bookmarkEnd w:id="606"/>
      <w:bookmarkEnd w:id="607"/>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08" w:name="_Toc183417230"/>
      <w:bookmarkStart w:id="609" w:name="_Toc183419080"/>
      <w:bookmarkStart w:id="610" w:name="_Toc183425986"/>
      <w:r>
        <w:rPr>
          <w:rStyle w:val="CharSchNo"/>
        </w:rPr>
        <w:lastRenderedPageBreak/>
        <w:t>Schedule 5</w:t>
      </w:r>
      <w:r>
        <w:rPr>
          <w:rStyle w:val="CharSDivNo"/>
        </w:rPr>
        <w:t> </w:t>
      </w:r>
      <w:r>
        <w:t>—</w:t>
      </w:r>
      <w:r>
        <w:rPr>
          <w:rStyle w:val="CharSDivText"/>
        </w:rPr>
        <w:t> </w:t>
      </w:r>
      <w:r>
        <w:rPr>
          <w:rStyle w:val="CharSchText"/>
        </w:rPr>
        <w:t>Noxious fish</w:t>
      </w:r>
      <w:bookmarkEnd w:id="608"/>
      <w:bookmarkEnd w:id="609"/>
      <w:bookmarkEnd w:id="610"/>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lastRenderedPageBreak/>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lastRenderedPageBreak/>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11" w:name="_Toc183417231"/>
      <w:bookmarkStart w:id="612" w:name="_Toc183419081"/>
      <w:bookmarkStart w:id="613" w:name="_Toc183425987"/>
      <w:r>
        <w:rPr>
          <w:rStyle w:val="CharSchNo"/>
        </w:rPr>
        <w:lastRenderedPageBreak/>
        <w:t>Schedule 6</w:t>
      </w:r>
      <w:bookmarkEnd w:id="611"/>
      <w:bookmarkEnd w:id="612"/>
      <w:bookmarkEnd w:id="613"/>
    </w:p>
    <w:p>
      <w:pPr>
        <w:pStyle w:val="yHeading2"/>
      </w:pPr>
      <w:bookmarkStart w:id="614" w:name="_Toc183417232"/>
      <w:bookmarkStart w:id="615" w:name="_Toc183419082"/>
      <w:bookmarkStart w:id="616" w:name="_Toc183425988"/>
      <w:r>
        <w:rPr>
          <w:rStyle w:val="CharSchText"/>
        </w:rPr>
        <w:t>Area of land prescribed under section 91(d) of the Act</w:t>
      </w:r>
      <w:bookmarkEnd w:id="614"/>
      <w:bookmarkEnd w:id="615"/>
      <w:bookmarkEnd w:id="61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17" w:name="_Toc183417233"/>
      <w:bookmarkStart w:id="618" w:name="_Toc183419083"/>
      <w:bookmarkStart w:id="619" w:name="_Toc183425989"/>
      <w:r>
        <w:rPr>
          <w:rStyle w:val="CharSchNo"/>
        </w:rPr>
        <w:lastRenderedPageBreak/>
        <w:t>Schedule 7</w:t>
      </w:r>
      <w:r>
        <w:t> — </w:t>
      </w:r>
      <w:r>
        <w:rPr>
          <w:rStyle w:val="CharSchText"/>
        </w:rPr>
        <w:t>List of common and scientific names</w:t>
      </w:r>
      <w:bookmarkEnd w:id="617"/>
      <w:bookmarkEnd w:id="618"/>
      <w:bookmarkEnd w:id="619"/>
    </w:p>
    <w:p>
      <w:pPr>
        <w:pStyle w:val="yShoulderClause"/>
      </w:pPr>
      <w:r>
        <w:t>[r. 3(2)]</w:t>
      </w:r>
    </w:p>
    <w:p>
      <w:pPr>
        <w:pStyle w:val="yFootnoteheading"/>
      </w:pPr>
      <w:r>
        <w:tab/>
        <w:t>[Heading inserted: Gazette 4 Oct 2019 p. 3588.]</w:t>
      </w:r>
    </w:p>
    <w:p>
      <w:pPr>
        <w:pStyle w:val="yHeading3"/>
      </w:pPr>
      <w:bookmarkStart w:id="620" w:name="_Toc183417234"/>
      <w:bookmarkStart w:id="621" w:name="_Toc183419084"/>
      <w:bookmarkStart w:id="622" w:name="_Toc183425990"/>
      <w:r>
        <w:rPr>
          <w:rStyle w:val="CharSDivNo"/>
        </w:rPr>
        <w:t>Division 1</w:t>
      </w:r>
      <w:r>
        <w:rPr>
          <w:b w:val="0"/>
        </w:rPr>
        <w:t> — </w:t>
      </w:r>
      <w:r>
        <w:rPr>
          <w:rStyle w:val="CharSDivText"/>
        </w:rPr>
        <w:t>Marine or fluvio</w:t>
      </w:r>
      <w:r>
        <w:rPr>
          <w:rStyle w:val="CharSDivText"/>
        </w:rPr>
        <w:noBreakHyphen/>
        <w:t>marine fish</w:t>
      </w:r>
      <w:bookmarkEnd w:id="620"/>
      <w:bookmarkEnd w:id="621"/>
      <w:bookmarkEnd w:id="622"/>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lastRenderedPageBreak/>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623" w:name="_Toc183417235"/>
      <w:bookmarkStart w:id="624" w:name="_Toc183419085"/>
      <w:bookmarkStart w:id="625" w:name="_Toc183425991"/>
      <w:r>
        <w:rPr>
          <w:rStyle w:val="CharSDivNo"/>
        </w:rPr>
        <w:t>Division 2</w:t>
      </w:r>
      <w:r>
        <w:rPr>
          <w:b w:val="0"/>
        </w:rPr>
        <w:t> — </w:t>
      </w:r>
      <w:r>
        <w:rPr>
          <w:rStyle w:val="CharSDivText"/>
        </w:rPr>
        <w:t>Freshwater fish</w:t>
      </w:r>
      <w:bookmarkEnd w:id="623"/>
      <w:bookmarkEnd w:id="624"/>
      <w:bookmarkEnd w:id="625"/>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26" w:name="_Toc183417236"/>
      <w:bookmarkStart w:id="627" w:name="_Toc183419086"/>
      <w:bookmarkStart w:id="628" w:name="_Toc183425992"/>
      <w:r>
        <w:rPr>
          <w:rStyle w:val="CharSDivNo"/>
        </w:rPr>
        <w:t>Division 3</w:t>
      </w:r>
      <w:r>
        <w:rPr>
          <w:b w:val="0"/>
        </w:rPr>
        <w:t> — </w:t>
      </w:r>
      <w:r>
        <w:rPr>
          <w:rStyle w:val="CharSDivText"/>
        </w:rPr>
        <w:t>Crustaceans</w:t>
      </w:r>
      <w:bookmarkEnd w:id="626"/>
      <w:bookmarkEnd w:id="627"/>
      <w:bookmarkEnd w:id="628"/>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29" w:name="_Toc183417237"/>
      <w:bookmarkStart w:id="630" w:name="_Toc183419087"/>
      <w:bookmarkStart w:id="631" w:name="_Toc183425993"/>
      <w:r>
        <w:rPr>
          <w:rStyle w:val="CharSDivNo"/>
        </w:rPr>
        <w:t>Division 4</w:t>
      </w:r>
      <w:r>
        <w:rPr>
          <w:b w:val="0"/>
        </w:rPr>
        <w:t> — </w:t>
      </w:r>
      <w:r>
        <w:rPr>
          <w:rStyle w:val="CharSDivText"/>
        </w:rPr>
        <w:t>Molluscs</w:t>
      </w:r>
      <w:bookmarkEnd w:id="629"/>
      <w:bookmarkEnd w:id="630"/>
      <w:bookmarkEnd w:id="631"/>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32" w:name="_Toc183417238"/>
      <w:bookmarkStart w:id="633" w:name="_Toc183419088"/>
      <w:bookmarkStart w:id="634" w:name="_Toc183425994"/>
      <w:r>
        <w:rPr>
          <w:rStyle w:val="CharSDivNo"/>
        </w:rPr>
        <w:lastRenderedPageBreak/>
        <w:t>Division 5</w:t>
      </w:r>
      <w:r>
        <w:rPr>
          <w:b w:val="0"/>
        </w:rPr>
        <w:t> — </w:t>
      </w:r>
      <w:r>
        <w:rPr>
          <w:rStyle w:val="CharSDivText"/>
        </w:rPr>
        <w:t>Other</w:t>
      </w:r>
      <w:bookmarkEnd w:id="632"/>
      <w:bookmarkEnd w:id="633"/>
      <w:bookmarkEnd w:id="634"/>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35" w:name="_Toc183417239"/>
      <w:bookmarkStart w:id="636" w:name="_Toc183419089"/>
      <w:bookmarkStart w:id="637" w:name="_Toc183425995"/>
      <w:r>
        <w:rPr>
          <w:rStyle w:val="CharSchNo"/>
        </w:rPr>
        <w:lastRenderedPageBreak/>
        <w:t>Schedule 8</w:t>
      </w:r>
      <w:bookmarkEnd w:id="635"/>
      <w:bookmarkEnd w:id="636"/>
      <w:bookmarkEnd w:id="637"/>
    </w:p>
    <w:p>
      <w:pPr>
        <w:pStyle w:val="yShoulderClause"/>
        <w:rPr>
          <w:snapToGrid w:val="0"/>
        </w:rPr>
      </w:pPr>
      <w:r>
        <w:rPr>
          <w:snapToGrid w:val="0"/>
        </w:rPr>
        <w:t>[reg. 151]</w:t>
      </w:r>
    </w:p>
    <w:p>
      <w:pPr>
        <w:pStyle w:val="yHeading2"/>
      </w:pPr>
      <w:bookmarkStart w:id="638" w:name="_Toc183417240"/>
      <w:bookmarkStart w:id="639" w:name="_Toc183419090"/>
      <w:bookmarkStart w:id="640" w:name="_Toc183425996"/>
      <w:r>
        <w:rPr>
          <w:rStyle w:val="CharSchText"/>
        </w:rPr>
        <w:t>Determination of characteristics of fish</w:t>
      </w:r>
      <w:bookmarkEnd w:id="638"/>
      <w:bookmarkEnd w:id="639"/>
      <w:bookmarkEnd w:id="640"/>
    </w:p>
    <w:p>
      <w:pPr>
        <w:pStyle w:val="yHeading2"/>
        <w:spacing w:after="120"/>
      </w:pPr>
      <w:bookmarkStart w:id="641" w:name="_Toc183417241"/>
      <w:bookmarkStart w:id="642" w:name="_Toc183419091"/>
      <w:bookmarkStart w:id="643" w:name="_Toc183425997"/>
      <w:r>
        <w:rPr>
          <w:rStyle w:val="CharSDivNo"/>
          <w:sz w:val="28"/>
        </w:rPr>
        <w:t>Part 1</w:t>
      </w:r>
      <w:r>
        <w:t> — </w:t>
      </w:r>
      <w:r>
        <w:rPr>
          <w:rStyle w:val="CharSDivText"/>
          <w:sz w:val="28"/>
        </w:rPr>
        <w:t>Length</w:t>
      </w:r>
      <w:bookmarkEnd w:id="641"/>
      <w:bookmarkEnd w:id="642"/>
      <w:bookmarkEnd w:id="64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44" w:name="_Toc183417242"/>
      <w:bookmarkStart w:id="645" w:name="_Toc183419092"/>
      <w:bookmarkStart w:id="646" w:name="_Toc183425998"/>
      <w:r>
        <w:rPr>
          <w:rStyle w:val="CharSDivNo"/>
          <w:sz w:val="28"/>
        </w:rPr>
        <w:t>Part 2</w:t>
      </w:r>
      <w:r>
        <w:t> — </w:t>
      </w:r>
      <w:r>
        <w:rPr>
          <w:rStyle w:val="CharSDivText"/>
          <w:sz w:val="28"/>
        </w:rPr>
        <w:t>Method of determining the volume of fish</w:t>
      </w:r>
      <w:bookmarkEnd w:id="644"/>
      <w:bookmarkEnd w:id="645"/>
      <w:bookmarkEnd w:id="646"/>
    </w:p>
    <w:p>
      <w:pPr>
        <w:pStyle w:val="ySubsection"/>
      </w:pPr>
      <w:r>
        <w:tab/>
      </w:r>
      <w:r>
        <w:tab/>
        <w:t>The volume of space which is filled by whole, undamaged fish without compressing those fish.</w:t>
      </w:r>
    </w:p>
    <w:p>
      <w:pPr>
        <w:pStyle w:val="yHeading2"/>
      </w:pPr>
      <w:bookmarkStart w:id="647" w:name="_Toc183417243"/>
      <w:bookmarkStart w:id="648" w:name="_Toc183419093"/>
      <w:bookmarkStart w:id="649" w:name="_Toc183425999"/>
      <w:r>
        <w:rPr>
          <w:rStyle w:val="CharSDivNo"/>
          <w:sz w:val="28"/>
        </w:rPr>
        <w:t>Part 3</w:t>
      </w:r>
      <w:r>
        <w:t> — </w:t>
      </w:r>
      <w:r>
        <w:rPr>
          <w:rStyle w:val="CharSDivText"/>
          <w:sz w:val="28"/>
        </w:rPr>
        <w:t>Method of determining the length of fish trunks and fillets</w:t>
      </w:r>
      <w:bookmarkEnd w:id="647"/>
      <w:bookmarkEnd w:id="648"/>
      <w:bookmarkEnd w:id="649"/>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50" w:name="_Toc183417244"/>
      <w:bookmarkStart w:id="651" w:name="_Toc183419094"/>
      <w:bookmarkStart w:id="652" w:name="_Toc183426000"/>
      <w:r>
        <w:rPr>
          <w:rStyle w:val="CharSchNo"/>
        </w:rPr>
        <w:lastRenderedPageBreak/>
        <w:t>Schedule 9</w:t>
      </w:r>
      <w:r>
        <w:rPr>
          <w:rStyle w:val="CharSDivNo"/>
        </w:rPr>
        <w:t> </w:t>
      </w:r>
      <w:r>
        <w:t>—</w:t>
      </w:r>
      <w:r>
        <w:rPr>
          <w:rStyle w:val="CharSDivText"/>
        </w:rPr>
        <w:t> </w:t>
      </w:r>
      <w:r>
        <w:rPr>
          <w:rStyle w:val="CharSchText"/>
        </w:rPr>
        <w:t>Determining the value of fish</w:t>
      </w:r>
      <w:bookmarkEnd w:id="650"/>
      <w:bookmarkEnd w:id="651"/>
      <w:bookmarkEnd w:id="652"/>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53" w:name="_Toc183417245"/>
      <w:bookmarkStart w:id="654" w:name="_Toc183419095"/>
      <w:bookmarkStart w:id="655" w:name="_Toc183426001"/>
      <w:r>
        <w:rPr>
          <w:rStyle w:val="CharSchNo"/>
        </w:rPr>
        <w:lastRenderedPageBreak/>
        <w:t>Schedule 10</w:t>
      </w:r>
      <w:r>
        <w:t> — </w:t>
      </w:r>
      <w:r>
        <w:rPr>
          <w:rStyle w:val="CharSchText"/>
        </w:rPr>
        <w:t>Non</w:t>
      </w:r>
      <w:r>
        <w:rPr>
          <w:rStyle w:val="CharSchText"/>
        </w:rPr>
        <w:noBreakHyphen/>
        <w:t>endemic species of fish permitted to be brought into the State</w:t>
      </w:r>
      <w:bookmarkEnd w:id="653"/>
      <w:bookmarkEnd w:id="654"/>
      <w:bookmarkEnd w:id="655"/>
    </w:p>
    <w:p>
      <w:pPr>
        <w:pStyle w:val="yShoulderClause"/>
      </w:pPr>
      <w:r>
        <w:t>[r. 176]</w:t>
      </w:r>
    </w:p>
    <w:p>
      <w:pPr>
        <w:pStyle w:val="yFootnoteheading"/>
      </w:pPr>
      <w:r>
        <w:tab/>
        <w:t>[Heading inserted: Gazette 4 Oct 2019 p. 3606.]</w:t>
      </w:r>
    </w:p>
    <w:p>
      <w:pPr>
        <w:pStyle w:val="yHeading3"/>
      </w:pPr>
      <w:bookmarkStart w:id="656" w:name="_Toc183417246"/>
      <w:bookmarkStart w:id="657" w:name="_Toc183419096"/>
      <w:bookmarkStart w:id="658" w:name="_Toc183426002"/>
      <w:r>
        <w:rPr>
          <w:rStyle w:val="CharSDivNo"/>
        </w:rPr>
        <w:t>Division 1</w:t>
      </w:r>
      <w:r>
        <w:rPr>
          <w:b w:val="0"/>
        </w:rPr>
        <w:t> — </w:t>
      </w:r>
      <w:r>
        <w:rPr>
          <w:rStyle w:val="CharSDivText"/>
        </w:rPr>
        <w:t>Species of fish endemic to areas of Australia outside the State</w:t>
      </w:r>
      <w:bookmarkEnd w:id="656"/>
      <w:bookmarkEnd w:id="657"/>
      <w:bookmarkEnd w:id="658"/>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59" w:name="_Toc183417247"/>
      <w:bookmarkStart w:id="660" w:name="_Toc183419097"/>
      <w:bookmarkStart w:id="661" w:name="_Toc183426003"/>
      <w:r>
        <w:rPr>
          <w:rStyle w:val="CharSDivNo"/>
        </w:rPr>
        <w:t>Division 2</w:t>
      </w:r>
      <w:r>
        <w:rPr>
          <w:b w:val="0"/>
        </w:rPr>
        <w:t> — </w:t>
      </w:r>
      <w:r>
        <w:rPr>
          <w:rStyle w:val="CharSDivText"/>
        </w:rPr>
        <w:t>Species of fish not endemic to Australia</w:t>
      </w:r>
      <w:bookmarkEnd w:id="659"/>
      <w:bookmarkEnd w:id="660"/>
      <w:bookmarkEnd w:id="661"/>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62" w:name="_Toc183417248"/>
      <w:bookmarkStart w:id="663" w:name="_Toc183419098"/>
      <w:bookmarkStart w:id="664" w:name="_Toc183426004"/>
      <w:r>
        <w:rPr>
          <w:rStyle w:val="CharSchNo"/>
        </w:rPr>
        <w:lastRenderedPageBreak/>
        <w:t>Schedule 11</w:t>
      </w:r>
      <w:bookmarkEnd w:id="662"/>
      <w:bookmarkEnd w:id="663"/>
      <w:bookmarkEnd w:id="664"/>
    </w:p>
    <w:p>
      <w:pPr>
        <w:pStyle w:val="yShoulderClause"/>
        <w:rPr>
          <w:snapToGrid w:val="0"/>
        </w:rPr>
      </w:pPr>
      <w:r>
        <w:rPr>
          <w:snapToGrid w:val="0"/>
        </w:rPr>
        <w:t>[reg. 59]</w:t>
      </w:r>
    </w:p>
    <w:p>
      <w:pPr>
        <w:pStyle w:val="yHeading2"/>
        <w:spacing w:after="120"/>
      </w:pPr>
      <w:bookmarkStart w:id="665" w:name="_Toc183417249"/>
      <w:bookmarkStart w:id="666" w:name="_Toc183419099"/>
      <w:bookmarkStart w:id="667" w:name="_Toc183426005"/>
      <w:r>
        <w:rPr>
          <w:rStyle w:val="CharSchText"/>
        </w:rPr>
        <w:t>Authorised trade names of fish</w:t>
      </w:r>
      <w:bookmarkEnd w:id="665"/>
      <w:bookmarkEnd w:id="666"/>
      <w:bookmarkEnd w:id="66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68" w:name="_Toc183417250"/>
      <w:bookmarkStart w:id="669" w:name="_Toc183419100"/>
      <w:bookmarkStart w:id="670" w:name="_Toc183426006"/>
      <w:r>
        <w:rPr>
          <w:rStyle w:val="CharSchNo"/>
        </w:rPr>
        <w:lastRenderedPageBreak/>
        <w:t>Schedule 12</w:t>
      </w:r>
      <w:bookmarkEnd w:id="668"/>
      <w:bookmarkEnd w:id="669"/>
      <w:bookmarkEnd w:id="670"/>
    </w:p>
    <w:p>
      <w:pPr>
        <w:pStyle w:val="yHeading2"/>
        <w:spacing w:before="120"/>
      </w:pPr>
      <w:bookmarkStart w:id="671" w:name="_Toc183417251"/>
      <w:bookmarkStart w:id="672" w:name="_Toc183419101"/>
      <w:bookmarkStart w:id="673" w:name="_Toc183426007"/>
      <w:r>
        <w:rPr>
          <w:rStyle w:val="CharSchText"/>
        </w:rPr>
        <w:t>Modified penalties</w:t>
      </w:r>
      <w:bookmarkEnd w:id="671"/>
      <w:bookmarkEnd w:id="672"/>
      <w:bookmarkEnd w:id="673"/>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74" w:name="_Toc183417252"/>
      <w:bookmarkStart w:id="675" w:name="_Toc183419102"/>
      <w:bookmarkStart w:id="676" w:name="_Toc183426008"/>
      <w:r>
        <w:rPr>
          <w:rStyle w:val="CharSchNo"/>
        </w:rPr>
        <w:lastRenderedPageBreak/>
        <w:t>Schedule 13</w:t>
      </w:r>
      <w:r>
        <w:rPr>
          <w:rStyle w:val="CharSDivNo"/>
        </w:rPr>
        <w:t> </w:t>
      </w:r>
      <w:r>
        <w:t>—</w:t>
      </w:r>
      <w:r>
        <w:rPr>
          <w:rStyle w:val="CharSDivText"/>
        </w:rPr>
        <w:t> </w:t>
      </w:r>
      <w:r>
        <w:rPr>
          <w:rStyle w:val="CharSchText"/>
        </w:rPr>
        <w:t>Specifications for rock lobster pots</w:t>
      </w:r>
      <w:bookmarkEnd w:id="674"/>
      <w:bookmarkEnd w:id="675"/>
      <w:bookmarkEnd w:id="676"/>
    </w:p>
    <w:p>
      <w:pPr>
        <w:pStyle w:val="yShoulderClause"/>
      </w:pPr>
      <w:r>
        <w:t>[r. 38(2)]</w:t>
      </w:r>
    </w:p>
    <w:p>
      <w:pPr>
        <w:pStyle w:val="yFootnoteheading"/>
      </w:pPr>
      <w:r>
        <w:tab/>
        <w:t>[Heading inserted: Gazette 4 Oct 2016 p. 4237.]</w:t>
      </w:r>
    </w:p>
    <w:p>
      <w:pPr>
        <w:pStyle w:val="yHeading5"/>
      </w:pPr>
      <w:bookmarkStart w:id="677" w:name="_Toc183426009"/>
      <w:r>
        <w:rPr>
          <w:rStyle w:val="CharSClsNo"/>
        </w:rPr>
        <w:t>1</w:t>
      </w:r>
      <w:r>
        <w:t>.</w:t>
      </w:r>
      <w:r>
        <w:tab/>
        <w:t>Construction and dimensions of pot</w:t>
      </w:r>
      <w:bookmarkEnd w:id="677"/>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78" w:name="_Toc183426010"/>
      <w:r>
        <w:rPr>
          <w:rStyle w:val="CharSClsNo"/>
        </w:rPr>
        <w:t>2</w:t>
      </w:r>
      <w:r>
        <w:t>.</w:t>
      </w:r>
      <w:r>
        <w:tab/>
        <w:t>Entrance or neck of pot</w:t>
      </w:r>
      <w:bookmarkEnd w:id="678"/>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79" w:name="_Toc183426011"/>
      <w:r>
        <w:rPr>
          <w:rStyle w:val="CharSClsNo"/>
        </w:rPr>
        <w:lastRenderedPageBreak/>
        <w:t>3</w:t>
      </w:r>
      <w:r>
        <w:t>.</w:t>
      </w:r>
      <w:r>
        <w:tab/>
        <w:t>Escape gaps</w:t>
      </w:r>
      <w:bookmarkEnd w:id="679"/>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680" w:name="_Toc183417256"/>
      <w:bookmarkStart w:id="681" w:name="_Toc183419106"/>
      <w:bookmarkStart w:id="682" w:name="_Toc183426012"/>
      <w:r>
        <w:rPr>
          <w:rStyle w:val="CharSchNo"/>
        </w:rPr>
        <w:lastRenderedPageBreak/>
        <w:t>Schedule 14</w:t>
      </w:r>
      <w:bookmarkEnd w:id="680"/>
      <w:bookmarkEnd w:id="681"/>
      <w:bookmarkEnd w:id="682"/>
    </w:p>
    <w:p>
      <w:pPr>
        <w:pStyle w:val="yHeading2"/>
      </w:pPr>
      <w:bookmarkStart w:id="683" w:name="_Toc183417257"/>
      <w:bookmarkStart w:id="684" w:name="_Toc183419107"/>
      <w:bookmarkStart w:id="685" w:name="_Toc183426013"/>
      <w:r>
        <w:rPr>
          <w:rStyle w:val="CharSchText"/>
        </w:rPr>
        <w:t>Forms</w:t>
      </w:r>
      <w:bookmarkEnd w:id="683"/>
      <w:bookmarkEnd w:id="684"/>
      <w:bookmarkEnd w:id="685"/>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686" w:name="_Toc183417258"/>
      <w:bookmarkStart w:id="687" w:name="_Toc183419108"/>
      <w:bookmarkStart w:id="688" w:name="_Toc183426014"/>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6"/>
      <w:bookmarkEnd w:id="687"/>
      <w:bookmarkEnd w:id="688"/>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89" w:name="_Toc183426015"/>
      <w:r>
        <w:rPr>
          <w:rStyle w:val="CharSClsNo"/>
        </w:rPr>
        <w:t>1</w:t>
      </w:r>
      <w:r>
        <w:t>.</w:t>
      </w:r>
      <w:r>
        <w:tab/>
        <w:t>Zone 1: Pilbara/Kimberley</w:t>
      </w:r>
      <w:bookmarkEnd w:id="689"/>
    </w:p>
    <w:p>
      <w:pPr>
        <w:pStyle w:val="ySubsection"/>
      </w:pPr>
      <w:r>
        <w:tab/>
      </w:r>
      <w:r>
        <w:tab/>
        <w:t>Pilbara and Kimberley Region</w:t>
      </w:r>
    </w:p>
    <w:p>
      <w:pPr>
        <w:pStyle w:val="yFootnotesection"/>
      </w:pPr>
      <w:r>
        <w:tab/>
        <w:t>[Clause 1 inserted: Gazette 1 Oct 2003 p. 4346.]</w:t>
      </w:r>
    </w:p>
    <w:p>
      <w:pPr>
        <w:pStyle w:val="yHeading5"/>
      </w:pPr>
      <w:bookmarkStart w:id="690" w:name="_Toc183426016"/>
      <w:r>
        <w:rPr>
          <w:rStyle w:val="CharSClsNo"/>
        </w:rPr>
        <w:t>2</w:t>
      </w:r>
      <w:r>
        <w:t>.</w:t>
      </w:r>
      <w:r>
        <w:tab/>
        <w:t>Zone 2: Gascoyne</w:t>
      </w:r>
      <w:bookmarkEnd w:id="690"/>
    </w:p>
    <w:p>
      <w:pPr>
        <w:pStyle w:val="ySubsection"/>
      </w:pPr>
      <w:r>
        <w:tab/>
      </w:r>
      <w:r>
        <w:tab/>
        <w:t>Gascoyne Region</w:t>
      </w:r>
    </w:p>
    <w:p>
      <w:pPr>
        <w:pStyle w:val="yFootnotesection"/>
      </w:pPr>
      <w:r>
        <w:tab/>
        <w:t>[Clause 2 inserted: Gazette 1 Oct 2003 p. 4346; amended: Gazette 23 May 2006 p. 1861.]</w:t>
      </w:r>
    </w:p>
    <w:p>
      <w:pPr>
        <w:pStyle w:val="yHeading5"/>
      </w:pPr>
      <w:bookmarkStart w:id="691" w:name="_Toc183426017"/>
      <w:r>
        <w:rPr>
          <w:rStyle w:val="CharSClsNo"/>
        </w:rPr>
        <w:t>3</w:t>
      </w:r>
      <w:r>
        <w:t>.</w:t>
      </w:r>
      <w:r>
        <w:tab/>
        <w:t>Zone 3: West Coast</w:t>
      </w:r>
      <w:bookmarkEnd w:id="691"/>
    </w:p>
    <w:p>
      <w:pPr>
        <w:pStyle w:val="ySubsection"/>
      </w:pPr>
      <w:r>
        <w:tab/>
      </w:r>
      <w:r>
        <w:tab/>
        <w:t>West Coast Region</w:t>
      </w:r>
    </w:p>
    <w:p>
      <w:pPr>
        <w:pStyle w:val="yFootnotesection"/>
      </w:pPr>
      <w:r>
        <w:tab/>
        <w:t>[Clause 3 inserted: Gazette 23 Jan 2015 p. 407.]</w:t>
      </w:r>
    </w:p>
    <w:p>
      <w:pPr>
        <w:pStyle w:val="yHeading5"/>
      </w:pPr>
      <w:bookmarkStart w:id="692" w:name="_Toc183426018"/>
      <w:r>
        <w:rPr>
          <w:rStyle w:val="CharSClsNo"/>
        </w:rPr>
        <w:t>4</w:t>
      </w:r>
      <w:r>
        <w:t>.</w:t>
      </w:r>
      <w:r>
        <w:tab/>
        <w:t>Zone 4: South Coast</w:t>
      </w:r>
      <w:bookmarkEnd w:id="692"/>
    </w:p>
    <w:p>
      <w:pPr>
        <w:pStyle w:val="ySubsection"/>
      </w:pPr>
      <w:r>
        <w:tab/>
      </w:r>
      <w:r>
        <w:tab/>
        <w:t>South Coast Region</w:t>
      </w:r>
    </w:p>
    <w:p>
      <w:pPr>
        <w:pStyle w:val="yFootnotesection"/>
      </w:pPr>
      <w:r>
        <w:tab/>
        <w:t>[Clause 4 inserted: Gazette 23 Jan 2015 p. 407.]</w:t>
      </w:r>
    </w:p>
    <w:p>
      <w:pPr>
        <w:pStyle w:val="yScheduleHeading"/>
      </w:pPr>
      <w:bookmarkStart w:id="693" w:name="_Toc183417263"/>
      <w:bookmarkStart w:id="694" w:name="_Toc183419113"/>
      <w:bookmarkStart w:id="695" w:name="_Toc183426019"/>
      <w:r>
        <w:rPr>
          <w:rStyle w:val="CharSchNo"/>
        </w:rPr>
        <w:lastRenderedPageBreak/>
        <w:t>Schedule 16</w:t>
      </w:r>
      <w:r>
        <w:t> — </w:t>
      </w:r>
      <w:r>
        <w:rPr>
          <w:rStyle w:val="CharSchText"/>
        </w:rPr>
        <w:t>Abalone zones</w:t>
      </w:r>
      <w:bookmarkEnd w:id="693"/>
      <w:bookmarkEnd w:id="694"/>
      <w:bookmarkEnd w:id="695"/>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96" w:name="_Toc183426020"/>
      <w:r>
        <w:rPr>
          <w:rStyle w:val="CharSClsNo"/>
        </w:rPr>
        <w:t>1</w:t>
      </w:r>
      <w:r>
        <w:t>.</w:t>
      </w:r>
      <w:r>
        <w:tab/>
        <w:t>Abalone Zone 1: Busselton Jetty to Greenough River mouth</w:t>
      </w:r>
      <w:bookmarkEnd w:id="69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97" w:name="_Toc183426021"/>
      <w:r>
        <w:rPr>
          <w:rStyle w:val="CharSClsNo"/>
        </w:rPr>
        <w:t>2</w:t>
      </w:r>
      <w:r>
        <w:t>.</w:t>
      </w:r>
      <w:r>
        <w:tab/>
        <w:t>Abalone Zone 2: Greenough River mouth to Northern Territory border</w:t>
      </w:r>
      <w:bookmarkEnd w:id="697"/>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98" w:name="_Toc183426022"/>
      <w:r>
        <w:rPr>
          <w:rStyle w:val="CharSClsNo"/>
        </w:rPr>
        <w:t>3</w:t>
      </w:r>
      <w:r>
        <w:t>.</w:t>
      </w:r>
      <w:r>
        <w:tab/>
        <w:t>Abalone Zone 3: Busselton Jetty to South Australian border</w:t>
      </w:r>
      <w:bookmarkEnd w:id="69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699" w:name="_Toc183417267"/>
      <w:bookmarkStart w:id="700" w:name="_Toc183419117"/>
      <w:bookmarkStart w:id="701" w:name="_Toc183426023"/>
      <w:r>
        <w:rPr>
          <w:rStyle w:val="CharSchNo"/>
        </w:rPr>
        <w:lastRenderedPageBreak/>
        <w:t>Schedule 17</w:t>
      </w:r>
      <w:r>
        <w:t> — </w:t>
      </w:r>
      <w:r>
        <w:rPr>
          <w:rStyle w:val="CharSchText"/>
        </w:rPr>
        <w:t>Fish diseases</w:t>
      </w:r>
      <w:bookmarkEnd w:id="699"/>
      <w:bookmarkEnd w:id="700"/>
      <w:bookmarkEnd w:id="701"/>
    </w:p>
    <w:p>
      <w:pPr>
        <w:pStyle w:val="yShoulderClause"/>
      </w:pPr>
      <w:r>
        <w:t>[r. 3]</w:t>
      </w:r>
    </w:p>
    <w:p>
      <w:pPr>
        <w:pStyle w:val="yFootnoteheading"/>
      </w:pPr>
      <w:r>
        <w:tab/>
        <w:t>[Heading inserted: Gazette 24 Sep 2013 p. 4453.]</w:t>
      </w:r>
    </w:p>
    <w:p>
      <w:pPr>
        <w:pStyle w:val="yHeading3"/>
      </w:pPr>
      <w:bookmarkStart w:id="702" w:name="_Toc183417268"/>
      <w:bookmarkStart w:id="703" w:name="_Toc183419118"/>
      <w:bookmarkStart w:id="704" w:name="_Toc183426024"/>
      <w:r>
        <w:rPr>
          <w:rStyle w:val="CharSDivNo"/>
        </w:rPr>
        <w:t>Division 1</w:t>
      </w:r>
      <w:r>
        <w:t> — </w:t>
      </w:r>
      <w:r>
        <w:rPr>
          <w:rStyle w:val="CharSDivText"/>
        </w:rPr>
        <w:t>Diseases of crustaceans</w:t>
      </w:r>
      <w:bookmarkEnd w:id="702"/>
      <w:bookmarkEnd w:id="703"/>
      <w:bookmarkEnd w:id="704"/>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05" w:name="_Toc183417269"/>
      <w:bookmarkStart w:id="706" w:name="_Toc183419119"/>
      <w:bookmarkStart w:id="707" w:name="_Toc183426025"/>
      <w:r>
        <w:rPr>
          <w:rStyle w:val="CharSDivNo"/>
        </w:rPr>
        <w:t>Division 2</w:t>
      </w:r>
      <w:r>
        <w:t> — </w:t>
      </w:r>
      <w:r>
        <w:rPr>
          <w:rStyle w:val="CharSDivText"/>
        </w:rPr>
        <w:t>Diseases of molluscs</w:t>
      </w:r>
      <w:bookmarkEnd w:id="705"/>
      <w:bookmarkEnd w:id="706"/>
      <w:bookmarkEnd w:id="707"/>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08" w:name="_Toc183417270"/>
      <w:bookmarkStart w:id="709" w:name="_Toc183419120"/>
      <w:bookmarkStart w:id="710" w:name="_Toc183426026"/>
      <w:r>
        <w:rPr>
          <w:rStyle w:val="CharSDivNo"/>
        </w:rPr>
        <w:t>Division 3</w:t>
      </w:r>
      <w:r>
        <w:t> — </w:t>
      </w:r>
      <w:r>
        <w:rPr>
          <w:rStyle w:val="CharSDivText"/>
        </w:rPr>
        <w:t>Diseases of other fish</w:t>
      </w:r>
      <w:bookmarkEnd w:id="708"/>
      <w:bookmarkEnd w:id="709"/>
      <w:bookmarkEnd w:id="710"/>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11" w:name="_Toc183417271"/>
      <w:bookmarkStart w:id="712" w:name="_Toc183419121"/>
      <w:bookmarkStart w:id="713" w:name="_Toc183426027"/>
      <w:r>
        <w:rPr>
          <w:rStyle w:val="CharSchNo"/>
        </w:rPr>
        <w:lastRenderedPageBreak/>
        <w:t>Schedule 18</w:t>
      </w:r>
      <w:r>
        <w:rPr>
          <w:rStyle w:val="CharSDivNo"/>
        </w:rPr>
        <w:t> </w:t>
      </w:r>
      <w:r>
        <w:t>—</w:t>
      </w:r>
      <w:r>
        <w:rPr>
          <w:rStyle w:val="CharSDivText"/>
        </w:rPr>
        <w:t> </w:t>
      </w:r>
      <w:r>
        <w:rPr>
          <w:rStyle w:val="CharSchText"/>
        </w:rPr>
        <w:t>Diseases of pearl oysters</w:t>
      </w:r>
      <w:bookmarkEnd w:id="711"/>
      <w:bookmarkEnd w:id="712"/>
      <w:bookmarkEnd w:id="713"/>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14" w:name="_Toc183417272"/>
      <w:bookmarkStart w:id="715" w:name="_Toc183419122"/>
      <w:bookmarkStart w:id="716" w:name="_Toc183426028"/>
      <w:r>
        <w:lastRenderedPageBreak/>
        <w:t>Notes</w:t>
      </w:r>
      <w:bookmarkEnd w:id="714"/>
      <w:bookmarkEnd w:id="715"/>
      <w:bookmarkEnd w:id="716"/>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w:t>
      </w:r>
    </w:p>
    <w:p>
      <w:pPr>
        <w:pStyle w:val="nHeading3"/>
      </w:pPr>
      <w:bookmarkStart w:id="717" w:name="_Toc183426029"/>
      <w:r>
        <w:t>Compilation table</w:t>
      </w:r>
      <w:bookmarkEnd w:id="71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5) 2024</w:t>
            </w:r>
          </w:p>
        </w:tc>
        <w:tc>
          <w:tcPr>
            <w:tcW w:w="1276" w:type="dxa"/>
            <w:tcBorders>
              <w:bottom w:val="single" w:sz="4" w:space="0" w:color="auto"/>
            </w:tcBorders>
            <w:shd w:val="clear" w:color="auto" w:fill="auto"/>
          </w:tcPr>
          <w:p>
            <w:pPr>
              <w:pStyle w:val="nTable"/>
              <w:spacing w:after="40"/>
            </w:pPr>
            <w:r>
              <w:t>SL 2024/234 13 Nov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bl>
    <w:p>
      <w:pPr>
        <w:pStyle w:val="nHeading3"/>
      </w:pPr>
      <w:bookmarkStart w:id="718" w:name="_Toc183426030"/>
      <w:r>
        <w:t>Other notes</w:t>
      </w:r>
      <w:bookmarkEnd w:id="718"/>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20" w:name="_Toc183426031"/>
      <w:r>
        <w:rPr>
          <w:sz w:val="28"/>
        </w:rPr>
        <w:lastRenderedPageBreak/>
        <w:t>Defined terms</w:t>
      </w:r>
      <w:bookmarkEnd w:id="7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44(1)</w:t>
      </w:r>
    </w:p>
    <w:p>
      <w:pPr>
        <w:pStyle w:val="DefinedTerms"/>
      </w:pPr>
      <w:r>
        <w:t>Cockburn Sound</w:t>
      </w:r>
      <w:r>
        <w:tab/>
        <w:t>3(1)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lastRenderedPageBreak/>
        <w:t>Dampier Archipelago waters</w:t>
      </w:r>
      <w:r>
        <w:tab/>
        <w:t>64OB(3)</w:t>
      </w:r>
    </w:p>
    <w:p>
      <w:pPr>
        <w:pStyle w:val="DefinedTerms"/>
      </w:pPr>
      <w:r>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lastRenderedPageBreak/>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2(1)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lastRenderedPageBreak/>
        <w:t>prawn hand trawl net</w:t>
      </w:r>
      <w:r>
        <w:tab/>
        <w:t>3(1)</w:t>
      </w:r>
    </w:p>
    <w:p>
      <w:pPr>
        <w:pStyle w:val="DefinedTerms"/>
      </w:pPr>
      <w:r>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lastRenderedPageBreak/>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49BF8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C92E2B" w14:textId="2808FF40" w:rsidR="00AB34AC" w:rsidRDefault="00081A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719">
                        <w:rPr>
                          <w:sz w:val="16"/>
                        </w:rPr>
                        <w:t>2024</w:t>
                      </w:r>
                      <w:r>
                        <w:rPr>
                          <w:sz w:val="16"/>
                        </w:rPr>
                        <w:fldChar w:fldCharType="end"/>
                      </w:r>
                      <w:r>
                        <w:rPr>
                          <w:sz w:val="16"/>
                        </w:rPr>
                        <w:t>.</w:t>
                      </w:r>
                    </w:p>
                    <w:p w14:paraId="78FCDA7F" w14:textId="77777777" w:rsidR="00AB34AC" w:rsidRDefault="00081A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5720CB" w14:textId="01D1211B" w:rsidR="00AB34AC" w:rsidRDefault="00081A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719">
                        <w:rPr>
                          <w:sz w:val="16"/>
                        </w:rPr>
                        <w:t>2024</w:t>
                      </w:r>
                      <w:r>
                        <w:rPr>
                          <w:sz w:val="16"/>
                        </w:rPr>
                        <w:fldChar w:fldCharType="end"/>
                      </w:r>
                      <w:r>
                        <w:rPr>
                          <w:sz w:val="16"/>
                        </w:rPr>
                        <w:t>.</w:t>
                      </w:r>
                    </w:p>
                    <w:p w14:paraId="0491B988" w14:textId="77777777" w:rsidR="00AB34AC" w:rsidRDefault="00081A3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9" w:name="Compilation"/>
    <w:bookmarkEnd w:id="719"/>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1" w:name="DefinedTerms"/>
    <w:bookmarkEnd w:id="721"/>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2" w:name="Coversheet"/>
    <w:bookmarkEnd w:id="7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508444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77943</Words>
  <Characters>369455</Characters>
  <Application>Microsoft Office Word</Application>
  <DocSecurity>0</DocSecurity>
  <Lines>14209</Lines>
  <Paragraphs>9942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1995 - 14-s0-00</dc:title>
  <dc:subject/>
  <dc:creator/>
  <cp:keywords/>
  <dc:description/>
  <cp:lastModifiedBy>Master Repository Process</cp:lastModifiedBy>
  <cp:revision>4</cp:revision>
  <cp:lastPrinted>2019-11-28T04:56:00Z</cp:lastPrinted>
  <dcterms:created xsi:type="dcterms:W3CDTF">2025-06-23T06:50:00Z</dcterms:created>
  <dcterms:modified xsi:type="dcterms:W3CDTF">2025-06-23T06:51:00Z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01 Dec 2024</vt:lpwstr>
  </property>
  <property fmtid="{D5CDD505-2E9C-101B-9397-08002B2CF9AE}" pid="8" name="Suffix">
    <vt:lpwstr>14-s0-00</vt:lpwstr>
  </property>
  <property fmtid="{D5CDD505-2E9C-101B-9397-08002B2CF9AE}" pid="9" name="Official">
    <vt:lpwstr/>
  </property>
  <property fmtid="{D5CDD505-2E9C-101B-9397-08002B2CF9AE}" pid="10" name="CommencementDate">
    <vt:lpwstr>20241201</vt:lpwstr>
  </property>
  <property fmtid="{D5CDD505-2E9C-101B-9397-08002B2CF9AE}" pid="11" name="CommencementAsAt">
    <vt:filetime>2024-11-30T16:00:00Z</vt:filetime>
  </property>
  <property fmtid="{D5CDD505-2E9C-101B-9397-08002B2CF9AE}" pid="12" name="CommencementYear">
    <vt:lpwstr>2024</vt:lpwstr>
  </property>
</Properties>
</file>