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Law (WA)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_Toc184116240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_Toc184116241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_Toc184116242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Education and Care Services National Law</w:t>
      </w:r>
    </w:p>
    <w:p>
      <w:pPr>
        <w:pStyle w:val="TOC8"/>
        <w:rPr>
          <w:rFonts w:asciiTheme="minorHAnsi" w:eastAsiaTheme="minorEastAsia" w:hAnsiTheme="minorHAnsi" w:cstheme="minorBidi"/>
          <w:szCs w:val="22"/>
        </w:rPr>
      </w:pPr>
      <w:r>
        <w:t>4.</w:t>
      </w:r>
      <w:r>
        <w:tab/>
        <w:t>Application of the Education and Care Services National Law</w:t>
      </w:r>
      <w:r>
        <w:tab/>
      </w:r>
      <w:r>
        <w:fldChar w:fldCharType="begin"/>
      </w:r>
      <w:r>
        <w:instrText xml:space="preserve"> PAGEREF _Toc184116244 \h </w:instrText>
      </w:r>
      <w:r>
        <w:fldChar w:fldCharType="separate"/>
      </w:r>
      <w:r>
        <w:t>3</w:t>
      </w:r>
      <w:r>
        <w:fldChar w:fldCharType="end"/>
      </w:r>
    </w:p>
    <w:p>
      <w:pPr>
        <w:pStyle w:val="TOC8"/>
        <w:rPr>
          <w:rFonts w:asciiTheme="minorHAnsi" w:eastAsiaTheme="minorEastAsia" w:hAnsiTheme="minorHAnsi" w:cstheme="minorBidi"/>
          <w:szCs w:val="22"/>
        </w:rPr>
      </w:pPr>
      <w:r>
        <w:t>5.</w:t>
      </w:r>
      <w:r>
        <w:tab/>
        <w:t>Exclusion of legislation of this jurisdiction</w:t>
      </w:r>
      <w:r>
        <w:tab/>
      </w:r>
      <w:r>
        <w:fldChar w:fldCharType="begin"/>
      </w:r>
      <w:r>
        <w:instrText xml:space="preserve"> PAGEREF _Toc184116245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generic terms in Education and Care Services National Law for the purposes of this jurisdiction</w:t>
      </w:r>
      <w:r>
        <w:tab/>
      </w:r>
      <w:r>
        <w:fldChar w:fldCharType="begin"/>
      </w:r>
      <w:r>
        <w:instrText xml:space="preserve"> PAGEREF _Toc184116246 \h </w:instrText>
      </w:r>
      <w:r>
        <w:fldChar w:fldCharType="separate"/>
      </w:r>
      <w:r>
        <w:t>4</w:t>
      </w:r>
      <w:r>
        <w:fldChar w:fldCharType="end"/>
      </w:r>
    </w:p>
    <w:p>
      <w:pPr>
        <w:pStyle w:val="TOC8"/>
        <w:rPr>
          <w:rFonts w:asciiTheme="minorHAnsi" w:eastAsiaTheme="minorEastAsia" w:hAnsiTheme="minorHAnsi" w:cstheme="minorBidi"/>
          <w:szCs w:val="22"/>
        </w:rPr>
      </w:pPr>
      <w:r>
        <w:t>7.</w:t>
      </w:r>
      <w:r>
        <w:tab/>
        <w:t>Relevant tribunal or court</w:t>
      </w:r>
      <w:r>
        <w:tab/>
      </w:r>
      <w:r>
        <w:fldChar w:fldCharType="begin"/>
      </w:r>
      <w:r>
        <w:instrText xml:space="preserve"> PAGEREF _Toc184116247 \h </w:instrText>
      </w:r>
      <w:r>
        <w:fldChar w:fldCharType="separate"/>
      </w:r>
      <w:r>
        <w:t>4</w:t>
      </w:r>
      <w:r>
        <w:fldChar w:fldCharType="end"/>
      </w:r>
    </w:p>
    <w:p>
      <w:pPr>
        <w:pStyle w:val="TOC8"/>
        <w:rPr>
          <w:rFonts w:asciiTheme="minorHAnsi" w:eastAsiaTheme="minorEastAsia" w:hAnsiTheme="minorHAnsi" w:cstheme="minorBidi"/>
          <w:szCs w:val="22"/>
        </w:rPr>
      </w:pPr>
      <w:r>
        <w:t>8.</w:t>
      </w:r>
      <w:r>
        <w:tab/>
        <w:t>Regulatory Authority</w:t>
      </w:r>
      <w:r>
        <w:tab/>
      </w:r>
      <w:r>
        <w:fldChar w:fldCharType="begin"/>
      </w:r>
      <w:r>
        <w:instrText xml:space="preserve"> PAGEREF _Toc184116248 \h </w:instrText>
      </w:r>
      <w:r>
        <w:fldChar w:fldCharType="separate"/>
      </w:r>
      <w:r>
        <w:t>5</w:t>
      </w:r>
      <w:r>
        <w:fldChar w:fldCharType="end"/>
      </w:r>
    </w:p>
    <w:p>
      <w:pPr>
        <w:pStyle w:val="TOC8"/>
        <w:rPr>
          <w:rFonts w:asciiTheme="minorHAnsi" w:eastAsiaTheme="minorEastAsia" w:hAnsiTheme="minorHAnsi" w:cstheme="minorBidi"/>
          <w:szCs w:val="22"/>
        </w:rPr>
      </w:pPr>
      <w:r>
        <w:t>9.</w:t>
      </w:r>
      <w:r>
        <w:tab/>
        <w:t>Children’s services law</w:t>
      </w:r>
      <w:r>
        <w:tab/>
      </w:r>
      <w:r>
        <w:fldChar w:fldCharType="begin"/>
      </w:r>
      <w:r>
        <w:instrText xml:space="preserve"> PAGEREF _Toc184116249 \h </w:instrText>
      </w:r>
      <w:r>
        <w:fldChar w:fldCharType="separate"/>
      </w:r>
      <w:r>
        <w:t>5</w:t>
      </w:r>
      <w:r>
        <w:fldChar w:fldCharType="end"/>
      </w:r>
    </w:p>
    <w:p>
      <w:pPr>
        <w:pStyle w:val="TOC8"/>
        <w:rPr>
          <w:rFonts w:asciiTheme="minorHAnsi" w:eastAsiaTheme="minorEastAsia" w:hAnsiTheme="minorHAnsi" w:cstheme="minorBidi"/>
          <w:szCs w:val="22"/>
        </w:rPr>
      </w:pPr>
      <w:r>
        <w:t>10.</w:t>
      </w:r>
      <w:r>
        <w:tab/>
        <w:t>Education law</w:t>
      </w:r>
      <w:r>
        <w:tab/>
      </w:r>
      <w:r>
        <w:fldChar w:fldCharType="begin"/>
      </w:r>
      <w:r>
        <w:instrText xml:space="preserve"> PAGEREF _Toc184116250 \h </w:instrText>
      </w:r>
      <w:r>
        <w:fldChar w:fldCharType="separate"/>
      </w:r>
      <w:r>
        <w:t>5</w:t>
      </w:r>
      <w:r>
        <w:fldChar w:fldCharType="end"/>
      </w:r>
    </w:p>
    <w:p>
      <w:pPr>
        <w:pStyle w:val="TOC8"/>
        <w:rPr>
          <w:rFonts w:asciiTheme="minorHAnsi" w:eastAsiaTheme="minorEastAsia" w:hAnsiTheme="minorHAnsi" w:cstheme="minorBidi"/>
          <w:szCs w:val="22"/>
        </w:rPr>
      </w:pPr>
      <w:r>
        <w:t>11.</w:t>
      </w:r>
      <w:r>
        <w:tab/>
        <w:t>Former education and care services law</w:t>
      </w:r>
      <w:r>
        <w:tab/>
      </w:r>
      <w:r>
        <w:fldChar w:fldCharType="begin"/>
      </w:r>
      <w:r>
        <w:instrText xml:space="preserve"> PAGEREF _Toc184116251 \h </w:instrText>
      </w:r>
      <w:r>
        <w:fldChar w:fldCharType="separate"/>
      </w:r>
      <w:r>
        <w:t>5</w:t>
      </w:r>
      <w:r>
        <w:fldChar w:fldCharType="end"/>
      </w:r>
    </w:p>
    <w:p>
      <w:pPr>
        <w:pStyle w:val="TOC8"/>
        <w:rPr>
          <w:rFonts w:asciiTheme="minorHAnsi" w:eastAsiaTheme="minorEastAsia" w:hAnsiTheme="minorHAnsi" w:cstheme="minorBidi"/>
          <w:szCs w:val="22"/>
        </w:rPr>
      </w:pPr>
      <w:r>
        <w:t>12.</w:t>
      </w:r>
      <w:r>
        <w:tab/>
        <w:t>Infringements law</w:t>
      </w:r>
      <w:r>
        <w:tab/>
      </w:r>
      <w:r>
        <w:fldChar w:fldCharType="begin"/>
      </w:r>
      <w:r>
        <w:instrText xml:space="preserve"> PAGEREF _Toc184116252 \h </w:instrText>
      </w:r>
      <w:r>
        <w:fldChar w:fldCharType="separate"/>
      </w:r>
      <w:r>
        <w:t>6</w:t>
      </w:r>
      <w:r>
        <w:fldChar w:fldCharType="end"/>
      </w:r>
    </w:p>
    <w:p>
      <w:pPr>
        <w:pStyle w:val="TOC8"/>
        <w:rPr>
          <w:rFonts w:asciiTheme="minorHAnsi" w:eastAsiaTheme="minorEastAsia" w:hAnsiTheme="minorHAnsi" w:cstheme="minorBidi"/>
          <w:szCs w:val="22"/>
        </w:rPr>
      </w:pPr>
      <w:r>
        <w:t>13.</w:t>
      </w:r>
      <w:r>
        <w:tab/>
        <w:t>Public sector law</w:t>
      </w:r>
      <w:r>
        <w:tab/>
      </w:r>
      <w:r>
        <w:fldChar w:fldCharType="begin"/>
      </w:r>
      <w:r>
        <w:instrText xml:space="preserve"> PAGEREF _Toc184116253 \h </w:instrText>
      </w:r>
      <w:r>
        <w:fldChar w:fldCharType="separate"/>
      </w:r>
      <w:r>
        <w:t>6</w:t>
      </w:r>
      <w:r>
        <w:fldChar w:fldCharType="end"/>
      </w:r>
    </w:p>
    <w:p>
      <w:pPr>
        <w:pStyle w:val="TOC8"/>
        <w:rPr>
          <w:rFonts w:asciiTheme="minorHAnsi" w:eastAsiaTheme="minorEastAsia" w:hAnsiTheme="minorHAnsi" w:cstheme="minorBidi"/>
          <w:szCs w:val="22"/>
        </w:rPr>
      </w:pPr>
      <w:r>
        <w:t>14.</w:t>
      </w:r>
      <w:r>
        <w:tab/>
        <w:t>Working with children law</w:t>
      </w:r>
      <w:r>
        <w:tab/>
      </w:r>
      <w:r>
        <w:fldChar w:fldCharType="begin"/>
      </w:r>
      <w:r>
        <w:instrText xml:space="preserve"> PAGEREF _Toc184116254 \h </w:instrText>
      </w:r>
      <w:r>
        <w:fldChar w:fldCharType="separate"/>
      </w:r>
      <w:r>
        <w:t>6</w:t>
      </w:r>
      <w:r>
        <w:fldChar w:fldCharType="end"/>
      </w:r>
    </w:p>
    <w:p>
      <w:pPr>
        <w:pStyle w:val="TOC8"/>
        <w:rPr>
          <w:rFonts w:asciiTheme="minorHAnsi" w:eastAsiaTheme="minorEastAsia" w:hAnsiTheme="minorHAnsi" w:cstheme="minorBidi"/>
          <w:szCs w:val="22"/>
        </w:rPr>
      </w:pPr>
      <w:r>
        <w:t>15.</w:t>
      </w:r>
      <w:r>
        <w:tab/>
        <w:t>Transitional</w:t>
      </w:r>
      <w:r>
        <w:tab/>
      </w:r>
      <w:r>
        <w:fldChar w:fldCharType="begin"/>
      </w:r>
      <w:r>
        <w:instrText xml:space="preserve"> PAGEREF _Toc184116255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Other local provisions</w:t>
      </w:r>
    </w:p>
    <w:p>
      <w:pPr>
        <w:pStyle w:val="TOC8"/>
        <w:rPr>
          <w:rFonts w:asciiTheme="minorHAnsi" w:eastAsiaTheme="minorEastAsia" w:hAnsiTheme="minorHAnsi" w:cstheme="minorBidi"/>
          <w:szCs w:val="22"/>
        </w:rPr>
      </w:pPr>
      <w:r>
        <w:t>16.</w:t>
      </w:r>
      <w:r>
        <w:tab/>
        <w:t>Tabling of annual report</w:t>
      </w:r>
      <w:r>
        <w:tab/>
      </w:r>
      <w:r>
        <w:fldChar w:fldCharType="begin"/>
      </w:r>
      <w:r>
        <w:instrText xml:space="preserve"> PAGEREF _Toc184116257 \h </w:instrText>
      </w:r>
      <w:r>
        <w:fldChar w:fldCharType="separate"/>
      </w:r>
      <w:r>
        <w:t>9</w:t>
      </w:r>
      <w:r>
        <w:fldChar w:fldCharType="end"/>
      </w:r>
    </w:p>
    <w:p>
      <w:pPr>
        <w:pStyle w:val="TOC8"/>
        <w:rPr>
          <w:rFonts w:asciiTheme="minorHAnsi" w:eastAsiaTheme="minorEastAsia" w:hAnsiTheme="minorHAnsi" w:cstheme="minorBidi"/>
          <w:szCs w:val="22"/>
        </w:rPr>
      </w:pPr>
      <w:r>
        <w:t>17.</w:t>
      </w:r>
      <w:r>
        <w:tab/>
        <w:t>National regulations under the WA national law</w:t>
      </w:r>
      <w:r>
        <w:tab/>
      </w:r>
      <w:r>
        <w:fldChar w:fldCharType="begin"/>
      </w:r>
      <w:r>
        <w:instrText xml:space="preserve"> PAGEREF _Toc184116258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18.</w:t>
      </w:r>
      <w:r>
        <w:tab/>
        <w:t>Review of Act</w:t>
      </w:r>
      <w:r>
        <w:tab/>
      </w:r>
      <w:r>
        <w:fldChar w:fldCharType="begin"/>
      </w:r>
      <w:r>
        <w:instrText xml:space="preserve"> PAGEREF _Toc184116259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 Education and Care Services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_Toc184116262 \h </w:instrText>
      </w:r>
      <w:r>
        <w:fldChar w:fldCharType="separate"/>
      </w:r>
      <w:r>
        <w:t>11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_Toc184116263 \h </w:instrText>
      </w:r>
      <w:r>
        <w:fldChar w:fldCharType="separate"/>
      </w:r>
      <w:r>
        <w:t>11</w:t>
      </w:r>
      <w:r>
        <w:fldChar w:fldCharType="end"/>
      </w:r>
    </w:p>
    <w:p>
      <w:pPr>
        <w:pStyle w:val="TOC8"/>
        <w:rPr>
          <w:rFonts w:asciiTheme="minorHAnsi" w:eastAsiaTheme="minorEastAsia" w:hAnsiTheme="minorHAnsi" w:cstheme="minorBidi"/>
          <w:szCs w:val="22"/>
        </w:rPr>
      </w:pPr>
      <w:r>
        <w:t>3.</w:t>
      </w:r>
      <w:r>
        <w:tab/>
        <w:t>Objectives and guiding principles</w:t>
      </w:r>
      <w:r>
        <w:tab/>
      </w:r>
      <w:r>
        <w:fldChar w:fldCharType="begin"/>
      </w:r>
      <w:r>
        <w:instrText xml:space="preserve"> PAGEREF _Toc184116264 \h </w:instrText>
      </w:r>
      <w:r>
        <w:fldChar w:fldCharType="separate"/>
      </w:r>
      <w:r>
        <w:t>11</w:t>
      </w:r>
      <w:r>
        <w:fldChar w:fldCharType="end"/>
      </w:r>
    </w:p>
    <w:p>
      <w:pPr>
        <w:pStyle w:val="TOC8"/>
        <w:rPr>
          <w:rFonts w:asciiTheme="minorHAnsi" w:eastAsiaTheme="minorEastAsia" w:hAnsiTheme="minorHAnsi" w:cstheme="minorBidi"/>
          <w:szCs w:val="22"/>
        </w:rPr>
      </w:pPr>
      <w:r>
        <w:t>4.</w:t>
      </w:r>
      <w:r>
        <w:tab/>
        <w:t>How functions to be exercised</w:t>
      </w:r>
      <w:r>
        <w:tab/>
      </w:r>
      <w:r>
        <w:fldChar w:fldCharType="begin"/>
      </w:r>
      <w:r>
        <w:instrText xml:space="preserve"> PAGEREF _Toc184116265 \h </w:instrText>
      </w:r>
      <w:r>
        <w:fldChar w:fldCharType="separate"/>
      </w:r>
      <w:r>
        <w:t>12</w:t>
      </w:r>
      <w:r>
        <w:fldChar w:fldCharType="end"/>
      </w:r>
    </w:p>
    <w:p>
      <w:pPr>
        <w:pStyle w:val="TOC8"/>
        <w:rPr>
          <w:rFonts w:asciiTheme="minorHAnsi" w:eastAsiaTheme="minorEastAsia" w:hAnsiTheme="minorHAnsi" w:cstheme="minorBidi"/>
          <w:szCs w:val="22"/>
        </w:rPr>
      </w:pPr>
      <w:r>
        <w:t>5.</w:t>
      </w:r>
      <w:r>
        <w:tab/>
        <w:t>Definitions</w:t>
      </w:r>
      <w:r>
        <w:tab/>
      </w:r>
      <w:r>
        <w:fldChar w:fldCharType="begin"/>
      </w:r>
      <w:r>
        <w:instrText xml:space="preserve"> PAGEREF _Toc184116266 \h </w:instrText>
      </w:r>
      <w:r>
        <w:fldChar w:fldCharType="separate"/>
      </w:r>
      <w:r>
        <w:t>12</w:t>
      </w:r>
      <w:r>
        <w:fldChar w:fldCharType="end"/>
      </w:r>
    </w:p>
    <w:p>
      <w:pPr>
        <w:pStyle w:val="TOC8"/>
        <w:rPr>
          <w:rFonts w:asciiTheme="minorHAnsi" w:eastAsiaTheme="minorEastAsia" w:hAnsiTheme="minorHAnsi" w:cstheme="minorBidi"/>
          <w:szCs w:val="22"/>
        </w:rPr>
      </w:pPr>
      <w:r>
        <w:t>6.</w:t>
      </w:r>
      <w:r>
        <w:tab/>
        <w:t>Interpretation generally</w:t>
      </w:r>
      <w:r>
        <w:tab/>
      </w:r>
      <w:r>
        <w:fldChar w:fldCharType="begin"/>
      </w:r>
      <w:r>
        <w:instrText xml:space="preserve"> PAGEREF _Toc184116267 \h </w:instrText>
      </w:r>
      <w:r>
        <w:fldChar w:fldCharType="separate"/>
      </w:r>
      <w:r>
        <w:t>21</w:t>
      </w:r>
      <w:r>
        <w:fldChar w:fldCharType="end"/>
      </w:r>
    </w:p>
    <w:p>
      <w:pPr>
        <w:pStyle w:val="TOC8"/>
        <w:rPr>
          <w:rFonts w:asciiTheme="minorHAnsi" w:eastAsiaTheme="minorEastAsia" w:hAnsiTheme="minorHAnsi" w:cstheme="minorBidi"/>
          <w:szCs w:val="22"/>
        </w:rPr>
      </w:pPr>
      <w:r>
        <w:t>7.</w:t>
      </w:r>
      <w:r>
        <w:tab/>
        <w:t>Single national entity</w:t>
      </w:r>
      <w:r>
        <w:tab/>
      </w:r>
      <w:r>
        <w:fldChar w:fldCharType="begin"/>
      </w:r>
      <w:r>
        <w:instrText xml:space="preserve"> PAGEREF _Toc184116268 \h </w:instrText>
      </w:r>
      <w:r>
        <w:fldChar w:fldCharType="separate"/>
      </w:r>
      <w:r>
        <w:t>21</w:t>
      </w:r>
      <w:r>
        <w:fldChar w:fldCharType="end"/>
      </w:r>
    </w:p>
    <w:p>
      <w:pPr>
        <w:pStyle w:val="TOC8"/>
        <w:rPr>
          <w:rFonts w:asciiTheme="minorHAnsi" w:eastAsiaTheme="minorEastAsia" w:hAnsiTheme="minorHAnsi" w:cstheme="minorBidi"/>
          <w:szCs w:val="22"/>
        </w:rPr>
      </w:pPr>
      <w:r>
        <w:t>8.</w:t>
      </w:r>
      <w:r>
        <w:tab/>
        <w:t>Extraterritorial operation of Law</w:t>
      </w:r>
      <w:r>
        <w:tab/>
      </w:r>
      <w:r>
        <w:fldChar w:fldCharType="begin"/>
      </w:r>
      <w:r>
        <w:instrText xml:space="preserve"> PAGEREF _Toc184116269 \h </w:instrText>
      </w:r>
      <w:r>
        <w:fldChar w:fldCharType="separate"/>
      </w:r>
      <w:r>
        <w:t>22</w:t>
      </w:r>
      <w:r>
        <w:fldChar w:fldCharType="end"/>
      </w:r>
    </w:p>
    <w:p>
      <w:pPr>
        <w:pStyle w:val="TOC8"/>
        <w:rPr>
          <w:rFonts w:asciiTheme="minorHAnsi" w:eastAsiaTheme="minorEastAsia" w:hAnsiTheme="minorHAnsi" w:cstheme="minorBidi"/>
          <w:szCs w:val="22"/>
        </w:rPr>
      </w:pPr>
      <w:r>
        <w:t>9.</w:t>
      </w:r>
      <w:r>
        <w:tab/>
        <w:t>Law binds the State</w:t>
      </w:r>
      <w:r>
        <w:tab/>
      </w:r>
      <w:r>
        <w:fldChar w:fldCharType="begin"/>
      </w:r>
      <w:r>
        <w:instrText xml:space="preserve"> PAGEREF _Toc184116270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Part 2 — Provider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provider approval</w:t>
      </w:r>
    </w:p>
    <w:p>
      <w:pPr>
        <w:pStyle w:val="TOC8"/>
        <w:rPr>
          <w:rFonts w:asciiTheme="minorHAnsi" w:eastAsiaTheme="minorEastAsia" w:hAnsiTheme="minorHAnsi" w:cstheme="minorBidi"/>
          <w:szCs w:val="22"/>
        </w:rPr>
      </w:pPr>
      <w:r>
        <w:t>10.</w:t>
      </w:r>
      <w:r>
        <w:tab/>
        <w:t>Application for provider approval</w:t>
      </w:r>
      <w:r>
        <w:tab/>
      </w:r>
      <w:r>
        <w:fldChar w:fldCharType="begin"/>
      </w:r>
      <w:r>
        <w:instrText xml:space="preserve"> PAGEREF _Toc184116273 \h </w:instrText>
      </w:r>
      <w:r>
        <w:fldChar w:fldCharType="separate"/>
      </w:r>
      <w:r>
        <w:t>23</w:t>
      </w:r>
      <w:r>
        <w:fldChar w:fldCharType="end"/>
      </w:r>
    </w:p>
    <w:p>
      <w:pPr>
        <w:pStyle w:val="TOC8"/>
        <w:rPr>
          <w:rFonts w:asciiTheme="minorHAnsi" w:eastAsiaTheme="minorEastAsia" w:hAnsiTheme="minorHAnsi" w:cstheme="minorBidi"/>
          <w:szCs w:val="22"/>
        </w:rPr>
      </w:pPr>
      <w:r>
        <w:t>11.</w:t>
      </w:r>
      <w:r>
        <w:tab/>
        <w:t>Form of application</w:t>
      </w:r>
      <w:r>
        <w:tab/>
      </w:r>
      <w:r>
        <w:fldChar w:fldCharType="begin"/>
      </w:r>
      <w:r>
        <w:instrText xml:space="preserve"> PAGEREF _Toc184116274 \h </w:instrText>
      </w:r>
      <w:r>
        <w:fldChar w:fldCharType="separate"/>
      </w:r>
      <w:r>
        <w:t>23</w:t>
      </w:r>
      <w:r>
        <w:fldChar w:fldCharType="end"/>
      </w:r>
    </w:p>
    <w:p>
      <w:pPr>
        <w:pStyle w:val="TOC8"/>
        <w:rPr>
          <w:rFonts w:asciiTheme="minorHAnsi" w:eastAsiaTheme="minorEastAsia" w:hAnsiTheme="minorHAnsi" w:cstheme="minorBidi"/>
          <w:szCs w:val="22"/>
        </w:rPr>
      </w:pPr>
      <w:r>
        <w:t>12.</w:t>
      </w:r>
      <w:r>
        <w:tab/>
        <w:t>Applicant must be fit and proper person</w:t>
      </w:r>
      <w:r>
        <w:tab/>
      </w:r>
      <w:r>
        <w:fldChar w:fldCharType="begin"/>
      </w:r>
      <w:r>
        <w:instrText xml:space="preserve"> PAGEREF _Toc184116275 \h </w:instrText>
      </w:r>
      <w:r>
        <w:fldChar w:fldCharType="separate"/>
      </w:r>
      <w:r>
        <w:t>24</w:t>
      </w:r>
      <w:r>
        <w:fldChar w:fldCharType="end"/>
      </w:r>
    </w:p>
    <w:p>
      <w:pPr>
        <w:pStyle w:val="TOC8"/>
        <w:rPr>
          <w:rFonts w:asciiTheme="minorHAnsi" w:eastAsiaTheme="minorEastAsia" w:hAnsiTheme="minorHAnsi" w:cstheme="minorBidi"/>
          <w:szCs w:val="22"/>
        </w:rPr>
      </w:pPr>
      <w:r>
        <w:t>13.</w:t>
      </w:r>
      <w:r>
        <w:tab/>
        <w:t>Matters to be taken into account in assessing whether fit and proper person</w:t>
      </w:r>
      <w:r>
        <w:tab/>
      </w:r>
      <w:r>
        <w:fldChar w:fldCharType="begin"/>
      </w:r>
      <w:r>
        <w:instrText xml:space="preserve"> PAGEREF _Toc184116276 \h </w:instrText>
      </w:r>
      <w:r>
        <w:fldChar w:fldCharType="separate"/>
      </w:r>
      <w:r>
        <w:t>24</w:t>
      </w:r>
      <w:r>
        <w:fldChar w:fldCharType="end"/>
      </w:r>
    </w:p>
    <w:p>
      <w:pPr>
        <w:pStyle w:val="TOC8"/>
        <w:rPr>
          <w:rFonts w:asciiTheme="minorHAnsi" w:eastAsiaTheme="minorEastAsia" w:hAnsiTheme="minorHAnsi" w:cstheme="minorBidi"/>
          <w:szCs w:val="22"/>
        </w:rPr>
      </w:pPr>
      <w:r>
        <w:t>14.</w:t>
      </w:r>
      <w:r>
        <w:tab/>
        <w:t>Regulatory Authority may seek further information</w:t>
      </w:r>
      <w:r>
        <w:tab/>
      </w:r>
      <w:r>
        <w:fldChar w:fldCharType="begin"/>
      </w:r>
      <w:r>
        <w:instrText xml:space="preserve"> PAGEREF _Toc184116277 \h </w:instrText>
      </w:r>
      <w:r>
        <w:fldChar w:fldCharType="separate"/>
      </w:r>
      <w:r>
        <w:t>26</w:t>
      </w:r>
      <w:r>
        <w:fldChar w:fldCharType="end"/>
      </w:r>
    </w:p>
    <w:p>
      <w:pPr>
        <w:pStyle w:val="TOC8"/>
        <w:rPr>
          <w:rFonts w:asciiTheme="minorHAnsi" w:eastAsiaTheme="minorEastAsia" w:hAnsiTheme="minorHAnsi" w:cstheme="minorBidi"/>
          <w:szCs w:val="22"/>
        </w:rPr>
      </w:pPr>
      <w:r>
        <w:t>15.</w:t>
      </w:r>
      <w:r>
        <w:tab/>
        <w:t>Grant or refusal of provider approval</w:t>
      </w:r>
      <w:r>
        <w:tab/>
      </w:r>
      <w:r>
        <w:fldChar w:fldCharType="begin"/>
      </w:r>
      <w:r>
        <w:instrText xml:space="preserve"> PAGEREF _Toc184116278 \h </w:instrText>
      </w:r>
      <w:r>
        <w:fldChar w:fldCharType="separate"/>
      </w:r>
      <w:r>
        <w:t>26</w:t>
      </w:r>
      <w:r>
        <w:fldChar w:fldCharType="end"/>
      </w:r>
    </w:p>
    <w:p>
      <w:pPr>
        <w:pStyle w:val="TOC8"/>
        <w:rPr>
          <w:rFonts w:asciiTheme="minorHAnsi" w:eastAsiaTheme="minorEastAsia" w:hAnsiTheme="minorHAnsi" w:cstheme="minorBidi"/>
          <w:szCs w:val="22"/>
        </w:rPr>
      </w:pPr>
      <w:r>
        <w:t>16.</w:t>
      </w:r>
      <w:r>
        <w:tab/>
        <w:t>Notice of decision on application</w:t>
      </w:r>
      <w:r>
        <w:tab/>
      </w:r>
      <w:r>
        <w:fldChar w:fldCharType="begin"/>
      </w:r>
      <w:r>
        <w:instrText xml:space="preserve"> PAGEREF _Toc184116279 \h </w:instrText>
      </w:r>
      <w:r>
        <w:fldChar w:fldCharType="separate"/>
      </w:r>
      <w:r>
        <w:t>27</w:t>
      </w:r>
      <w:r>
        <w:fldChar w:fldCharType="end"/>
      </w:r>
    </w:p>
    <w:p>
      <w:pPr>
        <w:pStyle w:val="TOC8"/>
        <w:rPr>
          <w:rFonts w:asciiTheme="minorHAnsi" w:eastAsiaTheme="minorEastAsia" w:hAnsiTheme="minorHAnsi" w:cstheme="minorBidi"/>
          <w:szCs w:val="22"/>
        </w:rPr>
      </w:pPr>
      <w:r>
        <w:t>17.</w:t>
      </w:r>
      <w:r>
        <w:tab/>
        <w:t>Duration of provider approval</w:t>
      </w:r>
      <w:r>
        <w:tab/>
      </w:r>
      <w:r>
        <w:fldChar w:fldCharType="begin"/>
      </w:r>
      <w:r>
        <w:instrText xml:space="preserve"> PAGEREF _Toc184116280 \h </w:instrText>
      </w:r>
      <w:r>
        <w:fldChar w:fldCharType="separate"/>
      </w:r>
      <w:r>
        <w:t>27</w:t>
      </w:r>
      <w:r>
        <w:fldChar w:fldCharType="end"/>
      </w:r>
    </w:p>
    <w:p>
      <w:pPr>
        <w:pStyle w:val="TOC8"/>
        <w:rPr>
          <w:rFonts w:asciiTheme="minorHAnsi" w:eastAsiaTheme="minorEastAsia" w:hAnsiTheme="minorHAnsi" w:cstheme="minorBidi"/>
          <w:szCs w:val="22"/>
        </w:rPr>
      </w:pPr>
      <w:r>
        <w:t>18.</w:t>
      </w:r>
      <w:r>
        <w:tab/>
        <w:t>Effect of provider approval</w:t>
      </w:r>
      <w:r>
        <w:tab/>
      </w:r>
      <w:r>
        <w:fldChar w:fldCharType="begin"/>
      </w:r>
      <w:r>
        <w:instrText xml:space="preserve"> PAGEREF _Toc184116281 \h </w:instrText>
      </w:r>
      <w:r>
        <w:fldChar w:fldCharType="separate"/>
      </w:r>
      <w:r>
        <w:t>27</w:t>
      </w:r>
      <w:r>
        <w:fldChar w:fldCharType="end"/>
      </w:r>
    </w:p>
    <w:p>
      <w:pPr>
        <w:pStyle w:val="TOC8"/>
        <w:rPr>
          <w:rFonts w:asciiTheme="minorHAnsi" w:eastAsiaTheme="minorEastAsia" w:hAnsiTheme="minorHAnsi" w:cstheme="minorBidi"/>
          <w:szCs w:val="22"/>
        </w:rPr>
      </w:pPr>
      <w:r>
        <w:t>19.</w:t>
      </w:r>
      <w:r>
        <w:tab/>
        <w:t>Conditions on provider approval</w:t>
      </w:r>
      <w:r>
        <w:tab/>
      </w:r>
      <w:r>
        <w:fldChar w:fldCharType="begin"/>
      </w:r>
      <w:r>
        <w:instrText xml:space="preserve"> PAGEREF _Toc184116282 \h </w:instrText>
      </w:r>
      <w:r>
        <w:fldChar w:fldCharType="separate"/>
      </w:r>
      <w:r>
        <w:t>28</w:t>
      </w:r>
      <w:r>
        <w:fldChar w:fldCharType="end"/>
      </w:r>
    </w:p>
    <w:p>
      <w:pPr>
        <w:pStyle w:val="TOC8"/>
        <w:rPr>
          <w:rFonts w:asciiTheme="minorHAnsi" w:eastAsiaTheme="minorEastAsia" w:hAnsiTheme="minorHAnsi" w:cstheme="minorBidi"/>
          <w:szCs w:val="22"/>
        </w:rPr>
      </w:pPr>
      <w:r>
        <w:t>20.</w:t>
      </w:r>
      <w:r>
        <w:tab/>
        <w:t>Copy of provider approval</w:t>
      </w:r>
      <w:r>
        <w:tab/>
      </w:r>
      <w:r>
        <w:fldChar w:fldCharType="begin"/>
      </w:r>
      <w:r>
        <w:instrText xml:space="preserve"> PAGEREF _Toc184116283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w:t>
      </w:r>
    </w:p>
    <w:p>
      <w:pPr>
        <w:pStyle w:val="TOC8"/>
        <w:rPr>
          <w:rFonts w:asciiTheme="minorHAnsi" w:eastAsiaTheme="minorEastAsia" w:hAnsiTheme="minorHAnsi" w:cstheme="minorBidi"/>
          <w:szCs w:val="22"/>
        </w:rPr>
      </w:pPr>
      <w:r>
        <w:t>21.</w:t>
      </w:r>
      <w:r>
        <w:tab/>
        <w:t>Reassessment of fitness and propriety</w:t>
      </w:r>
      <w:r>
        <w:tab/>
      </w:r>
      <w:r>
        <w:fldChar w:fldCharType="begin"/>
      </w:r>
      <w:r>
        <w:instrText xml:space="preserve"> PAGEREF _Toc184116285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Amendment of provider approvals</w:t>
      </w:r>
    </w:p>
    <w:p>
      <w:pPr>
        <w:pStyle w:val="TOC8"/>
        <w:rPr>
          <w:rFonts w:asciiTheme="minorHAnsi" w:eastAsiaTheme="minorEastAsia" w:hAnsiTheme="minorHAnsi" w:cstheme="minorBidi"/>
          <w:szCs w:val="22"/>
        </w:rPr>
      </w:pPr>
      <w:r>
        <w:t>22.</w:t>
      </w:r>
      <w:r>
        <w:tab/>
        <w:t>Amendment of provider approval on application</w:t>
      </w:r>
      <w:r>
        <w:tab/>
      </w:r>
      <w:r>
        <w:fldChar w:fldCharType="begin"/>
      </w:r>
      <w:r>
        <w:instrText xml:space="preserve"> PAGEREF _Toc184116287 \h </w:instrText>
      </w:r>
      <w:r>
        <w:fldChar w:fldCharType="separate"/>
      </w:r>
      <w:r>
        <w:t>29</w:t>
      </w:r>
      <w:r>
        <w:fldChar w:fldCharType="end"/>
      </w:r>
    </w:p>
    <w:p>
      <w:pPr>
        <w:pStyle w:val="TOC8"/>
        <w:rPr>
          <w:rFonts w:asciiTheme="minorHAnsi" w:eastAsiaTheme="minorEastAsia" w:hAnsiTheme="minorHAnsi" w:cstheme="minorBidi"/>
          <w:szCs w:val="22"/>
        </w:rPr>
      </w:pPr>
      <w:r>
        <w:t>23.</w:t>
      </w:r>
      <w:r>
        <w:tab/>
        <w:t>Amendment of provider approval by Regulatory Authority</w:t>
      </w:r>
      <w:r>
        <w:tab/>
      </w:r>
      <w:r>
        <w:fldChar w:fldCharType="begin"/>
      </w:r>
      <w:r>
        <w:instrText xml:space="preserve"> PAGEREF _Toc184116288 \h </w:instrText>
      </w:r>
      <w:r>
        <w:fldChar w:fldCharType="separate"/>
      </w:r>
      <w:r>
        <w:t>30</w:t>
      </w:r>
      <w:r>
        <w:fldChar w:fldCharType="end"/>
      </w:r>
    </w:p>
    <w:p>
      <w:pPr>
        <w:pStyle w:val="TOC8"/>
        <w:rPr>
          <w:rFonts w:asciiTheme="minorHAnsi" w:eastAsiaTheme="minorEastAsia" w:hAnsiTheme="minorHAnsi" w:cstheme="minorBidi"/>
          <w:szCs w:val="22"/>
        </w:rPr>
      </w:pPr>
      <w:r>
        <w:t>24.</w:t>
      </w:r>
      <w:r>
        <w:tab/>
        <w:t>Copy of amended provider approval to be provided</w:t>
      </w:r>
      <w:r>
        <w:tab/>
      </w:r>
      <w:r>
        <w:fldChar w:fldCharType="begin"/>
      </w:r>
      <w:r>
        <w:instrText xml:space="preserve"> PAGEREF _Toc184116289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provider approval</w:t>
      </w:r>
    </w:p>
    <w:p>
      <w:pPr>
        <w:pStyle w:val="TOC8"/>
        <w:rPr>
          <w:rFonts w:asciiTheme="minorHAnsi" w:eastAsiaTheme="minorEastAsia" w:hAnsiTheme="minorHAnsi" w:cstheme="minorBidi"/>
          <w:szCs w:val="22"/>
        </w:rPr>
      </w:pPr>
      <w:r>
        <w:t>25.</w:t>
      </w:r>
      <w:r>
        <w:tab/>
        <w:t>Grounds for suspension of provider approval</w:t>
      </w:r>
      <w:r>
        <w:tab/>
      </w:r>
      <w:r>
        <w:fldChar w:fldCharType="begin"/>
      </w:r>
      <w:r>
        <w:instrText xml:space="preserve"> PAGEREF _Toc184116291 \h </w:instrText>
      </w:r>
      <w:r>
        <w:fldChar w:fldCharType="separate"/>
      </w:r>
      <w:r>
        <w:t>30</w:t>
      </w:r>
      <w:r>
        <w:fldChar w:fldCharType="end"/>
      </w:r>
    </w:p>
    <w:p>
      <w:pPr>
        <w:pStyle w:val="TOC8"/>
        <w:rPr>
          <w:rFonts w:asciiTheme="minorHAnsi" w:eastAsiaTheme="minorEastAsia" w:hAnsiTheme="minorHAnsi" w:cstheme="minorBidi"/>
          <w:szCs w:val="22"/>
        </w:rPr>
      </w:pPr>
      <w:r>
        <w:t>26.</w:t>
      </w:r>
      <w:r>
        <w:tab/>
        <w:t>Show cause notice before suspension</w:t>
      </w:r>
      <w:r>
        <w:tab/>
      </w:r>
      <w:r>
        <w:fldChar w:fldCharType="begin"/>
      </w:r>
      <w:r>
        <w:instrText xml:space="preserve"> PAGEREF _Toc184116292 \h </w:instrText>
      </w:r>
      <w:r>
        <w:fldChar w:fldCharType="separate"/>
      </w:r>
      <w:r>
        <w:t>31</w:t>
      </w:r>
      <w:r>
        <w:fldChar w:fldCharType="end"/>
      </w:r>
    </w:p>
    <w:p>
      <w:pPr>
        <w:pStyle w:val="TOC8"/>
        <w:rPr>
          <w:rFonts w:asciiTheme="minorHAnsi" w:eastAsiaTheme="minorEastAsia" w:hAnsiTheme="minorHAnsi" w:cstheme="minorBidi"/>
          <w:szCs w:val="22"/>
        </w:rPr>
      </w:pPr>
      <w:r>
        <w:lastRenderedPageBreak/>
        <w:t>27.</w:t>
      </w:r>
      <w:r>
        <w:tab/>
        <w:t>Decision to suspend after show cause process</w:t>
      </w:r>
      <w:r>
        <w:tab/>
      </w:r>
      <w:r>
        <w:fldChar w:fldCharType="begin"/>
      </w:r>
      <w:r>
        <w:instrText xml:space="preserve"> PAGEREF _Toc184116293 \h </w:instrText>
      </w:r>
      <w:r>
        <w:fldChar w:fldCharType="separate"/>
      </w:r>
      <w:r>
        <w:t>32</w:t>
      </w:r>
      <w:r>
        <w:fldChar w:fldCharType="end"/>
      </w:r>
    </w:p>
    <w:p>
      <w:pPr>
        <w:pStyle w:val="TOC8"/>
        <w:rPr>
          <w:rFonts w:asciiTheme="minorHAnsi" w:eastAsiaTheme="minorEastAsia" w:hAnsiTheme="minorHAnsi" w:cstheme="minorBidi"/>
          <w:szCs w:val="22"/>
        </w:rPr>
      </w:pPr>
      <w:r>
        <w:t>28.</w:t>
      </w:r>
      <w:r>
        <w:tab/>
        <w:t>Suspension without show cause notice</w:t>
      </w:r>
      <w:r>
        <w:tab/>
      </w:r>
      <w:r>
        <w:fldChar w:fldCharType="begin"/>
      </w:r>
      <w:r>
        <w:instrText xml:space="preserve"> PAGEREF _Toc184116294 \h </w:instrText>
      </w:r>
      <w:r>
        <w:fldChar w:fldCharType="separate"/>
      </w:r>
      <w:r>
        <w:t>32</w:t>
      </w:r>
      <w:r>
        <w:fldChar w:fldCharType="end"/>
      </w:r>
    </w:p>
    <w:p>
      <w:pPr>
        <w:pStyle w:val="TOC8"/>
        <w:rPr>
          <w:rFonts w:asciiTheme="minorHAnsi" w:eastAsiaTheme="minorEastAsia" w:hAnsiTheme="minorHAnsi" w:cstheme="minorBidi"/>
          <w:szCs w:val="22"/>
        </w:rPr>
      </w:pPr>
      <w:r>
        <w:t>29.</w:t>
      </w:r>
      <w:r>
        <w:tab/>
        <w:t>Notice and taking effect of suspension</w:t>
      </w:r>
      <w:r>
        <w:tab/>
      </w:r>
      <w:r>
        <w:fldChar w:fldCharType="begin"/>
      </w:r>
      <w:r>
        <w:instrText xml:space="preserve"> PAGEREF _Toc184116295 \h </w:instrText>
      </w:r>
      <w:r>
        <w:fldChar w:fldCharType="separate"/>
      </w:r>
      <w:r>
        <w:t>33</w:t>
      </w:r>
      <w:r>
        <w:fldChar w:fldCharType="end"/>
      </w:r>
    </w:p>
    <w:p>
      <w:pPr>
        <w:pStyle w:val="TOC8"/>
        <w:rPr>
          <w:rFonts w:asciiTheme="minorHAnsi" w:eastAsiaTheme="minorEastAsia" w:hAnsiTheme="minorHAnsi" w:cstheme="minorBidi"/>
          <w:szCs w:val="22"/>
        </w:rPr>
      </w:pPr>
      <w:r>
        <w:t>30.</w:t>
      </w:r>
      <w:r>
        <w:tab/>
        <w:t>Effect of suspension</w:t>
      </w:r>
      <w:r>
        <w:tab/>
      </w:r>
      <w:r>
        <w:fldChar w:fldCharType="begin"/>
      </w:r>
      <w:r>
        <w:instrText xml:space="preserve"> PAGEREF _Toc184116296 \h </w:instrText>
      </w:r>
      <w:r>
        <w:fldChar w:fldCharType="separate"/>
      </w:r>
      <w:r>
        <w:t>33</w:t>
      </w:r>
      <w:r>
        <w:fldChar w:fldCharType="end"/>
      </w:r>
    </w:p>
    <w:p>
      <w:pPr>
        <w:pStyle w:val="TOC8"/>
        <w:rPr>
          <w:rFonts w:asciiTheme="minorHAnsi" w:eastAsiaTheme="minorEastAsia" w:hAnsiTheme="minorHAnsi" w:cstheme="minorBidi"/>
          <w:szCs w:val="22"/>
        </w:rPr>
      </w:pPr>
      <w:r>
        <w:t>31.</w:t>
      </w:r>
      <w:r>
        <w:tab/>
        <w:t>Grounds for cancellation of provider approval</w:t>
      </w:r>
      <w:r>
        <w:tab/>
      </w:r>
      <w:r>
        <w:fldChar w:fldCharType="begin"/>
      </w:r>
      <w:r>
        <w:instrText xml:space="preserve"> PAGEREF _Toc184116297 \h </w:instrText>
      </w:r>
      <w:r>
        <w:fldChar w:fldCharType="separate"/>
      </w:r>
      <w:r>
        <w:t>33</w:t>
      </w:r>
      <w:r>
        <w:fldChar w:fldCharType="end"/>
      </w:r>
    </w:p>
    <w:p>
      <w:pPr>
        <w:pStyle w:val="TOC8"/>
        <w:rPr>
          <w:rFonts w:asciiTheme="minorHAnsi" w:eastAsiaTheme="minorEastAsia" w:hAnsiTheme="minorHAnsi" w:cstheme="minorBidi"/>
          <w:szCs w:val="22"/>
        </w:rPr>
      </w:pPr>
      <w:r>
        <w:t>32.</w:t>
      </w:r>
      <w:r>
        <w:tab/>
        <w:t>Show cause notice before cancellation</w:t>
      </w:r>
      <w:r>
        <w:tab/>
      </w:r>
      <w:r>
        <w:fldChar w:fldCharType="begin"/>
      </w:r>
      <w:r>
        <w:instrText xml:space="preserve"> PAGEREF _Toc184116298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in relation to cancellation</w:t>
      </w:r>
      <w:r>
        <w:tab/>
      </w:r>
      <w:r>
        <w:fldChar w:fldCharType="begin"/>
      </w:r>
      <w:r>
        <w:instrText xml:space="preserve"> PAGEREF _Toc184116299 \h </w:instrText>
      </w:r>
      <w:r>
        <w:fldChar w:fldCharType="separate"/>
      </w:r>
      <w:r>
        <w:t>35</w:t>
      </w:r>
      <w:r>
        <w:fldChar w:fldCharType="end"/>
      </w:r>
    </w:p>
    <w:p>
      <w:pPr>
        <w:pStyle w:val="TOC8"/>
        <w:rPr>
          <w:rFonts w:asciiTheme="minorHAnsi" w:eastAsiaTheme="minorEastAsia" w:hAnsiTheme="minorHAnsi" w:cstheme="minorBidi"/>
          <w:szCs w:val="22"/>
        </w:rPr>
      </w:pPr>
      <w:r>
        <w:t>34.</w:t>
      </w:r>
      <w:r>
        <w:tab/>
        <w:t>Effect of cancellation</w:t>
      </w:r>
      <w:r>
        <w:tab/>
      </w:r>
      <w:r>
        <w:fldChar w:fldCharType="begin"/>
      </w:r>
      <w:r>
        <w:instrText xml:space="preserve"> PAGEREF _Toc184116300 \h </w:instrText>
      </w:r>
      <w:r>
        <w:fldChar w:fldCharType="separate"/>
      </w:r>
      <w:r>
        <w:t>35</w:t>
      </w:r>
      <w:r>
        <w:fldChar w:fldCharType="end"/>
      </w:r>
    </w:p>
    <w:p>
      <w:pPr>
        <w:pStyle w:val="TOC8"/>
        <w:rPr>
          <w:rFonts w:asciiTheme="minorHAnsi" w:eastAsiaTheme="minorEastAsia" w:hAnsiTheme="minorHAnsi" w:cstheme="minorBidi"/>
          <w:szCs w:val="22"/>
        </w:rPr>
      </w:pPr>
      <w:r>
        <w:t>35.</w:t>
      </w:r>
      <w:r>
        <w:tab/>
        <w:t>Approved provider to provide information to Regulatory Authority</w:t>
      </w:r>
      <w:r>
        <w:tab/>
      </w:r>
      <w:r>
        <w:fldChar w:fldCharType="begin"/>
      </w:r>
      <w:r>
        <w:instrText xml:space="preserve"> PAGEREF _Toc184116301 \h </w:instrText>
      </w:r>
      <w:r>
        <w:fldChar w:fldCharType="separate"/>
      </w:r>
      <w:r>
        <w:t>36</w:t>
      </w:r>
      <w:r>
        <w:fldChar w:fldCharType="end"/>
      </w:r>
    </w:p>
    <w:p>
      <w:pPr>
        <w:pStyle w:val="TOC8"/>
        <w:rPr>
          <w:rFonts w:asciiTheme="minorHAnsi" w:eastAsiaTheme="minorEastAsia" w:hAnsiTheme="minorHAnsi" w:cstheme="minorBidi"/>
          <w:szCs w:val="22"/>
        </w:rPr>
      </w:pPr>
      <w:r>
        <w:t>36.</w:t>
      </w:r>
      <w:r>
        <w:tab/>
        <w:t>Notice to parents of suspension or cancellation</w:t>
      </w:r>
      <w:r>
        <w:tab/>
      </w:r>
      <w:r>
        <w:fldChar w:fldCharType="begin"/>
      </w:r>
      <w:r>
        <w:instrText xml:space="preserve"> PAGEREF _Toc184116302 \h </w:instrText>
      </w:r>
      <w:r>
        <w:fldChar w:fldCharType="separate"/>
      </w:r>
      <w:r>
        <w:t>36</w:t>
      </w:r>
      <w:r>
        <w:fldChar w:fldCharType="end"/>
      </w:r>
    </w:p>
    <w:p>
      <w:pPr>
        <w:pStyle w:val="TOC8"/>
        <w:rPr>
          <w:rFonts w:asciiTheme="minorHAnsi" w:eastAsiaTheme="minorEastAsia" w:hAnsiTheme="minorHAnsi" w:cstheme="minorBidi"/>
          <w:szCs w:val="22"/>
        </w:rPr>
      </w:pPr>
      <w:r>
        <w:t>37.</w:t>
      </w:r>
      <w:r>
        <w:tab/>
        <w:t>Voluntary suspension of provider approval</w:t>
      </w:r>
      <w:r>
        <w:tab/>
      </w:r>
      <w:r>
        <w:fldChar w:fldCharType="begin"/>
      </w:r>
      <w:r>
        <w:instrText xml:space="preserve"> PAGEREF _Toc184116303 \h </w:instrText>
      </w:r>
      <w:r>
        <w:fldChar w:fldCharType="separate"/>
      </w:r>
      <w:r>
        <w:t>37</w:t>
      </w:r>
      <w:r>
        <w:fldChar w:fldCharType="end"/>
      </w:r>
    </w:p>
    <w:p>
      <w:pPr>
        <w:pStyle w:val="TOC8"/>
        <w:rPr>
          <w:rFonts w:asciiTheme="minorHAnsi" w:eastAsiaTheme="minorEastAsia" w:hAnsiTheme="minorHAnsi" w:cstheme="minorBidi"/>
          <w:szCs w:val="22"/>
        </w:rPr>
      </w:pPr>
      <w:r>
        <w:t>38.</w:t>
      </w:r>
      <w:r>
        <w:tab/>
        <w:t>Surrender of provider approval by approved provider</w:t>
      </w:r>
      <w:r>
        <w:tab/>
      </w:r>
      <w:r>
        <w:fldChar w:fldCharType="begin"/>
      </w:r>
      <w:r>
        <w:instrText xml:space="preserve"> PAGEREF _Toc184116304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Approval of executor, representative or guardian as approved provider</w:t>
      </w:r>
    </w:p>
    <w:p>
      <w:pPr>
        <w:pStyle w:val="TOC8"/>
        <w:rPr>
          <w:rFonts w:asciiTheme="minorHAnsi" w:eastAsiaTheme="minorEastAsia" w:hAnsiTheme="minorHAnsi" w:cstheme="minorBidi"/>
          <w:szCs w:val="22"/>
        </w:rPr>
      </w:pPr>
      <w:r>
        <w:t>39.</w:t>
      </w:r>
      <w:r>
        <w:tab/>
        <w:t>Death of approved provider</w:t>
      </w:r>
      <w:r>
        <w:tab/>
      </w:r>
      <w:r>
        <w:fldChar w:fldCharType="begin"/>
      </w:r>
      <w:r>
        <w:instrText xml:space="preserve"> PAGEREF _Toc184116306 \h </w:instrText>
      </w:r>
      <w:r>
        <w:fldChar w:fldCharType="separate"/>
      </w:r>
      <w:r>
        <w:t>39</w:t>
      </w:r>
      <w:r>
        <w:fldChar w:fldCharType="end"/>
      </w:r>
    </w:p>
    <w:p>
      <w:pPr>
        <w:pStyle w:val="TOC8"/>
        <w:rPr>
          <w:rFonts w:asciiTheme="minorHAnsi" w:eastAsiaTheme="minorEastAsia" w:hAnsiTheme="minorHAnsi" w:cstheme="minorBidi"/>
          <w:szCs w:val="22"/>
        </w:rPr>
      </w:pPr>
      <w:r>
        <w:t>40.</w:t>
      </w:r>
      <w:r>
        <w:tab/>
        <w:t>Incapacity of approved provider</w:t>
      </w:r>
      <w:r>
        <w:tab/>
      </w:r>
      <w:r>
        <w:fldChar w:fldCharType="begin"/>
      </w:r>
      <w:r>
        <w:instrText xml:space="preserve"> PAGEREF _Toc184116307 \h </w:instrText>
      </w:r>
      <w:r>
        <w:fldChar w:fldCharType="separate"/>
      </w:r>
      <w:r>
        <w:t>40</w:t>
      </w:r>
      <w:r>
        <w:fldChar w:fldCharType="end"/>
      </w:r>
    </w:p>
    <w:p>
      <w:pPr>
        <w:pStyle w:val="TOC8"/>
        <w:rPr>
          <w:rFonts w:asciiTheme="minorHAnsi" w:eastAsiaTheme="minorEastAsia" w:hAnsiTheme="minorHAnsi" w:cstheme="minorBidi"/>
          <w:szCs w:val="22"/>
        </w:rPr>
      </w:pPr>
      <w:r>
        <w:t>41.</w:t>
      </w:r>
      <w:r>
        <w:tab/>
        <w:t>Decision on application</w:t>
      </w:r>
      <w:r>
        <w:tab/>
      </w:r>
      <w:r>
        <w:fldChar w:fldCharType="begin"/>
      </w:r>
      <w:r>
        <w:instrText xml:space="preserve"> PAGEREF _Toc184116308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Exercise of powers by another Regulatory Authority</w:t>
      </w:r>
    </w:p>
    <w:p>
      <w:pPr>
        <w:pStyle w:val="TOC8"/>
        <w:rPr>
          <w:rFonts w:asciiTheme="minorHAnsi" w:eastAsiaTheme="minorEastAsia" w:hAnsiTheme="minorHAnsi" w:cstheme="minorBidi"/>
          <w:szCs w:val="22"/>
        </w:rPr>
      </w:pPr>
      <w:r>
        <w:t>42.</w:t>
      </w:r>
      <w:r>
        <w:tab/>
        <w:t>Exercise of powers by another Regulatory Authority</w:t>
      </w:r>
      <w:r>
        <w:tab/>
      </w:r>
      <w:r>
        <w:fldChar w:fldCharType="begin"/>
      </w:r>
      <w:r>
        <w:instrText xml:space="preserve"> PAGEREF _Toc184116310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3 — Service approval</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Application for service approval</w:t>
      </w:r>
    </w:p>
    <w:p>
      <w:pPr>
        <w:pStyle w:val="TOC8"/>
        <w:rPr>
          <w:rFonts w:asciiTheme="minorHAnsi" w:eastAsiaTheme="minorEastAsia" w:hAnsiTheme="minorHAnsi" w:cstheme="minorBidi"/>
          <w:szCs w:val="22"/>
        </w:rPr>
      </w:pPr>
      <w:r>
        <w:t>43.</w:t>
      </w:r>
      <w:r>
        <w:tab/>
        <w:t>Application for service approval</w:t>
      </w:r>
      <w:r>
        <w:tab/>
      </w:r>
      <w:r>
        <w:fldChar w:fldCharType="begin"/>
      </w:r>
      <w:r>
        <w:instrText xml:space="preserve"> PAGEREF _Toc184116313 \h </w:instrText>
      </w:r>
      <w:r>
        <w:fldChar w:fldCharType="separate"/>
      </w:r>
      <w:r>
        <w:t>42</w:t>
      </w:r>
      <w:r>
        <w:fldChar w:fldCharType="end"/>
      </w:r>
    </w:p>
    <w:p>
      <w:pPr>
        <w:pStyle w:val="TOC8"/>
        <w:rPr>
          <w:rFonts w:asciiTheme="minorHAnsi" w:eastAsiaTheme="minorEastAsia" w:hAnsiTheme="minorHAnsi" w:cstheme="minorBidi"/>
          <w:szCs w:val="22"/>
        </w:rPr>
      </w:pPr>
      <w:r>
        <w:t>44.</w:t>
      </w:r>
      <w:r>
        <w:tab/>
        <w:t>Form of application</w:t>
      </w:r>
      <w:r>
        <w:tab/>
      </w:r>
      <w:r>
        <w:fldChar w:fldCharType="begin"/>
      </w:r>
      <w:r>
        <w:instrText xml:space="preserve"> PAGEREF _Toc184116314 \h </w:instrText>
      </w:r>
      <w:r>
        <w:fldChar w:fldCharType="separate"/>
      </w:r>
      <w:r>
        <w:t>42</w:t>
      </w:r>
      <w:r>
        <w:fldChar w:fldCharType="end"/>
      </w:r>
    </w:p>
    <w:p>
      <w:pPr>
        <w:pStyle w:val="TOC8"/>
        <w:rPr>
          <w:rFonts w:asciiTheme="minorHAnsi" w:eastAsiaTheme="minorEastAsia" w:hAnsiTheme="minorHAnsi" w:cstheme="minorBidi"/>
          <w:szCs w:val="22"/>
        </w:rPr>
      </w:pPr>
      <w:r>
        <w:t>45.</w:t>
      </w:r>
      <w:r>
        <w:tab/>
        <w:t>Regulatory Authority may seek further information</w:t>
      </w:r>
      <w:r>
        <w:tab/>
      </w:r>
      <w:r>
        <w:fldChar w:fldCharType="begin"/>
      </w:r>
      <w:r>
        <w:instrText xml:space="preserve"> PAGEREF _Toc184116315 \h </w:instrText>
      </w:r>
      <w:r>
        <w:fldChar w:fldCharType="separate"/>
      </w:r>
      <w:r>
        <w:t>43</w:t>
      </w:r>
      <w:r>
        <w:fldChar w:fldCharType="end"/>
      </w:r>
    </w:p>
    <w:p>
      <w:pPr>
        <w:pStyle w:val="TOC8"/>
        <w:rPr>
          <w:rFonts w:asciiTheme="minorHAnsi" w:eastAsiaTheme="minorEastAsia" w:hAnsiTheme="minorHAnsi" w:cstheme="minorBidi"/>
          <w:szCs w:val="22"/>
        </w:rPr>
      </w:pPr>
      <w:r>
        <w:t>46.</w:t>
      </w:r>
      <w:r>
        <w:tab/>
        <w:t>Investigation of application for service approval</w:t>
      </w:r>
      <w:r>
        <w:tab/>
      </w:r>
      <w:r>
        <w:fldChar w:fldCharType="begin"/>
      </w:r>
      <w:r>
        <w:instrText xml:space="preserve"> PAGEREF _Toc184116316 \h </w:instrText>
      </w:r>
      <w:r>
        <w:fldChar w:fldCharType="separate"/>
      </w:r>
      <w:r>
        <w:t>43</w:t>
      </w:r>
      <w:r>
        <w:fldChar w:fldCharType="end"/>
      </w:r>
    </w:p>
    <w:p>
      <w:pPr>
        <w:pStyle w:val="TOC8"/>
        <w:rPr>
          <w:rFonts w:asciiTheme="minorHAnsi" w:eastAsiaTheme="minorEastAsia" w:hAnsiTheme="minorHAnsi" w:cstheme="minorBidi"/>
          <w:szCs w:val="22"/>
        </w:rPr>
      </w:pPr>
      <w:r>
        <w:t>47.</w:t>
      </w:r>
      <w:r>
        <w:tab/>
        <w:t>Determination of application</w:t>
      </w:r>
      <w:r>
        <w:tab/>
      </w:r>
      <w:r>
        <w:fldChar w:fldCharType="begin"/>
      </w:r>
      <w:r>
        <w:instrText xml:space="preserve"> PAGEREF _Toc184116317 \h </w:instrText>
      </w:r>
      <w:r>
        <w:fldChar w:fldCharType="separate"/>
      </w:r>
      <w:r>
        <w:t>44</w:t>
      </w:r>
      <w:r>
        <w:fldChar w:fldCharType="end"/>
      </w:r>
    </w:p>
    <w:p>
      <w:pPr>
        <w:pStyle w:val="TOC8"/>
        <w:rPr>
          <w:rFonts w:asciiTheme="minorHAnsi" w:eastAsiaTheme="minorEastAsia" w:hAnsiTheme="minorHAnsi" w:cstheme="minorBidi"/>
          <w:szCs w:val="22"/>
        </w:rPr>
      </w:pPr>
      <w:r>
        <w:t>48.</w:t>
      </w:r>
      <w:r>
        <w:tab/>
        <w:t>Grant or refusal of service approval</w:t>
      </w:r>
      <w:r>
        <w:tab/>
      </w:r>
      <w:r>
        <w:fldChar w:fldCharType="begin"/>
      </w:r>
      <w:r>
        <w:instrText xml:space="preserve"> PAGEREF _Toc184116318 \h </w:instrText>
      </w:r>
      <w:r>
        <w:fldChar w:fldCharType="separate"/>
      </w:r>
      <w:r>
        <w:t>45</w:t>
      </w:r>
      <w:r>
        <w:fldChar w:fldCharType="end"/>
      </w:r>
    </w:p>
    <w:p>
      <w:pPr>
        <w:pStyle w:val="TOC8"/>
        <w:rPr>
          <w:rFonts w:asciiTheme="minorHAnsi" w:eastAsiaTheme="minorEastAsia" w:hAnsiTheme="minorHAnsi" w:cstheme="minorBidi"/>
          <w:szCs w:val="22"/>
        </w:rPr>
      </w:pPr>
      <w:r>
        <w:t>49.</w:t>
      </w:r>
      <w:r>
        <w:tab/>
        <w:t>Grounds for refusal</w:t>
      </w:r>
      <w:r>
        <w:tab/>
      </w:r>
      <w:r>
        <w:fldChar w:fldCharType="begin"/>
      </w:r>
      <w:r>
        <w:instrText xml:space="preserve"> PAGEREF _Toc184116319 \h </w:instrText>
      </w:r>
      <w:r>
        <w:fldChar w:fldCharType="separate"/>
      </w:r>
      <w:r>
        <w:t>46</w:t>
      </w:r>
      <w:r>
        <w:fldChar w:fldCharType="end"/>
      </w:r>
    </w:p>
    <w:p>
      <w:pPr>
        <w:pStyle w:val="TOC8"/>
        <w:rPr>
          <w:rFonts w:asciiTheme="minorHAnsi" w:eastAsiaTheme="minorEastAsia" w:hAnsiTheme="minorHAnsi" w:cstheme="minorBidi"/>
          <w:szCs w:val="22"/>
        </w:rPr>
      </w:pPr>
      <w:r>
        <w:t>50.</w:t>
      </w:r>
      <w:r>
        <w:tab/>
        <w:t>Notice of decision on application</w:t>
      </w:r>
      <w:r>
        <w:tab/>
      </w:r>
      <w:r>
        <w:fldChar w:fldCharType="begin"/>
      </w:r>
      <w:r>
        <w:instrText xml:space="preserve"> PAGEREF _Toc184116320 \h </w:instrText>
      </w:r>
      <w:r>
        <w:fldChar w:fldCharType="separate"/>
      </w:r>
      <w:r>
        <w:t>46</w:t>
      </w:r>
      <w:r>
        <w:fldChar w:fldCharType="end"/>
      </w:r>
    </w:p>
    <w:p>
      <w:pPr>
        <w:pStyle w:val="TOC8"/>
        <w:rPr>
          <w:rFonts w:asciiTheme="minorHAnsi" w:eastAsiaTheme="minorEastAsia" w:hAnsiTheme="minorHAnsi" w:cstheme="minorBidi"/>
          <w:szCs w:val="22"/>
        </w:rPr>
      </w:pPr>
      <w:r>
        <w:t>50A.</w:t>
      </w:r>
      <w:r>
        <w:tab/>
        <w:t>Approval of a place as a family day care venue</w:t>
      </w:r>
      <w:r>
        <w:tab/>
      </w:r>
      <w:r>
        <w:fldChar w:fldCharType="begin"/>
      </w:r>
      <w:r>
        <w:instrText xml:space="preserve"> PAGEREF _Toc184116321 \h </w:instrText>
      </w:r>
      <w:r>
        <w:fldChar w:fldCharType="separate"/>
      </w:r>
      <w:r>
        <w:t>46</w:t>
      </w:r>
      <w:r>
        <w:fldChar w:fldCharType="end"/>
      </w:r>
    </w:p>
    <w:p>
      <w:pPr>
        <w:pStyle w:val="TOC8"/>
        <w:rPr>
          <w:rFonts w:asciiTheme="minorHAnsi" w:eastAsiaTheme="minorEastAsia" w:hAnsiTheme="minorHAnsi" w:cstheme="minorBidi"/>
          <w:szCs w:val="22"/>
        </w:rPr>
      </w:pPr>
      <w:r>
        <w:t>51.</w:t>
      </w:r>
      <w:r>
        <w:tab/>
        <w:t>Conditions on service approval</w:t>
      </w:r>
      <w:r>
        <w:tab/>
      </w:r>
      <w:r>
        <w:fldChar w:fldCharType="begin"/>
      </w:r>
      <w:r>
        <w:instrText xml:space="preserve"> PAGEREF _Toc184116322 \h </w:instrText>
      </w:r>
      <w:r>
        <w:fldChar w:fldCharType="separate"/>
      </w:r>
      <w:r>
        <w:t>46</w:t>
      </w:r>
      <w:r>
        <w:fldChar w:fldCharType="end"/>
      </w:r>
    </w:p>
    <w:p>
      <w:pPr>
        <w:pStyle w:val="TOC8"/>
        <w:rPr>
          <w:rFonts w:asciiTheme="minorHAnsi" w:eastAsiaTheme="minorEastAsia" w:hAnsiTheme="minorHAnsi" w:cstheme="minorBidi"/>
          <w:szCs w:val="22"/>
        </w:rPr>
      </w:pPr>
      <w:r>
        <w:t>52.</w:t>
      </w:r>
      <w:r>
        <w:tab/>
        <w:t>Copy of service approval to be provided</w:t>
      </w:r>
      <w:r>
        <w:tab/>
      </w:r>
      <w:r>
        <w:fldChar w:fldCharType="begin"/>
      </w:r>
      <w:r>
        <w:instrText xml:space="preserve"> PAGEREF _Toc184116323 \h </w:instrText>
      </w:r>
      <w:r>
        <w:fldChar w:fldCharType="separate"/>
      </w:r>
      <w:r>
        <w:t>48</w:t>
      </w:r>
      <w:r>
        <w:fldChar w:fldCharType="end"/>
      </w:r>
    </w:p>
    <w:p>
      <w:pPr>
        <w:pStyle w:val="TOC8"/>
        <w:rPr>
          <w:rFonts w:asciiTheme="minorHAnsi" w:eastAsiaTheme="minorEastAsia" w:hAnsiTheme="minorHAnsi" w:cstheme="minorBidi"/>
          <w:szCs w:val="22"/>
        </w:rPr>
      </w:pPr>
      <w:r>
        <w:t>53.</w:t>
      </w:r>
      <w:r>
        <w:tab/>
        <w:t>Annual fee</w:t>
      </w:r>
      <w:r>
        <w:tab/>
      </w:r>
      <w:r>
        <w:fldChar w:fldCharType="begin"/>
      </w:r>
      <w:r>
        <w:instrText xml:space="preserve"> PAGEREF _Toc184116324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Amendment of service approval</w:t>
      </w:r>
    </w:p>
    <w:p>
      <w:pPr>
        <w:pStyle w:val="TOC8"/>
        <w:rPr>
          <w:rFonts w:asciiTheme="minorHAnsi" w:eastAsiaTheme="minorEastAsia" w:hAnsiTheme="minorHAnsi" w:cstheme="minorBidi"/>
          <w:szCs w:val="22"/>
        </w:rPr>
      </w:pPr>
      <w:r>
        <w:t>54.</w:t>
      </w:r>
      <w:r>
        <w:tab/>
        <w:t>Amendment of service approval on application</w:t>
      </w:r>
      <w:r>
        <w:tab/>
      </w:r>
      <w:r>
        <w:fldChar w:fldCharType="begin"/>
      </w:r>
      <w:r>
        <w:instrText xml:space="preserve"> PAGEREF _Toc184116326 \h </w:instrText>
      </w:r>
      <w:r>
        <w:fldChar w:fldCharType="separate"/>
      </w:r>
      <w:r>
        <w:t>49</w:t>
      </w:r>
      <w:r>
        <w:fldChar w:fldCharType="end"/>
      </w:r>
    </w:p>
    <w:p>
      <w:pPr>
        <w:pStyle w:val="TOC8"/>
        <w:rPr>
          <w:rFonts w:asciiTheme="minorHAnsi" w:eastAsiaTheme="minorEastAsia" w:hAnsiTheme="minorHAnsi" w:cstheme="minorBidi"/>
          <w:szCs w:val="22"/>
        </w:rPr>
      </w:pPr>
      <w:r>
        <w:lastRenderedPageBreak/>
        <w:t>55.</w:t>
      </w:r>
      <w:r>
        <w:tab/>
        <w:t>Amendment of service approval by Regulatory Authority</w:t>
      </w:r>
      <w:r>
        <w:tab/>
      </w:r>
      <w:r>
        <w:fldChar w:fldCharType="begin"/>
      </w:r>
      <w:r>
        <w:instrText xml:space="preserve"> PAGEREF _Toc184116327 \h </w:instrText>
      </w:r>
      <w:r>
        <w:fldChar w:fldCharType="separate"/>
      </w:r>
      <w:r>
        <w:t>50</w:t>
      </w:r>
      <w:r>
        <w:fldChar w:fldCharType="end"/>
      </w:r>
    </w:p>
    <w:p>
      <w:pPr>
        <w:pStyle w:val="TOC8"/>
        <w:rPr>
          <w:rFonts w:asciiTheme="minorHAnsi" w:eastAsiaTheme="minorEastAsia" w:hAnsiTheme="minorHAnsi" w:cstheme="minorBidi"/>
          <w:szCs w:val="22"/>
        </w:rPr>
      </w:pPr>
      <w:r>
        <w:t>55A.</w:t>
      </w:r>
      <w:r>
        <w:tab/>
        <w:t>Condition relating to family day care co</w:t>
      </w:r>
      <w:r>
        <w:noBreakHyphen/>
        <w:t>ordinators</w:t>
      </w:r>
      <w:r>
        <w:tab/>
      </w:r>
      <w:r>
        <w:fldChar w:fldCharType="begin"/>
      </w:r>
      <w:r>
        <w:instrText xml:space="preserve"> PAGEREF _Toc184116328 \h </w:instrText>
      </w:r>
      <w:r>
        <w:fldChar w:fldCharType="separate"/>
      </w:r>
      <w:r>
        <w:t>51</w:t>
      </w:r>
      <w:r>
        <w:fldChar w:fldCharType="end"/>
      </w:r>
    </w:p>
    <w:p>
      <w:pPr>
        <w:pStyle w:val="TOC8"/>
        <w:rPr>
          <w:rFonts w:asciiTheme="minorHAnsi" w:eastAsiaTheme="minorEastAsia" w:hAnsiTheme="minorHAnsi" w:cstheme="minorBidi"/>
          <w:szCs w:val="22"/>
        </w:rPr>
      </w:pPr>
      <w:r>
        <w:t>56.</w:t>
      </w:r>
      <w:r>
        <w:tab/>
        <w:t>Notice of change to nominated supervisor</w:t>
      </w:r>
      <w:r>
        <w:tab/>
      </w:r>
      <w:r>
        <w:fldChar w:fldCharType="begin"/>
      </w:r>
      <w:r>
        <w:instrText xml:space="preserve"> PAGEREF _Toc184116329 \h </w:instrText>
      </w:r>
      <w:r>
        <w:fldChar w:fldCharType="separate"/>
      </w:r>
      <w:r>
        <w:t>51</w:t>
      </w:r>
      <w:r>
        <w:fldChar w:fldCharType="end"/>
      </w:r>
    </w:p>
    <w:p>
      <w:pPr>
        <w:pStyle w:val="TOC8"/>
        <w:rPr>
          <w:rFonts w:asciiTheme="minorHAnsi" w:eastAsiaTheme="minorEastAsia" w:hAnsiTheme="minorHAnsi" w:cstheme="minorBidi"/>
          <w:szCs w:val="22"/>
        </w:rPr>
      </w:pPr>
      <w:r>
        <w:t>56A.</w:t>
      </w:r>
      <w:r>
        <w:tab/>
        <w:t>Notice of change of a nominated supervisor’s name or contact details</w:t>
      </w:r>
      <w:r>
        <w:tab/>
      </w:r>
      <w:r>
        <w:fldChar w:fldCharType="begin"/>
      </w:r>
      <w:r>
        <w:instrText xml:space="preserve"> PAGEREF _Toc184116330 \h </w:instrText>
      </w:r>
      <w:r>
        <w:fldChar w:fldCharType="separate"/>
      </w:r>
      <w:r>
        <w:t>52</w:t>
      </w:r>
      <w:r>
        <w:fldChar w:fldCharType="end"/>
      </w:r>
    </w:p>
    <w:p>
      <w:pPr>
        <w:pStyle w:val="TOC8"/>
        <w:rPr>
          <w:rFonts w:asciiTheme="minorHAnsi" w:eastAsiaTheme="minorEastAsia" w:hAnsiTheme="minorHAnsi" w:cstheme="minorBidi"/>
          <w:szCs w:val="22"/>
        </w:rPr>
      </w:pPr>
      <w:r>
        <w:t>57.</w:t>
      </w:r>
      <w:r>
        <w:tab/>
        <w:t>Copy of amended service approval to be provided</w:t>
      </w:r>
      <w:r>
        <w:tab/>
      </w:r>
      <w:r>
        <w:fldChar w:fldCharType="begin"/>
      </w:r>
      <w:r>
        <w:instrText xml:space="preserve"> PAGEREF _Toc184116331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Transfer of service approval</w:t>
      </w:r>
    </w:p>
    <w:p>
      <w:pPr>
        <w:pStyle w:val="TOC8"/>
        <w:rPr>
          <w:rFonts w:asciiTheme="minorHAnsi" w:eastAsiaTheme="minorEastAsia" w:hAnsiTheme="minorHAnsi" w:cstheme="minorBidi"/>
          <w:szCs w:val="22"/>
        </w:rPr>
      </w:pPr>
      <w:r>
        <w:t>58.</w:t>
      </w:r>
      <w:r>
        <w:tab/>
        <w:t>Service approval may be transferred</w:t>
      </w:r>
      <w:r>
        <w:tab/>
      </w:r>
      <w:r>
        <w:fldChar w:fldCharType="begin"/>
      </w:r>
      <w:r>
        <w:instrText xml:space="preserve"> PAGEREF _Toc184116333 \h </w:instrText>
      </w:r>
      <w:r>
        <w:fldChar w:fldCharType="separate"/>
      </w:r>
      <w:r>
        <w:t>52</w:t>
      </w:r>
      <w:r>
        <w:fldChar w:fldCharType="end"/>
      </w:r>
    </w:p>
    <w:p>
      <w:pPr>
        <w:pStyle w:val="TOC8"/>
        <w:rPr>
          <w:rFonts w:asciiTheme="minorHAnsi" w:eastAsiaTheme="minorEastAsia" w:hAnsiTheme="minorHAnsi" w:cstheme="minorBidi"/>
          <w:szCs w:val="22"/>
        </w:rPr>
      </w:pPr>
      <w:r>
        <w:t>59.</w:t>
      </w:r>
      <w:r>
        <w:tab/>
        <w:t>Regulatory Authority to be notified of transfer</w:t>
      </w:r>
      <w:r>
        <w:tab/>
      </w:r>
      <w:r>
        <w:fldChar w:fldCharType="begin"/>
      </w:r>
      <w:r>
        <w:instrText xml:space="preserve"> PAGEREF _Toc184116334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Regulatory Authority required for transfer</w:t>
      </w:r>
      <w:r>
        <w:tab/>
      </w:r>
      <w:r>
        <w:fldChar w:fldCharType="begin"/>
      </w:r>
      <w:r>
        <w:instrText xml:space="preserve"> PAGEREF _Toc184116335 \h </w:instrText>
      </w:r>
      <w:r>
        <w:fldChar w:fldCharType="separate"/>
      </w:r>
      <w:r>
        <w:t>53</w:t>
      </w:r>
      <w:r>
        <w:fldChar w:fldCharType="end"/>
      </w:r>
    </w:p>
    <w:p>
      <w:pPr>
        <w:pStyle w:val="TOC8"/>
        <w:rPr>
          <w:rFonts w:asciiTheme="minorHAnsi" w:eastAsiaTheme="minorEastAsia" w:hAnsiTheme="minorHAnsi" w:cstheme="minorBidi"/>
          <w:szCs w:val="22"/>
        </w:rPr>
      </w:pPr>
      <w:r>
        <w:t>61.</w:t>
      </w:r>
      <w:r>
        <w:tab/>
        <w:t>Consent taken to be given unless Regulatory Authority intervenes</w:t>
      </w:r>
      <w:r>
        <w:tab/>
      </w:r>
      <w:r>
        <w:fldChar w:fldCharType="begin"/>
      </w:r>
      <w:r>
        <w:instrText xml:space="preserve"> PAGEREF _Toc184116336 \h </w:instrText>
      </w:r>
      <w:r>
        <w:fldChar w:fldCharType="separate"/>
      </w:r>
      <w:r>
        <w:t>53</w:t>
      </w:r>
      <w:r>
        <w:fldChar w:fldCharType="end"/>
      </w:r>
    </w:p>
    <w:p>
      <w:pPr>
        <w:pStyle w:val="TOC8"/>
        <w:rPr>
          <w:rFonts w:asciiTheme="minorHAnsi" w:eastAsiaTheme="minorEastAsia" w:hAnsiTheme="minorHAnsi" w:cstheme="minorBidi"/>
          <w:szCs w:val="22"/>
        </w:rPr>
      </w:pPr>
      <w:r>
        <w:t>62.</w:t>
      </w:r>
      <w:r>
        <w:tab/>
        <w:t>Transfer may be subject to intervention by Regulatory Authority</w:t>
      </w:r>
      <w:r>
        <w:tab/>
      </w:r>
      <w:r>
        <w:fldChar w:fldCharType="begin"/>
      </w:r>
      <w:r>
        <w:instrText xml:space="preserve"> PAGEREF _Toc184116337 \h </w:instrText>
      </w:r>
      <w:r>
        <w:fldChar w:fldCharType="separate"/>
      </w:r>
      <w:r>
        <w:t>54</w:t>
      </w:r>
      <w:r>
        <w:fldChar w:fldCharType="end"/>
      </w:r>
    </w:p>
    <w:p>
      <w:pPr>
        <w:pStyle w:val="TOC8"/>
        <w:rPr>
          <w:rFonts w:asciiTheme="minorHAnsi" w:eastAsiaTheme="minorEastAsia" w:hAnsiTheme="minorHAnsi" w:cstheme="minorBidi"/>
          <w:szCs w:val="22"/>
        </w:rPr>
      </w:pPr>
      <w:r>
        <w:t>63.</w:t>
      </w:r>
      <w:r>
        <w:tab/>
        <w:t>Effect of intervention</w:t>
      </w:r>
      <w:r>
        <w:tab/>
      </w:r>
      <w:r>
        <w:fldChar w:fldCharType="begin"/>
      </w:r>
      <w:r>
        <w:instrText xml:space="preserve"> PAGEREF _Toc184116338 \h </w:instrText>
      </w:r>
      <w:r>
        <w:fldChar w:fldCharType="separate"/>
      </w:r>
      <w:r>
        <w:t>55</w:t>
      </w:r>
      <w:r>
        <w:fldChar w:fldCharType="end"/>
      </w:r>
    </w:p>
    <w:p>
      <w:pPr>
        <w:pStyle w:val="TOC8"/>
        <w:rPr>
          <w:rFonts w:asciiTheme="minorHAnsi" w:eastAsiaTheme="minorEastAsia" w:hAnsiTheme="minorHAnsi" w:cstheme="minorBidi"/>
          <w:szCs w:val="22"/>
        </w:rPr>
      </w:pPr>
      <w:r>
        <w:t>64.</w:t>
      </w:r>
      <w:r>
        <w:tab/>
        <w:t>Regulatory Authority may request further information</w:t>
      </w:r>
      <w:r>
        <w:tab/>
      </w:r>
      <w:r>
        <w:fldChar w:fldCharType="begin"/>
      </w:r>
      <w:r>
        <w:instrText xml:space="preserve"> PAGEREF _Toc184116339 \h </w:instrText>
      </w:r>
      <w:r>
        <w:fldChar w:fldCharType="separate"/>
      </w:r>
      <w:r>
        <w:t>55</w:t>
      </w:r>
      <w:r>
        <w:fldChar w:fldCharType="end"/>
      </w:r>
    </w:p>
    <w:p>
      <w:pPr>
        <w:pStyle w:val="TOC8"/>
        <w:rPr>
          <w:rFonts w:asciiTheme="minorHAnsi" w:eastAsiaTheme="minorEastAsia" w:hAnsiTheme="minorHAnsi" w:cstheme="minorBidi"/>
          <w:szCs w:val="22"/>
        </w:rPr>
      </w:pPr>
      <w:r>
        <w:t>65.</w:t>
      </w:r>
      <w:r>
        <w:tab/>
        <w:t>Decision after intervention</w:t>
      </w:r>
      <w:r>
        <w:tab/>
      </w:r>
      <w:r>
        <w:fldChar w:fldCharType="begin"/>
      </w:r>
      <w:r>
        <w:instrText xml:space="preserve"> PAGEREF _Toc184116340 \h </w:instrText>
      </w:r>
      <w:r>
        <w:fldChar w:fldCharType="separate"/>
      </w:r>
      <w:r>
        <w:t>55</w:t>
      </w:r>
      <w:r>
        <w:fldChar w:fldCharType="end"/>
      </w:r>
    </w:p>
    <w:p>
      <w:pPr>
        <w:pStyle w:val="TOC8"/>
        <w:rPr>
          <w:rFonts w:asciiTheme="minorHAnsi" w:eastAsiaTheme="minorEastAsia" w:hAnsiTheme="minorHAnsi" w:cstheme="minorBidi"/>
          <w:szCs w:val="22"/>
        </w:rPr>
      </w:pPr>
      <w:r>
        <w:t>66.</w:t>
      </w:r>
      <w:r>
        <w:tab/>
        <w:t>Regulatory Authority to notify outcome 7 days before transfer</w:t>
      </w:r>
      <w:r>
        <w:tab/>
      </w:r>
      <w:r>
        <w:fldChar w:fldCharType="begin"/>
      </w:r>
      <w:r>
        <w:instrText xml:space="preserve"> PAGEREF _Toc184116341 \h </w:instrText>
      </w:r>
      <w:r>
        <w:fldChar w:fldCharType="separate"/>
      </w:r>
      <w:r>
        <w:t>55</w:t>
      </w:r>
      <w:r>
        <w:fldChar w:fldCharType="end"/>
      </w:r>
    </w:p>
    <w:p>
      <w:pPr>
        <w:pStyle w:val="TOC8"/>
        <w:rPr>
          <w:rFonts w:asciiTheme="minorHAnsi" w:eastAsiaTheme="minorEastAsia" w:hAnsiTheme="minorHAnsi" w:cstheme="minorBidi"/>
          <w:szCs w:val="22"/>
        </w:rPr>
      </w:pPr>
      <w:r>
        <w:t>67.</w:t>
      </w:r>
      <w:r>
        <w:tab/>
        <w:t>Transfer of service approval without consent is void</w:t>
      </w:r>
      <w:r>
        <w:tab/>
      </w:r>
      <w:r>
        <w:fldChar w:fldCharType="begin"/>
      </w:r>
      <w:r>
        <w:instrText xml:space="preserve"> PAGEREF _Toc184116342 \h </w:instrText>
      </w:r>
      <w:r>
        <w:fldChar w:fldCharType="separate"/>
      </w:r>
      <w:r>
        <w:t>56</w:t>
      </w:r>
      <w:r>
        <w:fldChar w:fldCharType="end"/>
      </w:r>
    </w:p>
    <w:p>
      <w:pPr>
        <w:pStyle w:val="TOC8"/>
        <w:rPr>
          <w:rFonts w:asciiTheme="minorHAnsi" w:eastAsiaTheme="minorEastAsia" w:hAnsiTheme="minorHAnsi" w:cstheme="minorBidi"/>
          <w:szCs w:val="22"/>
        </w:rPr>
      </w:pPr>
      <w:r>
        <w:t>68.</w:t>
      </w:r>
      <w:r>
        <w:tab/>
        <w:t>Confirmation of transfer</w:t>
      </w:r>
      <w:r>
        <w:tab/>
      </w:r>
      <w:r>
        <w:fldChar w:fldCharType="begin"/>
      </w:r>
      <w:r>
        <w:instrText xml:space="preserve"> PAGEREF _Toc184116343 \h </w:instrText>
      </w:r>
      <w:r>
        <w:fldChar w:fldCharType="separate"/>
      </w:r>
      <w:r>
        <w:t>56</w:t>
      </w:r>
      <w:r>
        <w:fldChar w:fldCharType="end"/>
      </w:r>
    </w:p>
    <w:p>
      <w:pPr>
        <w:pStyle w:val="TOC8"/>
        <w:rPr>
          <w:rFonts w:asciiTheme="minorHAnsi" w:eastAsiaTheme="minorEastAsia" w:hAnsiTheme="minorHAnsi" w:cstheme="minorBidi"/>
          <w:szCs w:val="22"/>
        </w:rPr>
      </w:pPr>
      <w:r>
        <w:t>69.</w:t>
      </w:r>
      <w:r>
        <w:tab/>
        <w:t>Notice to parents</w:t>
      </w:r>
      <w:r>
        <w:tab/>
      </w:r>
      <w:r>
        <w:fldChar w:fldCharType="begin"/>
      </w:r>
      <w:r>
        <w:instrText xml:space="preserve"> PAGEREF _Toc184116344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Suspension or cancellation of service approval</w:t>
      </w:r>
    </w:p>
    <w:p>
      <w:pPr>
        <w:pStyle w:val="TOC8"/>
        <w:rPr>
          <w:rFonts w:asciiTheme="minorHAnsi" w:eastAsiaTheme="minorEastAsia" w:hAnsiTheme="minorHAnsi" w:cstheme="minorBidi"/>
          <w:szCs w:val="22"/>
        </w:rPr>
      </w:pPr>
      <w:r>
        <w:t>70.</w:t>
      </w:r>
      <w:r>
        <w:tab/>
        <w:t>Grounds for suspension of service approval</w:t>
      </w:r>
      <w:r>
        <w:tab/>
      </w:r>
      <w:r>
        <w:fldChar w:fldCharType="begin"/>
      </w:r>
      <w:r>
        <w:instrText xml:space="preserve"> PAGEREF _Toc184116346 \h </w:instrText>
      </w:r>
      <w:r>
        <w:fldChar w:fldCharType="separate"/>
      </w:r>
      <w:r>
        <w:t>57</w:t>
      </w:r>
      <w:r>
        <w:fldChar w:fldCharType="end"/>
      </w:r>
    </w:p>
    <w:p>
      <w:pPr>
        <w:pStyle w:val="TOC8"/>
        <w:rPr>
          <w:rFonts w:asciiTheme="minorHAnsi" w:eastAsiaTheme="minorEastAsia" w:hAnsiTheme="minorHAnsi" w:cstheme="minorBidi"/>
          <w:szCs w:val="22"/>
        </w:rPr>
      </w:pPr>
      <w:r>
        <w:t>71.</w:t>
      </w:r>
      <w:r>
        <w:tab/>
        <w:t>Show cause notice before suspension</w:t>
      </w:r>
      <w:r>
        <w:tab/>
      </w:r>
      <w:r>
        <w:fldChar w:fldCharType="begin"/>
      </w:r>
      <w:r>
        <w:instrText xml:space="preserve"> PAGEREF _Toc184116347 \h </w:instrText>
      </w:r>
      <w:r>
        <w:fldChar w:fldCharType="separate"/>
      </w:r>
      <w:r>
        <w:t>58</w:t>
      </w:r>
      <w:r>
        <w:fldChar w:fldCharType="end"/>
      </w:r>
    </w:p>
    <w:p>
      <w:pPr>
        <w:pStyle w:val="TOC8"/>
        <w:rPr>
          <w:rFonts w:asciiTheme="minorHAnsi" w:eastAsiaTheme="minorEastAsia" w:hAnsiTheme="minorHAnsi" w:cstheme="minorBidi"/>
          <w:szCs w:val="22"/>
        </w:rPr>
      </w:pPr>
      <w:r>
        <w:t>72.</w:t>
      </w:r>
      <w:r>
        <w:tab/>
        <w:t>Decision in relation to suspension</w:t>
      </w:r>
      <w:r>
        <w:tab/>
      </w:r>
      <w:r>
        <w:fldChar w:fldCharType="begin"/>
      </w:r>
      <w:r>
        <w:instrText xml:space="preserve"> PAGEREF _Toc184116348 \h </w:instrText>
      </w:r>
      <w:r>
        <w:fldChar w:fldCharType="separate"/>
      </w:r>
      <w:r>
        <w:t>59</w:t>
      </w:r>
      <w:r>
        <w:fldChar w:fldCharType="end"/>
      </w:r>
    </w:p>
    <w:p>
      <w:pPr>
        <w:pStyle w:val="TOC8"/>
        <w:rPr>
          <w:rFonts w:asciiTheme="minorHAnsi" w:eastAsiaTheme="minorEastAsia" w:hAnsiTheme="minorHAnsi" w:cstheme="minorBidi"/>
          <w:szCs w:val="22"/>
        </w:rPr>
      </w:pPr>
      <w:r>
        <w:t>73.</w:t>
      </w:r>
      <w:r>
        <w:tab/>
        <w:t>Suspension of service approval without show cause</w:t>
      </w:r>
      <w:r>
        <w:tab/>
      </w:r>
      <w:r>
        <w:fldChar w:fldCharType="begin"/>
      </w:r>
      <w:r>
        <w:instrText xml:space="preserve"> PAGEREF _Toc184116349 \h </w:instrText>
      </w:r>
      <w:r>
        <w:fldChar w:fldCharType="separate"/>
      </w:r>
      <w:r>
        <w:t>59</w:t>
      </w:r>
      <w:r>
        <w:fldChar w:fldCharType="end"/>
      </w:r>
    </w:p>
    <w:p>
      <w:pPr>
        <w:pStyle w:val="TOC8"/>
        <w:rPr>
          <w:rFonts w:asciiTheme="minorHAnsi" w:eastAsiaTheme="minorEastAsia" w:hAnsiTheme="minorHAnsi" w:cstheme="minorBidi"/>
          <w:szCs w:val="22"/>
        </w:rPr>
      </w:pPr>
      <w:r>
        <w:t>74.</w:t>
      </w:r>
      <w:r>
        <w:tab/>
        <w:t>Notice and effect of decision</w:t>
      </w:r>
      <w:r>
        <w:tab/>
      </w:r>
      <w:r>
        <w:fldChar w:fldCharType="begin"/>
      </w:r>
      <w:r>
        <w:instrText xml:space="preserve"> PAGEREF _Toc184116350 \h </w:instrText>
      </w:r>
      <w:r>
        <w:fldChar w:fldCharType="separate"/>
      </w:r>
      <w:r>
        <w:t>59</w:t>
      </w:r>
      <w:r>
        <w:fldChar w:fldCharType="end"/>
      </w:r>
    </w:p>
    <w:p>
      <w:pPr>
        <w:pStyle w:val="TOC8"/>
        <w:rPr>
          <w:rFonts w:asciiTheme="minorHAnsi" w:eastAsiaTheme="minorEastAsia" w:hAnsiTheme="minorHAnsi" w:cstheme="minorBidi"/>
          <w:szCs w:val="22"/>
        </w:rPr>
      </w:pPr>
      <w:r>
        <w:t>75.</w:t>
      </w:r>
      <w:r>
        <w:tab/>
        <w:t>Suspension of service approval to the extent that it relates to associated children’s service</w:t>
      </w:r>
      <w:r>
        <w:tab/>
      </w:r>
      <w:r>
        <w:fldChar w:fldCharType="begin"/>
      </w:r>
      <w:r>
        <w:instrText xml:space="preserve"> PAGEREF _Toc184116351 \h </w:instrText>
      </w:r>
      <w:r>
        <w:fldChar w:fldCharType="separate"/>
      </w:r>
      <w:r>
        <w:t>60</w:t>
      </w:r>
      <w:r>
        <w:fldChar w:fldCharType="end"/>
      </w:r>
    </w:p>
    <w:p>
      <w:pPr>
        <w:pStyle w:val="TOC8"/>
        <w:rPr>
          <w:rFonts w:asciiTheme="minorHAnsi" w:eastAsiaTheme="minorEastAsia" w:hAnsiTheme="minorHAnsi" w:cstheme="minorBidi"/>
          <w:szCs w:val="22"/>
        </w:rPr>
      </w:pPr>
      <w:r>
        <w:t>76.</w:t>
      </w:r>
      <w:r>
        <w:tab/>
        <w:t>Transfer of suspended service</w:t>
      </w:r>
      <w:r>
        <w:tab/>
      </w:r>
      <w:r>
        <w:fldChar w:fldCharType="begin"/>
      </w:r>
      <w:r>
        <w:instrText xml:space="preserve"> PAGEREF _Toc184116352 \h </w:instrText>
      </w:r>
      <w:r>
        <w:fldChar w:fldCharType="separate"/>
      </w:r>
      <w:r>
        <w:t>60</w:t>
      </w:r>
      <w:r>
        <w:fldChar w:fldCharType="end"/>
      </w:r>
    </w:p>
    <w:p>
      <w:pPr>
        <w:pStyle w:val="TOC8"/>
        <w:rPr>
          <w:rFonts w:asciiTheme="minorHAnsi" w:eastAsiaTheme="minorEastAsia" w:hAnsiTheme="minorHAnsi" w:cstheme="minorBidi"/>
          <w:szCs w:val="22"/>
        </w:rPr>
      </w:pPr>
      <w:r>
        <w:t>77.</w:t>
      </w:r>
      <w:r>
        <w:tab/>
        <w:t>Grounds for cancellation of service approval</w:t>
      </w:r>
      <w:r>
        <w:tab/>
      </w:r>
      <w:r>
        <w:fldChar w:fldCharType="begin"/>
      </w:r>
      <w:r>
        <w:instrText xml:space="preserve"> PAGEREF _Toc184116353 \h </w:instrText>
      </w:r>
      <w:r>
        <w:fldChar w:fldCharType="separate"/>
      </w:r>
      <w:r>
        <w:t>61</w:t>
      </w:r>
      <w:r>
        <w:fldChar w:fldCharType="end"/>
      </w:r>
    </w:p>
    <w:p>
      <w:pPr>
        <w:pStyle w:val="TOC8"/>
        <w:rPr>
          <w:rFonts w:asciiTheme="minorHAnsi" w:eastAsiaTheme="minorEastAsia" w:hAnsiTheme="minorHAnsi" w:cstheme="minorBidi"/>
          <w:szCs w:val="22"/>
        </w:rPr>
      </w:pPr>
      <w:r>
        <w:t>78.</w:t>
      </w:r>
      <w:r>
        <w:tab/>
        <w:t>Show cause notice before cancellation</w:t>
      </w:r>
      <w:r>
        <w:tab/>
      </w:r>
      <w:r>
        <w:fldChar w:fldCharType="begin"/>
      </w:r>
      <w:r>
        <w:instrText xml:space="preserve"> PAGEREF _Toc184116354 \h </w:instrText>
      </w:r>
      <w:r>
        <w:fldChar w:fldCharType="separate"/>
      </w:r>
      <w:r>
        <w:t>61</w:t>
      </w:r>
      <w:r>
        <w:fldChar w:fldCharType="end"/>
      </w:r>
    </w:p>
    <w:p>
      <w:pPr>
        <w:pStyle w:val="TOC8"/>
        <w:rPr>
          <w:rFonts w:asciiTheme="minorHAnsi" w:eastAsiaTheme="minorEastAsia" w:hAnsiTheme="minorHAnsi" w:cstheme="minorBidi"/>
          <w:szCs w:val="22"/>
        </w:rPr>
      </w:pPr>
      <w:r>
        <w:t>79.</w:t>
      </w:r>
      <w:r>
        <w:tab/>
        <w:t>Decision in relation to cancellation</w:t>
      </w:r>
      <w:r>
        <w:tab/>
      </w:r>
      <w:r>
        <w:fldChar w:fldCharType="begin"/>
      </w:r>
      <w:r>
        <w:instrText xml:space="preserve"> PAGEREF _Toc184116355 \h </w:instrText>
      </w:r>
      <w:r>
        <w:fldChar w:fldCharType="separate"/>
      </w:r>
      <w:r>
        <w:t>61</w:t>
      </w:r>
      <w:r>
        <w:fldChar w:fldCharType="end"/>
      </w:r>
    </w:p>
    <w:p>
      <w:pPr>
        <w:pStyle w:val="TOC8"/>
        <w:rPr>
          <w:rFonts w:asciiTheme="minorHAnsi" w:eastAsiaTheme="minorEastAsia" w:hAnsiTheme="minorHAnsi" w:cstheme="minorBidi"/>
          <w:szCs w:val="22"/>
        </w:rPr>
      </w:pPr>
      <w:r>
        <w:lastRenderedPageBreak/>
        <w:t>80.</w:t>
      </w:r>
      <w:r>
        <w:tab/>
        <w:t>Cancellation of service approval to the extent that it relates to associated children’s service</w:t>
      </w:r>
      <w:r>
        <w:tab/>
      </w:r>
      <w:r>
        <w:fldChar w:fldCharType="begin"/>
      </w:r>
      <w:r>
        <w:instrText xml:space="preserve"> PAGEREF _Toc184116356 \h </w:instrText>
      </w:r>
      <w:r>
        <w:fldChar w:fldCharType="separate"/>
      </w:r>
      <w:r>
        <w:t>62</w:t>
      </w:r>
      <w:r>
        <w:fldChar w:fldCharType="end"/>
      </w:r>
    </w:p>
    <w:p>
      <w:pPr>
        <w:pStyle w:val="TOC8"/>
        <w:rPr>
          <w:rFonts w:asciiTheme="minorHAnsi" w:eastAsiaTheme="minorEastAsia" w:hAnsiTheme="minorHAnsi" w:cstheme="minorBidi"/>
          <w:szCs w:val="22"/>
        </w:rPr>
      </w:pPr>
      <w:r>
        <w:t>81.</w:t>
      </w:r>
      <w:r>
        <w:tab/>
        <w:t>Application for transfer of cancelled service</w:t>
      </w:r>
      <w:r>
        <w:tab/>
      </w:r>
      <w:r>
        <w:fldChar w:fldCharType="begin"/>
      </w:r>
      <w:r>
        <w:instrText xml:space="preserve"> PAGEREF _Toc184116357 \h </w:instrText>
      </w:r>
      <w:r>
        <w:fldChar w:fldCharType="separate"/>
      </w:r>
      <w:r>
        <w:t>63</w:t>
      </w:r>
      <w:r>
        <w:fldChar w:fldCharType="end"/>
      </w:r>
    </w:p>
    <w:p>
      <w:pPr>
        <w:pStyle w:val="TOC8"/>
        <w:rPr>
          <w:rFonts w:asciiTheme="minorHAnsi" w:eastAsiaTheme="minorEastAsia" w:hAnsiTheme="minorHAnsi" w:cstheme="minorBidi"/>
          <w:szCs w:val="22"/>
        </w:rPr>
      </w:pPr>
      <w:r>
        <w:t>82.</w:t>
      </w:r>
      <w:r>
        <w:tab/>
        <w:t>Decision on application to transfer cancelled service</w:t>
      </w:r>
      <w:r>
        <w:tab/>
      </w:r>
      <w:r>
        <w:fldChar w:fldCharType="begin"/>
      </w:r>
      <w:r>
        <w:instrText xml:space="preserve"> PAGEREF _Toc184116358 \h </w:instrText>
      </w:r>
      <w:r>
        <w:fldChar w:fldCharType="separate"/>
      </w:r>
      <w:r>
        <w:t>63</w:t>
      </w:r>
      <w:r>
        <w:fldChar w:fldCharType="end"/>
      </w:r>
    </w:p>
    <w:p>
      <w:pPr>
        <w:pStyle w:val="TOC8"/>
        <w:rPr>
          <w:rFonts w:asciiTheme="minorHAnsi" w:eastAsiaTheme="minorEastAsia" w:hAnsiTheme="minorHAnsi" w:cstheme="minorBidi"/>
          <w:szCs w:val="22"/>
        </w:rPr>
      </w:pPr>
      <w:r>
        <w:t>83.</w:t>
      </w:r>
      <w:r>
        <w:tab/>
        <w:t>Approved provider to provide information to Regulatory Authority</w:t>
      </w:r>
      <w:r>
        <w:tab/>
      </w:r>
      <w:r>
        <w:fldChar w:fldCharType="begin"/>
      </w:r>
      <w:r>
        <w:instrText xml:space="preserve"> PAGEREF _Toc184116359 \h </w:instrText>
      </w:r>
      <w:r>
        <w:fldChar w:fldCharType="separate"/>
      </w:r>
      <w:r>
        <w:t>63</w:t>
      </w:r>
      <w:r>
        <w:fldChar w:fldCharType="end"/>
      </w:r>
    </w:p>
    <w:p>
      <w:pPr>
        <w:pStyle w:val="TOC8"/>
        <w:rPr>
          <w:rFonts w:asciiTheme="minorHAnsi" w:eastAsiaTheme="minorEastAsia" w:hAnsiTheme="minorHAnsi" w:cstheme="minorBidi"/>
          <w:szCs w:val="22"/>
        </w:rPr>
      </w:pPr>
      <w:r>
        <w:t>84.</w:t>
      </w:r>
      <w:r>
        <w:tab/>
        <w:t>Notice to parents of suspension or cancellation</w:t>
      </w:r>
      <w:r>
        <w:tab/>
      </w:r>
      <w:r>
        <w:fldChar w:fldCharType="begin"/>
      </w:r>
      <w:r>
        <w:instrText xml:space="preserve"> PAGEREF _Toc184116360 \h </w:instrText>
      </w:r>
      <w:r>
        <w:fldChar w:fldCharType="separate"/>
      </w:r>
      <w:r>
        <w:t>64</w:t>
      </w:r>
      <w:r>
        <w:fldChar w:fldCharType="end"/>
      </w:r>
    </w:p>
    <w:p>
      <w:pPr>
        <w:pStyle w:val="TOC8"/>
        <w:rPr>
          <w:rFonts w:asciiTheme="minorHAnsi" w:eastAsiaTheme="minorEastAsia" w:hAnsiTheme="minorHAnsi" w:cstheme="minorBidi"/>
          <w:szCs w:val="22"/>
        </w:rPr>
      </w:pPr>
      <w:r>
        <w:t>85.</w:t>
      </w:r>
      <w:r>
        <w:tab/>
        <w:t>Voluntary suspension of service approval</w:t>
      </w:r>
      <w:r>
        <w:tab/>
      </w:r>
      <w:r>
        <w:fldChar w:fldCharType="begin"/>
      </w:r>
      <w:r>
        <w:instrText xml:space="preserve"> PAGEREF _Toc184116361 \h </w:instrText>
      </w:r>
      <w:r>
        <w:fldChar w:fldCharType="separate"/>
      </w:r>
      <w:r>
        <w:t>64</w:t>
      </w:r>
      <w:r>
        <w:fldChar w:fldCharType="end"/>
      </w:r>
    </w:p>
    <w:p>
      <w:pPr>
        <w:pStyle w:val="TOC8"/>
        <w:rPr>
          <w:rFonts w:asciiTheme="minorHAnsi" w:eastAsiaTheme="minorEastAsia" w:hAnsiTheme="minorHAnsi" w:cstheme="minorBidi"/>
          <w:szCs w:val="22"/>
        </w:rPr>
      </w:pPr>
      <w:r>
        <w:t>86.</w:t>
      </w:r>
      <w:r>
        <w:tab/>
        <w:t>Surrender of service approval</w:t>
      </w:r>
      <w:r>
        <w:tab/>
      </w:r>
      <w:r>
        <w:fldChar w:fldCharType="begin"/>
      </w:r>
      <w:r>
        <w:instrText xml:space="preserve"> PAGEREF _Toc184116362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Application for service waiver</w:t>
      </w:r>
    </w:p>
    <w:p>
      <w:pPr>
        <w:pStyle w:val="TOC8"/>
        <w:rPr>
          <w:rFonts w:asciiTheme="minorHAnsi" w:eastAsiaTheme="minorEastAsia" w:hAnsiTheme="minorHAnsi" w:cstheme="minorBidi"/>
          <w:szCs w:val="22"/>
        </w:rPr>
      </w:pPr>
      <w:r>
        <w:t>87.</w:t>
      </w:r>
      <w:r>
        <w:tab/>
        <w:t>Application for service waiver for service</w:t>
      </w:r>
      <w:r>
        <w:tab/>
      </w:r>
      <w:r>
        <w:fldChar w:fldCharType="begin"/>
      </w:r>
      <w:r>
        <w:instrText xml:space="preserve"> PAGEREF _Toc184116364 \h </w:instrText>
      </w:r>
      <w:r>
        <w:fldChar w:fldCharType="separate"/>
      </w:r>
      <w:r>
        <w:t>65</w:t>
      </w:r>
      <w:r>
        <w:fldChar w:fldCharType="end"/>
      </w:r>
    </w:p>
    <w:p>
      <w:pPr>
        <w:pStyle w:val="TOC8"/>
        <w:rPr>
          <w:rFonts w:asciiTheme="minorHAnsi" w:eastAsiaTheme="minorEastAsia" w:hAnsiTheme="minorHAnsi" w:cstheme="minorBidi"/>
          <w:szCs w:val="22"/>
        </w:rPr>
      </w:pPr>
      <w:r>
        <w:t>88.</w:t>
      </w:r>
      <w:r>
        <w:tab/>
        <w:t>Form of application</w:t>
      </w:r>
      <w:r>
        <w:tab/>
      </w:r>
      <w:r>
        <w:fldChar w:fldCharType="begin"/>
      </w:r>
      <w:r>
        <w:instrText xml:space="preserve"> PAGEREF _Toc184116365 \h </w:instrText>
      </w:r>
      <w:r>
        <w:fldChar w:fldCharType="separate"/>
      </w:r>
      <w:r>
        <w:t>66</w:t>
      </w:r>
      <w:r>
        <w:fldChar w:fldCharType="end"/>
      </w:r>
    </w:p>
    <w:p>
      <w:pPr>
        <w:pStyle w:val="TOC8"/>
        <w:rPr>
          <w:rFonts w:asciiTheme="minorHAnsi" w:eastAsiaTheme="minorEastAsia" w:hAnsiTheme="minorHAnsi" w:cstheme="minorBidi"/>
          <w:szCs w:val="22"/>
        </w:rPr>
      </w:pPr>
      <w:r>
        <w:t>89.</w:t>
      </w:r>
      <w:r>
        <w:tab/>
        <w:t>Powers of Regulatory Authority in considering application</w:t>
      </w:r>
      <w:r>
        <w:tab/>
      </w:r>
      <w:r>
        <w:fldChar w:fldCharType="begin"/>
      </w:r>
      <w:r>
        <w:instrText xml:space="preserve"> PAGEREF _Toc184116366 \h </w:instrText>
      </w:r>
      <w:r>
        <w:fldChar w:fldCharType="separate"/>
      </w:r>
      <w:r>
        <w:t>66</w:t>
      </w:r>
      <w:r>
        <w:fldChar w:fldCharType="end"/>
      </w:r>
    </w:p>
    <w:p>
      <w:pPr>
        <w:pStyle w:val="TOC8"/>
        <w:rPr>
          <w:rFonts w:asciiTheme="minorHAnsi" w:eastAsiaTheme="minorEastAsia" w:hAnsiTheme="minorHAnsi" w:cstheme="minorBidi"/>
          <w:szCs w:val="22"/>
        </w:rPr>
      </w:pPr>
      <w:r>
        <w:t>90.</w:t>
      </w:r>
      <w:r>
        <w:tab/>
        <w:t>Matters to be considered</w:t>
      </w:r>
      <w:r>
        <w:tab/>
      </w:r>
      <w:r>
        <w:fldChar w:fldCharType="begin"/>
      </w:r>
      <w:r>
        <w:instrText xml:space="preserve"> PAGEREF _Toc184116367 \h </w:instrText>
      </w:r>
      <w:r>
        <w:fldChar w:fldCharType="separate"/>
      </w:r>
      <w:r>
        <w:t>66</w:t>
      </w:r>
      <w:r>
        <w:fldChar w:fldCharType="end"/>
      </w:r>
    </w:p>
    <w:p>
      <w:pPr>
        <w:pStyle w:val="TOC8"/>
        <w:rPr>
          <w:rFonts w:asciiTheme="minorHAnsi" w:eastAsiaTheme="minorEastAsia" w:hAnsiTheme="minorHAnsi" w:cstheme="minorBidi"/>
          <w:szCs w:val="22"/>
        </w:rPr>
      </w:pPr>
      <w:r>
        <w:t>91.</w:t>
      </w:r>
      <w:r>
        <w:tab/>
        <w:t>Decision on application</w:t>
      </w:r>
      <w:r>
        <w:tab/>
      </w:r>
      <w:r>
        <w:fldChar w:fldCharType="begin"/>
      </w:r>
      <w:r>
        <w:instrText xml:space="preserve"> PAGEREF _Toc184116368 \h </w:instrText>
      </w:r>
      <w:r>
        <w:fldChar w:fldCharType="separate"/>
      </w:r>
      <w:r>
        <w:t>67</w:t>
      </w:r>
      <w:r>
        <w:fldChar w:fldCharType="end"/>
      </w:r>
    </w:p>
    <w:p>
      <w:pPr>
        <w:pStyle w:val="TOC8"/>
        <w:rPr>
          <w:rFonts w:asciiTheme="minorHAnsi" w:eastAsiaTheme="minorEastAsia" w:hAnsiTheme="minorHAnsi" w:cstheme="minorBidi"/>
          <w:szCs w:val="22"/>
        </w:rPr>
      </w:pPr>
      <w:r>
        <w:t>92.</w:t>
      </w:r>
      <w:r>
        <w:tab/>
        <w:t>Revocation of service waiver</w:t>
      </w:r>
      <w:r>
        <w:tab/>
      </w:r>
      <w:r>
        <w:fldChar w:fldCharType="begin"/>
      </w:r>
      <w:r>
        <w:instrText xml:space="preserve"> PAGEREF _Toc184116369 \h </w:instrText>
      </w:r>
      <w:r>
        <w:fldChar w:fldCharType="separate"/>
      </w:r>
      <w:r>
        <w:t>67</w:t>
      </w:r>
      <w:r>
        <w:fldChar w:fldCharType="end"/>
      </w:r>
    </w:p>
    <w:p>
      <w:pPr>
        <w:pStyle w:val="TOC8"/>
        <w:rPr>
          <w:rFonts w:asciiTheme="minorHAnsi" w:eastAsiaTheme="minorEastAsia" w:hAnsiTheme="minorHAnsi" w:cstheme="minorBidi"/>
          <w:szCs w:val="22"/>
        </w:rPr>
      </w:pPr>
      <w:r>
        <w:t>93.</w:t>
      </w:r>
      <w:r>
        <w:tab/>
        <w:t>Effect of service waiver</w:t>
      </w:r>
      <w:r>
        <w:tab/>
      </w:r>
      <w:r>
        <w:fldChar w:fldCharType="begin"/>
      </w:r>
      <w:r>
        <w:instrText xml:space="preserve"> PAGEREF _Toc184116370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Temporary waiver</w:t>
      </w:r>
    </w:p>
    <w:p>
      <w:pPr>
        <w:pStyle w:val="TOC8"/>
        <w:rPr>
          <w:rFonts w:asciiTheme="minorHAnsi" w:eastAsiaTheme="minorEastAsia" w:hAnsiTheme="minorHAnsi" w:cstheme="minorBidi"/>
          <w:szCs w:val="22"/>
        </w:rPr>
      </w:pPr>
      <w:r>
        <w:t>94.</w:t>
      </w:r>
      <w:r>
        <w:tab/>
        <w:t>Application for temporary waiver</w:t>
      </w:r>
      <w:r>
        <w:tab/>
      </w:r>
      <w:r>
        <w:fldChar w:fldCharType="begin"/>
      </w:r>
      <w:r>
        <w:instrText xml:space="preserve"> PAGEREF _Toc184116372 \h </w:instrText>
      </w:r>
      <w:r>
        <w:fldChar w:fldCharType="separate"/>
      </w:r>
      <w:r>
        <w:t>68</w:t>
      </w:r>
      <w:r>
        <w:fldChar w:fldCharType="end"/>
      </w:r>
    </w:p>
    <w:p>
      <w:pPr>
        <w:pStyle w:val="TOC8"/>
        <w:rPr>
          <w:rFonts w:asciiTheme="minorHAnsi" w:eastAsiaTheme="minorEastAsia" w:hAnsiTheme="minorHAnsi" w:cstheme="minorBidi"/>
          <w:szCs w:val="22"/>
        </w:rPr>
      </w:pPr>
      <w:r>
        <w:t>95.</w:t>
      </w:r>
      <w:r>
        <w:tab/>
        <w:t>Form of application</w:t>
      </w:r>
      <w:r>
        <w:tab/>
      </w:r>
      <w:r>
        <w:fldChar w:fldCharType="begin"/>
      </w:r>
      <w:r>
        <w:instrText xml:space="preserve"> PAGEREF _Toc184116373 \h </w:instrText>
      </w:r>
      <w:r>
        <w:fldChar w:fldCharType="separate"/>
      </w:r>
      <w:r>
        <w:t>68</w:t>
      </w:r>
      <w:r>
        <w:fldChar w:fldCharType="end"/>
      </w:r>
    </w:p>
    <w:p>
      <w:pPr>
        <w:pStyle w:val="TOC8"/>
        <w:rPr>
          <w:rFonts w:asciiTheme="minorHAnsi" w:eastAsiaTheme="minorEastAsia" w:hAnsiTheme="minorHAnsi" w:cstheme="minorBidi"/>
          <w:szCs w:val="22"/>
        </w:rPr>
      </w:pPr>
      <w:r>
        <w:t>96.</w:t>
      </w:r>
      <w:r>
        <w:tab/>
        <w:t>Regulatory Authority may seek further information</w:t>
      </w:r>
      <w:r>
        <w:tab/>
      </w:r>
      <w:r>
        <w:fldChar w:fldCharType="begin"/>
      </w:r>
      <w:r>
        <w:instrText xml:space="preserve"> PAGEREF _Toc184116374 \h </w:instrText>
      </w:r>
      <w:r>
        <w:fldChar w:fldCharType="separate"/>
      </w:r>
      <w:r>
        <w:t>68</w:t>
      </w:r>
      <w:r>
        <w:fldChar w:fldCharType="end"/>
      </w:r>
    </w:p>
    <w:p>
      <w:pPr>
        <w:pStyle w:val="TOC8"/>
        <w:rPr>
          <w:rFonts w:asciiTheme="minorHAnsi" w:eastAsiaTheme="minorEastAsia" w:hAnsiTheme="minorHAnsi" w:cstheme="minorBidi"/>
          <w:szCs w:val="22"/>
        </w:rPr>
      </w:pPr>
      <w:r>
        <w:t>97.</w:t>
      </w:r>
      <w:r>
        <w:tab/>
        <w:t>Special circumstances</w:t>
      </w:r>
      <w:r>
        <w:tab/>
      </w:r>
      <w:r>
        <w:fldChar w:fldCharType="begin"/>
      </w:r>
      <w:r>
        <w:instrText xml:space="preserve"> PAGEREF _Toc184116375 \h </w:instrText>
      </w:r>
      <w:r>
        <w:fldChar w:fldCharType="separate"/>
      </w:r>
      <w:r>
        <w:t>69</w:t>
      </w:r>
      <w:r>
        <w:fldChar w:fldCharType="end"/>
      </w:r>
    </w:p>
    <w:p>
      <w:pPr>
        <w:pStyle w:val="TOC8"/>
        <w:rPr>
          <w:rFonts w:asciiTheme="minorHAnsi" w:eastAsiaTheme="minorEastAsia" w:hAnsiTheme="minorHAnsi" w:cstheme="minorBidi"/>
          <w:szCs w:val="22"/>
        </w:rPr>
      </w:pPr>
      <w:r>
        <w:t>98.</w:t>
      </w:r>
      <w:r>
        <w:tab/>
        <w:t>Decision on application</w:t>
      </w:r>
      <w:r>
        <w:tab/>
      </w:r>
      <w:r>
        <w:fldChar w:fldCharType="begin"/>
      </w:r>
      <w:r>
        <w:instrText xml:space="preserve"> PAGEREF _Toc184116376 \h </w:instrText>
      </w:r>
      <w:r>
        <w:fldChar w:fldCharType="separate"/>
      </w:r>
      <w:r>
        <w:t>69</w:t>
      </w:r>
      <w:r>
        <w:fldChar w:fldCharType="end"/>
      </w:r>
    </w:p>
    <w:p>
      <w:pPr>
        <w:pStyle w:val="TOC8"/>
        <w:rPr>
          <w:rFonts w:asciiTheme="minorHAnsi" w:eastAsiaTheme="minorEastAsia" w:hAnsiTheme="minorHAnsi" w:cstheme="minorBidi"/>
          <w:szCs w:val="22"/>
        </w:rPr>
      </w:pPr>
      <w:r>
        <w:t>99.</w:t>
      </w:r>
      <w:r>
        <w:tab/>
        <w:t>Revocation of temporary waiver</w:t>
      </w:r>
      <w:r>
        <w:tab/>
      </w:r>
      <w:r>
        <w:fldChar w:fldCharType="begin"/>
      </w:r>
      <w:r>
        <w:instrText xml:space="preserve"> PAGEREF _Toc184116377 \h </w:instrText>
      </w:r>
      <w:r>
        <w:fldChar w:fldCharType="separate"/>
      </w:r>
      <w:r>
        <w:t>70</w:t>
      </w:r>
      <w:r>
        <w:fldChar w:fldCharType="end"/>
      </w:r>
    </w:p>
    <w:p>
      <w:pPr>
        <w:pStyle w:val="TOC8"/>
        <w:rPr>
          <w:rFonts w:asciiTheme="minorHAnsi" w:eastAsiaTheme="minorEastAsia" w:hAnsiTheme="minorHAnsi" w:cstheme="minorBidi"/>
          <w:szCs w:val="22"/>
        </w:rPr>
      </w:pPr>
      <w:r>
        <w:t>100.</w:t>
      </w:r>
      <w:r>
        <w:tab/>
        <w:t>Effect of temporary waiver</w:t>
      </w:r>
      <w:r>
        <w:tab/>
      </w:r>
      <w:r>
        <w:fldChar w:fldCharType="begin"/>
      </w:r>
      <w:r>
        <w:instrText xml:space="preserve"> PAGEREF _Toc184116378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Exercise of powers by another Regulatory Authority</w:t>
      </w:r>
    </w:p>
    <w:p>
      <w:pPr>
        <w:pStyle w:val="TOC8"/>
        <w:rPr>
          <w:rFonts w:asciiTheme="minorHAnsi" w:eastAsiaTheme="minorEastAsia" w:hAnsiTheme="minorHAnsi" w:cstheme="minorBidi"/>
          <w:szCs w:val="22"/>
        </w:rPr>
      </w:pPr>
      <w:r>
        <w:t>101.</w:t>
      </w:r>
      <w:r>
        <w:tab/>
        <w:t>Exercise of powers by another Regulatory Authority — family day care services</w:t>
      </w:r>
      <w:r>
        <w:tab/>
      </w:r>
      <w:r>
        <w:fldChar w:fldCharType="begin"/>
      </w:r>
      <w:r>
        <w:instrText xml:space="preserve"> PAGEREF _Toc184116380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Associated children’s services</w:t>
      </w:r>
    </w:p>
    <w:p>
      <w:pPr>
        <w:pStyle w:val="TOC8"/>
        <w:rPr>
          <w:rFonts w:asciiTheme="minorHAnsi" w:eastAsiaTheme="minorEastAsia" w:hAnsiTheme="minorHAnsi" w:cstheme="minorBidi"/>
          <w:szCs w:val="22"/>
        </w:rPr>
      </w:pPr>
      <w:r>
        <w:t>102.</w:t>
      </w:r>
      <w:r>
        <w:tab/>
        <w:t>Application of this Law to associated children’s services</w:t>
      </w:r>
      <w:r>
        <w:tab/>
      </w:r>
      <w:r>
        <w:fldChar w:fldCharType="begin"/>
      </w:r>
      <w:r>
        <w:instrText xml:space="preserve"> PAGEREF _Toc184116382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xml:space="preserve"> — </w:t>
      </w:r>
      <w:r>
        <w:t>Offences</w:t>
      </w:r>
    </w:p>
    <w:p>
      <w:pPr>
        <w:pStyle w:val="TOC8"/>
        <w:rPr>
          <w:rFonts w:asciiTheme="minorHAnsi" w:eastAsiaTheme="minorEastAsia" w:hAnsiTheme="minorHAnsi" w:cstheme="minorBidi"/>
          <w:szCs w:val="22"/>
        </w:rPr>
      </w:pPr>
      <w:r>
        <w:t>103.</w:t>
      </w:r>
      <w:r>
        <w:tab/>
        <w:t>Offence to provide an education and care service without service approval</w:t>
      </w:r>
      <w:r>
        <w:tab/>
      </w:r>
      <w:r>
        <w:fldChar w:fldCharType="begin"/>
      </w:r>
      <w:r>
        <w:instrText xml:space="preserve"> PAGEREF _Toc184116384 \h </w:instrText>
      </w:r>
      <w:r>
        <w:fldChar w:fldCharType="separate"/>
      </w:r>
      <w:r>
        <w:t>71</w:t>
      </w:r>
      <w:r>
        <w:fldChar w:fldCharType="end"/>
      </w:r>
    </w:p>
    <w:p>
      <w:pPr>
        <w:pStyle w:val="TOC8"/>
        <w:rPr>
          <w:rFonts w:asciiTheme="minorHAnsi" w:eastAsiaTheme="minorEastAsia" w:hAnsiTheme="minorHAnsi" w:cstheme="minorBidi"/>
          <w:szCs w:val="22"/>
        </w:rPr>
      </w:pPr>
      <w:r>
        <w:t>103A.</w:t>
      </w:r>
      <w:r>
        <w:tab/>
        <w:t>Offence relating to places where education and care is provided as part of a family day care service</w:t>
      </w:r>
      <w:r>
        <w:tab/>
      </w:r>
      <w:r>
        <w:fldChar w:fldCharType="begin"/>
      </w:r>
      <w:r>
        <w:instrText xml:space="preserve"> PAGEREF _Toc184116385 \h </w:instrText>
      </w:r>
      <w:r>
        <w:fldChar w:fldCharType="separate"/>
      </w:r>
      <w:r>
        <w:t>71</w:t>
      </w:r>
      <w:r>
        <w:fldChar w:fldCharType="end"/>
      </w:r>
    </w:p>
    <w:p>
      <w:pPr>
        <w:pStyle w:val="TOC8"/>
        <w:rPr>
          <w:rFonts w:asciiTheme="minorHAnsi" w:eastAsiaTheme="minorEastAsia" w:hAnsiTheme="minorHAnsi" w:cstheme="minorBidi"/>
          <w:szCs w:val="22"/>
        </w:rPr>
      </w:pPr>
      <w:r>
        <w:lastRenderedPageBreak/>
        <w:t>104.</w:t>
      </w:r>
      <w:r>
        <w:tab/>
        <w:t>Offence to advertise education and care service without service approval</w:t>
      </w:r>
      <w:r>
        <w:tab/>
      </w:r>
      <w:r>
        <w:fldChar w:fldCharType="begin"/>
      </w:r>
      <w:r>
        <w:instrText xml:space="preserve"> PAGEREF _Toc184116386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Part 5 — Assessments and ratings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Assessment and rating</w:t>
      </w:r>
    </w:p>
    <w:p>
      <w:pPr>
        <w:pStyle w:val="TOC8"/>
        <w:rPr>
          <w:rFonts w:asciiTheme="minorHAnsi" w:eastAsiaTheme="minorEastAsia" w:hAnsiTheme="minorHAnsi" w:cstheme="minorBidi"/>
          <w:szCs w:val="22"/>
        </w:rPr>
      </w:pPr>
      <w:r>
        <w:t>133.</w:t>
      </w:r>
      <w:r>
        <w:tab/>
        <w:t>Assessment for rating purposes</w:t>
      </w:r>
      <w:r>
        <w:tab/>
      </w:r>
      <w:r>
        <w:fldChar w:fldCharType="begin"/>
      </w:r>
      <w:r>
        <w:instrText xml:space="preserve"> PAGEREF _Toc184116389 \h </w:instrText>
      </w:r>
      <w:r>
        <w:fldChar w:fldCharType="separate"/>
      </w:r>
      <w:r>
        <w:t>72</w:t>
      </w:r>
      <w:r>
        <w:fldChar w:fldCharType="end"/>
      </w:r>
    </w:p>
    <w:p>
      <w:pPr>
        <w:pStyle w:val="TOC8"/>
        <w:rPr>
          <w:rFonts w:asciiTheme="minorHAnsi" w:eastAsiaTheme="minorEastAsia" w:hAnsiTheme="minorHAnsi" w:cstheme="minorBidi"/>
          <w:szCs w:val="22"/>
        </w:rPr>
      </w:pPr>
      <w:r>
        <w:t>134.</w:t>
      </w:r>
      <w:r>
        <w:tab/>
        <w:t>Rating levels</w:t>
      </w:r>
      <w:r>
        <w:tab/>
      </w:r>
      <w:r>
        <w:fldChar w:fldCharType="begin"/>
      </w:r>
      <w:r>
        <w:instrText xml:space="preserve"> PAGEREF _Toc184116390 \h </w:instrText>
      </w:r>
      <w:r>
        <w:fldChar w:fldCharType="separate"/>
      </w:r>
      <w:r>
        <w:t>72</w:t>
      </w:r>
      <w:r>
        <w:fldChar w:fldCharType="end"/>
      </w:r>
    </w:p>
    <w:p>
      <w:pPr>
        <w:pStyle w:val="TOC8"/>
        <w:rPr>
          <w:rFonts w:asciiTheme="minorHAnsi" w:eastAsiaTheme="minorEastAsia" w:hAnsiTheme="minorHAnsi" w:cstheme="minorBidi"/>
          <w:szCs w:val="22"/>
        </w:rPr>
      </w:pPr>
      <w:r>
        <w:t>135.</w:t>
      </w:r>
      <w:r>
        <w:tab/>
        <w:t>Rating of approved education and care service</w:t>
      </w:r>
      <w:r>
        <w:tab/>
      </w:r>
      <w:r>
        <w:fldChar w:fldCharType="begin"/>
      </w:r>
      <w:r>
        <w:instrText xml:space="preserve"> PAGEREF _Toc184116391 \h </w:instrText>
      </w:r>
      <w:r>
        <w:fldChar w:fldCharType="separate"/>
      </w:r>
      <w:r>
        <w:t>73</w:t>
      </w:r>
      <w:r>
        <w:fldChar w:fldCharType="end"/>
      </w:r>
    </w:p>
    <w:p>
      <w:pPr>
        <w:pStyle w:val="TOC8"/>
        <w:rPr>
          <w:rFonts w:asciiTheme="minorHAnsi" w:eastAsiaTheme="minorEastAsia" w:hAnsiTheme="minorHAnsi" w:cstheme="minorBidi"/>
          <w:szCs w:val="22"/>
        </w:rPr>
      </w:pPr>
      <w:r>
        <w:t>136.</w:t>
      </w:r>
      <w:r>
        <w:tab/>
        <w:t>Notice to approved education and care service of rating</w:t>
      </w:r>
      <w:r>
        <w:tab/>
      </w:r>
      <w:r>
        <w:fldChar w:fldCharType="begin"/>
      </w:r>
      <w:r>
        <w:instrText xml:space="preserve"> PAGEREF _Toc184116392 \h </w:instrText>
      </w:r>
      <w:r>
        <w:fldChar w:fldCharType="separate"/>
      </w:r>
      <w:r>
        <w:t>73</w:t>
      </w:r>
      <w:r>
        <w:fldChar w:fldCharType="end"/>
      </w:r>
    </w:p>
    <w:p>
      <w:pPr>
        <w:pStyle w:val="TOC8"/>
        <w:rPr>
          <w:rFonts w:asciiTheme="minorHAnsi" w:eastAsiaTheme="minorEastAsia" w:hAnsiTheme="minorHAnsi" w:cstheme="minorBidi"/>
          <w:szCs w:val="22"/>
        </w:rPr>
      </w:pPr>
      <w:r>
        <w:t>137.</w:t>
      </w:r>
      <w:r>
        <w:tab/>
        <w:t>Suspension of rating assessment</w:t>
      </w:r>
      <w:r>
        <w:tab/>
      </w:r>
      <w:r>
        <w:fldChar w:fldCharType="begin"/>
      </w:r>
      <w:r>
        <w:instrText xml:space="preserve"> PAGEREF _Toc184116393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Reassessment and re</w:t>
      </w:r>
      <w:r>
        <w:noBreakHyphen/>
        <w:t>rating</w:t>
      </w:r>
    </w:p>
    <w:p>
      <w:pPr>
        <w:pStyle w:val="TOC8"/>
        <w:rPr>
          <w:rFonts w:asciiTheme="minorHAnsi" w:eastAsiaTheme="minorEastAsia" w:hAnsiTheme="minorHAnsi" w:cstheme="minorBidi"/>
          <w:szCs w:val="22"/>
        </w:rPr>
      </w:pPr>
      <w:r>
        <w:t>138.</w:t>
      </w:r>
      <w:r>
        <w:tab/>
        <w:t>Regulatory Authority may reassess and re</w:t>
      </w:r>
      <w:r>
        <w:noBreakHyphen/>
        <w:t>rate approved education and care service</w:t>
      </w:r>
      <w:r>
        <w:tab/>
      </w:r>
      <w:r>
        <w:fldChar w:fldCharType="begin"/>
      </w:r>
      <w:r>
        <w:instrText xml:space="preserve"> PAGEREF _Toc184116395 \h </w:instrText>
      </w:r>
      <w:r>
        <w:fldChar w:fldCharType="separate"/>
      </w:r>
      <w:r>
        <w:t>74</w:t>
      </w:r>
      <w:r>
        <w:fldChar w:fldCharType="end"/>
      </w:r>
    </w:p>
    <w:p>
      <w:pPr>
        <w:pStyle w:val="TOC8"/>
        <w:rPr>
          <w:rFonts w:asciiTheme="minorHAnsi" w:eastAsiaTheme="minorEastAsia" w:hAnsiTheme="minorHAnsi" w:cstheme="minorBidi"/>
          <w:szCs w:val="22"/>
        </w:rPr>
      </w:pPr>
      <w:r>
        <w:t>139.</w:t>
      </w:r>
      <w:r>
        <w:tab/>
        <w:t>Application for reassessment and re</w:t>
      </w:r>
      <w:r>
        <w:noBreakHyphen/>
        <w:t>rating by approved provider</w:t>
      </w:r>
      <w:r>
        <w:tab/>
      </w:r>
      <w:r>
        <w:fldChar w:fldCharType="begin"/>
      </w:r>
      <w:r>
        <w:instrText xml:space="preserve"> PAGEREF _Toc184116396 \h </w:instrText>
      </w:r>
      <w:r>
        <w:fldChar w:fldCharType="separate"/>
      </w:r>
      <w:r>
        <w:t>74</w:t>
      </w:r>
      <w:r>
        <w:fldChar w:fldCharType="end"/>
      </w:r>
    </w:p>
    <w:p>
      <w:pPr>
        <w:pStyle w:val="TOC8"/>
        <w:rPr>
          <w:rFonts w:asciiTheme="minorHAnsi" w:eastAsiaTheme="minorEastAsia" w:hAnsiTheme="minorHAnsi" w:cstheme="minorBidi"/>
          <w:szCs w:val="22"/>
        </w:rPr>
      </w:pPr>
      <w:r>
        <w:t>140.</w:t>
      </w:r>
      <w:r>
        <w:tab/>
        <w:t>Application of Division 1</w:t>
      </w:r>
      <w:r>
        <w:tab/>
      </w:r>
      <w:r>
        <w:fldChar w:fldCharType="begin"/>
      </w:r>
      <w:r>
        <w:instrText xml:space="preserve"> PAGEREF _Toc184116397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Review by Regulatory Authority</w:t>
      </w:r>
    </w:p>
    <w:p>
      <w:pPr>
        <w:pStyle w:val="TOC8"/>
        <w:rPr>
          <w:rFonts w:asciiTheme="minorHAnsi" w:eastAsiaTheme="minorEastAsia" w:hAnsiTheme="minorHAnsi" w:cstheme="minorBidi"/>
          <w:szCs w:val="22"/>
        </w:rPr>
      </w:pPr>
      <w:r>
        <w:t>141.</w:t>
      </w:r>
      <w:r>
        <w:tab/>
        <w:t>Review by Regulatory Authority</w:t>
      </w:r>
      <w:r>
        <w:tab/>
      </w:r>
      <w:r>
        <w:fldChar w:fldCharType="begin"/>
      </w:r>
      <w:r>
        <w:instrText xml:space="preserve"> PAGEREF _Toc184116399 \h </w:instrText>
      </w:r>
      <w:r>
        <w:fldChar w:fldCharType="separate"/>
      </w:r>
      <w:r>
        <w:t>75</w:t>
      </w:r>
      <w:r>
        <w:fldChar w:fldCharType="end"/>
      </w:r>
    </w:p>
    <w:p>
      <w:pPr>
        <w:pStyle w:val="TOC8"/>
        <w:rPr>
          <w:rFonts w:asciiTheme="minorHAnsi" w:eastAsiaTheme="minorEastAsia" w:hAnsiTheme="minorHAnsi" w:cstheme="minorBidi"/>
          <w:szCs w:val="22"/>
        </w:rPr>
      </w:pPr>
      <w:r>
        <w:t>142.</w:t>
      </w:r>
      <w:r>
        <w:tab/>
        <w:t>Process for review</w:t>
      </w:r>
      <w:r>
        <w:tab/>
      </w:r>
      <w:r>
        <w:fldChar w:fldCharType="begin"/>
      </w:r>
      <w:r>
        <w:instrText xml:space="preserve"> PAGEREF _Toc184116400 \h </w:instrText>
      </w:r>
      <w:r>
        <w:fldChar w:fldCharType="separate"/>
      </w:r>
      <w:r>
        <w:t>76</w:t>
      </w:r>
      <w:r>
        <w:fldChar w:fldCharType="end"/>
      </w:r>
    </w:p>
    <w:p>
      <w:pPr>
        <w:pStyle w:val="TOC8"/>
        <w:rPr>
          <w:rFonts w:asciiTheme="minorHAnsi" w:eastAsiaTheme="minorEastAsia" w:hAnsiTheme="minorHAnsi" w:cstheme="minorBidi"/>
          <w:szCs w:val="22"/>
        </w:rPr>
      </w:pPr>
      <w:r>
        <w:t>143.</w:t>
      </w:r>
      <w:r>
        <w:tab/>
        <w:t>Outcome of review by Regulatory Authority</w:t>
      </w:r>
      <w:r>
        <w:tab/>
      </w:r>
      <w:r>
        <w:fldChar w:fldCharType="begin"/>
      </w:r>
      <w:r>
        <w:instrText xml:space="preserve"> PAGEREF _Toc184116401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Review by Ratings Review Panel</w:t>
      </w:r>
    </w:p>
    <w:p>
      <w:pPr>
        <w:pStyle w:val="TOC6"/>
        <w:tabs>
          <w:tab w:val="right" w:leader="dot" w:pos="7077"/>
        </w:tabs>
        <w:rPr>
          <w:rFonts w:asciiTheme="minorHAnsi" w:eastAsiaTheme="minorEastAsia" w:hAnsiTheme="minorHAnsi" w:cstheme="minorBidi"/>
          <w:b w:val="0"/>
          <w:sz w:val="22"/>
          <w:szCs w:val="22"/>
        </w:rPr>
      </w:pPr>
      <w:r>
        <w:t>Subdivision 1 — Application for review</w:t>
      </w:r>
    </w:p>
    <w:p>
      <w:pPr>
        <w:pStyle w:val="TOC8"/>
        <w:rPr>
          <w:rFonts w:asciiTheme="minorHAnsi" w:eastAsiaTheme="minorEastAsia" w:hAnsiTheme="minorHAnsi" w:cstheme="minorBidi"/>
          <w:szCs w:val="22"/>
        </w:rPr>
      </w:pPr>
      <w:r>
        <w:t>144.</w:t>
      </w:r>
      <w:r>
        <w:tab/>
        <w:t>Application for further review by Ratings Review Panel</w:t>
      </w:r>
      <w:r>
        <w:tab/>
      </w:r>
      <w:r>
        <w:fldChar w:fldCharType="begin"/>
      </w:r>
      <w:r>
        <w:instrText xml:space="preserve"> PAGEREF _Toc184116404 \h </w:instrText>
      </w:r>
      <w:r>
        <w:fldChar w:fldCharType="separate"/>
      </w:r>
      <w:r>
        <w:t>77</w:t>
      </w:r>
      <w:r>
        <w:fldChar w:fldCharType="end"/>
      </w:r>
    </w:p>
    <w:p>
      <w:pPr>
        <w:pStyle w:val="TOC8"/>
        <w:rPr>
          <w:rFonts w:asciiTheme="minorHAnsi" w:eastAsiaTheme="minorEastAsia" w:hAnsiTheme="minorHAnsi" w:cstheme="minorBidi"/>
          <w:szCs w:val="22"/>
        </w:rPr>
      </w:pPr>
      <w:r>
        <w:t>145.</w:t>
      </w:r>
      <w:r>
        <w:tab/>
        <w:t>Form and time of application</w:t>
      </w:r>
      <w:r>
        <w:tab/>
      </w:r>
      <w:r>
        <w:fldChar w:fldCharType="begin"/>
      </w:r>
      <w:r>
        <w:instrText xml:space="preserve"> PAGEREF _Toc184116405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Establishment of Ratings Review Panel</w:t>
      </w:r>
    </w:p>
    <w:p>
      <w:pPr>
        <w:pStyle w:val="TOC8"/>
        <w:rPr>
          <w:rFonts w:asciiTheme="minorHAnsi" w:eastAsiaTheme="minorEastAsia" w:hAnsiTheme="minorHAnsi" w:cstheme="minorBidi"/>
          <w:szCs w:val="22"/>
        </w:rPr>
      </w:pPr>
      <w:r>
        <w:t>146.</w:t>
      </w:r>
      <w:r>
        <w:tab/>
        <w:t>Establishment of Ratings Review Panel</w:t>
      </w:r>
      <w:r>
        <w:tab/>
      </w:r>
      <w:r>
        <w:fldChar w:fldCharType="begin"/>
      </w:r>
      <w:r>
        <w:instrText xml:space="preserve"> PAGEREF _Toc184116407 \h </w:instrText>
      </w:r>
      <w:r>
        <w:fldChar w:fldCharType="separate"/>
      </w:r>
      <w:r>
        <w:t>78</w:t>
      </w:r>
      <w:r>
        <w:fldChar w:fldCharType="end"/>
      </w:r>
    </w:p>
    <w:p>
      <w:pPr>
        <w:pStyle w:val="TOC8"/>
        <w:rPr>
          <w:rFonts w:asciiTheme="minorHAnsi" w:eastAsiaTheme="minorEastAsia" w:hAnsiTheme="minorHAnsi" w:cstheme="minorBidi"/>
          <w:szCs w:val="22"/>
        </w:rPr>
      </w:pPr>
      <w:r>
        <w:t>147.</w:t>
      </w:r>
      <w:r>
        <w:tab/>
        <w:t>Review Panel pool</w:t>
      </w:r>
      <w:r>
        <w:tab/>
      </w:r>
      <w:r>
        <w:fldChar w:fldCharType="begin"/>
      </w:r>
      <w:r>
        <w:instrText xml:space="preserve"> PAGEREF _Toc184116408 \h </w:instrText>
      </w:r>
      <w:r>
        <w:fldChar w:fldCharType="separate"/>
      </w:r>
      <w:r>
        <w:t>78</w:t>
      </w:r>
      <w:r>
        <w:fldChar w:fldCharType="end"/>
      </w:r>
    </w:p>
    <w:p>
      <w:pPr>
        <w:pStyle w:val="TOC8"/>
        <w:rPr>
          <w:rFonts w:asciiTheme="minorHAnsi" w:eastAsiaTheme="minorEastAsia" w:hAnsiTheme="minorHAnsi" w:cstheme="minorBidi"/>
          <w:szCs w:val="22"/>
        </w:rPr>
      </w:pPr>
      <w:r>
        <w:t>148.</w:t>
      </w:r>
      <w:r>
        <w:tab/>
        <w:t>Procedure of Panel</w:t>
      </w:r>
      <w:r>
        <w:tab/>
      </w:r>
      <w:r>
        <w:fldChar w:fldCharType="begin"/>
      </w:r>
      <w:r>
        <w:instrText xml:space="preserve"> PAGEREF _Toc184116409 \h </w:instrText>
      </w:r>
      <w:r>
        <w:fldChar w:fldCharType="separate"/>
      </w:r>
      <w:r>
        <w:t>79</w:t>
      </w:r>
      <w:r>
        <w:fldChar w:fldCharType="end"/>
      </w:r>
    </w:p>
    <w:p>
      <w:pPr>
        <w:pStyle w:val="TOC8"/>
        <w:rPr>
          <w:rFonts w:asciiTheme="minorHAnsi" w:eastAsiaTheme="minorEastAsia" w:hAnsiTheme="minorHAnsi" w:cstheme="minorBidi"/>
          <w:szCs w:val="22"/>
        </w:rPr>
      </w:pPr>
      <w:r>
        <w:t>149.</w:t>
      </w:r>
      <w:r>
        <w:tab/>
        <w:t>Transaction of business by alternative means</w:t>
      </w:r>
      <w:r>
        <w:tab/>
      </w:r>
      <w:r>
        <w:fldChar w:fldCharType="begin"/>
      </w:r>
      <w:r>
        <w:instrText xml:space="preserve"> PAGEREF _Toc184116410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Conduct of review</w:t>
      </w:r>
    </w:p>
    <w:p>
      <w:pPr>
        <w:pStyle w:val="TOC8"/>
        <w:rPr>
          <w:rFonts w:asciiTheme="minorHAnsi" w:eastAsiaTheme="minorEastAsia" w:hAnsiTheme="minorHAnsi" w:cstheme="minorBidi"/>
          <w:szCs w:val="22"/>
        </w:rPr>
      </w:pPr>
      <w:r>
        <w:t>150.</w:t>
      </w:r>
      <w:r>
        <w:tab/>
        <w:t>Conduct of review</w:t>
      </w:r>
      <w:r>
        <w:tab/>
      </w:r>
      <w:r>
        <w:fldChar w:fldCharType="begin"/>
      </w:r>
      <w:r>
        <w:instrText xml:space="preserve"> PAGEREF _Toc184116412 \h </w:instrText>
      </w:r>
      <w:r>
        <w:fldChar w:fldCharType="separate"/>
      </w:r>
      <w:r>
        <w:t>80</w:t>
      </w:r>
      <w:r>
        <w:fldChar w:fldCharType="end"/>
      </w:r>
    </w:p>
    <w:p>
      <w:pPr>
        <w:pStyle w:val="TOC8"/>
        <w:rPr>
          <w:rFonts w:asciiTheme="minorHAnsi" w:eastAsiaTheme="minorEastAsia" w:hAnsiTheme="minorHAnsi" w:cstheme="minorBidi"/>
          <w:szCs w:val="22"/>
        </w:rPr>
      </w:pPr>
      <w:r>
        <w:t>151.</w:t>
      </w:r>
      <w:r>
        <w:tab/>
        <w:t>Decision on review by Ratings Review Panel</w:t>
      </w:r>
      <w:r>
        <w:tab/>
      </w:r>
      <w:r>
        <w:fldChar w:fldCharType="begin"/>
      </w:r>
      <w:r>
        <w:instrText xml:space="preserve"> PAGEREF _Toc184116413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Awarding of highest rating</w:t>
      </w:r>
    </w:p>
    <w:p>
      <w:pPr>
        <w:pStyle w:val="TOC8"/>
        <w:rPr>
          <w:rFonts w:asciiTheme="minorHAnsi" w:eastAsiaTheme="minorEastAsia" w:hAnsiTheme="minorHAnsi" w:cstheme="minorBidi"/>
          <w:szCs w:val="22"/>
        </w:rPr>
      </w:pPr>
      <w:r>
        <w:t>152.</w:t>
      </w:r>
      <w:r>
        <w:tab/>
        <w:t>Application for highest rating</w:t>
      </w:r>
      <w:r>
        <w:tab/>
      </w:r>
      <w:r>
        <w:fldChar w:fldCharType="begin"/>
      </w:r>
      <w:r>
        <w:instrText xml:space="preserve"> PAGEREF _Toc184116415 \h </w:instrText>
      </w:r>
      <w:r>
        <w:fldChar w:fldCharType="separate"/>
      </w:r>
      <w:r>
        <w:t>81</w:t>
      </w:r>
      <w:r>
        <w:fldChar w:fldCharType="end"/>
      </w:r>
    </w:p>
    <w:p>
      <w:pPr>
        <w:pStyle w:val="TOC8"/>
        <w:rPr>
          <w:rFonts w:asciiTheme="minorHAnsi" w:eastAsiaTheme="minorEastAsia" w:hAnsiTheme="minorHAnsi" w:cstheme="minorBidi"/>
          <w:szCs w:val="22"/>
        </w:rPr>
      </w:pPr>
      <w:r>
        <w:t>153.</w:t>
      </w:r>
      <w:r>
        <w:tab/>
        <w:t>Assessment of education and care service</w:t>
      </w:r>
      <w:r>
        <w:tab/>
      </w:r>
      <w:r>
        <w:fldChar w:fldCharType="begin"/>
      </w:r>
      <w:r>
        <w:instrText xml:space="preserve"> PAGEREF _Toc184116416 \h </w:instrText>
      </w:r>
      <w:r>
        <w:fldChar w:fldCharType="separate"/>
      </w:r>
      <w:r>
        <w:t>82</w:t>
      </w:r>
      <w:r>
        <w:fldChar w:fldCharType="end"/>
      </w:r>
    </w:p>
    <w:p>
      <w:pPr>
        <w:pStyle w:val="TOC8"/>
        <w:rPr>
          <w:rFonts w:asciiTheme="minorHAnsi" w:eastAsiaTheme="minorEastAsia" w:hAnsiTheme="minorHAnsi" w:cstheme="minorBidi"/>
          <w:szCs w:val="22"/>
        </w:rPr>
      </w:pPr>
      <w:r>
        <w:t>154.</w:t>
      </w:r>
      <w:r>
        <w:tab/>
        <w:t>Board may seek information and documents</w:t>
      </w:r>
      <w:r>
        <w:tab/>
      </w:r>
      <w:r>
        <w:fldChar w:fldCharType="begin"/>
      </w:r>
      <w:r>
        <w:instrText xml:space="preserve"> PAGEREF _Toc184116417 \h </w:instrText>
      </w:r>
      <w:r>
        <w:fldChar w:fldCharType="separate"/>
      </w:r>
      <w:r>
        <w:t>83</w:t>
      </w:r>
      <w:r>
        <w:fldChar w:fldCharType="end"/>
      </w:r>
    </w:p>
    <w:p>
      <w:pPr>
        <w:pStyle w:val="TOC8"/>
        <w:rPr>
          <w:rFonts w:asciiTheme="minorHAnsi" w:eastAsiaTheme="minorEastAsia" w:hAnsiTheme="minorHAnsi" w:cstheme="minorBidi"/>
          <w:szCs w:val="22"/>
        </w:rPr>
      </w:pPr>
      <w:r>
        <w:lastRenderedPageBreak/>
        <w:t>155.</w:t>
      </w:r>
      <w:r>
        <w:tab/>
        <w:t>Decision on application</w:t>
      </w:r>
      <w:r>
        <w:tab/>
      </w:r>
      <w:r>
        <w:fldChar w:fldCharType="begin"/>
      </w:r>
      <w:r>
        <w:instrText xml:space="preserve"> PAGEREF _Toc184116418 \h </w:instrText>
      </w:r>
      <w:r>
        <w:fldChar w:fldCharType="separate"/>
      </w:r>
      <w:r>
        <w:t>83</w:t>
      </w:r>
      <w:r>
        <w:fldChar w:fldCharType="end"/>
      </w:r>
    </w:p>
    <w:p>
      <w:pPr>
        <w:pStyle w:val="TOC8"/>
        <w:rPr>
          <w:rFonts w:asciiTheme="minorHAnsi" w:eastAsiaTheme="minorEastAsia" w:hAnsiTheme="minorHAnsi" w:cstheme="minorBidi"/>
          <w:szCs w:val="22"/>
        </w:rPr>
      </w:pPr>
      <w:r>
        <w:t>156.</w:t>
      </w:r>
      <w:r>
        <w:tab/>
        <w:t>Notice of decision</w:t>
      </w:r>
      <w:r>
        <w:tab/>
      </w:r>
      <w:r>
        <w:fldChar w:fldCharType="begin"/>
      </w:r>
      <w:r>
        <w:instrText xml:space="preserve"> PAGEREF _Toc184116419 \h </w:instrText>
      </w:r>
      <w:r>
        <w:fldChar w:fldCharType="separate"/>
      </w:r>
      <w:r>
        <w:t>84</w:t>
      </w:r>
      <w:r>
        <w:fldChar w:fldCharType="end"/>
      </w:r>
    </w:p>
    <w:p>
      <w:pPr>
        <w:pStyle w:val="TOC8"/>
        <w:rPr>
          <w:rFonts w:asciiTheme="minorHAnsi" w:eastAsiaTheme="minorEastAsia" w:hAnsiTheme="minorHAnsi" w:cstheme="minorBidi"/>
          <w:szCs w:val="22"/>
        </w:rPr>
      </w:pPr>
      <w:r>
        <w:t>157.</w:t>
      </w:r>
      <w:r>
        <w:tab/>
        <w:t>Reassessment of highest rating level</w:t>
      </w:r>
      <w:r>
        <w:tab/>
      </w:r>
      <w:r>
        <w:fldChar w:fldCharType="begin"/>
      </w:r>
      <w:r>
        <w:instrText xml:space="preserve"> PAGEREF _Toc184116420 \h </w:instrText>
      </w:r>
      <w:r>
        <w:fldChar w:fldCharType="separate"/>
      </w:r>
      <w:r>
        <w:t>84</w:t>
      </w:r>
      <w:r>
        <w:fldChar w:fldCharType="end"/>
      </w:r>
    </w:p>
    <w:p>
      <w:pPr>
        <w:pStyle w:val="TOC8"/>
        <w:rPr>
          <w:rFonts w:asciiTheme="minorHAnsi" w:eastAsiaTheme="minorEastAsia" w:hAnsiTheme="minorHAnsi" w:cstheme="minorBidi"/>
          <w:szCs w:val="22"/>
        </w:rPr>
      </w:pPr>
      <w:r>
        <w:t>158.</w:t>
      </w:r>
      <w:r>
        <w:tab/>
        <w:t>Revocation of highest rating level</w:t>
      </w:r>
      <w:r>
        <w:tab/>
      </w:r>
      <w:r>
        <w:fldChar w:fldCharType="begin"/>
      </w:r>
      <w:r>
        <w:instrText xml:space="preserve"> PAGEREF _Toc184116421 \h </w:instrText>
      </w:r>
      <w:r>
        <w:fldChar w:fldCharType="separate"/>
      </w:r>
      <w:r>
        <w:t>84</w:t>
      </w:r>
      <w:r>
        <w:fldChar w:fldCharType="end"/>
      </w:r>
    </w:p>
    <w:p>
      <w:pPr>
        <w:pStyle w:val="TOC8"/>
        <w:rPr>
          <w:rFonts w:asciiTheme="minorHAnsi" w:eastAsiaTheme="minorEastAsia" w:hAnsiTheme="minorHAnsi" w:cstheme="minorBidi"/>
          <w:szCs w:val="22"/>
        </w:rPr>
      </w:pPr>
      <w:r>
        <w:t>159.</w:t>
      </w:r>
      <w:r>
        <w:tab/>
        <w:t>Re</w:t>
      </w:r>
      <w:r>
        <w:noBreakHyphen/>
        <w:t>application for highest rating level</w:t>
      </w:r>
      <w:r>
        <w:tab/>
      </w:r>
      <w:r>
        <w:fldChar w:fldCharType="begin"/>
      </w:r>
      <w:r>
        <w:instrText xml:space="preserve"> PAGEREF _Toc184116422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Publication of rating levels</w:t>
      </w:r>
    </w:p>
    <w:p>
      <w:pPr>
        <w:pStyle w:val="TOC8"/>
        <w:rPr>
          <w:rFonts w:asciiTheme="minorHAnsi" w:eastAsiaTheme="minorEastAsia" w:hAnsiTheme="minorHAnsi" w:cstheme="minorBidi"/>
          <w:szCs w:val="22"/>
        </w:rPr>
      </w:pPr>
      <w:r>
        <w:t>160.</w:t>
      </w:r>
      <w:r>
        <w:tab/>
        <w:t>Publication of ratings</w:t>
      </w:r>
      <w:r>
        <w:tab/>
      </w:r>
      <w:r>
        <w:fldChar w:fldCharType="begin"/>
      </w:r>
      <w:r>
        <w:instrText xml:space="preserve"> PAGEREF _Toc184116424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6 — Operating an education and care service</w:t>
      </w:r>
    </w:p>
    <w:p>
      <w:pPr>
        <w:pStyle w:val="TOC8"/>
        <w:rPr>
          <w:rFonts w:asciiTheme="minorHAnsi" w:eastAsiaTheme="minorEastAsia" w:hAnsiTheme="minorHAnsi" w:cstheme="minorBidi"/>
          <w:szCs w:val="22"/>
        </w:rPr>
      </w:pPr>
      <w:r>
        <w:t>161.</w:t>
      </w:r>
      <w:r>
        <w:tab/>
        <w:t>Offence to operate education and care service without nominated supervisor</w:t>
      </w:r>
      <w:r>
        <w:tab/>
      </w:r>
      <w:r>
        <w:fldChar w:fldCharType="begin"/>
      </w:r>
      <w:r>
        <w:instrText xml:space="preserve"> PAGEREF _Toc184116426 \h </w:instrText>
      </w:r>
      <w:r>
        <w:fldChar w:fldCharType="separate"/>
      </w:r>
      <w:r>
        <w:t>85</w:t>
      </w:r>
      <w:r>
        <w:fldChar w:fldCharType="end"/>
      </w:r>
    </w:p>
    <w:p>
      <w:pPr>
        <w:pStyle w:val="TOC8"/>
        <w:rPr>
          <w:rFonts w:asciiTheme="minorHAnsi" w:eastAsiaTheme="minorEastAsia" w:hAnsiTheme="minorHAnsi" w:cstheme="minorBidi"/>
          <w:szCs w:val="22"/>
        </w:rPr>
      </w:pPr>
      <w:r>
        <w:t>161A.</w:t>
      </w:r>
      <w:r>
        <w:tab/>
        <w:t>Offence for nominated supervisor not to meet prescribed minimum requirements</w:t>
      </w:r>
      <w:r>
        <w:tab/>
      </w:r>
      <w:r>
        <w:fldChar w:fldCharType="begin"/>
      </w:r>
      <w:r>
        <w:instrText xml:space="preserve"> PAGEREF _Toc184116427 \h </w:instrText>
      </w:r>
      <w:r>
        <w:fldChar w:fldCharType="separate"/>
      </w:r>
      <w:r>
        <w:t>86</w:t>
      </w:r>
      <w:r>
        <w:fldChar w:fldCharType="end"/>
      </w:r>
    </w:p>
    <w:p>
      <w:pPr>
        <w:pStyle w:val="TOC8"/>
        <w:rPr>
          <w:rFonts w:asciiTheme="minorHAnsi" w:eastAsiaTheme="minorEastAsia" w:hAnsiTheme="minorHAnsi" w:cstheme="minorBidi"/>
          <w:szCs w:val="22"/>
        </w:rPr>
      </w:pPr>
      <w:r>
        <w:t>162.</w:t>
      </w:r>
      <w:r>
        <w:tab/>
        <w:t>Offence to operate education and care service unless responsible person is present</w:t>
      </w:r>
      <w:r>
        <w:tab/>
      </w:r>
      <w:r>
        <w:fldChar w:fldCharType="begin"/>
      </w:r>
      <w:r>
        <w:instrText xml:space="preserve"> PAGEREF _Toc184116428 \h </w:instrText>
      </w:r>
      <w:r>
        <w:fldChar w:fldCharType="separate"/>
      </w:r>
      <w:r>
        <w:t>86</w:t>
      </w:r>
      <w:r>
        <w:fldChar w:fldCharType="end"/>
      </w:r>
    </w:p>
    <w:p>
      <w:pPr>
        <w:pStyle w:val="TOC8"/>
        <w:rPr>
          <w:rFonts w:asciiTheme="minorHAnsi" w:eastAsiaTheme="minorEastAsia" w:hAnsiTheme="minorHAnsi" w:cstheme="minorBidi"/>
          <w:szCs w:val="22"/>
        </w:rPr>
      </w:pPr>
      <w:r>
        <w:t>162A.</w:t>
      </w:r>
      <w:r>
        <w:tab/>
        <w:t>Persons in day</w:t>
      </w:r>
      <w:r>
        <w:noBreakHyphen/>
        <w:t>to</w:t>
      </w:r>
      <w:r>
        <w:noBreakHyphen/>
        <w:t>day charge and nominated supervisors to have child protection training</w:t>
      </w:r>
      <w:r>
        <w:tab/>
      </w:r>
      <w:r>
        <w:fldChar w:fldCharType="begin"/>
      </w:r>
      <w:r>
        <w:instrText xml:space="preserve"> PAGEREF _Toc184116429 \h </w:instrText>
      </w:r>
      <w:r>
        <w:fldChar w:fldCharType="separate"/>
      </w:r>
      <w:r>
        <w:t>86</w:t>
      </w:r>
      <w:r>
        <w:fldChar w:fldCharType="end"/>
      </w:r>
    </w:p>
    <w:p>
      <w:pPr>
        <w:pStyle w:val="TOC8"/>
        <w:rPr>
          <w:rFonts w:asciiTheme="minorHAnsi" w:eastAsiaTheme="minorEastAsia" w:hAnsiTheme="minorHAnsi" w:cstheme="minorBidi"/>
          <w:szCs w:val="22"/>
        </w:rPr>
      </w:pPr>
      <w:r>
        <w:t>163.</w:t>
      </w:r>
      <w:r>
        <w:tab/>
        <w:t>Offence relating to appointment or engagement of family day care co</w:t>
      </w:r>
      <w:r>
        <w:noBreakHyphen/>
        <w:t>ordinators</w:t>
      </w:r>
      <w:r>
        <w:tab/>
      </w:r>
      <w:r>
        <w:fldChar w:fldCharType="begin"/>
      </w:r>
      <w:r>
        <w:instrText xml:space="preserve"> PAGEREF _Toc184116430 \h </w:instrText>
      </w:r>
      <w:r>
        <w:fldChar w:fldCharType="separate"/>
      </w:r>
      <w:r>
        <w:t>87</w:t>
      </w:r>
      <w:r>
        <w:fldChar w:fldCharType="end"/>
      </w:r>
    </w:p>
    <w:p>
      <w:pPr>
        <w:pStyle w:val="TOC8"/>
        <w:rPr>
          <w:rFonts w:asciiTheme="minorHAnsi" w:eastAsiaTheme="minorEastAsia" w:hAnsiTheme="minorHAnsi" w:cstheme="minorBidi"/>
          <w:szCs w:val="22"/>
        </w:rPr>
      </w:pPr>
      <w:r>
        <w:t>164.</w:t>
      </w:r>
      <w:r>
        <w:tab/>
        <w:t>Offence relating to assistance to family day care educators</w:t>
      </w:r>
      <w:r>
        <w:tab/>
      </w:r>
      <w:r>
        <w:fldChar w:fldCharType="begin"/>
      </w:r>
      <w:r>
        <w:instrText xml:space="preserve"> PAGEREF _Toc184116431 \h </w:instrText>
      </w:r>
      <w:r>
        <w:fldChar w:fldCharType="separate"/>
      </w:r>
      <w:r>
        <w:t>87</w:t>
      </w:r>
      <w:r>
        <w:fldChar w:fldCharType="end"/>
      </w:r>
    </w:p>
    <w:p>
      <w:pPr>
        <w:pStyle w:val="TOC8"/>
        <w:rPr>
          <w:rFonts w:asciiTheme="minorHAnsi" w:eastAsiaTheme="minorEastAsia" w:hAnsiTheme="minorHAnsi" w:cstheme="minorBidi"/>
          <w:szCs w:val="22"/>
        </w:rPr>
      </w:pPr>
      <w:r>
        <w:t>164A.</w:t>
      </w:r>
      <w:r>
        <w:tab/>
        <w:t>Offence relating to the education and care of children by family day care service</w:t>
      </w:r>
      <w:r>
        <w:tab/>
      </w:r>
      <w:r>
        <w:fldChar w:fldCharType="begin"/>
      </w:r>
      <w:r>
        <w:instrText xml:space="preserve"> PAGEREF _Toc184116432 \h </w:instrText>
      </w:r>
      <w:r>
        <w:fldChar w:fldCharType="separate"/>
      </w:r>
      <w:r>
        <w:t>88</w:t>
      </w:r>
      <w:r>
        <w:fldChar w:fldCharType="end"/>
      </w:r>
    </w:p>
    <w:p>
      <w:pPr>
        <w:pStyle w:val="TOC8"/>
        <w:rPr>
          <w:rFonts w:asciiTheme="minorHAnsi" w:eastAsiaTheme="minorEastAsia" w:hAnsiTheme="minorHAnsi" w:cstheme="minorBidi"/>
          <w:szCs w:val="22"/>
        </w:rPr>
      </w:pPr>
      <w:r>
        <w:t>165.</w:t>
      </w:r>
      <w:r>
        <w:tab/>
        <w:t>Offence to inadequately supervise children</w:t>
      </w:r>
      <w:r>
        <w:tab/>
      </w:r>
      <w:r>
        <w:fldChar w:fldCharType="begin"/>
      </w:r>
      <w:r>
        <w:instrText xml:space="preserve"> PAGEREF _Toc184116433 \h </w:instrText>
      </w:r>
      <w:r>
        <w:fldChar w:fldCharType="separate"/>
      </w:r>
      <w:r>
        <w:t>88</w:t>
      </w:r>
      <w:r>
        <w:fldChar w:fldCharType="end"/>
      </w:r>
    </w:p>
    <w:p>
      <w:pPr>
        <w:pStyle w:val="TOC8"/>
        <w:rPr>
          <w:rFonts w:asciiTheme="minorHAnsi" w:eastAsiaTheme="minorEastAsia" w:hAnsiTheme="minorHAnsi" w:cstheme="minorBidi"/>
          <w:szCs w:val="22"/>
        </w:rPr>
      </w:pPr>
      <w:r>
        <w:t>165A.</w:t>
      </w:r>
      <w:r>
        <w:tab/>
        <w:t>Offence relating to children leaving the education and care service premises unauthorised</w:t>
      </w:r>
      <w:r>
        <w:tab/>
      </w:r>
      <w:r>
        <w:fldChar w:fldCharType="begin"/>
      </w:r>
      <w:r>
        <w:instrText xml:space="preserve"> PAGEREF _Toc184116434 \h </w:instrText>
      </w:r>
      <w:r>
        <w:fldChar w:fldCharType="separate"/>
      </w:r>
      <w:r>
        <w:t>89</w:t>
      </w:r>
      <w:r>
        <w:fldChar w:fldCharType="end"/>
      </w:r>
    </w:p>
    <w:p>
      <w:pPr>
        <w:pStyle w:val="TOC8"/>
        <w:rPr>
          <w:rFonts w:asciiTheme="minorHAnsi" w:eastAsiaTheme="minorEastAsia" w:hAnsiTheme="minorHAnsi" w:cstheme="minorBidi"/>
          <w:szCs w:val="22"/>
        </w:rPr>
      </w:pPr>
      <w:r>
        <w:t>166.</w:t>
      </w:r>
      <w:r>
        <w:tab/>
        <w:t>Offence to use inappropriate discipline</w:t>
      </w:r>
      <w:r>
        <w:tab/>
      </w:r>
      <w:r>
        <w:fldChar w:fldCharType="begin"/>
      </w:r>
      <w:r>
        <w:instrText xml:space="preserve"> PAGEREF _Toc184116435 \h </w:instrText>
      </w:r>
      <w:r>
        <w:fldChar w:fldCharType="separate"/>
      </w:r>
      <w:r>
        <w:t>90</w:t>
      </w:r>
      <w:r>
        <w:fldChar w:fldCharType="end"/>
      </w:r>
    </w:p>
    <w:p>
      <w:pPr>
        <w:pStyle w:val="TOC8"/>
        <w:rPr>
          <w:rFonts w:asciiTheme="minorHAnsi" w:eastAsiaTheme="minorEastAsia" w:hAnsiTheme="minorHAnsi" w:cstheme="minorBidi"/>
          <w:szCs w:val="22"/>
        </w:rPr>
      </w:pPr>
      <w:r>
        <w:t>167.</w:t>
      </w:r>
      <w:r>
        <w:tab/>
        <w:t>Offence relating to protection of children from harm and hazards</w:t>
      </w:r>
      <w:r>
        <w:tab/>
      </w:r>
      <w:r>
        <w:fldChar w:fldCharType="begin"/>
      </w:r>
      <w:r>
        <w:instrText xml:space="preserve"> PAGEREF _Toc184116436 \h </w:instrText>
      </w:r>
      <w:r>
        <w:fldChar w:fldCharType="separate"/>
      </w:r>
      <w:r>
        <w:t>91</w:t>
      </w:r>
      <w:r>
        <w:fldChar w:fldCharType="end"/>
      </w:r>
    </w:p>
    <w:p>
      <w:pPr>
        <w:pStyle w:val="TOC8"/>
        <w:rPr>
          <w:rFonts w:asciiTheme="minorHAnsi" w:eastAsiaTheme="minorEastAsia" w:hAnsiTheme="minorHAnsi" w:cstheme="minorBidi"/>
          <w:szCs w:val="22"/>
        </w:rPr>
      </w:pPr>
      <w:r>
        <w:t>168.</w:t>
      </w:r>
      <w:r>
        <w:tab/>
        <w:t>Offence relating to required programs</w:t>
      </w:r>
      <w:r>
        <w:tab/>
      </w:r>
      <w:r>
        <w:fldChar w:fldCharType="begin"/>
      </w:r>
      <w:r>
        <w:instrText xml:space="preserve"> PAGEREF _Toc184116437 \h </w:instrText>
      </w:r>
      <w:r>
        <w:fldChar w:fldCharType="separate"/>
      </w:r>
      <w:r>
        <w:t>91</w:t>
      </w:r>
      <w:r>
        <w:fldChar w:fldCharType="end"/>
      </w:r>
    </w:p>
    <w:p>
      <w:pPr>
        <w:pStyle w:val="TOC8"/>
        <w:rPr>
          <w:rFonts w:asciiTheme="minorHAnsi" w:eastAsiaTheme="minorEastAsia" w:hAnsiTheme="minorHAnsi" w:cstheme="minorBidi"/>
          <w:szCs w:val="22"/>
        </w:rPr>
      </w:pPr>
      <w:r>
        <w:t>169.</w:t>
      </w:r>
      <w:r>
        <w:tab/>
        <w:t>Offence relating to staffing arrangements</w:t>
      </w:r>
      <w:r>
        <w:tab/>
      </w:r>
      <w:r>
        <w:fldChar w:fldCharType="begin"/>
      </w:r>
      <w:r>
        <w:instrText xml:space="preserve"> PAGEREF _Toc184116438 \h </w:instrText>
      </w:r>
      <w:r>
        <w:fldChar w:fldCharType="separate"/>
      </w:r>
      <w:r>
        <w:t>92</w:t>
      </w:r>
      <w:r>
        <w:fldChar w:fldCharType="end"/>
      </w:r>
    </w:p>
    <w:p>
      <w:pPr>
        <w:pStyle w:val="TOC8"/>
        <w:rPr>
          <w:rFonts w:asciiTheme="minorHAnsi" w:eastAsiaTheme="minorEastAsia" w:hAnsiTheme="minorHAnsi" w:cstheme="minorBidi"/>
          <w:szCs w:val="22"/>
        </w:rPr>
      </w:pPr>
      <w:r>
        <w:t>170.</w:t>
      </w:r>
      <w:r>
        <w:tab/>
        <w:t>Offence relating to unauthorised persons on education and care service premises</w:t>
      </w:r>
      <w:r>
        <w:tab/>
      </w:r>
      <w:r>
        <w:fldChar w:fldCharType="begin"/>
      </w:r>
      <w:r>
        <w:instrText xml:space="preserve"> PAGEREF _Toc184116439 \h </w:instrText>
      </w:r>
      <w:r>
        <w:fldChar w:fldCharType="separate"/>
      </w:r>
      <w:r>
        <w:t>93</w:t>
      </w:r>
      <w:r>
        <w:fldChar w:fldCharType="end"/>
      </w:r>
    </w:p>
    <w:p>
      <w:pPr>
        <w:pStyle w:val="TOC8"/>
        <w:rPr>
          <w:rFonts w:asciiTheme="minorHAnsi" w:eastAsiaTheme="minorEastAsia" w:hAnsiTheme="minorHAnsi" w:cstheme="minorBidi"/>
          <w:szCs w:val="22"/>
        </w:rPr>
      </w:pPr>
      <w:r>
        <w:t>171.</w:t>
      </w:r>
      <w:r>
        <w:tab/>
        <w:t>Offence relating to direction to exclude inappropriate persons from education and care service premises</w:t>
      </w:r>
      <w:r>
        <w:tab/>
      </w:r>
      <w:r>
        <w:fldChar w:fldCharType="begin"/>
      </w:r>
      <w:r>
        <w:instrText xml:space="preserve"> PAGEREF _Toc184116440 \h </w:instrText>
      </w:r>
      <w:r>
        <w:fldChar w:fldCharType="separate"/>
      </w:r>
      <w:r>
        <w:t>95</w:t>
      </w:r>
      <w:r>
        <w:fldChar w:fldCharType="end"/>
      </w:r>
    </w:p>
    <w:p>
      <w:pPr>
        <w:pStyle w:val="TOC8"/>
        <w:rPr>
          <w:rFonts w:asciiTheme="minorHAnsi" w:eastAsiaTheme="minorEastAsia" w:hAnsiTheme="minorHAnsi" w:cstheme="minorBidi"/>
          <w:szCs w:val="22"/>
        </w:rPr>
      </w:pPr>
      <w:r>
        <w:t>172.</w:t>
      </w:r>
      <w:r>
        <w:tab/>
        <w:t>Offence to fail to display prescribed information</w:t>
      </w:r>
      <w:r>
        <w:tab/>
      </w:r>
      <w:r>
        <w:fldChar w:fldCharType="begin"/>
      </w:r>
      <w:r>
        <w:instrText xml:space="preserve"> PAGEREF _Toc184116441 \h </w:instrText>
      </w:r>
      <w:r>
        <w:fldChar w:fldCharType="separate"/>
      </w:r>
      <w:r>
        <w:t>96</w:t>
      </w:r>
      <w:r>
        <w:fldChar w:fldCharType="end"/>
      </w:r>
    </w:p>
    <w:p>
      <w:pPr>
        <w:pStyle w:val="TOC8"/>
        <w:rPr>
          <w:rFonts w:asciiTheme="minorHAnsi" w:eastAsiaTheme="minorEastAsia" w:hAnsiTheme="minorHAnsi" w:cstheme="minorBidi"/>
          <w:szCs w:val="22"/>
        </w:rPr>
      </w:pPr>
      <w:r>
        <w:t>173.</w:t>
      </w:r>
      <w:r>
        <w:tab/>
        <w:t>Offence to fail to notify certain circumstances to Regulatory Authority</w:t>
      </w:r>
      <w:r>
        <w:tab/>
      </w:r>
      <w:r>
        <w:fldChar w:fldCharType="begin"/>
      </w:r>
      <w:r>
        <w:instrText xml:space="preserve"> PAGEREF _Toc184116442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174.</w:t>
      </w:r>
      <w:r>
        <w:tab/>
        <w:t>Offence to fail to notify certain information to Regulatory Authority</w:t>
      </w:r>
      <w:r>
        <w:tab/>
      </w:r>
      <w:r>
        <w:fldChar w:fldCharType="begin"/>
      </w:r>
      <w:r>
        <w:instrText xml:space="preserve"> PAGEREF _Toc184116443 \h </w:instrText>
      </w:r>
      <w:r>
        <w:fldChar w:fldCharType="separate"/>
      </w:r>
      <w:r>
        <w:t>98</w:t>
      </w:r>
      <w:r>
        <w:fldChar w:fldCharType="end"/>
      </w:r>
    </w:p>
    <w:p>
      <w:pPr>
        <w:pStyle w:val="TOC8"/>
        <w:rPr>
          <w:rFonts w:asciiTheme="minorHAnsi" w:eastAsiaTheme="minorEastAsia" w:hAnsiTheme="minorHAnsi" w:cstheme="minorBidi"/>
          <w:szCs w:val="22"/>
        </w:rPr>
      </w:pPr>
      <w:r>
        <w:t>174A.</w:t>
      </w:r>
      <w:r>
        <w:tab/>
        <w:t>Family day care educator to notify certain information to approved provider</w:t>
      </w:r>
      <w:r>
        <w:tab/>
      </w:r>
      <w:r>
        <w:fldChar w:fldCharType="begin"/>
      </w:r>
      <w:r>
        <w:instrText xml:space="preserve"> PAGEREF _Toc184116444 \h </w:instrText>
      </w:r>
      <w:r>
        <w:fldChar w:fldCharType="separate"/>
      </w:r>
      <w:r>
        <w:t>99</w:t>
      </w:r>
      <w:r>
        <w:fldChar w:fldCharType="end"/>
      </w:r>
    </w:p>
    <w:p>
      <w:pPr>
        <w:pStyle w:val="TOC8"/>
        <w:rPr>
          <w:rFonts w:asciiTheme="minorHAnsi" w:eastAsiaTheme="minorEastAsia" w:hAnsiTheme="minorHAnsi" w:cstheme="minorBidi"/>
          <w:szCs w:val="22"/>
        </w:rPr>
      </w:pPr>
      <w:r>
        <w:t>175.</w:t>
      </w:r>
      <w:r>
        <w:tab/>
        <w:t>Offence relating to requirement to keep enrolment and other documents</w:t>
      </w:r>
      <w:r>
        <w:tab/>
      </w:r>
      <w:r>
        <w:fldChar w:fldCharType="begin"/>
      </w:r>
      <w:r>
        <w:instrText xml:space="preserve"> PAGEREF _Toc184116445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7 — Compliance with this Law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Notices</w:t>
      </w:r>
    </w:p>
    <w:p>
      <w:pPr>
        <w:pStyle w:val="TOC8"/>
        <w:rPr>
          <w:rFonts w:asciiTheme="minorHAnsi" w:eastAsiaTheme="minorEastAsia" w:hAnsiTheme="minorHAnsi" w:cstheme="minorBidi"/>
          <w:szCs w:val="22"/>
        </w:rPr>
      </w:pPr>
      <w:r>
        <w:t>176.</w:t>
      </w:r>
      <w:r>
        <w:tab/>
        <w:t>Compliance directions</w:t>
      </w:r>
      <w:r>
        <w:tab/>
      </w:r>
      <w:r>
        <w:fldChar w:fldCharType="begin"/>
      </w:r>
      <w:r>
        <w:instrText xml:space="preserve"> PAGEREF _Toc184116448 \h </w:instrText>
      </w:r>
      <w:r>
        <w:fldChar w:fldCharType="separate"/>
      </w:r>
      <w:r>
        <w:t>100</w:t>
      </w:r>
      <w:r>
        <w:fldChar w:fldCharType="end"/>
      </w:r>
    </w:p>
    <w:p>
      <w:pPr>
        <w:pStyle w:val="TOC8"/>
        <w:rPr>
          <w:rFonts w:asciiTheme="minorHAnsi" w:eastAsiaTheme="minorEastAsia" w:hAnsiTheme="minorHAnsi" w:cstheme="minorBidi"/>
          <w:szCs w:val="22"/>
        </w:rPr>
      </w:pPr>
      <w:r>
        <w:t>177.</w:t>
      </w:r>
      <w:r>
        <w:tab/>
        <w:t>Compliance notices</w:t>
      </w:r>
      <w:r>
        <w:tab/>
      </w:r>
      <w:r>
        <w:fldChar w:fldCharType="begin"/>
      </w:r>
      <w:r>
        <w:instrText xml:space="preserve"> PAGEREF _Toc184116449 \h </w:instrText>
      </w:r>
      <w:r>
        <w:fldChar w:fldCharType="separate"/>
      </w:r>
      <w:r>
        <w:t>101</w:t>
      </w:r>
      <w:r>
        <w:fldChar w:fldCharType="end"/>
      </w:r>
    </w:p>
    <w:p>
      <w:pPr>
        <w:pStyle w:val="TOC8"/>
        <w:rPr>
          <w:rFonts w:asciiTheme="minorHAnsi" w:eastAsiaTheme="minorEastAsia" w:hAnsiTheme="minorHAnsi" w:cstheme="minorBidi"/>
          <w:szCs w:val="22"/>
        </w:rPr>
      </w:pPr>
      <w:r>
        <w:t>178.</w:t>
      </w:r>
      <w:r>
        <w:tab/>
        <w:t>Notice to suspend education and care by a family day care educator</w:t>
      </w:r>
      <w:r>
        <w:tab/>
      </w:r>
      <w:r>
        <w:fldChar w:fldCharType="begin"/>
      </w:r>
      <w:r>
        <w:instrText xml:space="preserve"> PAGEREF _Toc184116450 \h </w:instrText>
      </w:r>
      <w:r>
        <w:fldChar w:fldCharType="separate"/>
      </w:r>
      <w:r>
        <w:t>101</w:t>
      </w:r>
      <w:r>
        <w:fldChar w:fldCharType="end"/>
      </w:r>
    </w:p>
    <w:p>
      <w:pPr>
        <w:pStyle w:val="TOC8"/>
        <w:rPr>
          <w:rFonts w:asciiTheme="minorHAnsi" w:eastAsiaTheme="minorEastAsia" w:hAnsiTheme="minorHAnsi" w:cstheme="minorBidi"/>
          <w:szCs w:val="22"/>
        </w:rPr>
      </w:pPr>
      <w:r>
        <w:t>179.</w:t>
      </w:r>
      <w:r>
        <w:tab/>
        <w:t>Emergency action notices</w:t>
      </w:r>
      <w:r>
        <w:tab/>
      </w:r>
      <w:r>
        <w:fldChar w:fldCharType="begin"/>
      </w:r>
      <w:r>
        <w:instrText xml:space="preserve"> PAGEREF _Toc184116451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2 — Enforceable undertakings</w:t>
      </w:r>
    </w:p>
    <w:p>
      <w:pPr>
        <w:pStyle w:val="TOC8"/>
        <w:rPr>
          <w:rFonts w:asciiTheme="minorHAnsi" w:eastAsiaTheme="minorEastAsia" w:hAnsiTheme="minorHAnsi" w:cstheme="minorBidi"/>
          <w:szCs w:val="22"/>
        </w:rPr>
      </w:pPr>
      <w:r>
        <w:t>179A.</w:t>
      </w:r>
      <w:r>
        <w:tab/>
        <w:t>Enforceable undertakings</w:t>
      </w:r>
      <w:r>
        <w:tab/>
      </w:r>
      <w:r>
        <w:fldChar w:fldCharType="begin"/>
      </w:r>
      <w:r>
        <w:instrText xml:space="preserve"> PAGEREF _Toc184116453 \h </w:instrText>
      </w:r>
      <w:r>
        <w:fldChar w:fldCharType="separate"/>
      </w:r>
      <w:r>
        <w:t>103</w:t>
      </w:r>
      <w:r>
        <w:fldChar w:fldCharType="end"/>
      </w:r>
    </w:p>
    <w:p>
      <w:pPr>
        <w:pStyle w:val="TOC8"/>
        <w:rPr>
          <w:rFonts w:asciiTheme="minorHAnsi" w:eastAsiaTheme="minorEastAsia" w:hAnsiTheme="minorHAnsi" w:cstheme="minorBidi"/>
          <w:szCs w:val="22"/>
        </w:rPr>
      </w:pPr>
      <w:r>
        <w:t>179B.</w:t>
      </w:r>
      <w:r>
        <w:tab/>
        <w:t>Certain actions prohibited while undertaking is in force</w:t>
      </w:r>
      <w:r>
        <w:tab/>
      </w:r>
      <w:r>
        <w:fldChar w:fldCharType="begin"/>
      </w:r>
      <w:r>
        <w:instrText xml:space="preserve"> PAGEREF _Toc184116454 \h </w:instrText>
      </w:r>
      <w:r>
        <w:fldChar w:fldCharType="separate"/>
      </w:r>
      <w:r>
        <w:t>104</w:t>
      </w:r>
      <w:r>
        <w:fldChar w:fldCharType="end"/>
      </w:r>
    </w:p>
    <w:p>
      <w:pPr>
        <w:pStyle w:val="TOC8"/>
        <w:rPr>
          <w:rFonts w:asciiTheme="minorHAnsi" w:eastAsiaTheme="minorEastAsia" w:hAnsiTheme="minorHAnsi" w:cstheme="minorBidi"/>
          <w:szCs w:val="22"/>
        </w:rPr>
      </w:pPr>
      <w:r>
        <w:t>180.</w:t>
      </w:r>
      <w:r>
        <w:tab/>
        <w:t>Certain actions prohibited if undertaking is complied with</w:t>
      </w:r>
      <w:r>
        <w:tab/>
      </w:r>
      <w:r>
        <w:fldChar w:fldCharType="begin"/>
      </w:r>
      <w:r>
        <w:instrText xml:space="preserve"> PAGEREF _Toc184116455 \h </w:instrText>
      </w:r>
      <w:r>
        <w:fldChar w:fldCharType="separate"/>
      </w:r>
      <w:r>
        <w:t>105</w:t>
      </w:r>
      <w:r>
        <w:fldChar w:fldCharType="end"/>
      </w:r>
    </w:p>
    <w:p>
      <w:pPr>
        <w:pStyle w:val="TOC8"/>
        <w:rPr>
          <w:rFonts w:asciiTheme="minorHAnsi" w:eastAsiaTheme="minorEastAsia" w:hAnsiTheme="minorHAnsi" w:cstheme="minorBidi"/>
          <w:szCs w:val="22"/>
        </w:rPr>
      </w:pPr>
      <w:r>
        <w:t>181.</w:t>
      </w:r>
      <w:r>
        <w:tab/>
        <w:t>Failure to comply with enforceable undertakings</w:t>
      </w:r>
      <w:r>
        <w:tab/>
      </w:r>
      <w:r>
        <w:fldChar w:fldCharType="begin"/>
      </w:r>
      <w:r>
        <w:instrText xml:space="preserve"> PAGEREF _Toc184116456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Prohibition notices</w:t>
      </w:r>
    </w:p>
    <w:p>
      <w:pPr>
        <w:pStyle w:val="TOC8"/>
        <w:rPr>
          <w:rFonts w:asciiTheme="minorHAnsi" w:eastAsiaTheme="minorEastAsia" w:hAnsiTheme="minorHAnsi" w:cstheme="minorBidi"/>
          <w:szCs w:val="22"/>
        </w:rPr>
      </w:pPr>
      <w:r>
        <w:t>182.</w:t>
      </w:r>
      <w:r>
        <w:tab/>
        <w:t>Grounds for giving prohibition notice</w:t>
      </w:r>
      <w:r>
        <w:tab/>
      </w:r>
      <w:r>
        <w:fldChar w:fldCharType="begin"/>
      </w:r>
      <w:r>
        <w:instrText xml:space="preserve"> PAGEREF _Toc184116458 \h </w:instrText>
      </w:r>
      <w:r>
        <w:fldChar w:fldCharType="separate"/>
      </w:r>
      <w:r>
        <w:t>106</w:t>
      </w:r>
      <w:r>
        <w:fldChar w:fldCharType="end"/>
      </w:r>
    </w:p>
    <w:p>
      <w:pPr>
        <w:pStyle w:val="TOC8"/>
        <w:rPr>
          <w:rFonts w:asciiTheme="minorHAnsi" w:eastAsiaTheme="minorEastAsia" w:hAnsiTheme="minorHAnsi" w:cstheme="minorBidi"/>
          <w:szCs w:val="22"/>
        </w:rPr>
      </w:pPr>
      <w:r>
        <w:t>183.</w:t>
      </w:r>
      <w:r>
        <w:tab/>
        <w:t>Show cause notice to be given before prohibition notice</w:t>
      </w:r>
      <w:r>
        <w:tab/>
      </w:r>
      <w:r>
        <w:fldChar w:fldCharType="begin"/>
      </w:r>
      <w:r>
        <w:instrText xml:space="preserve"> PAGEREF _Toc184116459 \h </w:instrText>
      </w:r>
      <w:r>
        <w:fldChar w:fldCharType="separate"/>
      </w:r>
      <w:r>
        <w:t>107</w:t>
      </w:r>
      <w:r>
        <w:fldChar w:fldCharType="end"/>
      </w:r>
    </w:p>
    <w:p>
      <w:pPr>
        <w:pStyle w:val="TOC8"/>
        <w:rPr>
          <w:rFonts w:asciiTheme="minorHAnsi" w:eastAsiaTheme="minorEastAsia" w:hAnsiTheme="minorHAnsi" w:cstheme="minorBidi"/>
          <w:szCs w:val="22"/>
        </w:rPr>
      </w:pPr>
      <w:r>
        <w:t>184.</w:t>
      </w:r>
      <w:r>
        <w:tab/>
        <w:t>Deciding whether to give prohibition notice</w:t>
      </w:r>
      <w:r>
        <w:tab/>
      </w:r>
      <w:r>
        <w:fldChar w:fldCharType="begin"/>
      </w:r>
      <w:r>
        <w:instrText xml:space="preserve"> PAGEREF _Toc184116460 \h </w:instrText>
      </w:r>
      <w:r>
        <w:fldChar w:fldCharType="separate"/>
      </w:r>
      <w:r>
        <w:t>108</w:t>
      </w:r>
      <w:r>
        <w:fldChar w:fldCharType="end"/>
      </w:r>
    </w:p>
    <w:p>
      <w:pPr>
        <w:pStyle w:val="TOC8"/>
        <w:rPr>
          <w:rFonts w:asciiTheme="minorHAnsi" w:eastAsiaTheme="minorEastAsia" w:hAnsiTheme="minorHAnsi" w:cstheme="minorBidi"/>
          <w:szCs w:val="22"/>
        </w:rPr>
      </w:pPr>
      <w:r>
        <w:t>185.</w:t>
      </w:r>
      <w:r>
        <w:tab/>
        <w:t>Content of prohibition notice</w:t>
      </w:r>
      <w:r>
        <w:tab/>
      </w:r>
      <w:r>
        <w:fldChar w:fldCharType="begin"/>
      </w:r>
      <w:r>
        <w:instrText xml:space="preserve"> PAGEREF _Toc184116461 \h </w:instrText>
      </w:r>
      <w:r>
        <w:fldChar w:fldCharType="separate"/>
      </w:r>
      <w:r>
        <w:t>108</w:t>
      </w:r>
      <w:r>
        <w:fldChar w:fldCharType="end"/>
      </w:r>
    </w:p>
    <w:p>
      <w:pPr>
        <w:pStyle w:val="TOC8"/>
        <w:rPr>
          <w:rFonts w:asciiTheme="minorHAnsi" w:eastAsiaTheme="minorEastAsia" w:hAnsiTheme="minorHAnsi" w:cstheme="minorBidi"/>
          <w:szCs w:val="22"/>
        </w:rPr>
      </w:pPr>
      <w:r>
        <w:t>186.</w:t>
      </w:r>
      <w:r>
        <w:tab/>
        <w:t>Cancellation of prohibition notice</w:t>
      </w:r>
      <w:r>
        <w:tab/>
      </w:r>
      <w:r>
        <w:fldChar w:fldCharType="begin"/>
      </w:r>
      <w:r>
        <w:instrText xml:space="preserve"> PAGEREF _Toc184116462 \h </w:instrText>
      </w:r>
      <w:r>
        <w:fldChar w:fldCharType="separate"/>
      </w:r>
      <w:r>
        <w:t>109</w:t>
      </w:r>
      <w:r>
        <w:fldChar w:fldCharType="end"/>
      </w:r>
    </w:p>
    <w:p>
      <w:pPr>
        <w:pStyle w:val="TOC8"/>
        <w:rPr>
          <w:rFonts w:asciiTheme="minorHAnsi" w:eastAsiaTheme="minorEastAsia" w:hAnsiTheme="minorHAnsi" w:cstheme="minorBidi"/>
          <w:szCs w:val="22"/>
        </w:rPr>
      </w:pPr>
      <w:r>
        <w:t>187.</w:t>
      </w:r>
      <w:r>
        <w:tab/>
        <w:t>Person must not contravene prohibition notice</w:t>
      </w:r>
      <w:r>
        <w:tab/>
      </w:r>
      <w:r>
        <w:fldChar w:fldCharType="begin"/>
      </w:r>
      <w:r>
        <w:instrText xml:space="preserve"> PAGEREF _Toc184116463 \h </w:instrText>
      </w:r>
      <w:r>
        <w:fldChar w:fldCharType="separate"/>
      </w:r>
      <w:r>
        <w:t>110</w:t>
      </w:r>
      <w:r>
        <w:fldChar w:fldCharType="end"/>
      </w:r>
    </w:p>
    <w:p>
      <w:pPr>
        <w:pStyle w:val="TOC8"/>
        <w:rPr>
          <w:rFonts w:asciiTheme="minorHAnsi" w:eastAsiaTheme="minorEastAsia" w:hAnsiTheme="minorHAnsi" w:cstheme="minorBidi"/>
          <w:szCs w:val="22"/>
        </w:rPr>
      </w:pPr>
      <w:r>
        <w:t>188.</w:t>
      </w:r>
      <w:r>
        <w:tab/>
        <w:t>Offence to engage person to whom prohibition notice applies</w:t>
      </w:r>
      <w:r>
        <w:tab/>
      </w:r>
      <w:r>
        <w:fldChar w:fldCharType="begin"/>
      </w:r>
      <w:r>
        <w:instrText xml:space="preserve"> PAGEREF _Toc184116464 \h </w:instrText>
      </w:r>
      <w:r>
        <w:fldChar w:fldCharType="separate"/>
      </w:r>
      <w:r>
        <w:t>111</w:t>
      </w:r>
      <w:r>
        <w:fldChar w:fldCharType="end"/>
      </w:r>
    </w:p>
    <w:p>
      <w:pPr>
        <w:pStyle w:val="TOC8"/>
        <w:rPr>
          <w:rFonts w:asciiTheme="minorHAnsi" w:eastAsiaTheme="minorEastAsia" w:hAnsiTheme="minorHAnsi" w:cstheme="minorBidi"/>
          <w:szCs w:val="22"/>
        </w:rPr>
      </w:pPr>
      <w:r>
        <w:t>188A.</w:t>
      </w:r>
      <w:r>
        <w:tab/>
        <w:t>False or misleading information about prohibition notice</w:t>
      </w:r>
      <w:r>
        <w:tab/>
      </w:r>
      <w:r>
        <w:fldChar w:fldCharType="begin"/>
      </w:r>
      <w:r>
        <w:instrText xml:space="preserve"> PAGEREF _Toc184116465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Division 3A — Disciplinary action</w:t>
      </w:r>
    </w:p>
    <w:p>
      <w:pPr>
        <w:pStyle w:val="TOC8"/>
        <w:rPr>
          <w:rFonts w:asciiTheme="minorHAnsi" w:eastAsiaTheme="minorEastAsia" w:hAnsiTheme="minorHAnsi" w:cstheme="minorBidi"/>
          <w:szCs w:val="22"/>
        </w:rPr>
      </w:pPr>
      <w:r>
        <w:t>188AA.</w:t>
      </w:r>
      <w:r>
        <w:tab/>
        <w:t>Persons against whom disciplinary action may be taken</w:t>
      </w:r>
      <w:r>
        <w:tab/>
      </w:r>
      <w:r>
        <w:fldChar w:fldCharType="begin"/>
      </w:r>
      <w:r>
        <w:instrText xml:space="preserve"> PAGEREF _Toc184116467 \h </w:instrText>
      </w:r>
      <w:r>
        <w:fldChar w:fldCharType="separate"/>
      </w:r>
      <w:r>
        <w:t>112</w:t>
      </w:r>
      <w:r>
        <w:fldChar w:fldCharType="end"/>
      </w:r>
    </w:p>
    <w:p>
      <w:pPr>
        <w:pStyle w:val="TOC8"/>
        <w:rPr>
          <w:rFonts w:asciiTheme="minorHAnsi" w:eastAsiaTheme="minorEastAsia" w:hAnsiTheme="minorHAnsi" w:cstheme="minorBidi"/>
          <w:szCs w:val="22"/>
        </w:rPr>
      </w:pPr>
      <w:r>
        <w:t>188AB.</w:t>
      </w:r>
      <w:r>
        <w:tab/>
        <w:t>Disciplinary action</w:t>
      </w:r>
      <w:r>
        <w:tab/>
      </w:r>
      <w:r>
        <w:fldChar w:fldCharType="begin"/>
      </w:r>
      <w:r>
        <w:instrText xml:space="preserve"> PAGEREF _Toc184116468 \h </w:instrText>
      </w:r>
      <w:r>
        <w:fldChar w:fldCharType="separate"/>
      </w:r>
      <w:r>
        <w:t>112</w:t>
      </w:r>
      <w:r>
        <w:fldChar w:fldCharType="end"/>
      </w:r>
    </w:p>
    <w:p>
      <w:pPr>
        <w:pStyle w:val="TOC8"/>
        <w:rPr>
          <w:rFonts w:asciiTheme="minorHAnsi" w:eastAsiaTheme="minorEastAsia" w:hAnsiTheme="minorHAnsi" w:cstheme="minorBidi"/>
          <w:szCs w:val="22"/>
        </w:rPr>
      </w:pPr>
      <w:r>
        <w:t>188AC.</w:t>
      </w:r>
      <w:r>
        <w:tab/>
        <w:t>Limitation on section 188AB(3)(b)</w:t>
      </w:r>
      <w:r>
        <w:tab/>
      </w:r>
      <w:r>
        <w:fldChar w:fldCharType="begin"/>
      </w:r>
      <w:r>
        <w:instrText xml:space="preserve"> PAGEREF _Toc184116469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Emergency removal of children</w:t>
      </w:r>
    </w:p>
    <w:p>
      <w:pPr>
        <w:pStyle w:val="TOC8"/>
        <w:rPr>
          <w:rFonts w:asciiTheme="minorHAnsi" w:eastAsiaTheme="minorEastAsia" w:hAnsiTheme="minorHAnsi" w:cstheme="minorBidi"/>
          <w:szCs w:val="22"/>
        </w:rPr>
      </w:pPr>
      <w:r>
        <w:t>189.</w:t>
      </w:r>
      <w:r>
        <w:tab/>
        <w:t>Emergency removal of children</w:t>
      </w:r>
      <w:r>
        <w:tab/>
      </w:r>
      <w:r>
        <w:fldChar w:fldCharType="begin"/>
      </w:r>
      <w:r>
        <w:instrText xml:space="preserve"> PAGEREF _Toc184116471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 — Review</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Internal review</w:t>
      </w:r>
    </w:p>
    <w:p>
      <w:pPr>
        <w:pStyle w:val="TOC8"/>
        <w:rPr>
          <w:rFonts w:asciiTheme="minorHAnsi" w:eastAsiaTheme="minorEastAsia" w:hAnsiTheme="minorHAnsi" w:cstheme="minorBidi"/>
          <w:szCs w:val="22"/>
        </w:rPr>
      </w:pPr>
      <w:r>
        <w:t>190.</w:t>
      </w:r>
      <w:r>
        <w:tab/>
        <w:t>Reviewable decision — internal review</w:t>
      </w:r>
      <w:r>
        <w:tab/>
      </w:r>
      <w:r>
        <w:fldChar w:fldCharType="begin"/>
      </w:r>
      <w:r>
        <w:instrText xml:space="preserve"> PAGEREF _Toc184116474 \h </w:instrText>
      </w:r>
      <w:r>
        <w:fldChar w:fldCharType="separate"/>
      </w:r>
      <w:r>
        <w:t>115</w:t>
      </w:r>
      <w:r>
        <w:fldChar w:fldCharType="end"/>
      </w:r>
    </w:p>
    <w:p>
      <w:pPr>
        <w:pStyle w:val="TOC8"/>
        <w:rPr>
          <w:rFonts w:asciiTheme="minorHAnsi" w:eastAsiaTheme="minorEastAsia" w:hAnsiTheme="minorHAnsi" w:cstheme="minorBidi"/>
          <w:szCs w:val="22"/>
        </w:rPr>
      </w:pPr>
      <w:r>
        <w:t>191.</w:t>
      </w:r>
      <w:r>
        <w:tab/>
        <w:t>Internal review of reviewable decisions</w:t>
      </w:r>
      <w:r>
        <w:tab/>
      </w:r>
      <w:r>
        <w:fldChar w:fldCharType="begin"/>
      </w:r>
      <w:r>
        <w:instrText xml:space="preserve"> PAGEREF _Toc184116475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External review</w:t>
      </w:r>
    </w:p>
    <w:p>
      <w:pPr>
        <w:pStyle w:val="TOC8"/>
        <w:rPr>
          <w:rFonts w:asciiTheme="minorHAnsi" w:eastAsiaTheme="minorEastAsia" w:hAnsiTheme="minorHAnsi" w:cstheme="minorBidi"/>
          <w:szCs w:val="22"/>
        </w:rPr>
      </w:pPr>
      <w:r>
        <w:t>192.</w:t>
      </w:r>
      <w:r>
        <w:tab/>
        <w:t>Reviewable decision — external review</w:t>
      </w:r>
      <w:r>
        <w:tab/>
      </w:r>
      <w:r>
        <w:fldChar w:fldCharType="begin"/>
      </w:r>
      <w:r>
        <w:instrText xml:space="preserve"> PAGEREF _Toc184116477 \h </w:instrText>
      </w:r>
      <w:r>
        <w:fldChar w:fldCharType="separate"/>
      </w:r>
      <w:r>
        <w:t>116</w:t>
      </w:r>
      <w:r>
        <w:fldChar w:fldCharType="end"/>
      </w:r>
    </w:p>
    <w:p>
      <w:pPr>
        <w:pStyle w:val="TOC8"/>
        <w:rPr>
          <w:rFonts w:asciiTheme="minorHAnsi" w:eastAsiaTheme="minorEastAsia" w:hAnsiTheme="minorHAnsi" w:cstheme="minorBidi"/>
          <w:szCs w:val="22"/>
        </w:rPr>
      </w:pPr>
      <w:r>
        <w:t>193.</w:t>
      </w:r>
      <w:r>
        <w:tab/>
        <w:t>Application for review of decision of the Regulatory Authority</w:t>
      </w:r>
      <w:r>
        <w:tab/>
      </w:r>
      <w:r>
        <w:fldChar w:fldCharType="begin"/>
      </w:r>
      <w:r>
        <w:instrText xml:space="preserve"> PAGEREF _Toc184116478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General</w:t>
      </w:r>
    </w:p>
    <w:p>
      <w:pPr>
        <w:pStyle w:val="TOC8"/>
        <w:rPr>
          <w:rFonts w:asciiTheme="minorHAnsi" w:eastAsiaTheme="minorEastAsia" w:hAnsiTheme="minorHAnsi" w:cstheme="minorBidi"/>
          <w:szCs w:val="22"/>
        </w:rPr>
      </w:pPr>
      <w:r>
        <w:t>194.</w:t>
      </w:r>
      <w:r>
        <w:tab/>
        <w:t>Relationship with Act establishing administrative body</w:t>
      </w:r>
      <w:r>
        <w:tab/>
      </w:r>
      <w:r>
        <w:fldChar w:fldCharType="begin"/>
      </w:r>
      <w:r>
        <w:instrText xml:space="preserve"> PAGEREF _Toc184116480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Part 9 — Monitoring and enforcement</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Authorised officers</w:t>
      </w:r>
    </w:p>
    <w:p>
      <w:pPr>
        <w:pStyle w:val="TOC8"/>
        <w:rPr>
          <w:rFonts w:asciiTheme="minorHAnsi" w:eastAsiaTheme="minorEastAsia" w:hAnsiTheme="minorHAnsi" w:cstheme="minorBidi"/>
          <w:szCs w:val="22"/>
        </w:rPr>
      </w:pPr>
      <w:r>
        <w:t>195.</w:t>
      </w:r>
      <w:r>
        <w:tab/>
        <w:t>Authorisation of authorised officers</w:t>
      </w:r>
      <w:r>
        <w:tab/>
      </w:r>
      <w:r>
        <w:fldChar w:fldCharType="begin"/>
      </w:r>
      <w:r>
        <w:instrText xml:space="preserve"> PAGEREF _Toc184116483 \h </w:instrText>
      </w:r>
      <w:r>
        <w:fldChar w:fldCharType="separate"/>
      </w:r>
      <w:r>
        <w:t>118</w:t>
      </w:r>
      <w:r>
        <w:fldChar w:fldCharType="end"/>
      </w:r>
    </w:p>
    <w:p>
      <w:pPr>
        <w:pStyle w:val="TOC8"/>
        <w:rPr>
          <w:rFonts w:asciiTheme="minorHAnsi" w:eastAsiaTheme="minorEastAsia" w:hAnsiTheme="minorHAnsi" w:cstheme="minorBidi"/>
          <w:szCs w:val="22"/>
        </w:rPr>
      </w:pPr>
      <w:r>
        <w:t>196.</w:t>
      </w:r>
      <w:r>
        <w:tab/>
        <w:t>Identity card</w:t>
      </w:r>
      <w:r>
        <w:tab/>
      </w:r>
      <w:r>
        <w:fldChar w:fldCharType="begin"/>
      </w:r>
      <w:r>
        <w:instrText xml:space="preserve"> PAGEREF _Toc184116484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Powers of entry</w:t>
      </w:r>
    </w:p>
    <w:p>
      <w:pPr>
        <w:pStyle w:val="TOC8"/>
        <w:rPr>
          <w:rFonts w:asciiTheme="minorHAnsi" w:eastAsiaTheme="minorEastAsia" w:hAnsiTheme="minorHAnsi" w:cstheme="minorBidi"/>
          <w:szCs w:val="22"/>
        </w:rPr>
      </w:pPr>
      <w:r>
        <w:t>197.</w:t>
      </w:r>
      <w:r>
        <w:tab/>
        <w:t>Powers of entry for assessing and monitoring approved education and care service</w:t>
      </w:r>
      <w:r>
        <w:tab/>
      </w:r>
      <w:r>
        <w:fldChar w:fldCharType="begin"/>
      </w:r>
      <w:r>
        <w:instrText xml:space="preserve"> PAGEREF _Toc184116486 \h </w:instrText>
      </w:r>
      <w:r>
        <w:fldChar w:fldCharType="separate"/>
      </w:r>
      <w:r>
        <w:t>119</w:t>
      </w:r>
      <w:r>
        <w:fldChar w:fldCharType="end"/>
      </w:r>
    </w:p>
    <w:p>
      <w:pPr>
        <w:pStyle w:val="TOC8"/>
        <w:rPr>
          <w:rFonts w:asciiTheme="minorHAnsi" w:eastAsiaTheme="minorEastAsia" w:hAnsiTheme="minorHAnsi" w:cstheme="minorBidi"/>
          <w:szCs w:val="22"/>
        </w:rPr>
      </w:pPr>
      <w:r>
        <w:t>198.</w:t>
      </w:r>
      <w:r>
        <w:tab/>
        <w:t>National Authority representative may enter service premises in company with Regulatory Authority</w:t>
      </w:r>
      <w:r>
        <w:tab/>
      </w:r>
      <w:r>
        <w:fldChar w:fldCharType="begin"/>
      </w:r>
      <w:r>
        <w:instrText xml:space="preserve"> PAGEREF _Toc184116487 \h </w:instrText>
      </w:r>
      <w:r>
        <w:fldChar w:fldCharType="separate"/>
      </w:r>
      <w:r>
        <w:t>120</w:t>
      </w:r>
      <w:r>
        <w:fldChar w:fldCharType="end"/>
      </w:r>
    </w:p>
    <w:p>
      <w:pPr>
        <w:pStyle w:val="TOC8"/>
        <w:rPr>
          <w:rFonts w:asciiTheme="minorHAnsi" w:eastAsiaTheme="minorEastAsia" w:hAnsiTheme="minorHAnsi" w:cstheme="minorBidi"/>
          <w:szCs w:val="22"/>
        </w:rPr>
      </w:pPr>
      <w:r>
        <w:t>199.</w:t>
      </w:r>
      <w:r>
        <w:tab/>
        <w:t>Powers of entry for investigating approved education and care service</w:t>
      </w:r>
      <w:r>
        <w:tab/>
      </w:r>
      <w:r>
        <w:fldChar w:fldCharType="begin"/>
      </w:r>
      <w:r>
        <w:instrText xml:space="preserve"> PAGEREF _Toc184116488 \h </w:instrText>
      </w:r>
      <w:r>
        <w:fldChar w:fldCharType="separate"/>
      </w:r>
      <w:r>
        <w:t>121</w:t>
      </w:r>
      <w:r>
        <w:fldChar w:fldCharType="end"/>
      </w:r>
    </w:p>
    <w:p>
      <w:pPr>
        <w:pStyle w:val="TOC8"/>
        <w:rPr>
          <w:rFonts w:asciiTheme="minorHAnsi" w:eastAsiaTheme="minorEastAsia" w:hAnsiTheme="minorHAnsi" w:cstheme="minorBidi"/>
          <w:szCs w:val="22"/>
        </w:rPr>
      </w:pPr>
      <w:r>
        <w:t>200.</w:t>
      </w:r>
      <w:r>
        <w:tab/>
        <w:t>Powers of entry to business premises</w:t>
      </w:r>
      <w:r>
        <w:tab/>
      </w:r>
      <w:r>
        <w:fldChar w:fldCharType="begin"/>
      </w:r>
      <w:r>
        <w:instrText xml:space="preserve"> PAGEREF _Toc184116489 \h </w:instrText>
      </w:r>
      <w:r>
        <w:fldChar w:fldCharType="separate"/>
      </w:r>
      <w:r>
        <w:t>122</w:t>
      </w:r>
      <w:r>
        <w:fldChar w:fldCharType="end"/>
      </w:r>
    </w:p>
    <w:p>
      <w:pPr>
        <w:pStyle w:val="TOC8"/>
        <w:rPr>
          <w:rFonts w:asciiTheme="minorHAnsi" w:eastAsiaTheme="minorEastAsia" w:hAnsiTheme="minorHAnsi" w:cstheme="minorBidi"/>
          <w:szCs w:val="22"/>
        </w:rPr>
      </w:pPr>
      <w:r>
        <w:t>200A.</w:t>
      </w:r>
      <w:r>
        <w:tab/>
        <w:t>Entry to premises without search warrant</w:t>
      </w:r>
      <w:r>
        <w:tab/>
      </w:r>
      <w:r>
        <w:fldChar w:fldCharType="begin"/>
      </w:r>
      <w:r>
        <w:instrText xml:space="preserve"> PAGEREF _Toc184116490 \h </w:instrText>
      </w:r>
      <w:r>
        <w:fldChar w:fldCharType="separate"/>
      </w:r>
      <w:r>
        <w:t>123</w:t>
      </w:r>
      <w:r>
        <w:fldChar w:fldCharType="end"/>
      </w:r>
    </w:p>
    <w:p>
      <w:pPr>
        <w:pStyle w:val="TOC8"/>
        <w:rPr>
          <w:rFonts w:asciiTheme="minorHAnsi" w:eastAsiaTheme="minorEastAsia" w:hAnsiTheme="minorHAnsi" w:cstheme="minorBidi"/>
          <w:szCs w:val="22"/>
        </w:rPr>
      </w:pPr>
      <w:r>
        <w:t>201.</w:t>
      </w:r>
      <w:r>
        <w:tab/>
        <w:t>Entry to premises with search warrant</w:t>
      </w:r>
      <w:r>
        <w:tab/>
      </w:r>
      <w:r>
        <w:fldChar w:fldCharType="begin"/>
      </w:r>
      <w:r>
        <w:instrText xml:space="preserve"> PAGEREF _Toc184116491 \h </w:instrText>
      </w:r>
      <w:r>
        <w:fldChar w:fldCharType="separate"/>
      </w:r>
      <w:r>
        <w:t>124</w:t>
      </w:r>
      <w:r>
        <w:fldChar w:fldCharType="end"/>
      </w:r>
    </w:p>
    <w:p>
      <w:pPr>
        <w:pStyle w:val="TOC8"/>
        <w:rPr>
          <w:rFonts w:asciiTheme="minorHAnsi" w:eastAsiaTheme="minorEastAsia" w:hAnsiTheme="minorHAnsi" w:cstheme="minorBidi"/>
          <w:szCs w:val="22"/>
        </w:rPr>
      </w:pPr>
      <w:r>
        <w:t>202.</w:t>
      </w:r>
      <w:r>
        <w:tab/>
        <w:t>Seized items</w:t>
      </w:r>
      <w:r>
        <w:tab/>
      </w:r>
      <w:r>
        <w:fldChar w:fldCharType="begin"/>
      </w:r>
      <w:r>
        <w:instrText xml:space="preserve"> PAGEREF _Toc184116492 \h </w:instrText>
      </w:r>
      <w:r>
        <w:fldChar w:fldCharType="separate"/>
      </w:r>
      <w:r>
        <w:t>125</w:t>
      </w:r>
      <w:r>
        <w:fldChar w:fldCharType="end"/>
      </w:r>
    </w:p>
    <w:p>
      <w:pPr>
        <w:pStyle w:val="TOC8"/>
        <w:rPr>
          <w:rFonts w:asciiTheme="minorHAnsi" w:eastAsiaTheme="minorEastAsia" w:hAnsiTheme="minorHAnsi" w:cstheme="minorBidi"/>
          <w:szCs w:val="22"/>
        </w:rPr>
      </w:pPr>
      <w:r>
        <w:t>203.</w:t>
      </w:r>
      <w:r>
        <w:tab/>
        <w:t>Court may extend period</w:t>
      </w:r>
      <w:r>
        <w:tab/>
      </w:r>
      <w:r>
        <w:fldChar w:fldCharType="begin"/>
      </w:r>
      <w:r>
        <w:instrText xml:space="preserve"> PAGEREF _Toc184116493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Other powers</w:t>
      </w:r>
    </w:p>
    <w:p>
      <w:pPr>
        <w:pStyle w:val="TOC8"/>
        <w:rPr>
          <w:rFonts w:asciiTheme="minorHAnsi" w:eastAsiaTheme="minorEastAsia" w:hAnsiTheme="minorHAnsi" w:cstheme="minorBidi"/>
          <w:szCs w:val="22"/>
        </w:rPr>
      </w:pPr>
      <w:r>
        <w:t>204.</w:t>
      </w:r>
      <w:r>
        <w:tab/>
        <w:t>Power to require name and address</w:t>
      </w:r>
      <w:r>
        <w:tab/>
      </w:r>
      <w:r>
        <w:fldChar w:fldCharType="begin"/>
      </w:r>
      <w:r>
        <w:instrText xml:space="preserve"> PAGEREF _Toc184116495 \h </w:instrText>
      </w:r>
      <w:r>
        <w:fldChar w:fldCharType="separate"/>
      </w:r>
      <w:r>
        <w:t>126</w:t>
      </w:r>
      <w:r>
        <w:fldChar w:fldCharType="end"/>
      </w:r>
    </w:p>
    <w:p>
      <w:pPr>
        <w:pStyle w:val="TOC8"/>
        <w:rPr>
          <w:rFonts w:asciiTheme="minorHAnsi" w:eastAsiaTheme="minorEastAsia" w:hAnsiTheme="minorHAnsi" w:cstheme="minorBidi"/>
          <w:szCs w:val="22"/>
        </w:rPr>
      </w:pPr>
      <w:r>
        <w:t>205.</w:t>
      </w:r>
      <w:r>
        <w:tab/>
        <w:t>Power to require evidence of age, name and address of person</w:t>
      </w:r>
      <w:r>
        <w:tab/>
      </w:r>
      <w:r>
        <w:fldChar w:fldCharType="begin"/>
      </w:r>
      <w:r>
        <w:instrText xml:space="preserve"> PAGEREF _Toc184116496 \h </w:instrText>
      </w:r>
      <w:r>
        <w:fldChar w:fldCharType="separate"/>
      </w:r>
      <w:r>
        <w:t>126</w:t>
      </w:r>
      <w:r>
        <w:fldChar w:fldCharType="end"/>
      </w:r>
    </w:p>
    <w:p>
      <w:pPr>
        <w:pStyle w:val="TOC8"/>
        <w:rPr>
          <w:rFonts w:asciiTheme="minorHAnsi" w:eastAsiaTheme="minorEastAsia" w:hAnsiTheme="minorHAnsi" w:cstheme="minorBidi"/>
          <w:szCs w:val="22"/>
        </w:rPr>
      </w:pPr>
      <w:r>
        <w:t>206.</w:t>
      </w:r>
      <w:r>
        <w:tab/>
        <w:t>Power of authorised officers to obtain information documents and evidence</w:t>
      </w:r>
      <w:r>
        <w:tab/>
      </w:r>
      <w:r>
        <w:fldChar w:fldCharType="begin"/>
      </w:r>
      <w:r>
        <w:instrText xml:space="preserve"> PAGEREF _Toc184116497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Offences relating to enforcement</w:t>
      </w:r>
    </w:p>
    <w:p>
      <w:pPr>
        <w:pStyle w:val="TOC8"/>
        <w:rPr>
          <w:rFonts w:asciiTheme="minorHAnsi" w:eastAsiaTheme="minorEastAsia" w:hAnsiTheme="minorHAnsi" w:cstheme="minorBidi"/>
          <w:szCs w:val="22"/>
        </w:rPr>
      </w:pPr>
      <w:r>
        <w:t>207.</w:t>
      </w:r>
      <w:r>
        <w:tab/>
        <w:t>Offence to obstruct authorised officer</w:t>
      </w:r>
      <w:r>
        <w:tab/>
      </w:r>
      <w:r>
        <w:fldChar w:fldCharType="begin"/>
      </w:r>
      <w:r>
        <w:instrText xml:space="preserve"> PAGEREF _Toc184116499 \h </w:instrText>
      </w:r>
      <w:r>
        <w:fldChar w:fldCharType="separate"/>
      </w:r>
      <w:r>
        <w:t>128</w:t>
      </w:r>
      <w:r>
        <w:fldChar w:fldCharType="end"/>
      </w:r>
    </w:p>
    <w:p>
      <w:pPr>
        <w:pStyle w:val="TOC8"/>
        <w:rPr>
          <w:rFonts w:asciiTheme="minorHAnsi" w:eastAsiaTheme="minorEastAsia" w:hAnsiTheme="minorHAnsi" w:cstheme="minorBidi"/>
          <w:szCs w:val="22"/>
        </w:rPr>
      </w:pPr>
      <w:r>
        <w:t>208.</w:t>
      </w:r>
      <w:r>
        <w:tab/>
        <w:t>Offence to fail to assist authorised officer</w:t>
      </w:r>
      <w:r>
        <w:tab/>
      </w:r>
      <w:r>
        <w:fldChar w:fldCharType="begin"/>
      </w:r>
      <w:r>
        <w:instrText xml:space="preserve"> PAGEREF _Toc184116500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209.</w:t>
      </w:r>
      <w:r>
        <w:tab/>
        <w:t>Offence to destroy or damage notices or documents</w:t>
      </w:r>
      <w:r>
        <w:tab/>
      </w:r>
      <w:r>
        <w:fldChar w:fldCharType="begin"/>
      </w:r>
      <w:r>
        <w:instrText xml:space="preserve"> PAGEREF _Toc184116501 \h </w:instrText>
      </w:r>
      <w:r>
        <w:fldChar w:fldCharType="separate"/>
      </w:r>
      <w:r>
        <w:t>129</w:t>
      </w:r>
      <w:r>
        <w:fldChar w:fldCharType="end"/>
      </w:r>
    </w:p>
    <w:p>
      <w:pPr>
        <w:pStyle w:val="TOC8"/>
        <w:rPr>
          <w:rFonts w:asciiTheme="minorHAnsi" w:eastAsiaTheme="minorEastAsia" w:hAnsiTheme="minorHAnsi" w:cstheme="minorBidi"/>
          <w:szCs w:val="22"/>
        </w:rPr>
      </w:pPr>
      <w:r>
        <w:t>210.</w:t>
      </w:r>
      <w:r>
        <w:tab/>
        <w:t>Offence to impersonate authorised officer</w:t>
      </w:r>
      <w:r>
        <w:tab/>
      </w:r>
      <w:r>
        <w:fldChar w:fldCharType="begin"/>
      </w:r>
      <w:r>
        <w:instrText xml:space="preserve"> PAGEREF _Toc184116502 \h </w:instrText>
      </w:r>
      <w:r>
        <w:fldChar w:fldCharType="separate"/>
      </w:r>
      <w:r>
        <w:t>129</w:t>
      </w:r>
      <w:r>
        <w:fldChar w:fldCharType="end"/>
      </w:r>
    </w:p>
    <w:p>
      <w:pPr>
        <w:pStyle w:val="TOC8"/>
        <w:rPr>
          <w:rFonts w:asciiTheme="minorHAnsi" w:eastAsiaTheme="minorEastAsia" w:hAnsiTheme="minorHAnsi" w:cstheme="minorBidi"/>
          <w:szCs w:val="22"/>
        </w:rPr>
      </w:pPr>
      <w:r>
        <w:t>211.</w:t>
      </w:r>
      <w:r>
        <w:tab/>
        <w:t>Protection against self-incrimination</w:t>
      </w:r>
      <w:r>
        <w:tab/>
      </w:r>
      <w:r>
        <w:fldChar w:fldCharType="begin"/>
      </w:r>
      <w:r>
        <w:instrText xml:space="preserve"> PAGEREF _Toc184116503 \h </w:instrText>
      </w:r>
      <w:r>
        <w:fldChar w:fldCharType="separate"/>
      </w:r>
      <w:r>
        <w:t>129</w:t>
      </w:r>
      <w:r>
        <w:fldChar w:fldCharType="end"/>
      </w:r>
    </w:p>
    <w:p>
      <w:pPr>
        <w:pStyle w:val="TOC8"/>
        <w:rPr>
          <w:rFonts w:asciiTheme="minorHAnsi" w:eastAsiaTheme="minorEastAsia" w:hAnsiTheme="minorHAnsi" w:cstheme="minorBidi"/>
          <w:szCs w:val="22"/>
        </w:rPr>
      </w:pPr>
      <w:r>
        <w:t>212.</w:t>
      </w:r>
      <w:r>
        <w:tab/>
        <w:t>Warning to be given</w:t>
      </w:r>
      <w:r>
        <w:tab/>
      </w:r>
      <w:r>
        <w:fldChar w:fldCharType="begin"/>
      </w:r>
      <w:r>
        <w:instrText xml:space="preserve"> PAGEREF _Toc184116504 \h </w:instrText>
      </w:r>
      <w:r>
        <w:fldChar w:fldCharType="separate"/>
      </w:r>
      <w:r>
        <w:t>129</w:t>
      </w:r>
      <w:r>
        <w:fldChar w:fldCharType="end"/>
      </w:r>
    </w:p>
    <w:p>
      <w:pPr>
        <w:pStyle w:val="TOC8"/>
        <w:rPr>
          <w:rFonts w:asciiTheme="minorHAnsi" w:eastAsiaTheme="minorEastAsia" w:hAnsiTheme="minorHAnsi" w:cstheme="minorBidi"/>
          <w:szCs w:val="22"/>
        </w:rPr>
      </w:pPr>
      <w:r>
        <w:t>213.</w:t>
      </w:r>
      <w:r>
        <w:tab/>
        <w:t>Occupier’s consent to search</w:t>
      </w:r>
      <w:r>
        <w:tab/>
      </w:r>
      <w:r>
        <w:fldChar w:fldCharType="begin"/>
      </w:r>
      <w:r>
        <w:instrText xml:space="preserve"> PAGEREF _Toc184116505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Powers of Regulatory Authority</w:t>
      </w:r>
    </w:p>
    <w:p>
      <w:pPr>
        <w:pStyle w:val="TOC8"/>
        <w:rPr>
          <w:rFonts w:asciiTheme="minorHAnsi" w:eastAsiaTheme="minorEastAsia" w:hAnsiTheme="minorHAnsi" w:cstheme="minorBidi"/>
          <w:szCs w:val="22"/>
        </w:rPr>
      </w:pPr>
      <w:r>
        <w:t>214.</w:t>
      </w:r>
      <w:r>
        <w:tab/>
        <w:t>Powers of Regulatory Authority to obtain information for rating purposes</w:t>
      </w:r>
      <w:r>
        <w:tab/>
      </w:r>
      <w:r>
        <w:fldChar w:fldCharType="begin"/>
      </w:r>
      <w:r>
        <w:instrText xml:space="preserve"> PAGEREF _Toc184116507 \h </w:instrText>
      </w:r>
      <w:r>
        <w:fldChar w:fldCharType="separate"/>
      </w:r>
      <w:r>
        <w:t>130</w:t>
      </w:r>
      <w:r>
        <w:fldChar w:fldCharType="end"/>
      </w:r>
    </w:p>
    <w:p>
      <w:pPr>
        <w:pStyle w:val="TOC8"/>
        <w:rPr>
          <w:rFonts w:asciiTheme="minorHAnsi" w:eastAsiaTheme="minorEastAsia" w:hAnsiTheme="minorHAnsi" w:cstheme="minorBidi"/>
          <w:szCs w:val="22"/>
        </w:rPr>
      </w:pPr>
      <w:r>
        <w:t>215.</w:t>
      </w:r>
      <w:r>
        <w:tab/>
        <w:t>Power of Regulatory Authority to obtain information, documents and evidence by notice</w:t>
      </w:r>
      <w:r>
        <w:tab/>
      </w:r>
      <w:r>
        <w:fldChar w:fldCharType="begin"/>
      </w:r>
      <w:r>
        <w:instrText xml:space="preserve"> PAGEREF _Toc184116508 \h </w:instrText>
      </w:r>
      <w:r>
        <w:fldChar w:fldCharType="separate"/>
      </w:r>
      <w:r>
        <w:t>130</w:t>
      </w:r>
      <w:r>
        <w:fldChar w:fldCharType="end"/>
      </w:r>
    </w:p>
    <w:p>
      <w:pPr>
        <w:pStyle w:val="TOC8"/>
        <w:rPr>
          <w:rFonts w:asciiTheme="minorHAnsi" w:eastAsiaTheme="minorEastAsia" w:hAnsiTheme="minorHAnsi" w:cstheme="minorBidi"/>
          <w:szCs w:val="22"/>
        </w:rPr>
      </w:pPr>
      <w:r>
        <w:t>216.</w:t>
      </w:r>
      <w:r>
        <w:tab/>
        <w:t>Power of Regulatory Authority to obtain information, documents and evidence at education and care service</w:t>
      </w:r>
      <w:r>
        <w:tab/>
      </w:r>
      <w:r>
        <w:fldChar w:fldCharType="begin"/>
      </w:r>
      <w:r>
        <w:instrText xml:space="preserve"> PAGEREF _Toc184116509 \h </w:instrText>
      </w:r>
      <w:r>
        <w:fldChar w:fldCharType="separate"/>
      </w:r>
      <w:r>
        <w:t>131</w:t>
      </w:r>
      <w:r>
        <w:fldChar w:fldCharType="end"/>
      </w:r>
    </w:p>
    <w:p>
      <w:pPr>
        <w:pStyle w:val="TOC8"/>
        <w:rPr>
          <w:rFonts w:asciiTheme="minorHAnsi" w:eastAsiaTheme="minorEastAsia" w:hAnsiTheme="minorHAnsi" w:cstheme="minorBidi"/>
          <w:szCs w:val="22"/>
        </w:rPr>
      </w:pPr>
      <w:r>
        <w:t>217.</w:t>
      </w:r>
      <w:r>
        <w:tab/>
        <w:t>Offence to fail to comply with notice or requirement</w:t>
      </w:r>
      <w:r>
        <w:tab/>
      </w:r>
      <w:r>
        <w:fldChar w:fldCharType="begin"/>
      </w:r>
      <w:r>
        <w:instrText xml:space="preserve"> PAGEREF _Toc184116510 \h </w:instrText>
      </w:r>
      <w:r>
        <w:fldChar w:fldCharType="separate"/>
      </w:r>
      <w:r>
        <w:t>132</w:t>
      </w:r>
      <w:r>
        <w:fldChar w:fldCharType="end"/>
      </w:r>
    </w:p>
    <w:p>
      <w:pPr>
        <w:pStyle w:val="TOC8"/>
        <w:rPr>
          <w:rFonts w:asciiTheme="minorHAnsi" w:eastAsiaTheme="minorEastAsia" w:hAnsiTheme="minorHAnsi" w:cstheme="minorBidi"/>
          <w:szCs w:val="22"/>
        </w:rPr>
      </w:pPr>
      <w:r>
        <w:t>218.</w:t>
      </w:r>
      <w:r>
        <w:tab/>
        <w:t>Offence to hinder or obstruct Regulatory Authority</w:t>
      </w:r>
      <w:r>
        <w:tab/>
      </w:r>
      <w:r>
        <w:fldChar w:fldCharType="begin"/>
      </w:r>
      <w:r>
        <w:instrText xml:space="preserve"> PAGEREF _Toc184116511 \h </w:instrText>
      </w:r>
      <w:r>
        <w:fldChar w:fldCharType="separate"/>
      </w:r>
      <w:r>
        <w:t>132</w:t>
      </w:r>
      <w:r>
        <w:fldChar w:fldCharType="end"/>
      </w:r>
    </w:p>
    <w:p>
      <w:pPr>
        <w:pStyle w:val="TOC8"/>
        <w:rPr>
          <w:rFonts w:asciiTheme="minorHAnsi" w:eastAsiaTheme="minorEastAsia" w:hAnsiTheme="minorHAnsi" w:cstheme="minorBidi"/>
          <w:szCs w:val="22"/>
        </w:rPr>
      </w:pPr>
      <w:r>
        <w:t>219.</w:t>
      </w:r>
      <w:r>
        <w:tab/>
        <w:t>Self-incrimination not an excuse</w:t>
      </w:r>
      <w:r>
        <w:tab/>
      </w:r>
      <w:r>
        <w:fldChar w:fldCharType="begin"/>
      </w:r>
      <w:r>
        <w:instrText xml:space="preserve"> PAGEREF _Toc184116512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Part 10 — Ministerial Council</w:t>
      </w:r>
    </w:p>
    <w:p>
      <w:pPr>
        <w:pStyle w:val="TOC8"/>
        <w:rPr>
          <w:rFonts w:asciiTheme="minorHAnsi" w:eastAsiaTheme="minorEastAsia" w:hAnsiTheme="minorHAnsi" w:cstheme="minorBidi"/>
          <w:szCs w:val="22"/>
        </w:rPr>
      </w:pPr>
      <w:r>
        <w:t>220.</w:t>
      </w:r>
      <w:r>
        <w:tab/>
        <w:t>Functions of Ministerial Council</w:t>
      </w:r>
      <w:r>
        <w:tab/>
      </w:r>
      <w:r>
        <w:fldChar w:fldCharType="begin"/>
      </w:r>
      <w:r>
        <w:instrText xml:space="preserve"> PAGEREF _Toc184116514 \h </w:instrText>
      </w:r>
      <w:r>
        <w:fldChar w:fldCharType="separate"/>
      </w:r>
      <w:r>
        <w:t>133</w:t>
      </w:r>
      <w:r>
        <w:fldChar w:fldCharType="end"/>
      </w:r>
    </w:p>
    <w:p>
      <w:pPr>
        <w:pStyle w:val="TOC8"/>
        <w:rPr>
          <w:rFonts w:asciiTheme="minorHAnsi" w:eastAsiaTheme="minorEastAsia" w:hAnsiTheme="minorHAnsi" w:cstheme="minorBidi"/>
          <w:szCs w:val="22"/>
        </w:rPr>
      </w:pPr>
      <w:r>
        <w:t>221.</w:t>
      </w:r>
      <w:r>
        <w:tab/>
        <w:t>Powers of Ministerial Council</w:t>
      </w:r>
      <w:r>
        <w:tab/>
      </w:r>
      <w:r>
        <w:fldChar w:fldCharType="begin"/>
      </w:r>
      <w:r>
        <w:instrText xml:space="preserve"> PAGEREF _Toc184116515 \h </w:instrText>
      </w:r>
      <w:r>
        <w:fldChar w:fldCharType="separate"/>
      </w:r>
      <w:r>
        <w:t>134</w:t>
      </w:r>
      <w:r>
        <w:fldChar w:fldCharType="end"/>
      </w:r>
    </w:p>
    <w:p>
      <w:pPr>
        <w:pStyle w:val="TOC8"/>
        <w:rPr>
          <w:rFonts w:asciiTheme="minorHAnsi" w:eastAsiaTheme="minorEastAsia" w:hAnsiTheme="minorHAnsi" w:cstheme="minorBidi"/>
          <w:szCs w:val="22"/>
        </w:rPr>
      </w:pPr>
      <w:r>
        <w:t>222.</w:t>
      </w:r>
      <w:r>
        <w:tab/>
        <w:t>Directions</w:t>
      </w:r>
      <w:r>
        <w:tab/>
      </w:r>
      <w:r>
        <w:fldChar w:fldCharType="begin"/>
      </w:r>
      <w:r>
        <w:instrText xml:space="preserve"> PAGEREF _Toc184116516 \h </w:instrText>
      </w:r>
      <w:r>
        <w:fldChar w:fldCharType="separate"/>
      </w:r>
      <w:r>
        <w:t>135</w:t>
      </w:r>
      <w:r>
        <w:fldChar w:fldCharType="end"/>
      </w:r>
    </w:p>
    <w:p>
      <w:pPr>
        <w:pStyle w:val="TOC8"/>
        <w:rPr>
          <w:rFonts w:asciiTheme="minorHAnsi" w:eastAsiaTheme="minorEastAsia" w:hAnsiTheme="minorHAnsi" w:cstheme="minorBidi"/>
          <w:szCs w:val="22"/>
        </w:rPr>
      </w:pPr>
      <w:r>
        <w:t>223.</w:t>
      </w:r>
      <w:r>
        <w:tab/>
        <w:t>How Ministerial Council exercises powers</w:t>
      </w:r>
      <w:r>
        <w:tab/>
      </w:r>
      <w:r>
        <w:fldChar w:fldCharType="begin"/>
      </w:r>
      <w:r>
        <w:instrText xml:space="preserve"> PAGEREF _Toc184116517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11 — Australian Children’s Education and Care Quality Authority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The National Authority</w:t>
      </w:r>
    </w:p>
    <w:p>
      <w:pPr>
        <w:pStyle w:val="TOC8"/>
        <w:rPr>
          <w:rFonts w:asciiTheme="minorHAnsi" w:eastAsiaTheme="minorEastAsia" w:hAnsiTheme="minorHAnsi" w:cstheme="minorBidi"/>
          <w:szCs w:val="22"/>
        </w:rPr>
      </w:pPr>
      <w:r>
        <w:t>224.</w:t>
      </w:r>
      <w:r>
        <w:tab/>
        <w:t>National Authority</w:t>
      </w:r>
      <w:r>
        <w:tab/>
      </w:r>
      <w:r>
        <w:fldChar w:fldCharType="begin"/>
      </w:r>
      <w:r>
        <w:instrText xml:space="preserve"> PAGEREF _Toc184116520 \h </w:instrText>
      </w:r>
      <w:r>
        <w:fldChar w:fldCharType="separate"/>
      </w:r>
      <w:r>
        <w:t>136</w:t>
      </w:r>
      <w:r>
        <w:fldChar w:fldCharType="end"/>
      </w:r>
    </w:p>
    <w:p>
      <w:pPr>
        <w:pStyle w:val="TOC8"/>
        <w:rPr>
          <w:rFonts w:asciiTheme="minorHAnsi" w:eastAsiaTheme="minorEastAsia" w:hAnsiTheme="minorHAnsi" w:cstheme="minorBidi"/>
          <w:szCs w:val="22"/>
        </w:rPr>
      </w:pPr>
      <w:r>
        <w:t>225.</w:t>
      </w:r>
      <w:r>
        <w:tab/>
        <w:t>Functions of National Authority</w:t>
      </w:r>
      <w:r>
        <w:tab/>
      </w:r>
      <w:r>
        <w:fldChar w:fldCharType="begin"/>
      </w:r>
      <w:r>
        <w:instrText xml:space="preserve"> PAGEREF _Toc184116521 \h </w:instrText>
      </w:r>
      <w:r>
        <w:fldChar w:fldCharType="separate"/>
      </w:r>
      <w:r>
        <w:t>136</w:t>
      </w:r>
      <w:r>
        <w:fldChar w:fldCharType="end"/>
      </w:r>
    </w:p>
    <w:p>
      <w:pPr>
        <w:pStyle w:val="TOC8"/>
        <w:rPr>
          <w:rFonts w:asciiTheme="minorHAnsi" w:eastAsiaTheme="minorEastAsia" w:hAnsiTheme="minorHAnsi" w:cstheme="minorBidi"/>
          <w:szCs w:val="22"/>
        </w:rPr>
      </w:pPr>
      <w:r>
        <w:t>226.</w:t>
      </w:r>
      <w:r>
        <w:tab/>
        <w:t>National Authority may advise and seek guidance of Ministerial Council</w:t>
      </w:r>
      <w:r>
        <w:tab/>
      </w:r>
      <w:r>
        <w:fldChar w:fldCharType="begin"/>
      </w:r>
      <w:r>
        <w:instrText xml:space="preserve"> PAGEREF _Toc184116522 \h </w:instrText>
      </w:r>
      <w:r>
        <w:fldChar w:fldCharType="separate"/>
      </w:r>
      <w:r>
        <w:t>138</w:t>
      </w:r>
      <w:r>
        <w:fldChar w:fldCharType="end"/>
      </w:r>
    </w:p>
    <w:p>
      <w:pPr>
        <w:pStyle w:val="TOC8"/>
        <w:rPr>
          <w:rFonts w:asciiTheme="minorHAnsi" w:eastAsiaTheme="minorEastAsia" w:hAnsiTheme="minorHAnsi" w:cstheme="minorBidi"/>
          <w:szCs w:val="22"/>
        </w:rPr>
      </w:pPr>
      <w:r>
        <w:t>227.</w:t>
      </w:r>
      <w:r>
        <w:tab/>
        <w:t>Powers of National Authority</w:t>
      </w:r>
      <w:r>
        <w:tab/>
      </w:r>
      <w:r>
        <w:fldChar w:fldCharType="begin"/>
      </w:r>
      <w:r>
        <w:instrText xml:space="preserve"> PAGEREF _Toc184116523 \h </w:instrText>
      </w:r>
      <w:r>
        <w:fldChar w:fldCharType="separate"/>
      </w:r>
      <w:r>
        <w:t>138</w:t>
      </w:r>
      <w:r>
        <w:fldChar w:fldCharType="end"/>
      </w:r>
    </w:p>
    <w:p>
      <w:pPr>
        <w:pStyle w:val="TOC8"/>
        <w:rPr>
          <w:rFonts w:asciiTheme="minorHAnsi" w:eastAsiaTheme="minorEastAsia" w:hAnsiTheme="minorHAnsi" w:cstheme="minorBidi"/>
          <w:szCs w:val="22"/>
        </w:rPr>
      </w:pPr>
      <w:r>
        <w:t>228.</w:t>
      </w:r>
      <w:r>
        <w:tab/>
        <w:t>Co</w:t>
      </w:r>
      <w:r>
        <w:noBreakHyphen/>
        <w:t>operation with participating jurisdictions and Commonwealth</w:t>
      </w:r>
      <w:r>
        <w:tab/>
      </w:r>
      <w:r>
        <w:fldChar w:fldCharType="begin"/>
      </w:r>
      <w:r>
        <w:instrText xml:space="preserve"> PAGEREF _Toc184116524 \h </w:instrText>
      </w:r>
      <w:r>
        <w:fldChar w:fldCharType="separate"/>
      </w:r>
      <w:r>
        <w:t>139</w:t>
      </w:r>
      <w:r>
        <w:fldChar w:fldCharType="end"/>
      </w:r>
    </w:p>
    <w:p>
      <w:pPr>
        <w:pStyle w:val="TOC8"/>
        <w:rPr>
          <w:rFonts w:asciiTheme="minorHAnsi" w:eastAsiaTheme="minorEastAsia" w:hAnsiTheme="minorHAnsi" w:cstheme="minorBidi"/>
          <w:szCs w:val="22"/>
        </w:rPr>
      </w:pPr>
      <w:r>
        <w:t>229.</w:t>
      </w:r>
      <w:r>
        <w:tab/>
        <w:t>National audit functions</w:t>
      </w:r>
      <w:r>
        <w:tab/>
      </w:r>
      <w:r>
        <w:fldChar w:fldCharType="begin"/>
      </w:r>
      <w:r>
        <w:instrText xml:space="preserve"> PAGEREF _Toc184116525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The Board of the National Authority</w:t>
      </w:r>
    </w:p>
    <w:p>
      <w:pPr>
        <w:pStyle w:val="TOC6"/>
        <w:tabs>
          <w:tab w:val="right" w:leader="dot" w:pos="7077"/>
        </w:tabs>
        <w:rPr>
          <w:rFonts w:asciiTheme="minorHAnsi" w:eastAsiaTheme="minorEastAsia" w:hAnsiTheme="minorHAnsi" w:cstheme="minorBidi"/>
          <w:b w:val="0"/>
          <w:sz w:val="22"/>
          <w:szCs w:val="22"/>
        </w:rPr>
      </w:pPr>
      <w:r>
        <w:t>Subdivision 1 — Establishment and responsibilities</w:t>
      </w:r>
    </w:p>
    <w:p>
      <w:pPr>
        <w:pStyle w:val="TOC8"/>
        <w:rPr>
          <w:rFonts w:asciiTheme="minorHAnsi" w:eastAsiaTheme="minorEastAsia" w:hAnsiTheme="minorHAnsi" w:cstheme="minorBidi"/>
          <w:szCs w:val="22"/>
        </w:rPr>
      </w:pPr>
      <w:r>
        <w:t>230.</w:t>
      </w:r>
      <w:r>
        <w:tab/>
        <w:t>National Authority Board</w:t>
      </w:r>
      <w:r>
        <w:tab/>
      </w:r>
      <w:r>
        <w:fldChar w:fldCharType="begin"/>
      </w:r>
      <w:r>
        <w:instrText xml:space="preserve"> PAGEREF _Toc184116528 \h </w:instrText>
      </w:r>
      <w:r>
        <w:fldChar w:fldCharType="separate"/>
      </w:r>
      <w:r>
        <w:t>140</w:t>
      </w:r>
      <w:r>
        <w:fldChar w:fldCharType="end"/>
      </w:r>
    </w:p>
    <w:p>
      <w:pPr>
        <w:pStyle w:val="TOC8"/>
        <w:rPr>
          <w:rFonts w:asciiTheme="minorHAnsi" w:eastAsiaTheme="minorEastAsia" w:hAnsiTheme="minorHAnsi" w:cstheme="minorBidi"/>
          <w:szCs w:val="22"/>
        </w:rPr>
      </w:pPr>
      <w:r>
        <w:t>231.</w:t>
      </w:r>
      <w:r>
        <w:tab/>
        <w:t>Responsibilities of Board</w:t>
      </w:r>
      <w:r>
        <w:tab/>
      </w:r>
      <w:r>
        <w:fldChar w:fldCharType="begin"/>
      </w:r>
      <w:r>
        <w:instrText xml:space="preserve"> PAGEREF _Toc184116529 \h </w:instrText>
      </w:r>
      <w:r>
        <w:fldChar w:fldCharType="separate"/>
      </w:r>
      <w:r>
        <w:t>140</w:t>
      </w:r>
      <w:r>
        <w:fldChar w:fldCharType="end"/>
      </w:r>
    </w:p>
    <w:p>
      <w:pPr>
        <w:pStyle w:val="TOC8"/>
        <w:rPr>
          <w:rFonts w:asciiTheme="minorHAnsi" w:eastAsiaTheme="minorEastAsia" w:hAnsiTheme="minorHAnsi" w:cstheme="minorBidi"/>
          <w:szCs w:val="22"/>
        </w:rPr>
      </w:pPr>
      <w:r>
        <w:t>232.</w:t>
      </w:r>
      <w:r>
        <w:tab/>
        <w:t>Membership of Board</w:t>
      </w:r>
      <w:r>
        <w:tab/>
      </w:r>
      <w:r>
        <w:fldChar w:fldCharType="begin"/>
      </w:r>
      <w:r>
        <w:instrText xml:space="preserve"> PAGEREF _Toc184116530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Members</w:t>
      </w:r>
    </w:p>
    <w:p>
      <w:pPr>
        <w:pStyle w:val="TOC8"/>
        <w:rPr>
          <w:rFonts w:asciiTheme="minorHAnsi" w:eastAsiaTheme="minorEastAsia" w:hAnsiTheme="minorHAnsi" w:cstheme="minorBidi"/>
          <w:szCs w:val="22"/>
        </w:rPr>
      </w:pPr>
      <w:r>
        <w:t>233.</w:t>
      </w:r>
      <w:r>
        <w:tab/>
        <w:t>Terms of office of members</w:t>
      </w:r>
      <w:r>
        <w:tab/>
      </w:r>
      <w:r>
        <w:fldChar w:fldCharType="begin"/>
      </w:r>
      <w:r>
        <w:instrText xml:space="preserve"> PAGEREF _Toc184116532 \h </w:instrText>
      </w:r>
      <w:r>
        <w:fldChar w:fldCharType="separate"/>
      </w:r>
      <w:r>
        <w:t>142</w:t>
      </w:r>
      <w:r>
        <w:fldChar w:fldCharType="end"/>
      </w:r>
    </w:p>
    <w:p>
      <w:pPr>
        <w:pStyle w:val="TOC8"/>
        <w:rPr>
          <w:rFonts w:asciiTheme="minorHAnsi" w:eastAsiaTheme="minorEastAsia" w:hAnsiTheme="minorHAnsi" w:cstheme="minorBidi"/>
          <w:szCs w:val="22"/>
        </w:rPr>
      </w:pPr>
      <w:r>
        <w:t>234.</w:t>
      </w:r>
      <w:r>
        <w:tab/>
        <w:t>Remuneration</w:t>
      </w:r>
      <w:r>
        <w:tab/>
      </w:r>
      <w:r>
        <w:fldChar w:fldCharType="begin"/>
      </w:r>
      <w:r>
        <w:instrText xml:space="preserve"> PAGEREF _Toc184116533 \h </w:instrText>
      </w:r>
      <w:r>
        <w:fldChar w:fldCharType="separate"/>
      </w:r>
      <w:r>
        <w:t>142</w:t>
      </w:r>
      <w:r>
        <w:fldChar w:fldCharType="end"/>
      </w:r>
    </w:p>
    <w:p>
      <w:pPr>
        <w:pStyle w:val="TOC8"/>
        <w:rPr>
          <w:rFonts w:asciiTheme="minorHAnsi" w:eastAsiaTheme="minorEastAsia" w:hAnsiTheme="minorHAnsi" w:cstheme="minorBidi"/>
          <w:szCs w:val="22"/>
        </w:rPr>
      </w:pPr>
      <w:r>
        <w:t>235.</w:t>
      </w:r>
      <w:r>
        <w:tab/>
        <w:t>Vacancy in the office of member</w:t>
      </w:r>
      <w:r>
        <w:tab/>
      </w:r>
      <w:r>
        <w:fldChar w:fldCharType="begin"/>
      </w:r>
      <w:r>
        <w:instrText xml:space="preserve"> PAGEREF _Toc184116534 \h </w:instrText>
      </w:r>
      <w:r>
        <w:fldChar w:fldCharType="separate"/>
      </w:r>
      <w:r>
        <w:t>142</w:t>
      </w:r>
      <w:r>
        <w:fldChar w:fldCharType="end"/>
      </w:r>
    </w:p>
    <w:p>
      <w:pPr>
        <w:pStyle w:val="TOC8"/>
        <w:rPr>
          <w:rFonts w:asciiTheme="minorHAnsi" w:eastAsiaTheme="minorEastAsia" w:hAnsiTheme="minorHAnsi" w:cstheme="minorBidi"/>
          <w:szCs w:val="22"/>
        </w:rPr>
      </w:pPr>
      <w:r>
        <w:t>236.</w:t>
      </w:r>
      <w:r>
        <w:tab/>
        <w:t>Acting positions</w:t>
      </w:r>
      <w:r>
        <w:tab/>
      </w:r>
      <w:r>
        <w:fldChar w:fldCharType="begin"/>
      </w:r>
      <w:r>
        <w:instrText xml:space="preserve"> PAGEREF _Toc184116535 \h </w:instrText>
      </w:r>
      <w:r>
        <w:fldChar w:fldCharType="separate"/>
      </w:r>
      <w:r>
        <w:t>144</w:t>
      </w:r>
      <w:r>
        <w:fldChar w:fldCharType="end"/>
      </w:r>
    </w:p>
    <w:p>
      <w:pPr>
        <w:pStyle w:val="TOC8"/>
        <w:rPr>
          <w:rFonts w:asciiTheme="minorHAnsi" w:eastAsiaTheme="minorEastAsia" w:hAnsiTheme="minorHAnsi" w:cstheme="minorBidi"/>
          <w:szCs w:val="22"/>
        </w:rPr>
      </w:pPr>
      <w:r>
        <w:t>237.</w:t>
      </w:r>
      <w:r>
        <w:tab/>
        <w:t>Leave of absence</w:t>
      </w:r>
      <w:r>
        <w:tab/>
      </w:r>
      <w:r>
        <w:fldChar w:fldCharType="begin"/>
      </w:r>
      <w:r>
        <w:instrText xml:space="preserve"> PAGEREF _Toc184116536 \h </w:instrText>
      </w:r>
      <w:r>
        <w:fldChar w:fldCharType="separate"/>
      </w:r>
      <w:r>
        <w:t>145</w:t>
      </w:r>
      <w:r>
        <w:fldChar w:fldCharType="end"/>
      </w:r>
    </w:p>
    <w:p>
      <w:pPr>
        <w:pStyle w:val="TOC8"/>
        <w:rPr>
          <w:rFonts w:asciiTheme="minorHAnsi" w:eastAsiaTheme="minorEastAsia" w:hAnsiTheme="minorHAnsi" w:cstheme="minorBidi"/>
          <w:szCs w:val="22"/>
        </w:rPr>
      </w:pPr>
      <w:r>
        <w:t>238.</w:t>
      </w:r>
      <w:r>
        <w:tab/>
        <w:t>Disclosure of conflict of interest</w:t>
      </w:r>
      <w:r>
        <w:tab/>
      </w:r>
      <w:r>
        <w:fldChar w:fldCharType="begin"/>
      </w:r>
      <w:r>
        <w:instrText xml:space="preserve"> PAGEREF _Toc184116537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Procedure of Board</w:t>
      </w:r>
    </w:p>
    <w:p>
      <w:pPr>
        <w:pStyle w:val="TOC8"/>
        <w:rPr>
          <w:rFonts w:asciiTheme="minorHAnsi" w:eastAsiaTheme="minorEastAsia" w:hAnsiTheme="minorHAnsi" w:cstheme="minorBidi"/>
          <w:szCs w:val="22"/>
        </w:rPr>
      </w:pPr>
      <w:r>
        <w:t>239.</w:t>
      </w:r>
      <w:r>
        <w:tab/>
        <w:t>General procedure</w:t>
      </w:r>
      <w:r>
        <w:tab/>
      </w:r>
      <w:r>
        <w:fldChar w:fldCharType="begin"/>
      </w:r>
      <w:r>
        <w:instrText xml:space="preserve"> PAGEREF _Toc184116539 \h </w:instrText>
      </w:r>
      <w:r>
        <w:fldChar w:fldCharType="separate"/>
      </w:r>
      <w:r>
        <w:t>146</w:t>
      </w:r>
      <w:r>
        <w:fldChar w:fldCharType="end"/>
      </w:r>
    </w:p>
    <w:p>
      <w:pPr>
        <w:pStyle w:val="TOC8"/>
        <w:rPr>
          <w:rFonts w:asciiTheme="minorHAnsi" w:eastAsiaTheme="minorEastAsia" w:hAnsiTheme="minorHAnsi" w:cstheme="minorBidi"/>
          <w:szCs w:val="22"/>
        </w:rPr>
      </w:pPr>
      <w:r>
        <w:t>240.</w:t>
      </w:r>
      <w:r>
        <w:tab/>
        <w:t>Quorum</w:t>
      </w:r>
      <w:r>
        <w:tab/>
      </w:r>
      <w:r>
        <w:fldChar w:fldCharType="begin"/>
      </w:r>
      <w:r>
        <w:instrText xml:space="preserve"> PAGEREF _Toc184116540 \h </w:instrText>
      </w:r>
      <w:r>
        <w:fldChar w:fldCharType="separate"/>
      </w:r>
      <w:r>
        <w:t>146</w:t>
      </w:r>
      <w:r>
        <w:fldChar w:fldCharType="end"/>
      </w:r>
    </w:p>
    <w:p>
      <w:pPr>
        <w:pStyle w:val="TOC8"/>
        <w:rPr>
          <w:rFonts w:asciiTheme="minorHAnsi" w:eastAsiaTheme="minorEastAsia" w:hAnsiTheme="minorHAnsi" w:cstheme="minorBidi"/>
          <w:szCs w:val="22"/>
        </w:rPr>
      </w:pPr>
      <w:r>
        <w:t>241.</w:t>
      </w:r>
      <w:r>
        <w:tab/>
        <w:t>Chief executive officer may attend meetings of the Board</w:t>
      </w:r>
      <w:r>
        <w:tab/>
      </w:r>
      <w:r>
        <w:fldChar w:fldCharType="begin"/>
      </w:r>
      <w:r>
        <w:instrText xml:space="preserve"> PAGEREF _Toc184116541 \h </w:instrText>
      </w:r>
      <w:r>
        <w:fldChar w:fldCharType="separate"/>
      </w:r>
      <w:r>
        <w:t>147</w:t>
      </w:r>
      <w:r>
        <w:fldChar w:fldCharType="end"/>
      </w:r>
    </w:p>
    <w:p>
      <w:pPr>
        <w:pStyle w:val="TOC8"/>
        <w:rPr>
          <w:rFonts w:asciiTheme="minorHAnsi" w:eastAsiaTheme="minorEastAsia" w:hAnsiTheme="minorHAnsi" w:cstheme="minorBidi"/>
          <w:szCs w:val="22"/>
        </w:rPr>
      </w:pPr>
      <w:r>
        <w:t>242.</w:t>
      </w:r>
      <w:r>
        <w:tab/>
        <w:t>Presiding member</w:t>
      </w:r>
      <w:r>
        <w:tab/>
      </w:r>
      <w:r>
        <w:fldChar w:fldCharType="begin"/>
      </w:r>
      <w:r>
        <w:instrText xml:space="preserve"> PAGEREF _Toc184116542 \h </w:instrText>
      </w:r>
      <w:r>
        <w:fldChar w:fldCharType="separate"/>
      </w:r>
      <w:r>
        <w:t>147</w:t>
      </w:r>
      <w:r>
        <w:fldChar w:fldCharType="end"/>
      </w:r>
    </w:p>
    <w:p>
      <w:pPr>
        <w:pStyle w:val="TOC8"/>
        <w:rPr>
          <w:rFonts w:asciiTheme="minorHAnsi" w:eastAsiaTheme="minorEastAsia" w:hAnsiTheme="minorHAnsi" w:cstheme="minorBidi"/>
          <w:szCs w:val="22"/>
        </w:rPr>
      </w:pPr>
      <w:r>
        <w:t>243.</w:t>
      </w:r>
      <w:r>
        <w:tab/>
        <w:t>Voting</w:t>
      </w:r>
      <w:r>
        <w:tab/>
      </w:r>
      <w:r>
        <w:fldChar w:fldCharType="begin"/>
      </w:r>
      <w:r>
        <w:instrText xml:space="preserve"> PAGEREF _Toc184116543 \h </w:instrText>
      </w:r>
      <w:r>
        <w:fldChar w:fldCharType="separate"/>
      </w:r>
      <w:r>
        <w:t>147</w:t>
      </w:r>
      <w:r>
        <w:fldChar w:fldCharType="end"/>
      </w:r>
    </w:p>
    <w:p>
      <w:pPr>
        <w:pStyle w:val="TOC8"/>
        <w:rPr>
          <w:rFonts w:asciiTheme="minorHAnsi" w:eastAsiaTheme="minorEastAsia" w:hAnsiTheme="minorHAnsi" w:cstheme="minorBidi"/>
          <w:szCs w:val="22"/>
        </w:rPr>
      </w:pPr>
      <w:r>
        <w:t>244.</w:t>
      </w:r>
      <w:r>
        <w:tab/>
        <w:t>Defects in appointment of members</w:t>
      </w:r>
      <w:r>
        <w:tab/>
      </w:r>
      <w:r>
        <w:fldChar w:fldCharType="begin"/>
      </w:r>
      <w:r>
        <w:instrText xml:space="preserve"> PAGEREF _Toc184116544 \h </w:instrText>
      </w:r>
      <w:r>
        <w:fldChar w:fldCharType="separate"/>
      </w:r>
      <w:r>
        <w:t>147</w:t>
      </w:r>
      <w:r>
        <w:fldChar w:fldCharType="end"/>
      </w:r>
    </w:p>
    <w:p>
      <w:pPr>
        <w:pStyle w:val="TOC8"/>
        <w:rPr>
          <w:rFonts w:asciiTheme="minorHAnsi" w:eastAsiaTheme="minorEastAsia" w:hAnsiTheme="minorHAnsi" w:cstheme="minorBidi"/>
          <w:szCs w:val="22"/>
        </w:rPr>
      </w:pPr>
      <w:r>
        <w:t>245.</w:t>
      </w:r>
      <w:r>
        <w:tab/>
        <w:t>Transaction of business by alternative means</w:t>
      </w:r>
      <w:r>
        <w:tab/>
      </w:r>
      <w:r>
        <w:fldChar w:fldCharType="begin"/>
      </w:r>
      <w:r>
        <w:instrText xml:space="preserve"> PAGEREF _Toc184116545 \h </w:instrText>
      </w:r>
      <w:r>
        <w:fldChar w:fldCharType="separate"/>
      </w:r>
      <w:r>
        <w:t>148</w:t>
      </w:r>
      <w:r>
        <w:fldChar w:fldCharType="end"/>
      </w:r>
    </w:p>
    <w:p>
      <w:pPr>
        <w:pStyle w:val="TOC8"/>
        <w:rPr>
          <w:rFonts w:asciiTheme="minorHAnsi" w:eastAsiaTheme="minorEastAsia" w:hAnsiTheme="minorHAnsi" w:cstheme="minorBidi"/>
          <w:szCs w:val="22"/>
        </w:rPr>
      </w:pPr>
      <w:r>
        <w:t>246.</w:t>
      </w:r>
      <w:r>
        <w:tab/>
        <w:t>Delegation by Board</w:t>
      </w:r>
      <w:r>
        <w:tab/>
      </w:r>
      <w:r>
        <w:fldChar w:fldCharType="begin"/>
      </w:r>
      <w:r>
        <w:instrText xml:space="preserve"> PAGEREF _Toc184116546 \h </w:instrText>
      </w:r>
      <w:r>
        <w:fldChar w:fldCharType="separate"/>
      </w:r>
      <w:r>
        <w:t>148</w:t>
      </w:r>
      <w:r>
        <w:fldChar w:fldCharType="end"/>
      </w:r>
    </w:p>
    <w:p>
      <w:pPr>
        <w:pStyle w:val="TOC8"/>
        <w:rPr>
          <w:rFonts w:asciiTheme="minorHAnsi" w:eastAsiaTheme="minorEastAsia" w:hAnsiTheme="minorHAnsi" w:cstheme="minorBidi"/>
          <w:szCs w:val="22"/>
        </w:rPr>
      </w:pPr>
      <w:r>
        <w:t>247.</w:t>
      </w:r>
      <w:r>
        <w:tab/>
        <w:t>Committees</w:t>
      </w:r>
      <w:r>
        <w:tab/>
      </w:r>
      <w:r>
        <w:fldChar w:fldCharType="begin"/>
      </w:r>
      <w:r>
        <w:instrText xml:space="preserve"> PAGEREF _Toc184116547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Chief executive officer of the National Authority</w:t>
      </w:r>
    </w:p>
    <w:p>
      <w:pPr>
        <w:pStyle w:val="TOC8"/>
        <w:rPr>
          <w:rFonts w:asciiTheme="minorHAnsi" w:eastAsiaTheme="minorEastAsia" w:hAnsiTheme="minorHAnsi" w:cstheme="minorBidi"/>
          <w:szCs w:val="22"/>
        </w:rPr>
      </w:pPr>
      <w:r>
        <w:t>248.</w:t>
      </w:r>
      <w:r>
        <w:tab/>
        <w:t>Chief executive officer</w:t>
      </w:r>
      <w:r>
        <w:tab/>
      </w:r>
      <w:r>
        <w:fldChar w:fldCharType="begin"/>
      </w:r>
      <w:r>
        <w:instrText xml:space="preserve"> PAGEREF _Toc184116549 \h </w:instrText>
      </w:r>
      <w:r>
        <w:fldChar w:fldCharType="separate"/>
      </w:r>
      <w:r>
        <w:t>149</w:t>
      </w:r>
      <w:r>
        <w:fldChar w:fldCharType="end"/>
      </w:r>
    </w:p>
    <w:p>
      <w:pPr>
        <w:pStyle w:val="TOC8"/>
        <w:rPr>
          <w:rFonts w:asciiTheme="minorHAnsi" w:eastAsiaTheme="minorEastAsia" w:hAnsiTheme="minorHAnsi" w:cstheme="minorBidi"/>
          <w:szCs w:val="22"/>
        </w:rPr>
      </w:pPr>
      <w:r>
        <w:t>249.</w:t>
      </w:r>
      <w:r>
        <w:tab/>
        <w:t>Functions of chief executive officer</w:t>
      </w:r>
      <w:r>
        <w:tab/>
      </w:r>
      <w:r>
        <w:fldChar w:fldCharType="begin"/>
      </w:r>
      <w:r>
        <w:instrText xml:space="preserve"> PAGEREF _Toc184116550 \h </w:instrText>
      </w:r>
      <w:r>
        <w:fldChar w:fldCharType="separate"/>
      </w:r>
      <w:r>
        <w:t>150</w:t>
      </w:r>
      <w:r>
        <w:fldChar w:fldCharType="end"/>
      </w:r>
    </w:p>
    <w:p>
      <w:pPr>
        <w:pStyle w:val="TOC8"/>
        <w:rPr>
          <w:rFonts w:asciiTheme="minorHAnsi" w:eastAsiaTheme="minorEastAsia" w:hAnsiTheme="minorHAnsi" w:cstheme="minorBidi"/>
          <w:szCs w:val="22"/>
        </w:rPr>
      </w:pPr>
      <w:r>
        <w:t>250.</w:t>
      </w:r>
      <w:r>
        <w:tab/>
        <w:t>Terms and conditions of appointment</w:t>
      </w:r>
      <w:r>
        <w:tab/>
      </w:r>
      <w:r>
        <w:fldChar w:fldCharType="begin"/>
      </w:r>
      <w:r>
        <w:instrText xml:space="preserve"> PAGEREF _Toc184116551 \h </w:instrText>
      </w:r>
      <w:r>
        <w:fldChar w:fldCharType="separate"/>
      </w:r>
      <w:r>
        <w:t>150</w:t>
      </w:r>
      <w:r>
        <w:fldChar w:fldCharType="end"/>
      </w:r>
    </w:p>
    <w:p>
      <w:pPr>
        <w:pStyle w:val="TOC8"/>
        <w:rPr>
          <w:rFonts w:asciiTheme="minorHAnsi" w:eastAsiaTheme="minorEastAsia" w:hAnsiTheme="minorHAnsi" w:cstheme="minorBidi"/>
          <w:szCs w:val="22"/>
        </w:rPr>
      </w:pPr>
      <w:r>
        <w:t>251.</w:t>
      </w:r>
      <w:r>
        <w:tab/>
        <w:t>Remuneration</w:t>
      </w:r>
      <w:r>
        <w:tab/>
      </w:r>
      <w:r>
        <w:fldChar w:fldCharType="begin"/>
      </w:r>
      <w:r>
        <w:instrText xml:space="preserve"> PAGEREF _Toc184116552 \h </w:instrText>
      </w:r>
      <w:r>
        <w:fldChar w:fldCharType="separate"/>
      </w:r>
      <w:r>
        <w:t>151</w:t>
      </w:r>
      <w:r>
        <w:fldChar w:fldCharType="end"/>
      </w:r>
    </w:p>
    <w:p>
      <w:pPr>
        <w:pStyle w:val="TOC8"/>
        <w:rPr>
          <w:rFonts w:asciiTheme="minorHAnsi" w:eastAsiaTheme="minorEastAsia" w:hAnsiTheme="minorHAnsi" w:cstheme="minorBidi"/>
          <w:szCs w:val="22"/>
        </w:rPr>
      </w:pPr>
      <w:r>
        <w:t>252.</w:t>
      </w:r>
      <w:r>
        <w:tab/>
        <w:t>Vacancy in office</w:t>
      </w:r>
      <w:r>
        <w:tab/>
      </w:r>
      <w:r>
        <w:fldChar w:fldCharType="begin"/>
      </w:r>
      <w:r>
        <w:instrText xml:space="preserve"> PAGEREF _Toc184116553 \h </w:instrText>
      </w:r>
      <w:r>
        <w:fldChar w:fldCharType="separate"/>
      </w:r>
      <w:r>
        <w:t>151</w:t>
      </w:r>
      <w:r>
        <w:fldChar w:fldCharType="end"/>
      </w:r>
    </w:p>
    <w:p>
      <w:pPr>
        <w:pStyle w:val="TOC8"/>
        <w:rPr>
          <w:rFonts w:asciiTheme="minorHAnsi" w:eastAsiaTheme="minorEastAsia" w:hAnsiTheme="minorHAnsi" w:cstheme="minorBidi"/>
          <w:szCs w:val="22"/>
        </w:rPr>
      </w:pPr>
      <w:r>
        <w:t>253.</w:t>
      </w:r>
      <w:r>
        <w:tab/>
        <w:t>Resignation</w:t>
      </w:r>
      <w:r>
        <w:tab/>
      </w:r>
      <w:r>
        <w:fldChar w:fldCharType="begin"/>
      </w:r>
      <w:r>
        <w:instrText xml:space="preserve"> PAGEREF _Toc184116554 \h </w:instrText>
      </w:r>
      <w:r>
        <w:fldChar w:fldCharType="separate"/>
      </w:r>
      <w:r>
        <w:t>151</w:t>
      </w:r>
      <w:r>
        <w:fldChar w:fldCharType="end"/>
      </w:r>
    </w:p>
    <w:p>
      <w:pPr>
        <w:pStyle w:val="TOC8"/>
        <w:rPr>
          <w:rFonts w:asciiTheme="minorHAnsi" w:eastAsiaTheme="minorEastAsia" w:hAnsiTheme="minorHAnsi" w:cstheme="minorBidi"/>
          <w:szCs w:val="22"/>
        </w:rPr>
      </w:pPr>
      <w:r>
        <w:t>254.</w:t>
      </w:r>
      <w:r>
        <w:tab/>
        <w:t>Termination of appointment</w:t>
      </w:r>
      <w:r>
        <w:tab/>
      </w:r>
      <w:r>
        <w:fldChar w:fldCharType="begin"/>
      </w:r>
      <w:r>
        <w:instrText xml:space="preserve"> PAGEREF _Toc184116555 \h </w:instrText>
      </w:r>
      <w:r>
        <w:fldChar w:fldCharType="separate"/>
      </w:r>
      <w:r>
        <w:t>151</w:t>
      </w:r>
      <w:r>
        <w:fldChar w:fldCharType="end"/>
      </w:r>
    </w:p>
    <w:p>
      <w:pPr>
        <w:pStyle w:val="TOC8"/>
        <w:rPr>
          <w:rFonts w:asciiTheme="minorHAnsi" w:eastAsiaTheme="minorEastAsia" w:hAnsiTheme="minorHAnsi" w:cstheme="minorBidi"/>
          <w:szCs w:val="22"/>
        </w:rPr>
      </w:pPr>
      <w:r>
        <w:t>255.</w:t>
      </w:r>
      <w:r>
        <w:tab/>
        <w:t>Acting chief executive officer</w:t>
      </w:r>
      <w:r>
        <w:tab/>
      </w:r>
      <w:r>
        <w:fldChar w:fldCharType="begin"/>
      </w:r>
      <w:r>
        <w:instrText xml:space="preserve"> PAGEREF _Toc184116556 \h </w:instrText>
      </w:r>
      <w:r>
        <w:fldChar w:fldCharType="separate"/>
      </w:r>
      <w:r>
        <w:t>152</w:t>
      </w:r>
      <w:r>
        <w:fldChar w:fldCharType="end"/>
      </w:r>
    </w:p>
    <w:p>
      <w:pPr>
        <w:pStyle w:val="TOC8"/>
        <w:rPr>
          <w:rFonts w:asciiTheme="minorHAnsi" w:eastAsiaTheme="minorEastAsia" w:hAnsiTheme="minorHAnsi" w:cstheme="minorBidi"/>
          <w:szCs w:val="22"/>
        </w:rPr>
      </w:pPr>
      <w:r>
        <w:t>256.</w:t>
      </w:r>
      <w:r>
        <w:tab/>
        <w:t>Disclosure of interests</w:t>
      </w:r>
      <w:r>
        <w:tab/>
      </w:r>
      <w:r>
        <w:fldChar w:fldCharType="begin"/>
      </w:r>
      <w:r>
        <w:instrText xml:space="preserve"> PAGEREF _Toc184116557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consultants and contractors</w:t>
      </w:r>
    </w:p>
    <w:p>
      <w:pPr>
        <w:pStyle w:val="TOC8"/>
        <w:rPr>
          <w:rFonts w:asciiTheme="minorHAnsi" w:eastAsiaTheme="minorEastAsia" w:hAnsiTheme="minorHAnsi" w:cstheme="minorBidi"/>
          <w:szCs w:val="22"/>
        </w:rPr>
      </w:pPr>
      <w:r>
        <w:t>257.</w:t>
      </w:r>
      <w:r>
        <w:tab/>
        <w:t>Staff of National Authority</w:t>
      </w:r>
      <w:r>
        <w:tab/>
      </w:r>
      <w:r>
        <w:fldChar w:fldCharType="begin"/>
      </w:r>
      <w:r>
        <w:instrText xml:space="preserve"> PAGEREF _Toc184116559 \h </w:instrText>
      </w:r>
      <w:r>
        <w:fldChar w:fldCharType="separate"/>
      </w:r>
      <w:r>
        <w:t>153</w:t>
      </w:r>
      <w:r>
        <w:fldChar w:fldCharType="end"/>
      </w:r>
    </w:p>
    <w:p>
      <w:pPr>
        <w:pStyle w:val="TOC8"/>
        <w:rPr>
          <w:rFonts w:asciiTheme="minorHAnsi" w:eastAsiaTheme="minorEastAsia" w:hAnsiTheme="minorHAnsi" w:cstheme="minorBidi"/>
          <w:szCs w:val="22"/>
        </w:rPr>
      </w:pPr>
      <w:r>
        <w:t>258.</w:t>
      </w:r>
      <w:r>
        <w:tab/>
        <w:t>Staff seconded to National Authority</w:t>
      </w:r>
      <w:r>
        <w:tab/>
      </w:r>
      <w:r>
        <w:fldChar w:fldCharType="begin"/>
      </w:r>
      <w:r>
        <w:instrText xml:space="preserve"> PAGEREF _Toc184116560 \h </w:instrText>
      </w:r>
      <w:r>
        <w:fldChar w:fldCharType="separate"/>
      </w:r>
      <w:r>
        <w:t>153</w:t>
      </w:r>
      <w:r>
        <w:fldChar w:fldCharType="end"/>
      </w:r>
    </w:p>
    <w:p>
      <w:pPr>
        <w:pStyle w:val="TOC8"/>
        <w:rPr>
          <w:rFonts w:asciiTheme="minorHAnsi" w:eastAsiaTheme="minorEastAsia" w:hAnsiTheme="minorHAnsi" w:cstheme="minorBidi"/>
          <w:szCs w:val="22"/>
        </w:rPr>
      </w:pPr>
      <w:r>
        <w:t>259.</w:t>
      </w:r>
      <w:r>
        <w:tab/>
        <w:t>Consultants and contractors</w:t>
      </w:r>
      <w:r>
        <w:tab/>
      </w:r>
      <w:r>
        <w:fldChar w:fldCharType="begin"/>
      </w:r>
      <w:r>
        <w:instrText xml:space="preserve"> PAGEREF _Toc184116561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Part 12 — Regulatory Authority</w:t>
      </w:r>
    </w:p>
    <w:p>
      <w:pPr>
        <w:pStyle w:val="TOC8"/>
        <w:rPr>
          <w:rFonts w:asciiTheme="minorHAnsi" w:eastAsiaTheme="minorEastAsia" w:hAnsiTheme="minorHAnsi" w:cstheme="minorBidi"/>
          <w:szCs w:val="22"/>
        </w:rPr>
      </w:pPr>
      <w:r>
        <w:t>260.</w:t>
      </w:r>
      <w:r>
        <w:tab/>
        <w:t>Functions of Regulatory Authority</w:t>
      </w:r>
      <w:r>
        <w:tab/>
      </w:r>
      <w:r>
        <w:fldChar w:fldCharType="begin"/>
      </w:r>
      <w:r>
        <w:instrText xml:space="preserve"> PAGEREF _Toc184116563 \h </w:instrText>
      </w:r>
      <w:r>
        <w:fldChar w:fldCharType="separate"/>
      </w:r>
      <w:r>
        <w:t>153</w:t>
      </w:r>
      <w:r>
        <w:fldChar w:fldCharType="end"/>
      </w:r>
    </w:p>
    <w:p>
      <w:pPr>
        <w:pStyle w:val="TOC8"/>
        <w:rPr>
          <w:rFonts w:asciiTheme="minorHAnsi" w:eastAsiaTheme="minorEastAsia" w:hAnsiTheme="minorHAnsi" w:cstheme="minorBidi"/>
          <w:szCs w:val="22"/>
        </w:rPr>
      </w:pPr>
      <w:r>
        <w:t>261.</w:t>
      </w:r>
      <w:r>
        <w:tab/>
        <w:t>Powers of Regulatory Authority</w:t>
      </w:r>
      <w:r>
        <w:tab/>
      </w:r>
      <w:r>
        <w:fldChar w:fldCharType="begin"/>
      </w:r>
      <w:r>
        <w:instrText xml:space="preserve"> PAGEREF _Toc184116564 \h </w:instrText>
      </w:r>
      <w:r>
        <w:fldChar w:fldCharType="separate"/>
      </w:r>
      <w:r>
        <w:t>154</w:t>
      </w:r>
      <w:r>
        <w:fldChar w:fldCharType="end"/>
      </w:r>
    </w:p>
    <w:p>
      <w:pPr>
        <w:pStyle w:val="TOC8"/>
        <w:rPr>
          <w:rFonts w:asciiTheme="minorHAnsi" w:eastAsiaTheme="minorEastAsia" w:hAnsiTheme="minorHAnsi" w:cstheme="minorBidi"/>
          <w:szCs w:val="22"/>
        </w:rPr>
      </w:pPr>
      <w:r>
        <w:t>262.</w:t>
      </w:r>
      <w:r>
        <w:tab/>
        <w:t>Delegations</w:t>
      </w:r>
      <w:r>
        <w:tab/>
      </w:r>
      <w:r>
        <w:fldChar w:fldCharType="begin"/>
      </w:r>
      <w:r>
        <w:instrText xml:space="preserve"> PAGEREF _Toc184116565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13 — Information, records and privacy</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Privacy</w:t>
      </w:r>
    </w:p>
    <w:p>
      <w:pPr>
        <w:pStyle w:val="TOC8"/>
        <w:rPr>
          <w:rFonts w:asciiTheme="minorHAnsi" w:eastAsiaTheme="minorEastAsia" w:hAnsiTheme="minorHAnsi" w:cstheme="minorBidi"/>
          <w:szCs w:val="22"/>
        </w:rPr>
      </w:pPr>
      <w:r>
        <w:t>263.</w:t>
      </w:r>
      <w:r>
        <w:tab/>
        <w:t>Application of Commonwealth Privacy Act</w:t>
      </w:r>
      <w:r>
        <w:tab/>
      </w:r>
      <w:r>
        <w:fldChar w:fldCharType="begin"/>
      </w:r>
      <w:r>
        <w:instrText xml:space="preserve"> PAGEREF _Toc184116568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Application of Commonwealth FOI Act</w:t>
      </w:r>
    </w:p>
    <w:p>
      <w:pPr>
        <w:pStyle w:val="TOC8"/>
        <w:rPr>
          <w:rFonts w:asciiTheme="minorHAnsi" w:eastAsiaTheme="minorEastAsia" w:hAnsiTheme="minorHAnsi" w:cstheme="minorBidi"/>
          <w:szCs w:val="22"/>
        </w:rPr>
      </w:pPr>
      <w:r>
        <w:t>264.</w:t>
      </w:r>
      <w:r>
        <w:tab/>
        <w:t>Application of Commonwealth FOI Act</w:t>
      </w:r>
      <w:r>
        <w:tab/>
      </w:r>
      <w:r>
        <w:fldChar w:fldCharType="begin"/>
      </w:r>
      <w:r>
        <w:instrText xml:space="preserve"> PAGEREF _Toc184116570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New South Wales State Records Act</w:t>
      </w:r>
    </w:p>
    <w:p>
      <w:pPr>
        <w:pStyle w:val="TOC8"/>
        <w:rPr>
          <w:rFonts w:asciiTheme="minorHAnsi" w:eastAsiaTheme="minorEastAsia" w:hAnsiTheme="minorHAnsi" w:cstheme="minorBidi"/>
          <w:szCs w:val="22"/>
        </w:rPr>
      </w:pPr>
      <w:r>
        <w:t>265.</w:t>
      </w:r>
      <w:r>
        <w:tab/>
        <w:t>Application of State Records Act</w:t>
      </w:r>
      <w:r>
        <w:tab/>
      </w:r>
      <w:r>
        <w:fldChar w:fldCharType="begin"/>
      </w:r>
      <w:r>
        <w:instrText xml:space="preserve"> PAGEREF _Toc184116572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Registers</w:t>
      </w:r>
    </w:p>
    <w:p>
      <w:pPr>
        <w:pStyle w:val="TOC8"/>
        <w:rPr>
          <w:rFonts w:asciiTheme="minorHAnsi" w:eastAsiaTheme="minorEastAsia" w:hAnsiTheme="minorHAnsi" w:cstheme="minorBidi"/>
          <w:szCs w:val="22"/>
        </w:rPr>
      </w:pPr>
      <w:r>
        <w:t>266.</w:t>
      </w:r>
      <w:r>
        <w:tab/>
        <w:t>Register of approved providers</w:t>
      </w:r>
      <w:r>
        <w:tab/>
      </w:r>
      <w:r>
        <w:fldChar w:fldCharType="begin"/>
      </w:r>
      <w:r>
        <w:instrText xml:space="preserve"> PAGEREF _Toc184116574 \h </w:instrText>
      </w:r>
      <w:r>
        <w:fldChar w:fldCharType="separate"/>
      </w:r>
      <w:r>
        <w:t>158</w:t>
      </w:r>
      <w:r>
        <w:fldChar w:fldCharType="end"/>
      </w:r>
    </w:p>
    <w:p>
      <w:pPr>
        <w:pStyle w:val="TOC8"/>
        <w:rPr>
          <w:rFonts w:asciiTheme="minorHAnsi" w:eastAsiaTheme="minorEastAsia" w:hAnsiTheme="minorHAnsi" w:cstheme="minorBidi"/>
          <w:szCs w:val="22"/>
        </w:rPr>
      </w:pPr>
      <w:r>
        <w:t>267.</w:t>
      </w:r>
      <w:r>
        <w:tab/>
        <w:t>Register of education and care services</w:t>
      </w:r>
      <w:r>
        <w:tab/>
      </w:r>
      <w:r>
        <w:fldChar w:fldCharType="begin"/>
      </w:r>
      <w:r>
        <w:instrText xml:space="preserve"> PAGEREF _Toc184116575 \h </w:instrText>
      </w:r>
      <w:r>
        <w:fldChar w:fldCharType="separate"/>
      </w:r>
      <w:r>
        <w:t>158</w:t>
      </w:r>
      <w:r>
        <w:fldChar w:fldCharType="end"/>
      </w:r>
    </w:p>
    <w:p>
      <w:pPr>
        <w:pStyle w:val="TOC8"/>
        <w:rPr>
          <w:rFonts w:asciiTheme="minorHAnsi" w:eastAsiaTheme="minorEastAsia" w:hAnsiTheme="minorHAnsi" w:cstheme="minorBidi"/>
          <w:szCs w:val="22"/>
        </w:rPr>
      </w:pPr>
      <w:r>
        <w:t>269.</w:t>
      </w:r>
      <w:r>
        <w:tab/>
        <w:t>Register of family day care educators, co</w:t>
      </w:r>
      <w:r>
        <w:noBreakHyphen/>
        <w:t>ordinators and assistants</w:t>
      </w:r>
      <w:r>
        <w:tab/>
      </w:r>
      <w:r>
        <w:fldChar w:fldCharType="begin"/>
      </w:r>
      <w:r>
        <w:instrText xml:space="preserve"> PAGEREF _Toc184116576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Publication of information</w:t>
      </w:r>
    </w:p>
    <w:p>
      <w:pPr>
        <w:pStyle w:val="TOC8"/>
        <w:rPr>
          <w:rFonts w:asciiTheme="minorHAnsi" w:eastAsiaTheme="minorEastAsia" w:hAnsiTheme="minorHAnsi" w:cstheme="minorBidi"/>
          <w:szCs w:val="22"/>
        </w:rPr>
      </w:pPr>
      <w:r>
        <w:t>270.</w:t>
      </w:r>
      <w:r>
        <w:tab/>
        <w:t>Publication of information</w:t>
      </w:r>
      <w:r>
        <w:tab/>
      </w:r>
      <w:r>
        <w:fldChar w:fldCharType="begin"/>
      </w:r>
      <w:r>
        <w:instrText xml:space="preserve"> PAGEREF _Toc184116578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Disclosure of information</w:t>
      </w:r>
    </w:p>
    <w:p>
      <w:pPr>
        <w:pStyle w:val="TOC8"/>
        <w:rPr>
          <w:rFonts w:asciiTheme="minorHAnsi" w:eastAsiaTheme="minorEastAsia" w:hAnsiTheme="minorHAnsi" w:cstheme="minorBidi"/>
          <w:szCs w:val="22"/>
        </w:rPr>
      </w:pPr>
      <w:r>
        <w:t>271.</w:t>
      </w:r>
      <w:r>
        <w:tab/>
        <w:t>Disclosure of information to other authorities</w:t>
      </w:r>
      <w:r>
        <w:tab/>
      </w:r>
      <w:r>
        <w:fldChar w:fldCharType="begin"/>
      </w:r>
      <w:r>
        <w:instrText xml:space="preserve"> PAGEREF _Toc184116580 \h </w:instrText>
      </w:r>
      <w:r>
        <w:fldChar w:fldCharType="separate"/>
      </w:r>
      <w:r>
        <w:t>161</w:t>
      </w:r>
      <w:r>
        <w:fldChar w:fldCharType="end"/>
      </w:r>
    </w:p>
    <w:p>
      <w:pPr>
        <w:pStyle w:val="TOC8"/>
        <w:rPr>
          <w:rFonts w:asciiTheme="minorHAnsi" w:eastAsiaTheme="minorEastAsia" w:hAnsiTheme="minorHAnsi" w:cstheme="minorBidi"/>
          <w:szCs w:val="22"/>
        </w:rPr>
      </w:pPr>
      <w:r>
        <w:t>272.</w:t>
      </w:r>
      <w:r>
        <w:tab/>
        <w:t>Disclosure of information to education and care services</w:t>
      </w:r>
      <w:r>
        <w:tab/>
      </w:r>
      <w:r>
        <w:fldChar w:fldCharType="begin"/>
      </w:r>
      <w:r>
        <w:instrText xml:space="preserve"> PAGEREF _Toc184116581 \h </w:instrText>
      </w:r>
      <w:r>
        <w:fldChar w:fldCharType="separate"/>
      </w:r>
      <w:r>
        <w:t>163</w:t>
      </w:r>
      <w:r>
        <w:fldChar w:fldCharType="end"/>
      </w:r>
    </w:p>
    <w:p>
      <w:pPr>
        <w:pStyle w:val="TOC8"/>
        <w:rPr>
          <w:rFonts w:asciiTheme="minorHAnsi" w:eastAsiaTheme="minorEastAsia" w:hAnsiTheme="minorHAnsi" w:cstheme="minorBidi"/>
          <w:szCs w:val="22"/>
        </w:rPr>
      </w:pPr>
      <w:r>
        <w:t>273.</w:t>
      </w:r>
      <w:r>
        <w:tab/>
        <w:t>Duty of confidentiality</w:t>
      </w:r>
      <w:r>
        <w:tab/>
      </w:r>
      <w:r>
        <w:fldChar w:fldCharType="begin"/>
      </w:r>
      <w:r>
        <w:instrText xml:space="preserve"> PAGEREF _Toc184116582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14 — Miscellaneous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Finance</w:t>
      </w:r>
    </w:p>
    <w:p>
      <w:pPr>
        <w:pStyle w:val="TOC8"/>
        <w:rPr>
          <w:rFonts w:asciiTheme="minorHAnsi" w:eastAsiaTheme="minorEastAsia" w:hAnsiTheme="minorHAnsi" w:cstheme="minorBidi"/>
          <w:szCs w:val="22"/>
        </w:rPr>
      </w:pPr>
      <w:r>
        <w:t>274.</w:t>
      </w:r>
      <w:r>
        <w:tab/>
        <w:t>Australian Children’s Education and Care Quality Authority Fund</w:t>
      </w:r>
      <w:r>
        <w:tab/>
      </w:r>
      <w:r>
        <w:fldChar w:fldCharType="begin"/>
      </w:r>
      <w:r>
        <w:instrText xml:space="preserve"> PAGEREF _Toc184116585 \h </w:instrText>
      </w:r>
      <w:r>
        <w:fldChar w:fldCharType="separate"/>
      </w:r>
      <w:r>
        <w:t>165</w:t>
      </w:r>
      <w:r>
        <w:fldChar w:fldCharType="end"/>
      </w:r>
    </w:p>
    <w:p>
      <w:pPr>
        <w:pStyle w:val="TOC8"/>
        <w:rPr>
          <w:rFonts w:asciiTheme="minorHAnsi" w:eastAsiaTheme="minorEastAsia" w:hAnsiTheme="minorHAnsi" w:cstheme="minorBidi"/>
          <w:szCs w:val="22"/>
        </w:rPr>
      </w:pPr>
      <w:r>
        <w:t>275.</w:t>
      </w:r>
      <w:r>
        <w:tab/>
        <w:t>Payments into Authority Fund</w:t>
      </w:r>
      <w:r>
        <w:tab/>
      </w:r>
      <w:r>
        <w:fldChar w:fldCharType="begin"/>
      </w:r>
      <w:r>
        <w:instrText xml:space="preserve"> PAGEREF _Toc184116586 \h </w:instrText>
      </w:r>
      <w:r>
        <w:fldChar w:fldCharType="separate"/>
      </w:r>
      <w:r>
        <w:t>165</w:t>
      </w:r>
      <w:r>
        <w:fldChar w:fldCharType="end"/>
      </w:r>
    </w:p>
    <w:p>
      <w:pPr>
        <w:pStyle w:val="TOC8"/>
        <w:rPr>
          <w:rFonts w:asciiTheme="minorHAnsi" w:eastAsiaTheme="minorEastAsia" w:hAnsiTheme="minorHAnsi" w:cstheme="minorBidi"/>
          <w:szCs w:val="22"/>
        </w:rPr>
      </w:pPr>
      <w:r>
        <w:t>276.</w:t>
      </w:r>
      <w:r>
        <w:tab/>
        <w:t>Payments out of Authority Fund</w:t>
      </w:r>
      <w:r>
        <w:tab/>
      </w:r>
      <w:r>
        <w:fldChar w:fldCharType="begin"/>
      </w:r>
      <w:r>
        <w:instrText xml:space="preserve"> PAGEREF _Toc184116587 \h </w:instrText>
      </w:r>
      <w:r>
        <w:fldChar w:fldCharType="separate"/>
      </w:r>
      <w:r>
        <w:t>166</w:t>
      </w:r>
      <w:r>
        <w:fldChar w:fldCharType="end"/>
      </w:r>
    </w:p>
    <w:p>
      <w:pPr>
        <w:pStyle w:val="TOC8"/>
        <w:rPr>
          <w:rFonts w:asciiTheme="minorHAnsi" w:eastAsiaTheme="minorEastAsia" w:hAnsiTheme="minorHAnsi" w:cstheme="minorBidi"/>
          <w:szCs w:val="22"/>
        </w:rPr>
      </w:pPr>
      <w:r>
        <w:t>277.</w:t>
      </w:r>
      <w:r>
        <w:tab/>
        <w:t>Investment of money in Authority Fund</w:t>
      </w:r>
      <w:r>
        <w:tab/>
      </w:r>
      <w:r>
        <w:fldChar w:fldCharType="begin"/>
      </w:r>
      <w:r>
        <w:instrText xml:space="preserve"> PAGEREF _Toc184116588 \h </w:instrText>
      </w:r>
      <w:r>
        <w:fldChar w:fldCharType="separate"/>
      </w:r>
      <w:r>
        <w:t>166</w:t>
      </w:r>
      <w:r>
        <w:fldChar w:fldCharType="end"/>
      </w:r>
    </w:p>
    <w:p>
      <w:pPr>
        <w:pStyle w:val="TOC8"/>
        <w:rPr>
          <w:rFonts w:asciiTheme="minorHAnsi" w:eastAsiaTheme="minorEastAsia" w:hAnsiTheme="minorHAnsi" w:cstheme="minorBidi"/>
          <w:szCs w:val="22"/>
        </w:rPr>
      </w:pPr>
      <w:r>
        <w:t>278.</w:t>
      </w:r>
      <w:r>
        <w:tab/>
        <w:t>Financial management duties of National Authority</w:t>
      </w:r>
      <w:r>
        <w:tab/>
      </w:r>
      <w:r>
        <w:fldChar w:fldCharType="begin"/>
      </w:r>
      <w:r>
        <w:instrText xml:space="preserve"> PAGEREF _Toc184116589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Reporting</w:t>
      </w:r>
    </w:p>
    <w:p>
      <w:pPr>
        <w:pStyle w:val="TOC8"/>
        <w:rPr>
          <w:rFonts w:asciiTheme="minorHAnsi" w:eastAsiaTheme="minorEastAsia" w:hAnsiTheme="minorHAnsi" w:cstheme="minorBidi"/>
          <w:szCs w:val="22"/>
        </w:rPr>
      </w:pPr>
      <w:r>
        <w:t>279.</w:t>
      </w:r>
      <w:r>
        <w:tab/>
        <w:t>Annual report</w:t>
      </w:r>
      <w:r>
        <w:tab/>
      </w:r>
      <w:r>
        <w:fldChar w:fldCharType="begin"/>
      </w:r>
      <w:r>
        <w:instrText xml:space="preserve"> PAGEREF _Toc184116591 \h </w:instrText>
      </w:r>
      <w:r>
        <w:fldChar w:fldCharType="separate"/>
      </w:r>
      <w:r>
        <w:t>167</w:t>
      </w:r>
      <w:r>
        <w:fldChar w:fldCharType="end"/>
      </w:r>
    </w:p>
    <w:p>
      <w:pPr>
        <w:pStyle w:val="TOC8"/>
        <w:rPr>
          <w:rFonts w:asciiTheme="minorHAnsi" w:eastAsiaTheme="minorEastAsia" w:hAnsiTheme="minorHAnsi" w:cstheme="minorBidi"/>
          <w:szCs w:val="22"/>
        </w:rPr>
      </w:pPr>
      <w:r>
        <w:t>280.</w:t>
      </w:r>
      <w:r>
        <w:tab/>
        <w:t>Tabling and publication of annual report</w:t>
      </w:r>
      <w:r>
        <w:tab/>
      </w:r>
      <w:r>
        <w:fldChar w:fldCharType="begin"/>
      </w:r>
      <w:r>
        <w:instrText xml:space="preserve"> PAGEREF _Toc184116592 \h </w:instrText>
      </w:r>
      <w:r>
        <w:fldChar w:fldCharType="separate"/>
      </w:r>
      <w:r>
        <w:t>168</w:t>
      </w:r>
      <w:r>
        <w:fldChar w:fldCharType="end"/>
      </w:r>
    </w:p>
    <w:p>
      <w:pPr>
        <w:pStyle w:val="TOC8"/>
        <w:rPr>
          <w:rFonts w:asciiTheme="minorHAnsi" w:eastAsiaTheme="minorEastAsia" w:hAnsiTheme="minorHAnsi" w:cstheme="minorBidi"/>
          <w:szCs w:val="22"/>
        </w:rPr>
      </w:pPr>
      <w:r>
        <w:t>281.</w:t>
      </w:r>
      <w:r>
        <w:tab/>
        <w:t>Other reporting</w:t>
      </w:r>
      <w:r>
        <w:tab/>
      </w:r>
      <w:r>
        <w:fldChar w:fldCharType="begin"/>
      </w:r>
      <w:r>
        <w:instrText xml:space="preserve"> PAGEREF _Toc184116593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Application of Commonwealth Ombudsman Act</w:t>
      </w:r>
    </w:p>
    <w:p>
      <w:pPr>
        <w:pStyle w:val="TOC8"/>
        <w:rPr>
          <w:rFonts w:asciiTheme="minorHAnsi" w:eastAsiaTheme="minorEastAsia" w:hAnsiTheme="minorHAnsi" w:cstheme="minorBidi"/>
          <w:szCs w:val="22"/>
        </w:rPr>
      </w:pPr>
      <w:r>
        <w:t>282.</w:t>
      </w:r>
      <w:r>
        <w:tab/>
        <w:t>Application of Commonwealth Ombudsman Act</w:t>
      </w:r>
      <w:r>
        <w:tab/>
      </w:r>
      <w:r>
        <w:fldChar w:fldCharType="begin"/>
      </w:r>
      <w:r>
        <w:instrText xml:space="preserve"> PAGEREF _Toc184116595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Legal proceedings</w:t>
      </w:r>
    </w:p>
    <w:p>
      <w:pPr>
        <w:pStyle w:val="TOC8"/>
        <w:rPr>
          <w:rFonts w:asciiTheme="minorHAnsi" w:eastAsiaTheme="minorEastAsia" w:hAnsiTheme="minorHAnsi" w:cstheme="minorBidi"/>
          <w:szCs w:val="22"/>
        </w:rPr>
      </w:pPr>
      <w:r>
        <w:t>283.</w:t>
      </w:r>
      <w:r>
        <w:tab/>
        <w:t>Who may bring proceedings for an offence?</w:t>
      </w:r>
      <w:r>
        <w:tab/>
      </w:r>
      <w:r>
        <w:fldChar w:fldCharType="begin"/>
      </w:r>
      <w:r>
        <w:instrText xml:space="preserve"> PAGEREF _Toc184116597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284.</w:t>
      </w:r>
      <w:r>
        <w:tab/>
        <w:t>When proceedings may be brought</w:t>
      </w:r>
      <w:r>
        <w:tab/>
      </w:r>
      <w:r>
        <w:fldChar w:fldCharType="begin"/>
      </w:r>
      <w:r>
        <w:instrText xml:space="preserve"> PAGEREF _Toc184116598 \h </w:instrText>
      </w:r>
      <w:r>
        <w:fldChar w:fldCharType="separate"/>
      </w:r>
      <w:r>
        <w:t>170</w:t>
      </w:r>
      <w:r>
        <w:fldChar w:fldCharType="end"/>
      </w:r>
    </w:p>
    <w:p>
      <w:pPr>
        <w:pStyle w:val="TOC8"/>
        <w:rPr>
          <w:rFonts w:asciiTheme="minorHAnsi" w:eastAsiaTheme="minorEastAsia" w:hAnsiTheme="minorHAnsi" w:cstheme="minorBidi"/>
          <w:szCs w:val="22"/>
        </w:rPr>
      </w:pPr>
      <w:r>
        <w:t>285.</w:t>
      </w:r>
      <w:r>
        <w:tab/>
        <w:t>Offences by bodies corporate</w:t>
      </w:r>
      <w:r>
        <w:tab/>
      </w:r>
      <w:r>
        <w:fldChar w:fldCharType="begin"/>
      </w:r>
      <w:r>
        <w:instrText xml:space="preserve"> PAGEREF _Toc184116599 \h </w:instrText>
      </w:r>
      <w:r>
        <w:fldChar w:fldCharType="separate"/>
      </w:r>
      <w:r>
        <w:t>170</w:t>
      </w:r>
      <w:r>
        <w:fldChar w:fldCharType="end"/>
      </w:r>
    </w:p>
    <w:p>
      <w:pPr>
        <w:pStyle w:val="TOC8"/>
        <w:rPr>
          <w:rFonts w:asciiTheme="minorHAnsi" w:eastAsiaTheme="minorEastAsia" w:hAnsiTheme="minorHAnsi" w:cstheme="minorBidi"/>
          <w:szCs w:val="22"/>
        </w:rPr>
      </w:pPr>
      <w:r>
        <w:t>286.</w:t>
      </w:r>
      <w:r>
        <w:tab/>
        <w:t>Application of Law to partnerships and eligible associations and other entities</w:t>
      </w:r>
      <w:r>
        <w:tab/>
      </w:r>
      <w:r>
        <w:fldChar w:fldCharType="begin"/>
      </w:r>
      <w:r>
        <w:instrText xml:space="preserve"> PAGEREF _Toc184116600 \h </w:instrText>
      </w:r>
      <w:r>
        <w:fldChar w:fldCharType="separate"/>
      </w:r>
      <w:r>
        <w:t>170</w:t>
      </w:r>
      <w:r>
        <w:fldChar w:fldCharType="end"/>
      </w:r>
    </w:p>
    <w:p>
      <w:pPr>
        <w:pStyle w:val="TOC8"/>
        <w:rPr>
          <w:rFonts w:asciiTheme="minorHAnsi" w:eastAsiaTheme="minorEastAsia" w:hAnsiTheme="minorHAnsi" w:cstheme="minorBidi"/>
          <w:szCs w:val="22"/>
        </w:rPr>
      </w:pPr>
      <w:r>
        <w:t>287.</w:t>
      </w:r>
      <w:r>
        <w:tab/>
        <w:t>Multiple holders of an approval</w:t>
      </w:r>
      <w:r>
        <w:tab/>
      </w:r>
      <w:r>
        <w:fldChar w:fldCharType="begin"/>
      </w:r>
      <w:r>
        <w:instrText xml:space="preserve"> PAGEREF _Toc184116601 \h </w:instrText>
      </w:r>
      <w:r>
        <w:fldChar w:fldCharType="separate"/>
      </w:r>
      <w:r>
        <w:t>171</w:t>
      </w:r>
      <w:r>
        <w:fldChar w:fldCharType="end"/>
      </w:r>
    </w:p>
    <w:p>
      <w:pPr>
        <w:pStyle w:val="TOC8"/>
        <w:rPr>
          <w:rFonts w:asciiTheme="minorHAnsi" w:eastAsiaTheme="minorEastAsia" w:hAnsiTheme="minorHAnsi" w:cstheme="minorBidi"/>
          <w:szCs w:val="22"/>
        </w:rPr>
      </w:pPr>
      <w:r>
        <w:t>288.</w:t>
      </w:r>
      <w:r>
        <w:tab/>
        <w:t>Double jeopardy</w:t>
      </w:r>
      <w:r>
        <w:tab/>
      </w:r>
      <w:r>
        <w:fldChar w:fldCharType="begin"/>
      </w:r>
      <w:r>
        <w:instrText xml:space="preserve"> PAGEREF _Toc184116602 \h </w:instrText>
      </w:r>
      <w:r>
        <w:fldChar w:fldCharType="separate"/>
      </w:r>
      <w:r>
        <w:t>171</w:t>
      </w:r>
      <w:r>
        <w:fldChar w:fldCharType="end"/>
      </w:r>
    </w:p>
    <w:p>
      <w:pPr>
        <w:pStyle w:val="TOC8"/>
        <w:rPr>
          <w:rFonts w:asciiTheme="minorHAnsi" w:eastAsiaTheme="minorEastAsia" w:hAnsiTheme="minorHAnsi" w:cstheme="minorBidi"/>
          <w:szCs w:val="22"/>
        </w:rPr>
      </w:pPr>
      <w:r>
        <w:t>289.</w:t>
      </w:r>
      <w:r>
        <w:tab/>
        <w:t>Immunity</w:t>
      </w:r>
      <w:r>
        <w:tab/>
      </w:r>
      <w:r>
        <w:fldChar w:fldCharType="begin"/>
      </w:r>
      <w:r>
        <w:instrText xml:space="preserve"> PAGEREF _Toc184116603 \h </w:instrText>
      </w:r>
      <w:r>
        <w:fldChar w:fldCharType="separate"/>
      </w:r>
      <w:r>
        <w:t>171</w:t>
      </w:r>
      <w:r>
        <w:fldChar w:fldCharType="end"/>
      </w:r>
    </w:p>
    <w:p>
      <w:pPr>
        <w:pStyle w:val="TOC8"/>
        <w:rPr>
          <w:rFonts w:asciiTheme="minorHAnsi" w:eastAsiaTheme="minorEastAsia" w:hAnsiTheme="minorHAnsi" w:cstheme="minorBidi"/>
          <w:szCs w:val="22"/>
        </w:rPr>
      </w:pPr>
      <w:r>
        <w:t>290.</w:t>
      </w:r>
      <w:r>
        <w:tab/>
        <w:t>Immunity — education law</w:t>
      </w:r>
      <w:r>
        <w:tab/>
      </w:r>
      <w:r>
        <w:fldChar w:fldCharType="begin"/>
      </w:r>
      <w:r>
        <w:instrText xml:space="preserve"> PAGEREF _Toc184116604 \h </w:instrText>
      </w:r>
      <w:r>
        <w:fldChar w:fldCharType="separate"/>
      </w:r>
      <w:r>
        <w:t>172</w:t>
      </w:r>
      <w:r>
        <w:fldChar w:fldCharType="end"/>
      </w:r>
    </w:p>
    <w:p>
      <w:pPr>
        <w:pStyle w:val="TOC8"/>
        <w:rPr>
          <w:rFonts w:asciiTheme="minorHAnsi" w:eastAsiaTheme="minorEastAsia" w:hAnsiTheme="minorHAnsi" w:cstheme="minorBidi"/>
          <w:szCs w:val="22"/>
        </w:rPr>
      </w:pPr>
      <w:r>
        <w:t>291.</w:t>
      </w:r>
      <w:r>
        <w:tab/>
        <w:t>Infringement offences</w:t>
      </w:r>
      <w:r>
        <w:tab/>
      </w:r>
      <w:r>
        <w:fldChar w:fldCharType="begin"/>
      </w:r>
      <w:r>
        <w:instrText xml:space="preserve"> PAGEREF _Toc184116605 \h </w:instrText>
      </w:r>
      <w:r>
        <w:fldChar w:fldCharType="separate"/>
      </w:r>
      <w:r>
        <w:t>172</w:t>
      </w:r>
      <w:r>
        <w:fldChar w:fldCharType="end"/>
      </w:r>
    </w:p>
    <w:p>
      <w:pPr>
        <w:pStyle w:val="TOC8"/>
        <w:rPr>
          <w:rFonts w:asciiTheme="minorHAnsi" w:eastAsiaTheme="minorEastAsia" w:hAnsiTheme="minorHAnsi" w:cstheme="minorBidi"/>
          <w:szCs w:val="22"/>
        </w:rPr>
      </w:pPr>
      <w:r>
        <w:t>292.</w:t>
      </w:r>
      <w:r>
        <w:tab/>
        <w:t>Evidentiary certificates</w:t>
      </w:r>
      <w:r>
        <w:tab/>
      </w:r>
      <w:r>
        <w:fldChar w:fldCharType="begin"/>
      </w:r>
      <w:r>
        <w:instrText xml:space="preserve"> PAGEREF _Toc184116606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xml:space="preserve"> — </w:t>
      </w:r>
      <w:r>
        <w:t>Service of notices</w:t>
      </w:r>
    </w:p>
    <w:p>
      <w:pPr>
        <w:pStyle w:val="TOC8"/>
        <w:rPr>
          <w:rFonts w:asciiTheme="minorHAnsi" w:eastAsiaTheme="minorEastAsia" w:hAnsiTheme="minorHAnsi" w:cstheme="minorBidi"/>
          <w:szCs w:val="22"/>
        </w:rPr>
      </w:pPr>
      <w:r>
        <w:t>293.</w:t>
      </w:r>
      <w:r>
        <w:tab/>
        <w:t>Service of notices</w:t>
      </w:r>
      <w:r>
        <w:tab/>
      </w:r>
      <w:r>
        <w:fldChar w:fldCharType="begin"/>
      </w:r>
      <w:r>
        <w:instrText xml:space="preserve"> PAGEREF _Toc184116608 \h </w:instrText>
      </w:r>
      <w:r>
        <w:fldChar w:fldCharType="separate"/>
      </w:r>
      <w:r>
        <w:t>174</w:t>
      </w:r>
      <w:r>
        <w:fldChar w:fldCharType="end"/>
      </w:r>
    </w:p>
    <w:p>
      <w:pPr>
        <w:pStyle w:val="TOC8"/>
        <w:rPr>
          <w:rFonts w:asciiTheme="minorHAnsi" w:eastAsiaTheme="minorEastAsia" w:hAnsiTheme="minorHAnsi" w:cstheme="minorBidi"/>
          <w:szCs w:val="22"/>
        </w:rPr>
      </w:pPr>
      <w:r>
        <w:t>294.</w:t>
      </w:r>
      <w:r>
        <w:tab/>
        <w:t>Service by post</w:t>
      </w:r>
      <w:r>
        <w:tab/>
      </w:r>
      <w:r>
        <w:fldChar w:fldCharType="begin"/>
      </w:r>
      <w:r>
        <w:instrText xml:space="preserve"> PAGEREF _Toc184116609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False or misleading information</w:t>
      </w:r>
    </w:p>
    <w:p>
      <w:pPr>
        <w:pStyle w:val="TOC8"/>
        <w:rPr>
          <w:rFonts w:asciiTheme="minorHAnsi" w:eastAsiaTheme="minorEastAsia" w:hAnsiTheme="minorHAnsi" w:cstheme="minorBidi"/>
          <w:szCs w:val="22"/>
        </w:rPr>
      </w:pPr>
      <w:r>
        <w:t>295.</w:t>
      </w:r>
      <w:r>
        <w:tab/>
        <w:t>False or misleading information or documents</w:t>
      </w:r>
      <w:r>
        <w:tab/>
      </w:r>
      <w:r>
        <w:fldChar w:fldCharType="begin"/>
      </w:r>
      <w:r>
        <w:instrText xml:space="preserve"> PAGEREF _Toc184116611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xml:space="preserve"> — </w:t>
      </w:r>
      <w:r>
        <w:t>Protection from reprisal</w:t>
      </w:r>
    </w:p>
    <w:p>
      <w:pPr>
        <w:pStyle w:val="TOC8"/>
        <w:rPr>
          <w:rFonts w:asciiTheme="minorHAnsi" w:eastAsiaTheme="minorEastAsia" w:hAnsiTheme="minorHAnsi" w:cstheme="minorBidi"/>
          <w:szCs w:val="22"/>
        </w:rPr>
      </w:pPr>
      <w:r>
        <w:t>296.</w:t>
      </w:r>
      <w:r>
        <w:tab/>
        <w:t>Definitions</w:t>
      </w:r>
      <w:r>
        <w:tab/>
      </w:r>
      <w:r>
        <w:fldChar w:fldCharType="begin"/>
      </w:r>
      <w:r>
        <w:instrText xml:space="preserve"> PAGEREF _Toc184116613 \h </w:instrText>
      </w:r>
      <w:r>
        <w:fldChar w:fldCharType="separate"/>
      </w:r>
      <w:r>
        <w:t>176</w:t>
      </w:r>
      <w:r>
        <w:fldChar w:fldCharType="end"/>
      </w:r>
    </w:p>
    <w:p>
      <w:pPr>
        <w:pStyle w:val="TOC8"/>
        <w:rPr>
          <w:rFonts w:asciiTheme="minorHAnsi" w:eastAsiaTheme="minorEastAsia" w:hAnsiTheme="minorHAnsi" w:cstheme="minorBidi"/>
          <w:szCs w:val="22"/>
        </w:rPr>
      </w:pPr>
      <w:r>
        <w:t>297.</w:t>
      </w:r>
      <w:r>
        <w:tab/>
        <w:t>Protection from reprisal</w:t>
      </w:r>
      <w:r>
        <w:tab/>
      </w:r>
      <w:r>
        <w:fldChar w:fldCharType="begin"/>
      </w:r>
      <w:r>
        <w:instrText xml:space="preserve"> PAGEREF _Toc184116614 \h </w:instrText>
      </w:r>
      <w:r>
        <w:fldChar w:fldCharType="separate"/>
      </w:r>
      <w:r>
        <w:t>177</w:t>
      </w:r>
      <w:r>
        <w:fldChar w:fldCharType="end"/>
      </w:r>
    </w:p>
    <w:p>
      <w:pPr>
        <w:pStyle w:val="TOC8"/>
        <w:rPr>
          <w:rFonts w:asciiTheme="minorHAnsi" w:eastAsiaTheme="minorEastAsia" w:hAnsiTheme="minorHAnsi" w:cstheme="minorBidi"/>
          <w:szCs w:val="22"/>
        </w:rPr>
      </w:pPr>
      <w:r>
        <w:t>298.</w:t>
      </w:r>
      <w:r>
        <w:tab/>
        <w:t>Proceedings for damages for reprisal</w:t>
      </w:r>
      <w:r>
        <w:tab/>
      </w:r>
      <w:r>
        <w:fldChar w:fldCharType="begin"/>
      </w:r>
      <w:r>
        <w:instrText xml:space="preserve"> PAGEREF _Toc184116615 \h </w:instrText>
      </w:r>
      <w:r>
        <w:fldChar w:fldCharType="separate"/>
      </w:r>
      <w:r>
        <w:t>177</w:t>
      </w:r>
      <w:r>
        <w:fldChar w:fldCharType="end"/>
      </w:r>
    </w:p>
    <w:p>
      <w:pPr>
        <w:pStyle w:val="TOC8"/>
        <w:rPr>
          <w:rFonts w:asciiTheme="minorHAnsi" w:eastAsiaTheme="minorEastAsia" w:hAnsiTheme="minorHAnsi" w:cstheme="minorBidi"/>
          <w:szCs w:val="22"/>
        </w:rPr>
      </w:pPr>
      <w:r>
        <w:t>299.</w:t>
      </w:r>
      <w:r>
        <w:tab/>
        <w:t>Application for injunction or order</w:t>
      </w:r>
      <w:r>
        <w:tab/>
      </w:r>
      <w:r>
        <w:fldChar w:fldCharType="begin"/>
      </w:r>
      <w:r>
        <w:instrText xml:space="preserve"> PAGEREF _Toc184116616 \h </w:instrText>
      </w:r>
      <w:r>
        <w:fldChar w:fldCharType="separate"/>
      </w:r>
      <w:r>
        <w:t>178</w:t>
      </w:r>
      <w:r>
        <w:fldChar w:fldCharType="end"/>
      </w:r>
    </w:p>
    <w:p>
      <w:pPr>
        <w:pStyle w:val="TOC8"/>
        <w:rPr>
          <w:rFonts w:asciiTheme="minorHAnsi" w:eastAsiaTheme="minorEastAsia" w:hAnsiTheme="minorHAnsi" w:cstheme="minorBidi"/>
          <w:szCs w:val="22"/>
        </w:rPr>
      </w:pPr>
      <w:r>
        <w:t>300.</w:t>
      </w:r>
      <w:r>
        <w:tab/>
        <w:t>Injunction or order</w:t>
      </w:r>
      <w:r>
        <w:tab/>
      </w:r>
      <w:r>
        <w:fldChar w:fldCharType="begin"/>
      </w:r>
      <w:r>
        <w:instrText xml:space="preserve"> PAGEREF _Toc184116617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xml:space="preserve"> — </w:t>
      </w:r>
      <w:r>
        <w:t>National regulations</w:t>
      </w:r>
    </w:p>
    <w:p>
      <w:pPr>
        <w:pStyle w:val="TOC8"/>
        <w:rPr>
          <w:rFonts w:asciiTheme="minorHAnsi" w:eastAsiaTheme="minorEastAsia" w:hAnsiTheme="minorHAnsi" w:cstheme="minorBidi"/>
          <w:szCs w:val="22"/>
        </w:rPr>
      </w:pPr>
      <w:r>
        <w:t>301.</w:t>
      </w:r>
      <w:r>
        <w:tab/>
        <w:t>National regulations</w:t>
      </w:r>
      <w:r>
        <w:tab/>
      </w:r>
      <w:r>
        <w:fldChar w:fldCharType="begin"/>
      </w:r>
      <w:r>
        <w:instrText xml:space="preserve"> PAGEREF _Toc184116619 \h </w:instrText>
      </w:r>
      <w:r>
        <w:fldChar w:fldCharType="separate"/>
      </w:r>
      <w:r>
        <w:t>178</w:t>
      </w:r>
      <w:r>
        <w:fldChar w:fldCharType="end"/>
      </w:r>
    </w:p>
    <w:p>
      <w:pPr>
        <w:pStyle w:val="TOC8"/>
        <w:rPr>
          <w:rFonts w:asciiTheme="minorHAnsi" w:eastAsiaTheme="minorEastAsia" w:hAnsiTheme="minorHAnsi" w:cstheme="minorBidi"/>
          <w:szCs w:val="22"/>
        </w:rPr>
      </w:pPr>
      <w:r>
        <w:t>302.</w:t>
      </w:r>
      <w:r>
        <w:tab/>
        <w:t>Publication of national regulations</w:t>
      </w:r>
      <w:r>
        <w:tab/>
      </w:r>
      <w:r>
        <w:fldChar w:fldCharType="begin"/>
      </w:r>
      <w:r>
        <w:instrText xml:space="preserve"> PAGEREF _Toc184116620 \h </w:instrText>
      </w:r>
      <w:r>
        <w:fldChar w:fldCharType="separate"/>
      </w:r>
      <w:r>
        <w:t>181</w:t>
      </w:r>
      <w:r>
        <w:fldChar w:fldCharType="end"/>
      </w:r>
    </w:p>
    <w:p>
      <w:pPr>
        <w:pStyle w:val="TOC8"/>
        <w:rPr>
          <w:rFonts w:asciiTheme="minorHAnsi" w:eastAsiaTheme="minorEastAsia" w:hAnsiTheme="minorHAnsi" w:cstheme="minorBidi"/>
          <w:szCs w:val="22"/>
        </w:rPr>
      </w:pPr>
      <w:r>
        <w:t>303.</w:t>
      </w:r>
      <w:r>
        <w:tab/>
        <w:t>Parliamentary scrutiny of national regulations</w:t>
      </w:r>
      <w:r>
        <w:tab/>
      </w:r>
      <w:r>
        <w:fldChar w:fldCharType="begin"/>
      </w:r>
      <w:r>
        <w:instrText xml:space="preserve"> PAGEREF _Toc184116621 \h </w:instrText>
      </w:r>
      <w:r>
        <w:fldChar w:fldCharType="separate"/>
      </w:r>
      <w:r>
        <w:t>181</w:t>
      </w:r>
      <w:r>
        <w:fldChar w:fldCharType="end"/>
      </w:r>
    </w:p>
    <w:p>
      <w:pPr>
        <w:pStyle w:val="TOC8"/>
        <w:rPr>
          <w:rFonts w:asciiTheme="minorHAnsi" w:eastAsiaTheme="minorEastAsia" w:hAnsiTheme="minorHAnsi" w:cstheme="minorBidi"/>
          <w:szCs w:val="22"/>
        </w:rPr>
      </w:pPr>
      <w:r>
        <w:t>304.</w:t>
      </w:r>
      <w:r>
        <w:tab/>
        <w:t>Effect of disallowance of national regulation</w:t>
      </w:r>
      <w:r>
        <w:tab/>
      </w:r>
      <w:r>
        <w:fldChar w:fldCharType="begin"/>
      </w:r>
      <w:r>
        <w:instrText xml:space="preserve"> PAGEREF _Toc184116622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15 — Transitional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xml:space="preserve"> — </w:t>
      </w:r>
      <w:r>
        <w:t>Introductory</w:t>
      </w:r>
    </w:p>
    <w:p>
      <w:pPr>
        <w:pStyle w:val="TOC8"/>
        <w:rPr>
          <w:rFonts w:asciiTheme="minorHAnsi" w:eastAsiaTheme="minorEastAsia" w:hAnsiTheme="minorHAnsi" w:cstheme="minorBidi"/>
          <w:szCs w:val="22"/>
        </w:rPr>
      </w:pPr>
      <w:r>
        <w:t>305.</w:t>
      </w:r>
      <w:r>
        <w:tab/>
        <w:t>Definitions</w:t>
      </w:r>
      <w:r>
        <w:tab/>
      </w:r>
      <w:r>
        <w:fldChar w:fldCharType="begin"/>
      </w:r>
      <w:r>
        <w:instrText xml:space="preserve"> PAGEREF _Toc184116625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xml:space="preserve"> — </w:t>
      </w:r>
      <w:r>
        <w:t>Education and care services</w:t>
      </w:r>
    </w:p>
    <w:p>
      <w:pPr>
        <w:pStyle w:val="TOC8"/>
        <w:rPr>
          <w:rFonts w:asciiTheme="minorHAnsi" w:eastAsiaTheme="minorEastAsia" w:hAnsiTheme="minorHAnsi" w:cstheme="minorBidi"/>
          <w:szCs w:val="22"/>
        </w:rPr>
      </w:pPr>
      <w:r>
        <w:t>306.</w:t>
      </w:r>
      <w:r>
        <w:tab/>
        <w:t>Approved provider</w:t>
      </w:r>
      <w:r>
        <w:tab/>
      </w:r>
      <w:r>
        <w:fldChar w:fldCharType="begin"/>
      </w:r>
      <w:r>
        <w:instrText xml:space="preserve"> PAGEREF _Toc184116627 \h </w:instrText>
      </w:r>
      <w:r>
        <w:fldChar w:fldCharType="separate"/>
      </w:r>
      <w:r>
        <w:t>183</w:t>
      </w:r>
      <w:r>
        <w:fldChar w:fldCharType="end"/>
      </w:r>
    </w:p>
    <w:p>
      <w:pPr>
        <w:pStyle w:val="TOC8"/>
        <w:rPr>
          <w:rFonts w:asciiTheme="minorHAnsi" w:eastAsiaTheme="minorEastAsia" w:hAnsiTheme="minorHAnsi" w:cstheme="minorBidi"/>
          <w:szCs w:val="22"/>
        </w:rPr>
      </w:pPr>
      <w:r>
        <w:t>307.</w:t>
      </w:r>
      <w:r>
        <w:tab/>
        <w:t>Service approvals</w:t>
      </w:r>
      <w:r>
        <w:tab/>
      </w:r>
      <w:r>
        <w:fldChar w:fldCharType="begin"/>
      </w:r>
      <w:r>
        <w:instrText xml:space="preserve"> PAGEREF _Toc184116628 \h </w:instrText>
      </w:r>
      <w:r>
        <w:fldChar w:fldCharType="separate"/>
      </w:r>
      <w:r>
        <w:t>184</w:t>
      </w:r>
      <w:r>
        <w:fldChar w:fldCharType="end"/>
      </w:r>
    </w:p>
    <w:p>
      <w:pPr>
        <w:pStyle w:val="TOC8"/>
        <w:rPr>
          <w:rFonts w:asciiTheme="minorHAnsi" w:eastAsiaTheme="minorEastAsia" w:hAnsiTheme="minorHAnsi" w:cstheme="minorBidi"/>
          <w:szCs w:val="22"/>
        </w:rPr>
      </w:pPr>
      <w:r>
        <w:t>308.</w:t>
      </w:r>
      <w:r>
        <w:tab/>
        <w:t>Approved family day care venues</w:t>
      </w:r>
      <w:r>
        <w:tab/>
      </w:r>
      <w:r>
        <w:fldChar w:fldCharType="begin"/>
      </w:r>
      <w:r>
        <w:instrText xml:space="preserve"> PAGEREF _Toc184116629 \h </w:instrText>
      </w:r>
      <w:r>
        <w:fldChar w:fldCharType="separate"/>
      </w:r>
      <w:r>
        <w:t>185</w:t>
      </w:r>
      <w:r>
        <w:fldChar w:fldCharType="end"/>
      </w:r>
    </w:p>
    <w:p>
      <w:pPr>
        <w:pStyle w:val="TOC8"/>
        <w:rPr>
          <w:rFonts w:asciiTheme="minorHAnsi" w:eastAsiaTheme="minorEastAsia" w:hAnsiTheme="minorHAnsi" w:cstheme="minorBidi"/>
          <w:szCs w:val="22"/>
        </w:rPr>
      </w:pPr>
      <w:r>
        <w:t>309.</w:t>
      </w:r>
      <w:r>
        <w:tab/>
        <w:t>Approval of declared out of scope services</w:t>
      </w:r>
      <w:r>
        <w:tab/>
      </w:r>
      <w:r>
        <w:fldChar w:fldCharType="begin"/>
      </w:r>
      <w:r>
        <w:instrText xml:space="preserve"> PAGEREF _Toc184116630 \h </w:instrText>
      </w:r>
      <w:r>
        <w:fldChar w:fldCharType="separate"/>
      </w:r>
      <w:r>
        <w:t>185</w:t>
      </w:r>
      <w:r>
        <w:fldChar w:fldCharType="end"/>
      </w:r>
    </w:p>
    <w:p>
      <w:pPr>
        <w:pStyle w:val="TOC8"/>
        <w:rPr>
          <w:rFonts w:asciiTheme="minorHAnsi" w:eastAsiaTheme="minorEastAsia" w:hAnsiTheme="minorHAnsi" w:cstheme="minorBidi"/>
          <w:szCs w:val="22"/>
        </w:rPr>
      </w:pPr>
      <w:r>
        <w:t>310.</w:t>
      </w:r>
      <w:r>
        <w:tab/>
        <w:t>Application for service waiver or temporary waiver</w:t>
      </w:r>
      <w:r>
        <w:tab/>
      </w:r>
      <w:r>
        <w:fldChar w:fldCharType="begin"/>
      </w:r>
      <w:r>
        <w:instrText xml:space="preserve"> PAGEREF _Toc184116631 \h </w:instrText>
      </w:r>
      <w:r>
        <w:fldChar w:fldCharType="separate"/>
      </w:r>
      <w:r>
        <w:t>186</w:t>
      </w:r>
      <w:r>
        <w:fldChar w:fldCharType="end"/>
      </w:r>
    </w:p>
    <w:p>
      <w:pPr>
        <w:pStyle w:val="TOC8"/>
        <w:rPr>
          <w:rFonts w:asciiTheme="minorHAnsi" w:eastAsiaTheme="minorEastAsia" w:hAnsiTheme="minorHAnsi" w:cstheme="minorBidi"/>
          <w:szCs w:val="22"/>
        </w:rPr>
      </w:pPr>
      <w:r>
        <w:t>311.</w:t>
      </w:r>
      <w:r>
        <w:tab/>
        <w:t>Existing applicants</w:t>
      </w:r>
      <w:r>
        <w:tab/>
      </w:r>
      <w:r>
        <w:fldChar w:fldCharType="begin"/>
      </w:r>
      <w:r>
        <w:instrText xml:space="preserve"> PAGEREF _Toc184116632 \h </w:instrText>
      </w:r>
      <w:r>
        <w:fldChar w:fldCharType="separate"/>
      </w:r>
      <w:r>
        <w:t>186</w:t>
      </w:r>
      <w:r>
        <w:fldChar w:fldCharType="end"/>
      </w:r>
    </w:p>
    <w:p>
      <w:pPr>
        <w:pStyle w:val="TOC8"/>
        <w:rPr>
          <w:rFonts w:asciiTheme="minorHAnsi" w:eastAsiaTheme="minorEastAsia" w:hAnsiTheme="minorHAnsi" w:cstheme="minorBidi"/>
          <w:szCs w:val="22"/>
        </w:rPr>
      </w:pPr>
      <w:r>
        <w:t>312.</w:t>
      </w:r>
      <w:r>
        <w:tab/>
        <w:t>Existing multiple approvals to merge</w:t>
      </w:r>
      <w:r>
        <w:tab/>
      </w:r>
      <w:r>
        <w:fldChar w:fldCharType="begin"/>
      </w:r>
      <w:r>
        <w:instrText xml:space="preserve"> PAGEREF _Toc184116633 \h </w:instrText>
      </w:r>
      <w:r>
        <w:fldChar w:fldCharType="separate"/>
      </w:r>
      <w:r>
        <w:t>187</w:t>
      </w:r>
      <w:r>
        <w:fldChar w:fldCharType="end"/>
      </w:r>
    </w:p>
    <w:p>
      <w:pPr>
        <w:pStyle w:val="TOC8"/>
        <w:rPr>
          <w:rFonts w:asciiTheme="minorHAnsi" w:eastAsiaTheme="minorEastAsia" w:hAnsiTheme="minorHAnsi" w:cstheme="minorBidi"/>
          <w:szCs w:val="22"/>
        </w:rPr>
      </w:pPr>
      <w:r>
        <w:t>313.</w:t>
      </w:r>
      <w:r>
        <w:tab/>
        <w:t>Display of accreditation and rating</w:t>
      </w:r>
      <w:r>
        <w:tab/>
      </w:r>
      <w:r>
        <w:fldChar w:fldCharType="begin"/>
      </w:r>
      <w:r>
        <w:instrText xml:space="preserve"> PAGEREF _Toc184116634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314.</w:t>
      </w:r>
      <w:r>
        <w:tab/>
        <w:t>Effect of non</w:t>
      </w:r>
      <w:r>
        <w:noBreakHyphen/>
        <w:t>compliance in 3 years before scheme commencement day</w:t>
      </w:r>
      <w:r>
        <w:tab/>
      </w:r>
      <w:r>
        <w:fldChar w:fldCharType="begin"/>
      </w:r>
      <w:r>
        <w:instrText xml:space="preserve"> PAGEREF _Toc184116635 \h </w:instrText>
      </w:r>
      <w:r>
        <w:fldChar w:fldCharType="separate"/>
      </w:r>
      <w:r>
        <w:t>187</w:t>
      </w:r>
      <w:r>
        <w:fldChar w:fldCharType="end"/>
      </w:r>
    </w:p>
    <w:p>
      <w:pPr>
        <w:pStyle w:val="TOC8"/>
        <w:rPr>
          <w:rFonts w:asciiTheme="minorHAnsi" w:eastAsiaTheme="minorEastAsia" w:hAnsiTheme="minorHAnsi" w:cstheme="minorBidi"/>
          <w:szCs w:val="22"/>
        </w:rPr>
      </w:pPr>
      <w:r>
        <w:t>315.</w:t>
      </w:r>
      <w:r>
        <w:tab/>
        <w:t>Certified supervisors</w:t>
      </w:r>
      <w:r>
        <w:tab/>
      </w:r>
      <w:r>
        <w:fldChar w:fldCharType="begin"/>
      </w:r>
      <w:r>
        <w:instrText xml:space="preserve"> PAGEREF _Toc184116636 \h </w:instrText>
      </w:r>
      <w:r>
        <w:fldChar w:fldCharType="separate"/>
      </w:r>
      <w:r>
        <w:t>188</w:t>
      </w:r>
      <w:r>
        <w:fldChar w:fldCharType="end"/>
      </w:r>
    </w:p>
    <w:p>
      <w:pPr>
        <w:pStyle w:val="TOC8"/>
        <w:rPr>
          <w:rFonts w:asciiTheme="minorHAnsi" w:eastAsiaTheme="minorEastAsia" w:hAnsiTheme="minorHAnsi" w:cstheme="minorBidi"/>
          <w:szCs w:val="22"/>
        </w:rPr>
      </w:pPr>
      <w:r>
        <w:t>316.</w:t>
      </w:r>
      <w:r>
        <w:tab/>
        <w:t>Nominated supervisors</w:t>
      </w:r>
      <w:r>
        <w:tab/>
      </w:r>
      <w:r>
        <w:fldChar w:fldCharType="begin"/>
      </w:r>
      <w:r>
        <w:instrText xml:space="preserve"> PAGEREF _Toc184116637 \h </w:instrText>
      </w:r>
      <w:r>
        <w:fldChar w:fldCharType="separate"/>
      </w:r>
      <w:r>
        <w:t>188</w:t>
      </w:r>
      <w:r>
        <w:fldChar w:fldCharType="end"/>
      </w:r>
    </w:p>
    <w:p>
      <w:pPr>
        <w:pStyle w:val="TOC8"/>
        <w:rPr>
          <w:rFonts w:asciiTheme="minorHAnsi" w:eastAsiaTheme="minorEastAsia" w:hAnsiTheme="minorHAnsi" w:cstheme="minorBidi"/>
          <w:szCs w:val="22"/>
        </w:rPr>
      </w:pPr>
      <w:r>
        <w:t>317.</w:t>
      </w:r>
      <w:r>
        <w:tab/>
        <w:t>Notices and undertakings</w:t>
      </w:r>
      <w:r>
        <w:tab/>
      </w:r>
      <w:r>
        <w:fldChar w:fldCharType="begin"/>
      </w:r>
      <w:r>
        <w:instrText xml:space="preserve"> PAGEREF _Toc184116638 \h </w:instrText>
      </w:r>
      <w:r>
        <w:fldChar w:fldCharType="separate"/>
      </w:r>
      <w:r>
        <w:t>189</w:t>
      </w:r>
      <w:r>
        <w:fldChar w:fldCharType="end"/>
      </w:r>
    </w:p>
    <w:p>
      <w:pPr>
        <w:pStyle w:val="TOC8"/>
        <w:rPr>
          <w:rFonts w:asciiTheme="minorHAnsi" w:eastAsiaTheme="minorEastAsia" w:hAnsiTheme="minorHAnsi" w:cstheme="minorBidi"/>
          <w:szCs w:val="22"/>
        </w:rPr>
      </w:pPr>
      <w:r>
        <w:t>318.</w:t>
      </w:r>
      <w:r>
        <w:tab/>
        <w:t>Offences</w:t>
      </w:r>
      <w:r>
        <w:tab/>
      </w:r>
      <w:r>
        <w:fldChar w:fldCharType="begin"/>
      </w:r>
      <w:r>
        <w:instrText xml:space="preserve"> PAGEREF _Toc184116639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xml:space="preserve"> — </w:t>
      </w:r>
      <w:r>
        <w:t>National Authority</w:t>
      </w:r>
    </w:p>
    <w:p>
      <w:pPr>
        <w:pStyle w:val="TOC8"/>
        <w:rPr>
          <w:rFonts w:asciiTheme="minorHAnsi" w:eastAsiaTheme="minorEastAsia" w:hAnsiTheme="minorHAnsi" w:cstheme="minorBidi"/>
          <w:szCs w:val="22"/>
        </w:rPr>
      </w:pPr>
      <w:r>
        <w:t>319.</w:t>
      </w:r>
      <w:r>
        <w:tab/>
        <w:t>First meeting of National Authority</w:t>
      </w:r>
      <w:r>
        <w:tab/>
      </w:r>
      <w:r>
        <w:fldChar w:fldCharType="begin"/>
      </w:r>
      <w:r>
        <w:instrText xml:space="preserve"> PAGEREF _Toc184116641 \h </w:instrText>
      </w:r>
      <w:r>
        <w:fldChar w:fldCharType="separate"/>
      </w:r>
      <w:r>
        <w:t>189</w:t>
      </w:r>
      <w:r>
        <w:fldChar w:fldCharType="end"/>
      </w:r>
    </w:p>
    <w:p>
      <w:pPr>
        <w:pStyle w:val="TOC8"/>
        <w:rPr>
          <w:rFonts w:asciiTheme="minorHAnsi" w:eastAsiaTheme="minorEastAsia" w:hAnsiTheme="minorHAnsi" w:cstheme="minorBidi"/>
          <w:szCs w:val="22"/>
        </w:rPr>
      </w:pPr>
      <w:r>
        <w:t>320.</w:t>
      </w:r>
      <w:r>
        <w:tab/>
        <w:t>First chief executive officer of National Authority</w:t>
      </w:r>
      <w:r>
        <w:tab/>
      </w:r>
      <w:r>
        <w:fldChar w:fldCharType="begin"/>
      </w:r>
      <w:r>
        <w:instrText xml:space="preserve"> PAGEREF _Toc184116642 \h </w:instrText>
      </w:r>
      <w:r>
        <w:fldChar w:fldCharType="separate"/>
      </w:r>
      <w:r>
        <w:t>189</w:t>
      </w:r>
      <w:r>
        <w:fldChar w:fldCharType="end"/>
      </w:r>
    </w:p>
    <w:p>
      <w:pPr>
        <w:pStyle w:val="TOC8"/>
        <w:rPr>
          <w:rFonts w:asciiTheme="minorHAnsi" w:eastAsiaTheme="minorEastAsia" w:hAnsiTheme="minorHAnsi" w:cstheme="minorBidi"/>
          <w:szCs w:val="22"/>
        </w:rPr>
      </w:pPr>
      <w:r>
        <w:t>321.</w:t>
      </w:r>
      <w:r>
        <w:tab/>
        <w:t>First annual report of National Authority</w:t>
      </w:r>
      <w:r>
        <w:tab/>
      </w:r>
      <w:r>
        <w:fldChar w:fldCharType="begin"/>
      </w:r>
      <w:r>
        <w:instrText xml:space="preserve"> PAGEREF _Toc184116643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xml:space="preserve"> — </w:t>
      </w:r>
      <w:r>
        <w:t>General</w:t>
      </w:r>
    </w:p>
    <w:p>
      <w:pPr>
        <w:pStyle w:val="TOC8"/>
        <w:rPr>
          <w:rFonts w:asciiTheme="minorHAnsi" w:eastAsiaTheme="minorEastAsia" w:hAnsiTheme="minorHAnsi" w:cstheme="minorBidi"/>
          <w:szCs w:val="22"/>
        </w:rPr>
      </w:pPr>
      <w:r>
        <w:t>322.</w:t>
      </w:r>
      <w:r>
        <w:tab/>
        <w:t>Information retention and sharing</w:t>
      </w:r>
      <w:r>
        <w:tab/>
      </w:r>
      <w:r>
        <w:fldChar w:fldCharType="begin"/>
      </w:r>
      <w:r>
        <w:instrText xml:space="preserve"> PAGEREF _Toc184116645 \h </w:instrText>
      </w:r>
      <w:r>
        <w:fldChar w:fldCharType="separate"/>
      </w:r>
      <w:r>
        <w:t>190</w:t>
      </w:r>
      <w:r>
        <w:fldChar w:fldCharType="end"/>
      </w:r>
    </w:p>
    <w:p>
      <w:pPr>
        <w:pStyle w:val="TOC8"/>
        <w:rPr>
          <w:rFonts w:asciiTheme="minorHAnsi" w:eastAsiaTheme="minorEastAsia" w:hAnsiTheme="minorHAnsi" w:cstheme="minorBidi"/>
          <w:szCs w:val="22"/>
        </w:rPr>
      </w:pPr>
      <w:r>
        <w:t>323.</w:t>
      </w:r>
      <w:r>
        <w:tab/>
        <w:t>Approved learning framework</w:t>
      </w:r>
      <w:r>
        <w:tab/>
      </w:r>
      <w:r>
        <w:fldChar w:fldCharType="begin"/>
      </w:r>
      <w:r>
        <w:instrText xml:space="preserve"> PAGEREF _Toc184116646 \h </w:instrText>
      </w:r>
      <w:r>
        <w:fldChar w:fldCharType="separate"/>
      </w:r>
      <w:r>
        <w:t>191</w:t>
      </w:r>
      <w:r>
        <w:fldChar w:fldCharType="end"/>
      </w:r>
    </w:p>
    <w:p>
      <w:pPr>
        <w:pStyle w:val="TOC8"/>
        <w:rPr>
          <w:rFonts w:asciiTheme="minorHAnsi" w:eastAsiaTheme="minorEastAsia" w:hAnsiTheme="minorHAnsi" w:cstheme="minorBidi"/>
          <w:szCs w:val="22"/>
        </w:rPr>
      </w:pPr>
      <w:r>
        <w:t>324.</w:t>
      </w:r>
      <w:r>
        <w:tab/>
        <w:t>Savings and transitional regulations</w:t>
      </w:r>
      <w:r>
        <w:tab/>
      </w:r>
      <w:r>
        <w:fldChar w:fldCharType="begin"/>
      </w:r>
      <w:r>
        <w:instrText xml:space="preserve"> PAGEREF _Toc184116647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5 — Transitional provisions — </w:t>
      </w:r>
      <w:r>
        <w:rPr>
          <w:i/>
        </w:rPr>
        <w:t>Education and Care Services National Law (WA) Amendment Act 2018</w:t>
      </w:r>
    </w:p>
    <w:p>
      <w:pPr>
        <w:pStyle w:val="TOC8"/>
        <w:rPr>
          <w:rFonts w:asciiTheme="minorHAnsi" w:eastAsiaTheme="minorEastAsia" w:hAnsiTheme="minorHAnsi" w:cstheme="minorBidi"/>
          <w:szCs w:val="22"/>
        </w:rPr>
      </w:pPr>
      <w:r>
        <w:t>325.</w:t>
      </w:r>
      <w:r>
        <w:tab/>
        <w:t>Definitions</w:t>
      </w:r>
      <w:r>
        <w:tab/>
      </w:r>
      <w:r>
        <w:fldChar w:fldCharType="begin"/>
      </w:r>
      <w:r>
        <w:instrText xml:space="preserve"> PAGEREF _Toc184116649 \h </w:instrText>
      </w:r>
      <w:r>
        <w:fldChar w:fldCharType="separate"/>
      </w:r>
      <w:r>
        <w:t>191</w:t>
      </w:r>
      <w:r>
        <w:fldChar w:fldCharType="end"/>
      </w:r>
    </w:p>
    <w:p>
      <w:pPr>
        <w:pStyle w:val="TOC8"/>
        <w:rPr>
          <w:rFonts w:asciiTheme="minorHAnsi" w:eastAsiaTheme="minorEastAsia" w:hAnsiTheme="minorHAnsi" w:cstheme="minorBidi"/>
          <w:szCs w:val="22"/>
        </w:rPr>
      </w:pPr>
      <w:r>
        <w:t>326.</w:t>
      </w:r>
      <w:r>
        <w:tab/>
        <w:t>Approved family day care venues</w:t>
      </w:r>
      <w:r>
        <w:tab/>
      </w:r>
      <w:r>
        <w:fldChar w:fldCharType="begin"/>
      </w:r>
      <w:r>
        <w:instrText xml:space="preserve"> PAGEREF _Toc184116650 \h </w:instrText>
      </w:r>
      <w:r>
        <w:fldChar w:fldCharType="separate"/>
      </w:r>
      <w:r>
        <w:t>192</w:t>
      </w:r>
      <w:r>
        <w:fldChar w:fldCharType="end"/>
      </w:r>
    </w:p>
    <w:p>
      <w:pPr>
        <w:pStyle w:val="TOC8"/>
        <w:rPr>
          <w:rFonts w:asciiTheme="minorHAnsi" w:eastAsiaTheme="minorEastAsia" w:hAnsiTheme="minorHAnsi" w:cstheme="minorBidi"/>
          <w:szCs w:val="22"/>
        </w:rPr>
      </w:pPr>
      <w:r>
        <w:t>327.</w:t>
      </w:r>
      <w:r>
        <w:tab/>
        <w:t>Declared approved family day care venues continue to be approved</w:t>
      </w:r>
      <w:r>
        <w:tab/>
      </w:r>
      <w:r>
        <w:fldChar w:fldCharType="begin"/>
      </w:r>
      <w:r>
        <w:instrText xml:space="preserve"> PAGEREF _Toc184116651 \h </w:instrText>
      </w:r>
      <w:r>
        <w:fldChar w:fldCharType="separate"/>
      </w:r>
      <w:r>
        <w:t>192</w:t>
      </w:r>
      <w:r>
        <w:fldChar w:fldCharType="end"/>
      </w:r>
    </w:p>
    <w:p>
      <w:pPr>
        <w:pStyle w:val="TOC8"/>
        <w:rPr>
          <w:rFonts w:asciiTheme="minorHAnsi" w:eastAsiaTheme="minorEastAsia" w:hAnsiTheme="minorHAnsi" w:cstheme="minorBidi"/>
          <w:szCs w:val="22"/>
        </w:rPr>
      </w:pPr>
      <w:r>
        <w:t>328.</w:t>
      </w:r>
      <w:r>
        <w:tab/>
        <w:t>Service approval condition requiring sufficient family day care co</w:t>
      </w:r>
      <w:r>
        <w:noBreakHyphen/>
        <w:t>ordinators</w:t>
      </w:r>
      <w:r>
        <w:tab/>
      </w:r>
      <w:r>
        <w:fldChar w:fldCharType="begin"/>
      </w:r>
      <w:r>
        <w:instrText xml:space="preserve"> PAGEREF _Toc184116652 \h </w:instrText>
      </w:r>
      <w:r>
        <w:fldChar w:fldCharType="separate"/>
      </w:r>
      <w:r>
        <w:t>193</w:t>
      </w:r>
      <w:r>
        <w:fldChar w:fldCharType="end"/>
      </w:r>
    </w:p>
    <w:p>
      <w:pPr>
        <w:pStyle w:val="TOC8"/>
        <w:rPr>
          <w:rFonts w:asciiTheme="minorHAnsi" w:eastAsiaTheme="minorEastAsia" w:hAnsiTheme="minorHAnsi" w:cstheme="minorBidi"/>
          <w:szCs w:val="22"/>
        </w:rPr>
      </w:pPr>
      <w:r>
        <w:t>329.</w:t>
      </w:r>
      <w:r>
        <w:tab/>
        <w:t>Service approval condition requiring minimum number of family day care co</w:t>
      </w:r>
      <w:r>
        <w:noBreakHyphen/>
        <w:t>ordinators</w:t>
      </w:r>
      <w:r>
        <w:tab/>
      </w:r>
      <w:r>
        <w:fldChar w:fldCharType="begin"/>
      </w:r>
      <w:r>
        <w:instrText xml:space="preserve"> PAGEREF _Toc184116653 \h </w:instrText>
      </w:r>
      <w:r>
        <w:fldChar w:fldCharType="separate"/>
      </w:r>
      <w:r>
        <w:t>193</w:t>
      </w:r>
      <w:r>
        <w:fldChar w:fldCharType="end"/>
      </w:r>
    </w:p>
    <w:p>
      <w:pPr>
        <w:pStyle w:val="TOC8"/>
        <w:rPr>
          <w:rFonts w:asciiTheme="minorHAnsi" w:eastAsiaTheme="minorEastAsia" w:hAnsiTheme="minorHAnsi" w:cstheme="minorBidi"/>
          <w:szCs w:val="22"/>
        </w:rPr>
      </w:pPr>
      <w:r>
        <w:t>330A.</w:t>
      </w:r>
      <w:r>
        <w:tab/>
        <w:t>Repeal of show cause notice if written notice not given before commencement day</w:t>
      </w:r>
      <w:r>
        <w:tab/>
      </w:r>
      <w:r>
        <w:fldChar w:fldCharType="begin"/>
      </w:r>
      <w:r>
        <w:instrText xml:space="preserve"> PAGEREF _Toc184116654 \h </w:instrText>
      </w:r>
      <w:r>
        <w:fldChar w:fldCharType="separate"/>
      </w:r>
      <w:r>
        <w:t>194</w:t>
      </w:r>
      <w:r>
        <w:fldChar w:fldCharType="end"/>
      </w:r>
    </w:p>
    <w:p>
      <w:pPr>
        <w:pStyle w:val="TOC8"/>
        <w:rPr>
          <w:rFonts w:asciiTheme="minorHAnsi" w:eastAsiaTheme="minorEastAsia" w:hAnsiTheme="minorHAnsi" w:cstheme="minorBidi"/>
          <w:szCs w:val="22"/>
        </w:rPr>
      </w:pPr>
      <w:r>
        <w:t>330B.</w:t>
      </w:r>
      <w:r>
        <w:tab/>
        <w:t>Effect of decisions made before commencement day under repealed section 125</w:t>
      </w:r>
      <w:r>
        <w:tab/>
      </w:r>
      <w:r>
        <w:fldChar w:fldCharType="begin"/>
      </w:r>
      <w:r>
        <w:instrText xml:space="preserve"> PAGEREF _Toc184116655 \h </w:instrText>
      </w:r>
      <w:r>
        <w:fldChar w:fldCharType="separate"/>
      </w:r>
      <w:r>
        <w:t>194</w:t>
      </w:r>
      <w:r>
        <w:fldChar w:fldCharType="end"/>
      </w:r>
    </w:p>
    <w:p>
      <w:pPr>
        <w:pStyle w:val="TOC8"/>
        <w:rPr>
          <w:rFonts w:asciiTheme="minorHAnsi" w:eastAsiaTheme="minorEastAsia" w:hAnsiTheme="minorHAnsi" w:cstheme="minorBidi"/>
          <w:szCs w:val="22"/>
        </w:rPr>
      </w:pPr>
      <w:r>
        <w:t>330C.</w:t>
      </w:r>
      <w:r>
        <w:tab/>
        <w:t>Continuation of reviews of decisions relating to supervisor certificates in particular circumstances</w:t>
      </w:r>
      <w:r>
        <w:tab/>
      </w:r>
      <w:r>
        <w:fldChar w:fldCharType="begin"/>
      </w:r>
      <w:r>
        <w:instrText xml:space="preserve"> PAGEREF _Toc184116656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xml:space="preserve"> — </w:t>
      </w:r>
      <w:r>
        <w:t xml:space="preserve">Further transitional provisions — </w:t>
      </w:r>
      <w:r>
        <w:rPr>
          <w:i/>
        </w:rPr>
        <w:t>Education and Care Services National Law (WA) Amendment Act 2018</w:t>
      </w:r>
    </w:p>
    <w:p>
      <w:pPr>
        <w:pStyle w:val="TOC8"/>
        <w:rPr>
          <w:rFonts w:asciiTheme="minorHAnsi" w:eastAsiaTheme="minorEastAsia" w:hAnsiTheme="minorHAnsi" w:cstheme="minorBidi"/>
          <w:szCs w:val="22"/>
        </w:rPr>
      </w:pPr>
      <w:r>
        <w:t>332.</w:t>
      </w:r>
      <w:r>
        <w:tab/>
        <w:t>Definitions</w:t>
      </w:r>
      <w:r>
        <w:tab/>
      </w:r>
      <w:r>
        <w:fldChar w:fldCharType="begin"/>
      </w:r>
      <w:r>
        <w:instrText xml:space="preserve"> PAGEREF _Toc184116658 \h </w:instrText>
      </w:r>
      <w:r>
        <w:fldChar w:fldCharType="separate"/>
      </w:r>
      <w:r>
        <w:t>197</w:t>
      </w:r>
      <w:r>
        <w:fldChar w:fldCharType="end"/>
      </w:r>
    </w:p>
    <w:p>
      <w:pPr>
        <w:pStyle w:val="TOC8"/>
        <w:rPr>
          <w:rFonts w:asciiTheme="minorHAnsi" w:eastAsiaTheme="minorEastAsia" w:hAnsiTheme="minorHAnsi" w:cstheme="minorBidi"/>
          <w:szCs w:val="22"/>
        </w:rPr>
      </w:pPr>
      <w:r>
        <w:t>333.</w:t>
      </w:r>
      <w:r>
        <w:tab/>
        <w:t>Partial assessment and re</w:t>
      </w:r>
      <w:r>
        <w:noBreakHyphen/>
        <w:t>rating</w:t>
      </w:r>
      <w:r>
        <w:tab/>
      </w:r>
      <w:r>
        <w:fldChar w:fldCharType="begin"/>
      </w:r>
      <w:r>
        <w:instrText xml:space="preserve"> PAGEREF _Toc184116659 \h </w:instrText>
      </w:r>
      <w:r>
        <w:fldChar w:fldCharType="separate"/>
      </w:r>
      <w:r>
        <w:t>197</w:t>
      </w:r>
      <w:r>
        <w:fldChar w:fldCharType="end"/>
      </w:r>
    </w:p>
    <w:p>
      <w:pPr>
        <w:pStyle w:val="TOC8"/>
        <w:rPr>
          <w:rFonts w:asciiTheme="minorHAnsi" w:eastAsiaTheme="minorEastAsia" w:hAnsiTheme="minorHAnsi" w:cstheme="minorBidi"/>
          <w:szCs w:val="22"/>
        </w:rPr>
      </w:pPr>
      <w:r>
        <w:t>334.</w:t>
      </w:r>
      <w:r>
        <w:tab/>
        <w:t>Application for highest rating level made before commencement day</w:t>
      </w:r>
      <w:r>
        <w:tab/>
      </w:r>
      <w:r>
        <w:fldChar w:fldCharType="begin"/>
      </w:r>
      <w:r>
        <w:instrText xml:space="preserve"> PAGEREF _Toc184116660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335.</w:t>
      </w:r>
      <w:r>
        <w:tab/>
        <w:t>Highest rating level awarded before, or on application made before, commencement day</w:t>
      </w:r>
      <w:r>
        <w:tab/>
      </w:r>
      <w:r>
        <w:fldChar w:fldCharType="begin"/>
      </w:r>
      <w:r>
        <w:instrText xml:space="preserve"> PAGEREF _Toc184116661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Schedule 1 — Miscellaneous provision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xml:space="preserve">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_Toc184116664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xml:space="preserve"> — </w:t>
      </w:r>
      <w:r>
        <w:t>General</w:t>
      </w:r>
    </w:p>
    <w:p>
      <w:pPr>
        <w:pStyle w:val="TOC8"/>
        <w:rPr>
          <w:rFonts w:asciiTheme="minorHAnsi" w:eastAsiaTheme="minorEastAsia" w:hAnsiTheme="minorHAnsi" w:cstheme="minorBidi"/>
          <w:szCs w:val="22"/>
        </w:rPr>
      </w:pPr>
      <w:r>
        <w:t>2.</w:t>
      </w:r>
      <w:r>
        <w:tab/>
        <w:t>Law to be construed not to exceed legislative power of Legislature</w:t>
      </w:r>
      <w:r>
        <w:tab/>
      </w:r>
      <w:r>
        <w:fldChar w:fldCharType="begin"/>
      </w:r>
      <w:r>
        <w:instrText xml:space="preserve"> PAGEREF _Toc184116666 \h </w:instrText>
      </w:r>
      <w:r>
        <w:fldChar w:fldCharType="separate"/>
      </w:r>
      <w:r>
        <w:t>200</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_Toc184116667 \h </w:instrText>
      </w:r>
      <w:r>
        <w:fldChar w:fldCharType="separate"/>
      </w:r>
      <w:r>
        <w:t>200</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_Toc184116668 \h </w:instrText>
      </w:r>
      <w:r>
        <w:fldChar w:fldCharType="separate"/>
      </w:r>
      <w:r>
        <w:t>200</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_Toc184116669 \h </w:instrText>
      </w:r>
      <w:r>
        <w:fldChar w:fldCharType="separate"/>
      </w:r>
      <w:r>
        <w:t>201</w:t>
      </w:r>
      <w:r>
        <w:fldChar w:fldCharType="end"/>
      </w:r>
    </w:p>
    <w:p>
      <w:pPr>
        <w:pStyle w:val="TOC8"/>
        <w:rPr>
          <w:rFonts w:asciiTheme="minorHAnsi" w:eastAsiaTheme="minorEastAsia" w:hAnsiTheme="minorHAnsi" w:cstheme="minorBidi"/>
          <w:szCs w:val="22"/>
        </w:rPr>
      </w:pPr>
      <w:r>
        <w:t>6.</w:t>
      </w:r>
      <w:r>
        <w:tab/>
        <w:t>References taken to be included in Act or Law citation etc</w:t>
      </w:r>
      <w:r>
        <w:tab/>
      </w:r>
      <w:r>
        <w:fldChar w:fldCharType="begin"/>
      </w:r>
      <w:r>
        <w:instrText xml:space="preserve"> PAGEREF _Toc184116670 \h </w:instrText>
      </w:r>
      <w:r>
        <w:fldChar w:fldCharType="separate"/>
      </w:r>
      <w:r>
        <w:t>201</w:t>
      </w:r>
      <w:r>
        <w:fldChar w:fldCharType="end"/>
      </w:r>
    </w:p>
    <w:p>
      <w:pPr>
        <w:pStyle w:val="TOC8"/>
        <w:rPr>
          <w:rFonts w:asciiTheme="minorHAnsi" w:eastAsiaTheme="minorEastAsia" w:hAnsiTheme="minorHAnsi" w:cstheme="minorBidi"/>
          <w:szCs w:val="22"/>
        </w:rPr>
      </w:pPr>
      <w:r>
        <w:t>7.</w:t>
      </w:r>
      <w:r>
        <w:tab/>
        <w:t>Interpretation best achieving Law’s purpose</w:t>
      </w:r>
      <w:r>
        <w:tab/>
      </w:r>
      <w:r>
        <w:fldChar w:fldCharType="begin"/>
      </w:r>
      <w:r>
        <w:instrText xml:space="preserve"> PAGEREF _Toc184116671 \h </w:instrText>
      </w:r>
      <w:r>
        <w:fldChar w:fldCharType="separate"/>
      </w:r>
      <w:r>
        <w:t>202</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_Toc184116672 \h </w:instrText>
      </w:r>
      <w:r>
        <w:fldChar w:fldCharType="separate"/>
      </w:r>
      <w:r>
        <w:t>202</w:t>
      </w:r>
      <w:r>
        <w:fldChar w:fldCharType="end"/>
      </w:r>
    </w:p>
    <w:p>
      <w:pPr>
        <w:pStyle w:val="TOC8"/>
        <w:rPr>
          <w:rFonts w:asciiTheme="minorHAnsi" w:eastAsiaTheme="minorEastAsia" w:hAnsiTheme="minorHAnsi" w:cstheme="minorBidi"/>
          <w:szCs w:val="22"/>
        </w:rPr>
      </w:pPr>
      <w:r>
        <w:t>9.</w:t>
      </w:r>
      <w:r>
        <w:tab/>
        <w:t>Effect of change of drafting practice and use of examples</w:t>
      </w:r>
      <w:r>
        <w:tab/>
      </w:r>
      <w:r>
        <w:fldChar w:fldCharType="begin"/>
      </w:r>
      <w:r>
        <w:instrText xml:space="preserve"> PAGEREF _Toc184116673 \h </w:instrText>
      </w:r>
      <w:r>
        <w:fldChar w:fldCharType="separate"/>
      </w:r>
      <w:r>
        <w:t>204</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_Toc184116674 \h </w:instrText>
      </w:r>
      <w:r>
        <w:fldChar w:fldCharType="separate"/>
      </w:r>
      <w:r>
        <w:t>204</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_Toc184116675 \h </w:instrText>
      </w:r>
      <w:r>
        <w:fldChar w:fldCharType="separate"/>
      </w:r>
      <w:r>
        <w:t>204</w:t>
      </w:r>
      <w:r>
        <w:fldChar w:fldCharType="end"/>
      </w:r>
    </w:p>
    <w:p>
      <w:pPr>
        <w:pStyle w:val="TOC8"/>
        <w:rPr>
          <w:rFonts w:asciiTheme="minorHAnsi" w:eastAsiaTheme="minorEastAsia" w:hAnsiTheme="minorHAnsi" w:cstheme="minorBidi"/>
          <w:szCs w:val="22"/>
        </w:rPr>
      </w:pPr>
      <w:r>
        <w:t>11A.</w:t>
      </w:r>
      <w:r>
        <w:tab/>
        <w:t>Penalty at end of provision</w:t>
      </w:r>
      <w:r>
        <w:tab/>
      </w:r>
      <w:r>
        <w:fldChar w:fldCharType="begin"/>
      </w:r>
      <w:r>
        <w:instrText xml:space="preserve"> PAGEREF _Toc184116676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xml:space="preserve">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_Toc184116678 \h </w:instrText>
      </w:r>
      <w:r>
        <w:fldChar w:fldCharType="separate"/>
      </w:r>
      <w:r>
        <w:t>205</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_Toc184116679 \h </w:instrText>
      </w:r>
      <w:r>
        <w:fldChar w:fldCharType="separate"/>
      </w:r>
      <w:r>
        <w:t>209</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_Toc184116680 \h </w:instrText>
      </w:r>
      <w:r>
        <w:fldChar w:fldCharType="separate"/>
      </w:r>
      <w:r>
        <w:t>210</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_Toc184116681 \h </w:instrText>
      </w:r>
      <w:r>
        <w:fldChar w:fldCharType="separate"/>
      </w:r>
      <w:r>
        <w:t>210</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_Toc184116682 \h </w:instrText>
      </w:r>
      <w:r>
        <w:fldChar w:fldCharType="separate"/>
      </w:r>
      <w:r>
        <w:t>210</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_Toc184116683 \h </w:instrText>
      </w:r>
      <w:r>
        <w:fldChar w:fldCharType="separate"/>
      </w:r>
      <w:r>
        <w:t>211</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_Toc184116684 \h </w:instrText>
      </w:r>
      <w:r>
        <w:fldChar w:fldCharType="separate"/>
      </w:r>
      <w:r>
        <w:t>211</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_Toc184116685 \h </w:instrText>
      </w:r>
      <w:r>
        <w:fldChar w:fldCharType="separate"/>
      </w:r>
      <w:r>
        <w:t>211</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_Toc184116686 \h </w:instrText>
      </w:r>
      <w:r>
        <w:fldChar w:fldCharType="separate"/>
      </w:r>
      <w:r>
        <w:t>211</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_Toc184116687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xml:space="preserve"> — </w:t>
      </w:r>
      <w:r>
        <w:t>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_Toc184116689 \h </w:instrText>
      </w:r>
      <w:r>
        <w:fldChar w:fldCharType="separate"/>
      </w:r>
      <w:r>
        <w:t>213</w:t>
      </w:r>
      <w:r>
        <w:fldChar w:fldCharType="end"/>
      </w:r>
    </w:p>
    <w:p>
      <w:pPr>
        <w:pStyle w:val="TOC8"/>
        <w:rPr>
          <w:rFonts w:asciiTheme="minorHAnsi" w:eastAsiaTheme="minorEastAsia" w:hAnsiTheme="minorHAnsi" w:cstheme="minorBidi"/>
          <w:szCs w:val="22"/>
        </w:rPr>
      </w:pPr>
      <w:r>
        <w:lastRenderedPageBreak/>
        <w:t>23.</w:t>
      </w:r>
      <w:r>
        <w:tab/>
        <w:t>Power to make instrument or decision includes power to amend or repeal</w:t>
      </w:r>
      <w:r>
        <w:tab/>
      </w:r>
      <w:r>
        <w:fldChar w:fldCharType="begin"/>
      </w:r>
      <w:r>
        <w:instrText xml:space="preserve"> PAGEREF _Toc184116690 \h </w:instrText>
      </w:r>
      <w:r>
        <w:fldChar w:fldCharType="separate"/>
      </w:r>
      <w:r>
        <w:t>213</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_Toc184116691 \h </w:instrText>
      </w:r>
      <w:r>
        <w:fldChar w:fldCharType="separate"/>
      </w:r>
      <w:r>
        <w:t>213</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_Toc184116692 \h </w:instrText>
      </w:r>
      <w:r>
        <w:fldChar w:fldCharType="separate"/>
      </w:r>
      <w:r>
        <w:t>215</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_Toc184116693 \h </w:instrText>
      </w:r>
      <w:r>
        <w:fldChar w:fldCharType="separate"/>
      </w:r>
      <w:r>
        <w:t>215</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_Toc184116694 \h </w:instrText>
      </w:r>
      <w:r>
        <w:fldChar w:fldCharType="separate"/>
      </w:r>
      <w:r>
        <w:t>216</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_Toc184116695 \h </w:instrText>
      </w:r>
      <w:r>
        <w:fldChar w:fldCharType="separate"/>
      </w:r>
      <w:r>
        <w:t>217</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_Toc184116696 \h </w:instrText>
      </w:r>
      <w:r>
        <w:fldChar w:fldCharType="separate"/>
      </w:r>
      <w:r>
        <w:t>218</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_Toc184116697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xml:space="preserve">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_Toc184116699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xml:space="preserve">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_Toc184116701 \h </w:instrText>
      </w:r>
      <w:r>
        <w:fldChar w:fldCharType="separate"/>
      </w:r>
      <w:r>
        <w:t>223</w:t>
      </w:r>
      <w:r>
        <w:fldChar w:fldCharType="end"/>
      </w:r>
    </w:p>
    <w:p>
      <w:pPr>
        <w:pStyle w:val="TOC8"/>
        <w:rPr>
          <w:rFonts w:asciiTheme="minorHAnsi" w:eastAsiaTheme="minorEastAsia" w:hAnsiTheme="minorHAnsi" w:cstheme="minorBidi"/>
          <w:szCs w:val="22"/>
        </w:rPr>
      </w:pPr>
      <w:r>
        <w:t>33.</w:t>
      </w:r>
      <w:r>
        <w:tab/>
        <w:t>Repealed Law provisions not revived</w:t>
      </w:r>
      <w:r>
        <w:tab/>
      </w:r>
      <w:r>
        <w:fldChar w:fldCharType="begin"/>
      </w:r>
      <w:r>
        <w:instrText xml:space="preserve"> PAGEREF _Toc184116702 \h </w:instrText>
      </w:r>
      <w:r>
        <w:fldChar w:fldCharType="separate"/>
      </w:r>
      <w:r>
        <w:t>224</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_Toc184116703 \h </w:instrText>
      </w:r>
      <w:r>
        <w:fldChar w:fldCharType="separate"/>
      </w:r>
      <w:r>
        <w:t>224</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_Toc184116704 \h </w:instrText>
      </w:r>
      <w:r>
        <w:fldChar w:fldCharType="separate"/>
      </w:r>
      <w:r>
        <w:t>224</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_Toc184116705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xml:space="preserve">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_Toc184116707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Part 8</w:t>
      </w:r>
      <w:r>
        <w:rPr>
          <w:b w:val="0"/>
        </w:rPr>
        <w:t xml:space="preserve"> — </w:t>
      </w:r>
      <w:r>
        <w:t>Application to coastal sea</w:t>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_Toc184116709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Schedule 2 — Powers of entry by search warrant</w:t>
      </w:r>
    </w:p>
    <w:p>
      <w:pPr>
        <w:pStyle w:val="TOC8"/>
        <w:rPr>
          <w:rFonts w:asciiTheme="minorHAnsi" w:eastAsiaTheme="minorEastAsia" w:hAnsiTheme="minorHAnsi" w:cstheme="minorBidi"/>
          <w:szCs w:val="22"/>
        </w:rPr>
      </w:pPr>
      <w:r>
        <w:t>1.</w:t>
      </w:r>
      <w:r>
        <w:tab/>
        <w:t>Application for warrant</w:t>
      </w:r>
      <w:r>
        <w:tab/>
      </w:r>
      <w:r>
        <w:fldChar w:fldCharType="begin"/>
      </w:r>
      <w:r>
        <w:instrText xml:space="preserve"> PAGEREF _Toc184116711 \h </w:instrText>
      </w:r>
      <w:r>
        <w:fldChar w:fldCharType="separate"/>
      </w:r>
      <w:r>
        <w:t>225</w:t>
      </w:r>
      <w:r>
        <w:fldChar w:fldCharType="end"/>
      </w:r>
    </w:p>
    <w:p>
      <w:pPr>
        <w:pStyle w:val="TOC8"/>
        <w:rPr>
          <w:rFonts w:asciiTheme="minorHAnsi" w:eastAsiaTheme="minorEastAsia" w:hAnsiTheme="minorHAnsi" w:cstheme="minorBidi"/>
          <w:szCs w:val="22"/>
        </w:rPr>
      </w:pPr>
      <w:r>
        <w:t>2.</w:t>
      </w:r>
      <w:r>
        <w:tab/>
        <w:t>Issue of warrant</w:t>
      </w:r>
      <w:r>
        <w:tab/>
      </w:r>
      <w:r>
        <w:fldChar w:fldCharType="begin"/>
      </w:r>
      <w:r>
        <w:instrText xml:space="preserve"> PAGEREF _Toc184116712 \h </w:instrText>
      </w:r>
      <w:r>
        <w:fldChar w:fldCharType="separate"/>
      </w:r>
      <w:r>
        <w:t>226</w:t>
      </w:r>
      <w:r>
        <w:fldChar w:fldCharType="end"/>
      </w:r>
    </w:p>
    <w:p>
      <w:pPr>
        <w:pStyle w:val="TOC8"/>
        <w:rPr>
          <w:rFonts w:asciiTheme="minorHAnsi" w:eastAsiaTheme="minorEastAsia" w:hAnsiTheme="minorHAnsi" w:cstheme="minorBidi"/>
          <w:szCs w:val="22"/>
        </w:rPr>
      </w:pPr>
      <w:r>
        <w:t>3.</w:t>
      </w:r>
      <w:r>
        <w:tab/>
        <w:t>Application by electronic communication</w:t>
      </w:r>
      <w:r>
        <w:tab/>
      </w:r>
      <w:r>
        <w:fldChar w:fldCharType="begin"/>
      </w:r>
      <w:r>
        <w:instrText xml:space="preserve"> PAGEREF _Toc184116713 \h </w:instrText>
      </w:r>
      <w:r>
        <w:fldChar w:fldCharType="separate"/>
      </w:r>
      <w:r>
        <w:t>227</w:t>
      </w:r>
      <w:r>
        <w:fldChar w:fldCharType="end"/>
      </w:r>
    </w:p>
    <w:p>
      <w:pPr>
        <w:pStyle w:val="TOC8"/>
        <w:rPr>
          <w:rFonts w:asciiTheme="minorHAnsi" w:eastAsiaTheme="minorEastAsia" w:hAnsiTheme="minorHAnsi" w:cstheme="minorBidi"/>
          <w:szCs w:val="22"/>
        </w:rPr>
      </w:pPr>
      <w:r>
        <w:t>4.</w:t>
      </w:r>
      <w:r>
        <w:tab/>
        <w:t>Procedure before entry under warrant</w:t>
      </w:r>
      <w:r>
        <w:tab/>
      </w:r>
      <w:r>
        <w:fldChar w:fldCharType="begin"/>
      </w:r>
      <w:r>
        <w:instrText xml:space="preserve"> PAGEREF _Toc184116714 \h </w:instrText>
      </w:r>
      <w:r>
        <w:fldChar w:fldCharType="separate"/>
      </w:r>
      <w:r>
        <w:t>228</w:t>
      </w:r>
      <w:r>
        <w:fldChar w:fldCharType="end"/>
      </w:r>
    </w:p>
    <w:p>
      <w:pPr>
        <w:pStyle w:val="TOC8"/>
        <w:rPr>
          <w:rFonts w:asciiTheme="minorHAnsi" w:eastAsiaTheme="minorEastAsia" w:hAnsiTheme="minorHAnsi" w:cstheme="minorBidi"/>
          <w:szCs w:val="22"/>
        </w:rPr>
      </w:pPr>
      <w:r>
        <w:t>5.</w:t>
      </w:r>
      <w:r>
        <w:tab/>
        <w:t>Powers after entering premises</w:t>
      </w:r>
      <w:r>
        <w:tab/>
      </w:r>
      <w:r>
        <w:fldChar w:fldCharType="begin"/>
      </w:r>
      <w:r>
        <w:instrText xml:space="preserve"> PAGEREF _Toc184116715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_Toc184116717 \h </w:instrText>
      </w:r>
      <w:r>
        <w:fldChar w:fldCharType="separate"/>
      </w:r>
      <w:r>
        <w:t>230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_Toc184116718 \h </w:instrText>
      </w:r>
      <w:r>
        <w:fldChar w:fldCharType="separate"/>
      </w:r>
      <w:r>
        <w:t>231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_Toc184116719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184114363"/>
      <w:bookmarkStart w:id="4" w:name="_Toc184114862"/>
      <w:bookmarkStart w:id="5" w:name="_Toc184116239"/>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p>
    <w:p>
      <w:pPr>
        <w:pStyle w:val="Heading5"/>
        <w:rPr>
          <w:snapToGrid w:val="0"/>
        </w:rPr>
      </w:pPr>
      <w:bookmarkStart w:id="6" w:name="_Toc184116240"/>
      <w:r>
        <w:rPr>
          <w:rStyle w:val="CharSectno"/>
        </w:rPr>
        <w:t>1</w:t>
      </w:r>
      <w:r>
        <w:t>.</w:t>
      </w:r>
      <w:r>
        <w:tab/>
      </w:r>
      <w:r>
        <w:rPr>
          <w:snapToGrid w:val="0"/>
        </w:rPr>
        <w:t>Short title</w:t>
      </w:r>
      <w:bookmarkEnd w:id="6"/>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7" w:name="_Toc184116241"/>
      <w:r>
        <w:rPr>
          <w:rStyle w:val="CharSectno"/>
        </w:rPr>
        <w:t>2</w:t>
      </w:r>
      <w:r>
        <w:rPr>
          <w:snapToGrid w:val="0"/>
        </w:rPr>
        <w:t>.</w:t>
      </w:r>
      <w:r>
        <w:rPr>
          <w:snapToGrid w:val="0"/>
        </w:rPr>
        <w:tab/>
      </w:r>
      <w:r>
        <w:t>Commencement</w:t>
      </w:r>
      <w:bookmarkEnd w:id="7"/>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8" w:name="_Toc184116242"/>
      <w:r>
        <w:rPr>
          <w:rStyle w:val="CharSectno"/>
        </w:rPr>
        <w:t>3</w:t>
      </w:r>
      <w:r>
        <w:rPr>
          <w:snapToGrid w:val="0"/>
        </w:rPr>
        <w:t>.</w:t>
      </w:r>
      <w:r>
        <w:rPr>
          <w:snapToGrid w:val="0"/>
        </w:rPr>
        <w:tab/>
        <w:t>Terms used</w:t>
      </w:r>
      <w:bookmarkEnd w:id="8"/>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9" w:name="_Toc184114367"/>
      <w:bookmarkStart w:id="10" w:name="_Toc184114866"/>
      <w:bookmarkStart w:id="11" w:name="_Toc184116243"/>
      <w:r>
        <w:rPr>
          <w:rStyle w:val="CharPartNo"/>
        </w:rPr>
        <w:lastRenderedPageBreak/>
        <w:t>Part 2</w:t>
      </w:r>
      <w:r>
        <w:rPr>
          <w:rStyle w:val="CharDivNo"/>
        </w:rPr>
        <w:t> </w:t>
      </w:r>
      <w:r>
        <w:t>—</w:t>
      </w:r>
      <w:r>
        <w:rPr>
          <w:rStyle w:val="CharDivText"/>
        </w:rPr>
        <w:t> </w:t>
      </w:r>
      <w:r>
        <w:rPr>
          <w:rStyle w:val="CharPartText"/>
        </w:rPr>
        <w:t>Application of Education and Care Services National Law</w:t>
      </w:r>
      <w:bookmarkEnd w:id="9"/>
      <w:bookmarkEnd w:id="10"/>
      <w:bookmarkEnd w:id="11"/>
    </w:p>
    <w:p>
      <w:pPr>
        <w:pStyle w:val="Heading5"/>
      </w:pPr>
      <w:bookmarkStart w:id="12" w:name="_Toc184116244"/>
      <w:r>
        <w:rPr>
          <w:rStyle w:val="CharSectno"/>
        </w:rPr>
        <w:t>4</w:t>
      </w:r>
      <w:r>
        <w:t>.</w:t>
      </w:r>
      <w:r>
        <w:tab/>
        <w:t>Application of the Education and Care Services National Law</w:t>
      </w:r>
      <w:bookmarkEnd w:id="12"/>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13" w:name="_Toc184116245"/>
      <w:r>
        <w:rPr>
          <w:rStyle w:val="CharSectno"/>
        </w:rPr>
        <w:t>5</w:t>
      </w:r>
      <w:r>
        <w:t>.</w:t>
      </w:r>
      <w:r>
        <w:tab/>
        <w:t>Exclusion of legislation of this jurisdiction</w:t>
      </w:r>
      <w:bookmarkEnd w:id="13"/>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14" w:name="_Toc184116246"/>
      <w:r>
        <w:rPr>
          <w:rStyle w:val="CharSectno"/>
        </w:rPr>
        <w:lastRenderedPageBreak/>
        <w:t>6</w:t>
      </w:r>
      <w:r>
        <w:t>.</w:t>
      </w:r>
      <w:r>
        <w:tab/>
        <w:t>Meaning of generic terms in Education and Care Services National Law for the purposes of this jurisdiction</w:t>
      </w:r>
      <w:bookmarkEnd w:id="14"/>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15" w:name="_Toc184116247"/>
      <w:r>
        <w:rPr>
          <w:rStyle w:val="CharSectno"/>
        </w:rPr>
        <w:t>7</w:t>
      </w:r>
      <w:r>
        <w:t>.</w:t>
      </w:r>
      <w:r>
        <w:tab/>
        <w:t>Relevant tribunal or court</w:t>
      </w:r>
      <w:bookmarkEnd w:id="15"/>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16" w:name="_Toc184116248"/>
      <w:r>
        <w:rPr>
          <w:rStyle w:val="CharSectno"/>
        </w:rPr>
        <w:lastRenderedPageBreak/>
        <w:t>8</w:t>
      </w:r>
      <w:r>
        <w:t>.</w:t>
      </w:r>
      <w:r>
        <w:tab/>
        <w:t>Regulatory Authority</w:t>
      </w:r>
      <w:bookmarkEnd w:id="16"/>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17" w:name="_Toc184116249"/>
      <w:r>
        <w:rPr>
          <w:rStyle w:val="CharSectno"/>
        </w:rPr>
        <w:t>9</w:t>
      </w:r>
      <w:r>
        <w:t>.</w:t>
      </w:r>
      <w:r>
        <w:tab/>
        <w:t>Children’s services law</w:t>
      </w:r>
      <w:bookmarkEnd w:id="17"/>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18" w:name="_Toc184116250"/>
      <w:r>
        <w:rPr>
          <w:rStyle w:val="CharSectno"/>
        </w:rPr>
        <w:t>10</w:t>
      </w:r>
      <w:r>
        <w:t>.</w:t>
      </w:r>
      <w:r>
        <w:tab/>
        <w:t>Education law</w:t>
      </w:r>
      <w:bookmarkEnd w:id="18"/>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19" w:name="_Toc184116251"/>
      <w:r>
        <w:rPr>
          <w:rStyle w:val="CharSectno"/>
        </w:rPr>
        <w:t>11</w:t>
      </w:r>
      <w:r>
        <w:t>.</w:t>
      </w:r>
      <w:r>
        <w:tab/>
        <w:t>Former education and care services law</w:t>
      </w:r>
      <w:bookmarkEnd w:id="19"/>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t>
      </w:r>
      <w:r>
        <w:rPr>
          <w:i/>
        </w:rPr>
        <w:lastRenderedPageBreak/>
        <w:t>(Western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20" w:name="_Toc184116252"/>
      <w:r>
        <w:rPr>
          <w:rStyle w:val="CharSectno"/>
        </w:rPr>
        <w:t>12</w:t>
      </w:r>
      <w:r>
        <w:t>.</w:t>
      </w:r>
      <w:r>
        <w:tab/>
        <w:t>Infringements law</w:t>
      </w:r>
      <w:bookmarkEnd w:id="20"/>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21" w:name="_Toc184116253"/>
      <w:r>
        <w:rPr>
          <w:rStyle w:val="CharSectno"/>
        </w:rPr>
        <w:t>13</w:t>
      </w:r>
      <w:r>
        <w:t>.</w:t>
      </w:r>
      <w:r>
        <w:tab/>
        <w:t>Public sector law</w:t>
      </w:r>
      <w:bookmarkEnd w:id="21"/>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22" w:name="_Toc184116254"/>
      <w:r>
        <w:rPr>
          <w:rStyle w:val="CharSectno"/>
        </w:rPr>
        <w:t>14</w:t>
      </w:r>
      <w:r>
        <w:t>.</w:t>
      </w:r>
      <w:r>
        <w:tab/>
        <w:t>Working with children law</w:t>
      </w:r>
      <w:bookmarkEnd w:id="22"/>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(Screening) Act 2004</w:t>
      </w:r>
      <w:r>
        <w:t xml:space="preserve"> and the regulations made under that Act are declared to be a working with children law for this jurisdiction for the purposes of that Law</w:t>
      </w:r>
      <w:r>
        <w:rPr>
          <w:i/>
        </w:rPr>
        <w:t>.</w:t>
      </w:r>
    </w:p>
    <w:p>
      <w:pPr>
        <w:pStyle w:val="Footnotesection"/>
      </w:pPr>
      <w:r>
        <w:tab/>
        <w:t>[Section 14 amended: No. 47 of 2022 s. 53.]</w:t>
      </w:r>
    </w:p>
    <w:p>
      <w:pPr>
        <w:pStyle w:val="Heading5"/>
      </w:pPr>
      <w:bookmarkStart w:id="23" w:name="_Toc184116255"/>
      <w:r>
        <w:rPr>
          <w:rStyle w:val="CharSectno"/>
        </w:rPr>
        <w:t>15</w:t>
      </w:r>
      <w:r>
        <w:t>.</w:t>
      </w:r>
      <w:r>
        <w:tab/>
        <w:t>Transitional</w:t>
      </w:r>
      <w:bookmarkEnd w:id="23"/>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w:t>
      </w:r>
      <w:r>
        <w:lastRenderedPageBreak/>
        <w:t xml:space="preserve">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lastRenderedPageBreak/>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24" w:name="_Toc184114380"/>
      <w:bookmarkStart w:id="25" w:name="_Toc184114879"/>
      <w:bookmarkStart w:id="26" w:name="_Toc184116256"/>
      <w:r>
        <w:rPr>
          <w:rStyle w:val="CharPartNo"/>
        </w:rPr>
        <w:lastRenderedPageBreak/>
        <w:t>Part 3</w:t>
      </w:r>
      <w:r>
        <w:rPr>
          <w:rStyle w:val="CharDivNo"/>
        </w:rPr>
        <w:t> </w:t>
      </w:r>
      <w:r>
        <w:t>—</w:t>
      </w:r>
      <w:r>
        <w:rPr>
          <w:rStyle w:val="CharDivText"/>
        </w:rPr>
        <w:t> </w:t>
      </w:r>
      <w:r>
        <w:rPr>
          <w:rStyle w:val="CharPartText"/>
        </w:rPr>
        <w:t>Other local provisions</w:t>
      </w:r>
      <w:bookmarkEnd w:id="24"/>
      <w:bookmarkEnd w:id="25"/>
      <w:bookmarkEnd w:id="26"/>
    </w:p>
    <w:p>
      <w:pPr>
        <w:pStyle w:val="Heading5"/>
      </w:pPr>
      <w:bookmarkStart w:id="27" w:name="_Toc184116257"/>
      <w:r>
        <w:rPr>
          <w:rStyle w:val="CharSectno"/>
        </w:rPr>
        <w:t>16</w:t>
      </w:r>
      <w:r>
        <w:t>.</w:t>
      </w:r>
      <w:r>
        <w:tab/>
        <w:t>Tabling of annual report</w:t>
      </w:r>
      <w:bookmarkEnd w:id="27"/>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28" w:name="_Toc184116258"/>
      <w:r>
        <w:rPr>
          <w:rStyle w:val="CharSectno"/>
        </w:rPr>
        <w:t>17</w:t>
      </w:r>
      <w:r>
        <w:t>.</w:t>
      </w:r>
      <w:r>
        <w:tab/>
        <w:t>National regulations under the WA national law</w:t>
      </w:r>
      <w:bookmarkEnd w:id="28"/>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29" w:name="_Toc184116259"/>
      <w:r>
        <w:rPr>
          <w:rStyle w:val="CharSectno"/>
        </w:rPr>
        <w:t>18</w:t>
      </w:r>
      <w:r>
        <w:t>.</w:t>
      </w:r>
      <w:r>
        <w:tab/>
        <w:t>Review of Act</w:t>
      </w:r>
      <w:bookmarkEnd w:id="29"/>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lastRenderedPageBreak/>
        <w:t>[Part 4 (s. 20</w:t>
      </w:r>
      <w:r>
        <w:noBreakHyphen/>
        <w:t>54) deleted: No. 18 of 2018 s. 8.]</w:t>
      </w:r>
    </w:p>
    <w:p>
      <w:pPr>
        <w:pStyle w:val="Subsection"/>
        <w:ind w:left="0" w:firstLine="0"/>
        <w:outlineLvl w:val="0"/>
        <w:sectPr>
          <w:headerReference w:type="even" r:id="rId21"/>
          <w:headerReference w:type="default" r:id="rId22"/>
          <w:headerReference w:type="first" r:id="rId23"/>
          <w:pgSz w:w="11907" w:h="16840" w:code="9"/>
          <w:pgMar w:top="2381" w:right="2410" w:bottom="3544" w:left="2410" w:header="720" w:footer="3544" w:gutter="0"/>
          <w:pgNumType w:start="1"/>
          <w:cols w:space="720"/>
          <w:titlePg/>
          <w:docGrid w:linePitch="326"/>
        </w:sectPr>
      </w:pPr>
    </w:p>
    <w:p>
      <w:pPr>
        <w:pStyle w:val="yScheduleHeading"/>
      </w:pPr>
      <w:bookmarkStart w:id="30" w:name="_Toc184114384"/>
      <w:bookmarkStart w:id="31" w:name="_Toc184114883"/>
      <w:bookmarkStart w:id="32" w:name="_Toc184116260"/>
      <w:r>
        <w:rPr>
          <w:rStyle w:val="CharSchNo"/>
        </w:rPr>
        <w:lastRenderedPageBreak/>
        <w:t>Schedule</w:t>
      </w:r>
      <w:r>
        <w:t> — </w:t>
      </w:r>
      <w:r>
        <w:rPr>
          <w:rStyle w:val="CharSchText"/>
        </w:rPr>
        <w:t>Education and Care Services National Law</w:t>
      </w:r>
      <w:bookmarkEnd w:id="30"/>
      <w:bookmarkEnd w:id="31"/>
      <w:bookmarkEnd w:id="32"/>
    </w:p>
    <w:p>
      <w:pPr>
        <w:pStyle w:val="yShoulderClause"/>
      </w:pPr>
      <w:r>
        <w:t>[s. 4]</w:t>
      </w:r>
    </w:p>
    <w:p>
      <w:pPr>
        <w:pStyle w:val="yHeading3"/>
      </w:pPr>
      <w:bookmarkStart w:id="33" w:name="_Toc184114385"/>
      <w:bookmarkStart w:id="34" w:name="_Toc184114884"/>
      <w:bookmarkStart w:id="35" w:name="_Toc184116261"/>
      <w:r>
        <w:rPr>
          <w:rStyle w:val="CharSDivNo"/>
        </w:rPr>
        <w:t>Part 1</w:t>
      </w:r>
      <w:r>
        <w:t xml:space="preserve"> — </w:t>
      </w:r>
      <w:r>
        <w:rPr>
          <w:rStyle w:val="CharSDivText"/>
        </w:rPr>
        <w:t>Preliminary</w:t>
      </w:r>
      <w:bookmarkEnd w:id="33"/>
      <w:bookmarkEnd w:id="34"/>
      <w:bookmarkEnd w:id="35"/>
    </w:p>
    <w:p>
      <w:pPr>
        <w:pStyle w:val="yHeading5"/>
      </w:pPr>
      <w:bookmarkStart w:id="36" w:name="_Toc184116262"/>
      <w:r>
        <w:rPr>
          <w:rStyle w:val="CharSClsNo"/>
        </w:rPr>
        <w:t>1</w:t>
      </w:r>
      <w:r>
        <w:t>.</w:t>
      </w:r>
      <w:r>
        <w:tab/>
        <w:t>Short title</w:t>
      </w:r>
      <w:bookmarkEnd w:id="36"/>
    </w:p>
    <w:p>
      <w:pPr>
        <w:pStyle w:val="ySubsection"/>
      </w:pPr>
      <w:r>
        <w:tab/>
      </w:r>
      <w:r>
        <w:tab/>
        <w:t>This Law may be cited as the Education and Care Services National Law.</w:t>
      </w:r>
    </w:p>
    <w:p>
      <w:pPr>
        <w:pStyle w:val="yHeading5"/>
      </w:pPr>
      <w:bookmarkStart w:id="37" w:name="_Toc184116263"/>
      <w:r>
        <w:rPr>
          <w:rStyle w:val="CharSClsNo"/>
        </w:rPr>
        <w:t>2</w:t>
      </w:r>
      <w:r>
        <w:t>.</w:t>
      </w:r>
      <w:r>
        <w:tab/>
        <w:t>Commencement</w:t>
      </w:r>
      <w:bookmarkEnd w:id="37"/>
    </w:p>
    <w:p>
      <w:pPr>
        <w:pStyle w:val="ySubsection"/>
      </w:pPr>
      <w:r>
        <w:tab/>
      </w:r>
      <w:r>
        <w:tab/>
        <w:t>This Law commences in a participating jurisdiction as provided under the Act of that jurisdiction that applies this Law as a law of that jurisdiction.</w:t>
      </w:r>
    </w:p>
    <w:p>
      <w:pPr>
        <w:pStyle w:val="yHeading5"/>
      </w:pPr>
      <w:bookmarkStart w:id="38" w:name="_Toc184116264"/>
      <w:r>
        <w:rPr>
          <w:rStyle w:val="CharSClsNo"/>
        </w:rPr>
        <w:t>3</w:t>
      </w:r>
      <w:r>
        <w:t>.</w:t>
      </w:r>
      <w:r>
        <w:tab/>
        <w:t>Objectives and guiding principles</w:t>
      </w:r>
      <w:bookmarkEnd w:id="38"/>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 xml:space="preserve">to reduce the regulatory and administrative burden for education and care services by enabling information to be </w:t>
      </w:r>
      <w:r>
        <w:lastRenderedPageBreak/>
        <w:t>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9" w:name="_Toc184116265"/>
      <w:r>
        <w:rPr>
          <w:rStyle w:val="CharSClsNo"/>
        </w:rPr>
        <w:t>4</w:t>
      </w:r>
      <w:r>
        <w:t>.</w:t>
      </w:r>
      <w:r>
        <w:tab/>
        <w:t>How functions to be exercised</w:t>
      </w:r>
      <w:bookmarkEnd w:id="39"/>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40" w:name="_Toc184116266"/>
      <w:r>
        <w:rPr>
          <w:rStyle w:val="CharSClsNo"/>
        </w:rPr>
        <w:t>5</w:t>
      </w:r>
      <w:r>
        <w:t>.</w:t>
      </w:r>
      <w:r>
        <w:tab/>
        <w:t>Definitions</w:t>
      </w:r>
      <w:bookmarkEnd w:id="40"/>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lastRenderedPageBreak/>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lastRenderedPageBreak/>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lastRenderedPageBreak/>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lastRenderedPageBreak/>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lastRenderedPageBreak/>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lastRenderedPageBreak/>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lastRenderedPageBreak/>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lastRenderedPageBreak/>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lastRenderedPageBreak/>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41" w:name="_Toc184116267"/>
      <w:r>
        <w:rPr>
          <w:rStyle w:val="CharSClsNo"/>
        </w:rPr>
        <w:t>6</w:t>
      </w:r>
      <w:r>
        <w:t>.</w:t>
      </w:r>
      <w:r>
        <w:tab/>
        <w:t>Interpretation generally</w:t>
      </w:r>
      <w:bookmarkEnd w:id="41"/>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42" w:name="_Toc184116268"/>
      <w:r>
        <w:rPr>
          <w:rStyle w:val="CharSClsNo"/>
        </w:rPr>
        <w:t>7</w:t>
      </w:r>
      <w:r>
        <w:t>.</w:t>
      </w:r>
      <w:r>
        <w:tab/>
        <w:t>Single national entity</w:t>
      </w:r>
      <w:bookmarkEnd w:id="42"/>
    </w:p>
    <w:p>
      <w:pPr>
        <w:pStyle w:val="ySubsection"/>
      </w:pPr>
      <w:r>
        <w:tab/>
        <w:t>(1)</w:t>
      </w:r>
      <w:r>
        <w:tab/>
        <w:t xml:space="preserve">It is the intention of the Parliament of this jurisdiction that this Law as applied by an Act of this jurisdiction, together with this Law as </w:t>
      </w:r>
      <w:r>
        <w:lastRenderedPageBreak/>
        <w:t>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43" w:name="_Toc184116269"/>
      <w:r>
        <w:rPr>
          <w:rStyle w:val="CharSClsNo"/>
        </w:rPr>
        <w:t>8</w:t>
      </w:r>
      <w:r>
        <w:t>.</w:t>
      </w:r>
      <w:r>
        <w:tab/>
        <w:t>Extraterritorial operation of Law</w:t>
      </w:r>
      <w:bookmarkEnd w:id="43"/>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44" w:name="_Toc184116270"/>
      <w:r>
        <w:rPr>
          <w:rStyle w:val="CharSClsNo"/>
        </w:rPr>
        <w:t>9</w:t>
      </w:r>
      <w:r>
        <w:t>.</w:t>
      </w:r>
      <w:r>
        <w:tab/>
        <w:t>Law binds the State</w:t>
      </w:r>
      <w:bookmarkEnd w:id="44"/>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45" w:name="_Toc184114395"/>
      <w:bookmarkStart w:id="46" w:name="_Toc184114894"/>
      <w:bookmarkStart w:id="47" w:name="_Toc184116271"/>
      <w:r>
        <w:rPr>
          <w:rStyle w:val="CharSDivNo"/>
        </w:rPr>
        <w:lastRenderedPageBreak/>
        <w:t>Part 2</w:t>
      </w:r>
      <w:r>
        <w:t xml:space="preserve"> — </w:t>
      </w:r>
      <w:r>
        <w:rPr>
          <w:rStyle w:val="CharSDivText"/>
        </w:rPr>
        <w:t>Provider approval</w:t>
      </w:r>
      <w:bookmarkEnd w:id="45"/>
      <w:bookmarkEnd w:id="46"/>
      <w:bookmarkEnd w:id="47"/>
    </w:p>
    <w:p>
      <w:pPr>
        <w:pStyle w:val="yHeading4"/>
      </w:pPr>
      <w:bookmarkStart w:id="48" w:name="_Toc184114396"/>
      <w:bookmarkStart w:id="49" w:name="_Toc184114895"/>
      <w:bookmarkStart w:id="50" w:name="_Toc184116272"/>
      <w:r>
        <w:t>Division 1</w:t>
      </w:r>
      <w:r>
        <w:rPr>
          <w:b w:val="0"/>
        </w:rPr>
        <w:t xml:space="preserve"> — </w:t>
      </w:r>
      <w:r>
        <w:t>Application for provider approval</w:t>
      </w:r>
      <w:bookmarkEnd w:id="48"/>
      <w:bookmarkEnd w:id="49"/>
      <w:bookmarkEnd w:id="50"/>
    </w:p>
    <w:p>
      <w:pPr>
        <w:pStyle w:val="yHeading5"/>
      </w:pPr>
      <w:bookmarkStart w:id="51" w:name="_Toc184116273"/>
      <w:r>
        <w:rPr>
          <w:rStyle w:val="CharSClsNo"/>
        </w:rPr>
        <w:t>10</w:t>
      </w:r>
      <w:r>
        <w:t>.</w:t>
      </w:r>
      <w:r>
        <w:tab/>
        <w:t>Application for provider approval</w:t>
      </w:r>
      <w:bookmarkEnd w:id="51"/>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2" w:name="_Toc184116274"/>
      <w:r>
        <w:rPr>
          <w:rStyle w:val="CharSClsNo"/>
        </w:rPr>
        <w:t>11</w:t>
      </w:r>
      <w:r>
        <w:t>.</w:t>
      </w:r>
      <w:r>
        <w:tab/>
        <w:t>Form of application</w:t>
      </w:r>
      <w:bookmarkEnd w:id="52"/>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53" w:name="_Toc184116275"/>
      <w:r>
        <w:rPr>
          <w:rStyle w:val="CharSClsNo"/>
        </w:rPr>
        <w:lastRenderedPageBreak/>
        <w:t>12</w:t>
      </w:r>
      <w:r>
        <w:t>.</w:t>
      </w:r>
      <w:r>
        <w:tab/>
        <w:t>Applicant must be fit and proper person</w:t>
      </w:r>
      <w:bookmarkEnd w:id="53"/>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54" w:name="_Toc184116276"/>
      <w:r>
        <w:rPr>
          <w:rStyle w:val="CharSClsNo"/>
        </w:rPr>
        <w:t>13</w:t>
      </w:r>
      <w:r>
        <w:t>.</w:t>
      </w:r>
      <w:r>
        <w:tab/>
        <w:t>Matters to be taken into account in assessing whether fit and proper person</w:t>
      </w:r>
      <w:bookmarkEnd w:id="54"/>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 xml:space="preserve">any decision under a former education and care services law, a children’s services law or an education law of a participating jurisdiction to refuse, refuse to renew, suspend </w:t>
      </w:r>
      <w:r>
        <w:lastRenderedPageBreak/>
        <w:t>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lastRenderedPageBreak/>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55" w:name="_Toc184116277"/>
      <w:r>
        <w:rPr>
          <w:rStyle w:val="CharSClsNo"/>
        </w:rPr>
        <w:t>14</w:t>
      </w:r>
      <w:r>
        <w:t>.</w:t>
      </w:r>
      <w:r>
        <w:tab/>
        <w:t>Regulatory Authority may seek further information</w:t>
      </w:r>
      <w:bookmarkEnd w:id="55"/>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56" w:name="_Toc184116278"/>
      <w:r>
        <w:rPr>
          <w:rStyle w:val="CharSClsNo"/>
        </w:rPr>
        <w:t>15</w:t>
      </w:r>
      <w:r>
        <w:t>.</w:t>
      </w:r>
      <w:r>
        <w:tab/>
        <w:t>Grant or refusal of provider approval</w:t>
      </w:r>
      <w:bookmarkEnd w:id="56"/>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lastRenderedPageBreak/>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57" w:name="_Toc184116279"/>
      <w:r>
        <w:rPr>
          <w:rStyle w:val="CharSClsNo"/>
        </w:rPr>
        <w:t>16</w:t>
      </w:r>
      <w:r>
        <w:t>.</w:t>
      </w:r>
      <w:r>
        <w:tab/>
        <w:t>Notice of decision on application</w:t>
      </w:r>
      <w:bookmarkEnd w:id="57"/>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58" w:name="_Toc184116280"/>
      <w:r>
        <w:rPr>
          <w:rStyle w:val="CharSClsNo"/>
        </w:rPr>
        <w:t>17</w:t>
      </w:r>
      <w:r>
        <w:t>.</w:t>
      </w:r>
      <w:r>
        <w:tab/>
        <w:t>Duration of provider approval</w:t>
      </w:r>
      <w:bookmarkEnd w:id="58"/>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59" w:name="_Toc184116281"/>
      <w:r>
        <w:rPr>
          <w:rStyle w:val="CharSClsNo"/>
        </w:rPr>
        <w:t>18</w:t>
      </w:r>
      <w:r>
        <w:t>.</w:t>
      </w:r>
      <w:r>
        <w:tab/>
        <w:t>Effect of provider approval</w:t>
      </w:r>
      <w:bookmarkEnd w:id="59"/>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60" w:name="_Toc184116282"/>
      <w:r>
        <w:rPr>
          <w:rStyle w:val="CharSClsNo"/>
        </w:rPr>
        <w:lastRenderedPageBreak/>
        <w:t>19</w:t>
      </w:r>
      <w:r>
        <w:t>.</w:t>
      </w:r>
      <w:r>
        <w:tab/>
        <w:t>Conditions on provider approval</w:t>
      </w:r>
      <w:bookmarkEnd w:id="60"/>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61" w:name="_Toc184116283"/>
      <w:r>
        <w:rPr>
          <w:rStyle w:val="CharSClsNo"/>
        </w:rPr>
        <w:t>20</w:t>
      </w:r>
      <w:r>
        <w:t>.</w:t>
      </w:r>
      <w:r>
        <w:tab/>
        <w:t>Copy of provider approval</w:t>
      </w:r>
      <w:bookmarkEnd w:id="61"/>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62" w:name="_Toc184114408"/>
      <w:bookmarkStart w:id="63" w:name="_Toc184114907"/>
      <w:bookmarkStart w:id="64" w:name="_Toc184116284"/>
      <w:r>
        <w:t>Division 2</w:t>
      </w:r>
      <w:r>
        <w:rPr>
          <w:b w:val="0"/>
        </w:rPr>
        <w:t xml:space="preserve"> — </w:t>
      </w:r>
      <w:r>
        <w:t>Reassessment</w:t>
      </w:r>
      <w:bookmarkEnd w:id="62"/>
      <w:bookmarkEnd w:id="63"/>
      <w:bookmarkEnd w:id="64"/>
    </w:p>
    <w:p>
      <w:pPr>
        <w:pStyle w:val="yHeading5"/>
      </w:pPr>
      <w:bookmarkStart w:id="65" w:name="_Toc184116285"/>
      <w:r>
        <w:rPr>
          <w:rStyle w:val="CharSClsNo"/>
        </w:rPr>
        <w:t>21</w:t>
      </w:r>
      <w:r>
        <w:t>.</w:t>
      </w:r>
      <w:r>
        <w:tab/>
        <w:t>Reassessment of fitness and propriety</w:t>
      </w:r>
      <w:bookmarkEnd w:id="65"/>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lastRenderedPageBreak/>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66" w:name="_Toc184114410"/>
      <w:bookmarkStart w:id="67" w:name="_Toc184114909"/>
      <w:bookmarkStart w:id="68" w:name="_Toc184116286"/>
      <w:r>
        <w:t>Division 3</w:t>
      </w:r>
      <w:r>
        <w:rPr>
          <w:b w:val="0"/>
        </w:rPr>
        <w:t xml:space="preserve"> — </w:t>
      </w:r>
      <w:r>
        <w:t>Amendment of provider approvals</w:t>
      </w:r>
      <w:bookmarkEnd w:id="66"/>
      <w:bookmarkEnd w:id="67"/>
      <w:bookmarkEnd w:id="68"/>
    </w:p>
    <w:p>
      <w:pPr>
        <w:pStyle w:val="yHeading5"/>
      </w:pPr>
      <w:bookmarkStart w:id="69" w:name="_Toc184116287"/>
      <w:r>
        <w:rPr>
          <w:rStyle w:val="CharSClsNo"/>
        </w:rPr>
        <w:t>22</w:t>
      </w:r>
      <w:r>
        <w:t>.</w:t>
      </w:r>
      <w:r>
        <w:tab/>
        <w:t>Amendment of provider approval on application</w:t>
      </w:r>
      <w:bookmarkEnd w:id="69"/>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lastRenderedPageBreak/>
        <w:tab/>
        <w:t>[Section 22 amended: No. 18 of 2018 s. 90.]</w:t>
      </w:r>
    </w:p>
    <w:p>
      <w:pPr>
        <w:pStyle w:val="yHeading5"/>
      </w:pPr>
      <w:bookmarkStart w:id="70" w:name="_Toc184116288"/>
      <w:r>
        <w:rPr>
          <w:rStyle w:val="CharSClsNo"/>
        </w:rPr>
        <w:t>23</w:t>
      </w:r>
      <w:r>
        <w:t>.</w:t>
      </w:r>
      <w:r>
        <w:tab/>
        <w:t>Amendment of provider approval by Regulatory Authority</w:t>
      </w:r>
      <w:bookmarkEnd w:id="70"/>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71" w:name="_Toc184116289"/>
      <w:r>
        <w:rPr>
          <w:rStyle w:val="CharSClsNo"/>
        </w:rPr>
        <w:t>24</w:t>
      </w:r>
      <w:r>
        <w:t>.</w:t>
      </w:r>
      <w:r>
        <w:tab/>
        <w:t>Copy of amended provider approval to be provided</w:t>
      </w:r>
      <w:bookmarkEnd w:id="71"/>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72" w:name="_Toc184114414"/>
      <w:bookmarkStart w:id="73" w:name="_Toc184114913"/>
      <w:bookmarkStart w:id="74" w:name="_Toc184116290"/>
      <w:r>
        <w:t>Division 4</w:t>
      </w:r>
      <w:r>
        <w:rPr>
          <w:b w:val="0"/>
        </w:rPr>
        <w:t xml:space="preserve"> — </w:t>
      </w:r>
      <w:r>
        <w:t>Suspension or cancellation of provider approval</w:t>
      </w:r>
      <w:bookmarkEnd w:id="72"/>
      <w:bookmarkEnd w:id="73"/>
      <w:bookmarkEnd w:id="74"/>
    </w:p>
    <w:p>
      <w:pPr>
        <w:pStyle w:val="yHeading5"/>
      </w:pPr>
      <w:bookmarkStart w:id="75" w:name="_Toc184116291"/>
      <w:r>
        <w:rPr>
          <w:rStyle w:val="CharSClsNo"/>
        </w:rPr>
        <w:t>25</w:t>
      </w:r>
      <w:r>
        <w:t>.</w:t>
      </w:r>
      <w:r>
        <w:tab/>
        <w:t>Grounds for suspension of provider approval</w:t>
      </w:r>
      <w:bookmarkEnd w:id="75"/>
    </w:p>
    <w:p>
      <w:pPr>
        <w:pStyle w:val="ySubsection"/>
      </w:pPr>
      <w:r>
        <w:tab/>
        <w:t>(1)</w:t>
      </w:r>
      <w:r>
        <w:tab/>
        <w:t>The Regulatory Authority may suspend a provider approval if —</w:t>
      </w:r>
    </w:p>
    <w:p>
      <w:pPr>
        <w:pStyle w:val="yIndenta"/>
      </w:pPr>
      <w:r>
        <w:tab/>
        <w:t>(a)</w:t>
      </w:r>
      <w:r>
        <w:tab/>
        <w:t xml:space="preserve">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t>
      </w:r>
      <w:r>
        <w:lastRenderedPageBreak/>
        <w:t>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76" w:name="_Toc184116292"/>
      <w:r>
        <w:rPr>
          <w:rStyle w:val="CharSClsNo"/>
        </w:rPr>
        <w:t>26</w:t>
      </w:r>
      <w:r>
        <w:t>.</w:t>
      </w:r>
      <w:r>
        <w:tab/>
        <w:t>Show cause notice before suspension</w:t>
      </w:r>
      <w:bookmarkEnd w:id="76"/>
    </w:p>
    <w:p>
      <w:pPr>
        <w:pStyle w:val="ySubsection"/>
      </w:pPr>
      <w:r>
        <w:tab/>
        <w:t>(1)</w:t>
      </w:r>
      <w:r>
        <w:tab/>
        <w:t>This section applies if the Regulatory Authority is considering the suspension of a provider approval under section 25.</w:t>
      </w:r>
    </w:p>
    <w:p>
      <w:pPr>
        <w:pStyle w:val="ySubsection"/>
        <w:keepNext/>
      </w:pPr>
      <w:r>
        <w:lastRenderedPageBreak/>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77" w:name="_Toc184116293"/>
      <w:r>
        <w:rPr>
          <w:rStyle w:val="CharSClsNo"/>
        </w:rPr>
        <w:t>27</w:t>
      </w:r>
      <w:r>
        <w:t>.</w:t>
      </w:r>
      <w:r>
        <w:tab/>
        <w:t>Decision to suspend after show cause process</w:t>
      </w:r>
      <w:bookmarkEnd w:id="77"/>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78" w:name="_Toc184116294"/>
      <w:r>
        <w:rPr>
          <w:rStyle w:val="CharSClsNo"/>
        </w:rPr>
        <w:t>28</w:t>
      </w:r>
      <w:r>
        <w:t>.</w:t>
      </w:r>
      <w:r>
        <w:tab/>
        <w:t>Suspension without show cause notice</w:t>
      </w:r>
      <w:bookmarkEnd w:id="78"/>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79" w:name="_Toc184116295"/>
      <w:r>
        <w:rPr>
          <w:rStyle w:val="CharSClsNo"/>
        </w:rPr>
        <w:lastRenderedPageBreak/>
        <w:t>29</w:t>
      </w:r>
      <w:r>
        <w:t>.</w:t>
      </w:r>
      <w:r>
        <w:tab/>
        <w:t>Notice and taking effect of suspension</w:t>
      </w:r>
      <w:bookmarkEnd w:id="79"/>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80" w:name="_Toc184116296"/>
      <w:r>
        <w:rPr>
          <w:rStyle w:val="CharSClsNo"/>
        </w:rPr>
        <w:t>30</w:t>
      </w:r>
      <w:r>
        <w:t>.</w:t>
      </w:r>
      <w:r>
        <w:tab/>
        <w:t>Effect of suspension</w:t>
      </w:r>
      <w:bookmarkEnd w:id="80"/>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81" w:name="_Toc184116297"/>
      <w:r>
        <w:rPr>
          <w:rStyle w:val="CharSClsNo"/>
        </w:rPr>
        <w:t>31</w:t>
      </w:r>
      <w:r>
        <w:t>.</w:t>
      </w:r>
      <w:r>
        <w:tab/>
        <w:t>Grounds for cancellation of provider approval</w:t>
      </w:r>
      <w:bookmarkEnd w:id="81"/>
    </w:p>
    <w:p>
      <w:pPr>
        <w:pStyle w:val="ySubsection"/>
      </w:pPr>
      <w:r>
        <w:tab/>
      </w:r>
      <w:r>
        <w:tab/>
        <w:t>The Regulatory Authority may cancel a provider approval if —</w:t>
      </w:r>
    </w:p>
    <w:p>
      <w:pPr>
        <w:pStyle w:val="yIndenta"/>
      </w:pPr>
      <w:r>
        <w:tab/>
        <w:t>(a)</w:t>
      </w:r>
      <w:r>
        <w:tab/>
        <w:t xml:space="preserve">the Regulatory Authority is satisfied that the approved provider or a person with management or control of an </w:t>
      </w:r>
      <w:r>
        <w:lastRenderedPageBreak/>
        <w:t>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82" w:name="_Toc184116298"/>
      <w:r>
        <w:rPr>
          <w:rStyle w:val="CharSClsNo"/>
        </w:rPr>
        <w:t>32</w:t>
      </w:r>
      <w:r>
        <w:t>.</w:t>
      </w:r>
      <w:r>
        <w:tab/>
        <w:t>Show cause notice before cancellation</w:t>
      </w:r>
      <w:bookmarkEnd w:id="82"/>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83" w:name="_Toc184116299"/>
      <w:r>
        <w:rPr>
          <w:rStyle w:val="CharSClsNo"/>
        </w:rPr>
        <w:lastRenderedPageBreak/>
        <w:t>33</w:t>
      </w:r>
      <w:r>
        <w:t>.</w:t>
      </w:r>
      <w:r>
        <w:tab/>
        <w:t>Decision in relation to cancellation</w:t>
      </w:r>
      <w:bookmarkEnd w:id="83"/>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84" w:name="_Toc184116300"/>
      <w:r>
        <w:rPr>
          <w:rStyle w:val="CharSClsNo"/>
        </w:rPr>
        <w:t>34</w:t>
      </w:r>
      <w:r>
        <w:t>.</w:t>
      </w:r>
      <w:r>
        <w:tab/>
        <w:t>Effect of cancellation</w:t>
      </w:r>
      <w:bookmarkEnd w:id="84"/>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lastRenderedPageBreak/>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85" w:name="_Toc184116301"/>
      <w:r>
        <w:rPr>
          <w:rStyle w:val="CharSClsNo"/>
        </w:rPr>
        <w:t>35</w:t>
      </w:r>
      <w:r>
        <w:t>.</w:t>
      </w:r>
      <w:r>
        <w:tab/>
        <w:t>Approved provider to provide information to Regulatory Authority</w:t>
      </w:r>
      <w:bookmarkEnd w:id="85"/>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86" w:name="_Toc184116302"/>
      <w:r>
        <w:rPr>
          <w:rStyle w:val="CharSClsNo"/>
        </w:rPr>
        <w:t>36</w:t>
      </w:r>
      <w:r>
        <w:t>.</w:t>
      </w:r>
      <w:r>
        <w:tab/>
        <w:t>Notice to parents of suspension or cancellation</w:t>
      </w:r>
      <w:bookmarkEnd w:id="86"/>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lastRenderedPageBreak/>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87" w:name="_Toc184116303"/>
      <w:r>
        <w:rPr>
          <w:rStyle w:val="CharSClsNo"/>
        </w:rPr>
        <w:t>37</w:t>
      </w:r>
      <w:r>
        <w:t>.</w:t>
      </w:r>
      <w:r>
        <w:tab/>
        <w:t>Voluntary suspension of provider approval</w:t>
      </w:r>
      <w:bookmarkEnd w:id="87"/>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lastRenderedPageBreak/>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88" w:name="_Toc184116304"/>
      <w:r>
        <w:rPr>
          <w:rStyle w:val="CharSClsNo"/>
        </w:rPr>
        <w:t>38</w:t>
      </w:r>
      <w:r>
        <w:t>.</w:t>
      </w:r>
      <w:r>
        <w:tab/>
        <w:t>Surrender of provider approval by approved provider</w:t>
      </w:r>
      <w:bookmarkEnd w:id="88"/>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89" w:name="_Toc184114429"/>
      <w:bookmarkStart w:id="90" w:name="_Toc184114928"/>
      <w:bookmarkStart w:id="91" w:name="_Toc184116305"/>
      <w:r>
        <w:lastRenderedPageBreak/>
        <w:t>Division 5</w:t>
      </w:r>
      <w:r>
        <w:rPr>
          <w:b w:val="0"/>
        </w:rPr>
        <w:t xml:space="preserve"> — </w:t>
      </w:r>
      <w:r>
        <w:t>Approval of executor, representative or guardian as approved provider</w:t>
      </w:r>
      <w:bookmarkEnd w:id="89"/>
      <w:bookmarkEnd w:id="90"/>
      <w:bookmarkEnd w:id="91"/>
    </w:p>
    <w:p>
      <w:pPr>
        <w:pStyle w:val="yHeading5"/>
      </w:pPr>
      <w:bookmarkStart w:id="92" w:name="_Toc184116306"/>
      <w:r>
        <w:rPr>
          <w:rStyle w:val="CharSClsNo"/>
        </w:rPr>
        <w:t>39</w:t>
      </w:r>
      <w:r>
        <w:t>.</w:t>
      </w:r>
      <w:r>
        <w:tab/>
        <w:t>Death of approved provider</w:t>
      </w:r>
      <w:bookmarkEnd w:id="92"/>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lastRenderedPageBreak/>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93" w:name="_Toc184116307"/>
      <w:r>
        <w:rPr>
          <w:rStyle w:val="CharSClsNo"/>
        </w:rPr>
        <w:t>40</w:t>
      </w:r>
      <w:r>
        <w:t>.</w:t>
      </w:r>
      <w:r>
        <w:tab/>
        <w:t>Incapacity of approved provider</w:t>
      </w:r>
      <w:bookmarkEnd w:id="93"/>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94" w:name="_Toc184116308"/>
      <w:r>
        <w:rPr>
          <w:rStyle w:val="CharSClsNo"/>
        </w:rPr>
        <w:t>41</w:t>
      </w:r>
      <w:r>
        <w:t>.</w:t>
      </w:r>
      <w:r>
        <w:tab/>
        <w:t>Decision on application</w:t>
      </w:r>
      <w:bookmarkEnd w:id="94"/>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lastRenderedPageBreak/>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95" w:name="_Toc184114433"/>
      <w:bookmarkStart w:id="96" w:name="_Toc184114932"/>
      <w:bookmarkStart w:id="97" w:name="_Toc184116309"/>
      <w:r>
        <w:t>Division 6</w:t>
      </w:r>
      <w:r>
        <w:rPr>
          <w:b w:val="0"/>
        </w:rPr>
        <w:t xml:space="preserve"> — </w:t>
      </w:r>
      <w:r>
        <w:t>Exercise of powers by another Regulatory Authority</w:t>
      </w:r>
      <w:bookmarkEnd w:id="95"/>
      <w:bookmarkEnd w:id="96"/>
      <w:bookmarkEnd w:id="97"/>
    </w:p>
    <w:p>
      <w:pPr>
        <w:pStyle w:val="yHeading5"/>
      </w:pPr>
      <w:bookmarkStart w:id="98" w:name="_Toc184116310"/>
      <w:r>
        <w:rPr>
          <w:rStyle w:val="CharSClsNo"/>
        </w:rPr>
        <w:t>42</w:t>
      </w:r>
      <w:r>
        <w:t>.</w:t>
      </w:r>
      <w:r>
        <w:tab/>
        <w:t>Exercise of powers by another Regulatory Authority</w:t>
      </w:r>
      <w:bookmarkEnd w:id="98"/>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99" w:name="_Toc184114435"/>
      <w:bookmarkStart w:id="100" w:name="_Toc184114934"/>
      <w:bookmarkStart w:id="101" w:name="_Toc184116311"/>
      <w:r>
        <w:rPr>
          <w:rStyle w:val="CharSDivNo"/>
        </w:rPr>
        <w:lastRenderedPageBreak/>
        <w:t>Part 3</w:t>
      </w:r>
      <w:r>
        <w:t xml:space="preserve"> — </w:t>
      </w:r>
      <w:r>
        <w:rPr>
          <w:rStyle w:val="CharSDivText"/>
        </w:rPr>
        <w:t>Service approval</w:t>
      </w:r>
      <w:bookmarkEnd w:id="99"/>
      <w:bookmarkEnd w:id="100"/>
      <w:bookmarkEnd w:id="101"/>
    </w:p>
    <w:p>
      <w:pPr>
        <w:pStyle w:val="yHeading4"/>
      </w:pPr>
      <w:bookmarkStart w:id="102" w:name="_Toc184114436"/>
      <w:bookmarkStart w:id="103" w:name="_Toc184114935"/>
      <w:bookmarkStart w:id="104" w:name="_Toc184116312"/>
      <w:r>
        <w:t>Division 1</w:t>
      </w:r>
      <w:r>
        <w:rPr>
          <w:b w:val="0"/>
        </w:rPr>
        <w:t xml:space="preserve"> — </w:t>
      </w:r>
      <w:r>
        <w:t>Application for service approval</w:t>
      </w:r>
      <w:bookmarkEnd w:id="102"/>
      <w:bookmarkEnd w:id="103"/>
      <w:bookmarkEnd w:id="104"/>
    </w:p>
    <w:p>
      <w:pPr>
        <w:pStyle w:val="yHeading5"/>
      </w:pPr>
      <w:bookmarkStart w:id="105" w:name="_Toc184116313"/>
      <w:r>
        <w:rPr>
          <w:rStyle w:val="CharSClsNo"/>
        </w:rPr>
        <w:t>43</w:t>
      </w:r>
      <w:r>
        <w:t>.</w:t>
      </w:r>
      <w:r>
        <w:tab/>
        <w:t>Application for service approval</w:t>
      </w:r>
      <w:bookmarkEnd w:id="105"/>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06" w:name="_Toc184116314"/>
      <w:r>
        <w:rPr>
          <w:rStyle w:val="CharSClsNo"/>
        </w:rPr>
        <w:t>44</w:t>
      </w:r>
      <w:r>
        <w:t>.</w:t>
      </w:r>
      <w:r>
        <w:tab/>
        <w:t>Form of application</w:t>
      </w:r>
      <w:bookmarkEnd w:id="106"/>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lastRenderedPageBreak/>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07" w:name="_Toc184116315"/>
      <w:r>
        <w:rPr>
          <w:rStyle w:val="CharSClsNo"/>
        </w:rPr>
        <w:t>45</w:t>
      </w:r>
      <w:r>
        <w:t>.</w:t>
      </w:r>
      <w:r>
        <w:tab/>
        <w:t>Regulatory Authority may seek further information</w:t>
      </w:r>
      <w:bookmarkEnd w:id="107"/>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08" w:name="_Toc184116316"/>
      <w:r>
        <w:rPr>
          <w:rStyle w:val="CharSClsNo"/>
        </w:rPr>
        <w:t>46</w:t>
      </w:r>
      <w:r>
        <w:t>.</w:t>
      </w:r>
      <w:r>
        <w:tab/>
        <w:t>Investigation of application for service approval</w:t>
      </w:r>
      <w:bookmarkEnd w:id="108"/>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09" w:name="_Toc184116317"/>
      <w:r>
        <w:rPr>
          <w:rStyle w:val="CharSClsNo"/>
        </w:rPr>
        <w:lastRenderedPageBreak/>
        <w:t>47</w:t>
      </w:r>
      <w:r>
        <w:t>.</w:t>
      </w:r>
      <w:r>
        <w:tab/>
        <w:t>Determination of application</w:t>
      </w:r>
      <w:bookmarkEnd w:id="109"/>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10" w:name="_Toc184116318"/>
      <w:r>
        <w:rPr>
          <w:rStyle w:val="CharSClsNo"/>
        </w:rPr>
        <w:lastRenderedPageBreak/>
        <w:t>48</w:t>
      </w:r>
      <w:r>
        <w:t>.</w:t>
      </w:r>
      <w:r>
        <w:tab/>
        <w:t>Grant or refusal of service approval</w:t>
      </w:r>
      <w:bookmarkEnd w:id="110"/>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11" w:name="_Toc184116319"/>
      <w:r>
        <w:rPr>
          <w:rStyle w:val="CharSClsNo"/>
        </w:rPr>
        <w:lastRenderedPageBreak/>
        <w:t>49</w:t>
      </w:r>
      <w:r>
        <w:t>.</w:t>
      </w:r>
      <w:r>
        <w:tab/>
        <w:t>Grounds for refusal</w:t>
      </w:r>
      <w:bookmarkEnd w:id="111"/>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12" w:name="_Toc184116320"/>
      <w:r>
        <w:rPr>
          <w:rStyle w:val="CharSClsNo"/>
        </w:rPr>
        <w:t>50</w:t>
      </w:r>
      <w:r>
        <w:t>.</w:t>
      </w:r>
      <w:r>
        <w:tab/>
        <w:t>Notice of decision on application</w:t>
      </w:r>
      <w:bookmarkEnd w:id="112"/>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113" w:name="_Toc184116321"/>
      <w:r>
        <w:rPr>
          <w:rStyle w:val="CharSClsNo"/>
        </w:rPr>
        <w:t>50A</w:t>
      </w:r>
      <w:r>
        <w:t>.</w:t>
      </w:r>
      <w:r>
        <w:tab/>
        <w:t>Approval of a place as a family day care venue</w:t>
      </w:r>
      <w:bookmarkEnd w:id="113"/>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114" w:name="_Toc184116322"/>
      <w:r>
        <w:rPr>
          <w:rStyle w:val="CharSClsNo"/>
        </w:rPr>
        <w:t>51</w:t>
      </w:r>
      <w:r>
        <w:t>.</w:t>
      </w:r>
      <w:r>
        <w:tab/>
        <w:t>Conditions on service approval</w:t>
      </w:r>
      <w:bookmarkEnd w:id="114"/>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lastRenderedPageBreak/>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lastRenderedPageBreak/>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115" w:name="_Toc184116323"/>
      <w:r>
        <w:rPr>
          <w:rStyle w:val="CharSClsNo"/>
        </w:rPr>
        <w:t>52</w:t>
      </w:r>
      <w:r>
        <w:t>.</w:t>
      </w:r>
      <w:r>
        <w:tab/>
        <w:t>Copy of service approval to be provided</w:t>
      </w:r>
      <w:bookmarkEnd w:id="115"/>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116" w:name="_Toc184116324"/>
      <w:r>
        <w:rPr>
          <w:rStyle w:val="CharSClsNo"/>
        </w:rPr>
        <w:lastRenderedPageBreak/>
        <w:t>53</w:t>
      </w:r>
      <w:r>
        <w:t>.</w:t>
      </w:r>
      <w:r>
        <w:tab/>
        <w:t>Annual fee</w:t>
      </w:r>
      <w:bookmarkEnd w:id="116"/>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117" w:name="_Toc184114449"/>
      <w:bookmarkStart w:id="118" w:name="_Toc184114948"/>
      <w:bookmarkStart w:id="119" w:name="_Toc184116325"/>
      <w:r>
        <w:t>Division 2</w:t>
      </w:r>
      <w:r>
        <w:rPr>
          <w:b w:val="0"/>
        </w:rPr>
        <w:t xml:space="preserve"> — </w:t>
      </w:r>
      <w:r>
        <w:t>Amendment of service approval</w:t>
      </w:r>
      <w:bookmarkEnd w:id="117"/>
      <w:bookmarkEnd w:id="118"/>
      <w:bookmarkEnd w:id="119"/>
    </w:p>
    <w:p>
      <w:pPr>
        <w:pStyle w:val="yHeading5"/>
      </w:pPr>
      <w:bookmarkStart w:id="120" w:name="_Toc184116326"/>
      <w:r>
        <w:rPr>
          <w:rStyle w:val="CharSClsNo"/>
        </w:rPr>
        <w:t>54</w:t>
      </w:r>
      <w:r>
        <w:t>.</w:t>
      </w:r>
      <w:r>
        <w:tab/>
        <w:t>Amendment of service approval on application</w:t>
      </w:r>
      <w:bookmarkEnd w:id="120"/>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lastRenderedPageBreak/>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121" w:name="_Toc184116327"/>
      <w:r>
        <w:rPr>
          <w:rStyle w:val="CharSClsNo"/>
        </w:rPr>
        <w:t>55</w:t>
      </w:r>
      <w:r>
        <w:t>.</w:t>
      </w:r>
      <w:r>
        <w:tab/>
        <w:t>Amendment of service approval by Regulatory Authority</w:t>
      </w:r>
      <w:bookmarkEnd w:id="121"/>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122" w:name="_Toc184116328"/>
      <w:r>
        <w:rPr>
          <w:rStyle w:val="CharSClsNo"/>
        </w:rPr>
        <w:lastRenderedPageBreak/>
        <w:t>55A</w:t>
      </w:r>
      <w:r>
        <w:t>.</w:t>
      </w:r>
      <w:r>
        <w:tab/>
        <w:t>Condition relating to family day care co</w:t>
      </w:r>
      <w:r>
        <w:noBreakHyphen/>
        <w:t>ordinators</w:t>
      </w:r>
      <w:bookmarkEnd w:id="122"/>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123" w:name="_Toc184116329"/>
      <w:r>
        <w:rPr>
          <w:rStyle w:val="CharSClsNo"/>
        </w:rPr>
        <w:t>56</w:t>
      </w:r>
      <w:r>
        <w:t>.</w:t>
      </w:r>
      <w:r>
        <w:tab/>
        <w:t>Notice of change to nominated supervisor</w:t>
      </w:r>
      <w:bookmarkEnd w:id="123"/>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lastRenderedPageBreak/>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124" w:name="_Toc184116330"/>
      <w:r>
        <w:rPr>
          <w:rStyle w:val="CharSClsNo"/>
        </w:rPr>
        <w:t>56A</w:t>
      </w:r>
      <w:r>
        <w:t>.</w:t>
      </w:r>
      <w:r>
        <w:tab/>
        <w:t>Notice of change of a nominated supervisor’s name or contact details</w:t>
      </w:r>
      <w:bookmarkEnd w:id="124"/>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125" w:name="_Toc184116331"/>
      <w:r>
        <w:rPr>
          <w:rStyle w:val="CharSClsNo"/>
        </w:rPr>
        <w:t>57</w:t>
      </w:r>
      <w:r>
        <w:t>.</w:t>
      </w:r>
      <w:r>
        <w:tab/>
        <w:t>Copy of amended service approval to be provided</w:t>
      </w:r>
      <w:bookmarkEnd w:id="125"/>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126" w:name="_Toc184114456"/>
      <w:bookmarkStart w:id="127" w:name="_Toc184114955"/>
      <w:bookmarkStart w:id="128" w:name="_Toc184116332"/>
      <w:r>
        <w:t>Division 3</w:t>
      </w:r>
      <w:r>
        <w:rPr>
          <w:b w:val="0"/>
        </w:rPr>
        <w:t xml:space="preserve"> — </w:t>
      </w:r>
      <w:r>
        <w:t>Transfer of service approval</w:t>
      </w:r>
      <w:bookmarkEnd w:id="126"/>
      <w:bookmarkEnd w:id="127"/>
      <w:bookmarkEnd w:id="128"/>
    </w:p>
    <w:p>
      <w:pPr>
        <w:pStyle w:val="yHeading5"/>
        <w:spacing w:before="160"/>
      </w:pPr>
      <w:bookmarkStart w:id="129" w:name="_Toc184116333"/>
      <w:r>
        <w:rPr>
          <w:rStyle w:val="CharSClsNo"/>
        </w:rPr>
        <w:t>58</w:t>
      </w:r>
      <w:r>
        <w:t>.</w:t>
      </w:r>
      <w:r>
        <w:tab/>
        <w:t>Service approval may be transferred</w:t>
      </w:r>
      <w:bookmarkEnd w:id="129"/>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lastRenderedPageBreak/>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130" w:name="_Toc184116334"/>
      <w:r>
        <w:rPr>
          <w:rStyle w:val="CharSClsNo"/>
        </w:rPr>
        <w:t>59</w:t>
      </w:r>
      <w:r>
        <w:t>.</w:t>
      </w:r>
      <w:r>
        <w:tab/>
        <w:t>Regulatory Authority to be notified of transfer</w:t>
      </w:r>
      <w:bookmarkEnd w:id="130"/>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131" w:name="_Toc184116335"/>
      <w:r>
        <w:rPr>
          <w:rStyle w:val="CharSClsNo"/>
        </w:rPr>
        <w:t>60</w:t>
      </w:r>
      <w:r>
        <w:t>.</w:t>
      </w:r>
      <w:r>
        <w:tab/>
        <w:t>Consent of Regulatory Authority required for transfer</w:t>
      </w:r>
      <w:bookmarkEnd w:id="131"/>
    </w:p>
    <w:p>
      <w:pPr>
        <w:pStyle w:val="ySubsection"/>
      </w:pPr>
      <w:r>
        <w:tab/>
      </w:r>
      <w:r>
        <w:tab/>
        <w:t>A service approval cannot be transferred without the consent of the Regulatory Authority.</w:t>
      </w:r>
    </w:p>
    <w:p>
      <w:pPr>
        <w:pStyle w:val="yHeading5"/>
      </w:pPr>
      <w:bookmarkStart w:id="132" w:name="_Toc184116336"/>
      <w:r>
        <w:rPr>
          <w:rStyle w:val="CharSClsNo"/>
        </w:rPr>
        <w:t>61</w:t>
      </w:r>
      <w:r>
        <w:t>.</w:t>
      </w:r>
      <w:r>
        <w:tab/>
        <w:t>Consent taken to be given unless Regulatory Authority intervenes</w:t>
      </w:r>
      <w:bookmarkEnd w:id="132"/>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lastRenderedPageBreak/>
        <w:tab/>
        <w:t>(b)</w:t>
      </w:r>
      <w:r>
        <w:tab/>
        <w:t>28 days before the transfer is intended to take effect, the Regulatory Authority has not notified the parties that it intends to intervene under section 62.</w:t>
      </w:r>
    </w:p>
    <w:p>
      <w:pPr>
        <w:pStyle w:val="yHeading5"/>
      </w:pPr>
      <w:bookmarkStart w:id="133" w:name="_Toc184116337"/>
      <w:r>
        <w:rPr>
          <w:rStyle w:val="CharSClsNo"/>
        </w:rPr>
        <w:t>62</w:t>
      </w:r>
      <w:r>
        <w:t>.</w:t>
      </w:r>
      <w:r>
        <w:tab/>
        <w:t>Transfer may be subject to intervention by Regulatory Authority</w:t>
      </w:r>
      <w:bookmarkEnd w:id="133"/>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134" w:name="_Toc184116338"/>
      <w:r>
        <w:rPr>
          <w:rStyle w:val="CharSClsNo"/>
        </w:rPr>
        <w:lastRenderedPageBreak/>
        <w:t>63</w:t>
      </w:r>
      <w:r>
        <w:t>.</w:t>
      </w:r>
      <w:r>
        <w:tab/>
        <w:t>Effect of intervention</w:t>
      </w:r>
      <w:bookmarkEnd w:id="134"/>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135" w:name="_Toc184116339"/>
      <w:r>
        <w:rPr>
          <w:rStyle w:val="CharSClsNo"/>
        </w:rPr>
        <w:t>64</w:t>
      </w:r>
      <w:r>
        <w:t>.</w:t>
      </w:r>
      <w:r>
        <w:tab/>
        <w:t>Regulatory Authority may request further information</w:t>
      </w:r>
      <w:bookmarkEnd w:id="135"/>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136" w:name="_Toc184116340"/>
      <w:r>
        <w:rPr>
          <w:rStyle w:val="CharSClsNo"/>
        </w:rPr>
        <w:t>65</w:t>
      </w:r>
      <w:r>
        <w:t>.</w:t>
      </w:r>
      <w:r>
        <w:tab/>
        <w:t>Decision after intervention</w:t>
      </w:r>
      <w:bookmarkEnd w:id="136"/>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137" w:name="_Toc184116341"/>
      <w:r>
        <w:rPr>
          <w:rStyle w:val="CharSClsNo"/>
        </w:rPr>
        <w:t>66</w:t>
      </w:r>
      <w:r>
        <w:t>.</w:t>
      </w:r>
      <w:r>
        <w:tab/>
        <w:t>Regulatory Authority to notify outcome 7 days before transfer</w:t>
      </w:r>
      <w:bookmarkEnd w:id="137"/>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lastRenderedPageBreak/>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138" w:name="_Toc184116342"/>
      <w:r>
        <w:rPr>
          <w:rStyle w:val="CharSClsNo"/>
        </w:rPr>
        <w:t>67</w:t>
      </w:r>
      <w:r>
        <w:t>.</w:t>
      </w:r>
      <w:r>
        <w:tab/>
        <w:t>Transfer of service approval without consent is void</w:t>
      </w:r>
      <w:bookmarkEnd w:id="138"/>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139" w:name="_Toc184116343"/>
      <w:r>
        <w:rPr>
          <w:rStyle w:val="CharSClsNo"/>
        </w:rPr>
        <w:t>68</w:t>
      </w:r>
      <w:r>
        <w:t>.</w:t>
      </w:r>
      <w:r>
        <w:tab/>
        <w:t>Confirmation of transfer</w:t>
      </w:r>
      <w:bookmarkEnd w:id="139"/>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lastRenderedPageBreak/>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140" w:name="_Toc184116344"/>
      <w:r>
        <w:rPr>
          <w:rStyle w:val="CharSClsNo"/>
        </w:rPr>
        <w:t>69</w:t>
      </w:r>
      <w:r>
        <w:rPr>
          <w:b w:val="0"/>
        </w:rPr>
        <w:t>.</w:t>
      </w:r>
      <w:r>
        <w:rPr>
          <w:b w:val="0"/>
        </w:rPr>
        <w:tab/>
      </w:r>
      <w:r>
        <w:t>Notice to parents</w:t>
      </w:r>
      <w:bookmarkEnd w:id="140"/>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141" w:name="_Toc184114469"/>
      <w:bookmarkStart w:id="142" w:name="_Toc184114968"/>
      <w:bookmarkStart w:id="143" w:name="_Toc184116345"/>
      <w:r>
        <w:t>Division 4</w:t>
      </w:r>
      <w:r>
        <w:rPr>
          <w:b w:val="0"/>
        </w:rPr>
        <w:t xml:space="preserve"> — </w:t>
      </w:r>
      <w:r>
        <w:t>Suspension or cancellation of service approval</w:t>
      </w:r>
      <w:bookmarkEnd w:id="141"/>
      <w:bookmarkEnd w:id="142"/>
      <w:bookmarkEnd w:id="143"/>
    </w:p>
    <w:p>
      <w:pPr>
        <w:pStyle w:val="yHeading5"/>
      </w:pPr>
      <w:bookmarkStart w:id="144" w:name="_Toc184116346"/>
      <w:r>
        <w:rPr>
          <w:rStyle w:val="CharSClsNo"/>
        </w:rPr>
        <w:t>70</w:t>
      </w:r>
      <w:r>
        <w:t>.</w:t>
      </w:r>
      <w:r>
        <w:tab/>
        <w:t>Grounds for suspension of service approval</w:t>
      </w:r>
      <w:bookmarkEnd w:id="144"/>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lastRenderedPageBreak/>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145" w:name="_Toc184116347"/>
      <w:r>
        <w:rPr>
          <w:rStyle w:val="CharSClsNo"/>
        </w:rPr>
        <w:t>71</w:t>
      </w:r>
      <w:r>
        <w:t>.</w:t>
      </w:r>
      <w:r>
        <w:tab/>
        <w:t>Show cause notice before suspension</w:t>
      </w:r>
      <w:bookmarkEnd w:id="145"/>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lastRenderedPageBreak/>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46" w:name="_Toc184116348"/>
      <w:r>
        <w:rPr>
          <w:rStyle w:val="CharSClsNo"/>
        </w:rPr>
        <w:t>72</w:t>
      </w:r>
      <w:r>
        <w:t>.</w:t>
      </w:r>
      <w:r>
        <w:tab/>
        <w:t>Decision in relation to suspension</w:t>
      </w:r>
      <w:bookmarkEnd w:id="146"/>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147" w:name="_Toc184116349"/>
      <w:r>
        <w:rPr>
          <w:rStyle w:val="CharSClsNo"/>
        </w:rPr>
        <w:t>73</w:t>
      </w:r>
      <w:r>
        <w:t>.</w:t>
      </w:r>
      <w:r>
        <w:tab/>
        <w:t>Suspension of service approval without show cause</w:t>
      </w:r>
      <w:bookmarkEnd w:id="147"/>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148" w:name="_Toc184116350"/>
      <w:r>
        <w:rPr>
          <w:rStyle w:val="CharSClsNo"/>
        </w:rPr>
        <w:t>74</w:t>
      </w:r>
      <w:r>
        <w:t>.</w:t>
      </w:r>
      <w:r>
        <w:tab/>
        <w:t>Notice and effect of decision</w:t>
      </w:r>
      <w:bookmarkEnd w:id="148"/>
    </w:p>
    <w:p>
      <w:pPr>
        <w:pStyle w:val="ySubsection"/>
      </w:pPr>
      <w:r>
        <w:tab/>
        <w:t>(1)</w:t>
      </w:r>
      <w:r>
        <w:tab/>
        <w:t>The Regulatory Authority must give the approved provider written notice of the decision to suspend.</w:t>
      </w:r>
    </w:p>
    <w:p>
      <w:pPr>
        <w:pStyle w:val="ySubsection"/>
      </w:pPr>
      <w:r>
        <w:tab/>
        <w:t>(2)</w:t>
      </w:r>
      <w:r>
        <w:tab/>
        <w:t xml:space="preserve">Subject to section 76, the decision under section 72 to suspend takes effect at the end of 14 days after the date of the decision, or, if another </w:t>
      </w:r>
      <w:r>
        <w:lastRenderedPageBreak/>
        <w:t>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149" w:name="_Toc184116351"/>
      <w:r>
        <w:rPr>
          <w:rStyle w:val="CharSClsNo"/>
        </w:rPr>
        <w:t>75</w:t>
      </w:r>
      <w:r>
        <w:t>.</w:t>
      </w:r>
      <w:r>
        <w:tab/>
        <w:t>Suspension of service approval to the extent that it relates to associated children’s service</w:t>
      </w:r>
      <w:bookmarkEnd w:id="149"/>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150" w:name="_Toc184116352"/>
      <w:r>
        <w:rPr>
          <w:rStyle w:val="CharSClsNo"/>
        </w:rPr>
        <w:t>76</w:t>
      </w:r>
      <w:r>
        <w:t>.</w:t>
      </w:r>
      <w:r>
        <w:tab/>
        <w:t>Transfer of suspended service</w:t>
      </w:r>
      <w:bookmarkEnd w:id="150"/>
    </w:p>
    <w:p>
      <w:pPr>
        <w:pStyle w:val="ySubsection"/>
      </w:pPr>
      <w:r>
        <w:tab/>
        <w:t>(1)</w:t>
      </w:r>
      <w:r>
        <w:tab/>
        <w:t>The Regulatory Authority may consent under this Part to the transfer of a service approval that is suspended under section 72 or 73.</w:t>
      </w:r>
    </w:p>
    <w:p>
      <w:pPr>
        <w:pStyle w:val="ySubsection"/>
      </w:pPr>
      <w:r>
        <w:lastRenderedPageBreak/>
        <w:tab/>
        <w:t>(2)</w:t>
      </w:r>
      <w:r>
        <w:tab/>
        <w:t>The suspension of the service approval ceases on the transfer taking effect, unless the conditions of the Regulatory Authority’s consent to the transfer otherwise provide.</w:t>
      </w:r>
    </w:p>
    <w:p>
      <w:pPr>
        <w:pStyle w:val="yHeading5"/>
      </w:pPr>
      <w:bookmarkStart w:id="151" w:name="_Toc184116353"/>
      <w:r>
        <w:rPr>
          <w:rStyle w:val="CharSClsNo"/>
        </w:rPr>
        <w:t>77</w:t>
      </w:r>
      <w:r>
        <w:t>.</w:t>
      </w:r>
      <w:r>
        <w:tab/>
        <w:t>Grounds for cancellation of service approval</w:t>
      </w:r>
      <w:bookmarkEnd w:id="151"/>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152" w:name="_Toc184116354"/>
      <w:r>
        <w:rPr>
          <w:rStyle w:val="CharSClsNo"/>
        </w:rPr>
        <w:t>78</w:t>
      </w:r>
      <w:r>
        <w:t>.</w:t>
      </w:r>
      <w:r>
        <w:tab/>
        <w:t>Show cause notice before cancellation</w:t>
      </w:r>
      <w:bookmarkEnd w:id="152"/>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53" w:name="_Toc184116355"/>
      <w:r>
        <w:rPr>
          <w:rStyle w:val="CharSClsNo"/>
        </w:rPr>
        <w:t>79</w:t>
      </w:r>
      <w:r>
        <w:t>.</w:t>
      </w:r>
      <w:r>
        <w:tab/>
        <w:t>Decision in relation to cancellation</w:t>
      </w:r>
      <w:bookmarkEnd w:id="153"/>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lastRenderedPageBreak/>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154" w:name="_Toc184116356"/>
      <w:r>
        <w:rPr>
          <w:rStyle w:val="CharSClsNo"/>
        </w:rPr>
        <w:t>80</w:t>
      </w:r>
      <w:r>
        <w:t>.</w:t>
      </w:r>
      <w:r>
        <w:tab/>
        <w:t>Cancellation of service approval to the extent that it relates to associated children’s service</w:t>
      </w:r>
      <w:bookmarkEnd w:id="154"/>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lastRenderedPageBreak/>
        <w:tab/>
        <w:t>(b)</w:t>
      </w:r>
      <w:r>
        <w:tab/>
        <w:t>the service approval is cancelled to the extent that it relates to the associated children’s service in accordance with that determination.</w:t>
      </w:r>
    </w:p>
    <w:p>
      <w:pPr>
        <w:pStyle w:val="yHeading5"/>
      </w:pPr>
      <w:bookmarkStart w:id="155" w:name="_Toc184116357"/>
      <w:r>
        <w:rPr>
          <w:rStyle w:val="CharSClsNo"/>
        </w:rPr>
        <w:t>81</w:t>
      </w:r>
      <w:r>
        <w:t>.</w:t>
      </w:r>
      <w:r>
        <w:tab/>
        <w:t>Application for transfer of cancelled service</w:t>
      </w:r>
      <w:bookmarkEnd w:id="155"/>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156" w:name="_Toc184116358"/>
      <w:r>
        <w:rPr>
          <w:rStyle w:val="CharSClsNo"/>
        </w:rPr>
        <w:t>82</w:t>
      </w:r>
      <w:r>
        <w:t>.</w:t>
      </w:r>
      <w:r>
        <w:tab/>
        <w:t>Decision on application to transfer cancelled service</w:t>
      </w:r>
      <w:bookmarkEnd w:id="156"/>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157" w:name="_Toc184116359"/>
      <w:r>
        <w:rPr>
          <w:rStyle w:val="CharSClsNo"/>
        </w:rPr>
        <w:t>83</w:t>
      </w:r>
      <w:r>
        <w:t>.</w:t>
      </w:r>
      <w:r>
        <w:tab/>
        <w:t>Approved provider to provide information to Regulatory Authority</w:t>
      </w:r>
      <w:bookmarkEnd w:id="157"/>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lastRenderedPageBreak/>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158" w:name="_Toc184116360"/>
      <w:r>
        <w:rPr>
          <w:rStyle w:val="CharSClsNo"/>
        </w:rPr>
        <w:t>84</w:t>
      </w:r>
      <w:r>
        <w:t>.</w:t>
      </w:r>
      <w:r>
        <w:tab/>
        <w:t>Notice to parents of suspension or cancellation</w:t>
      </w:r>
      <w:bookmarkEnd w:id="158"/>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159" w:name="_Toc184116361"/>
      <w:r>
        <w:rPr>
          <w:rStyle w:val="CharSClsNo"/>
        </w:rPr>
        <w:t>85</w:t>
      </w:r>
      <w:r>
        <w:t>.</w:t>
      </w:r>
      <w:r>
        <w:tab/>
        <w:t>Voluntary suspension of service approval</w:t>
      </w:r>
      <w:bookmarkEnd w:id="159"/>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lastRenderedPageBreak/>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160" w:name="_Toc184116362"/>
      <w:r>
        <w:rPr>
          <w:rStyle w:val="CharSClsNo"/>
        </w:rPr>
        <w:t>86</w:t>
      </w:r>
      <w:r>
        <w:t>.</w:t>
      </w:r>
      <w:r>
        <w:tab/>
        <w:t>Surrender of service approval</w:t>
      </w:r>
      <w:bookmarkEnd w:id="160"/>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161" w:name="_Toc184114487"/>
      <w:bookmarkStart w:id="162" w:name="_Toc184114986"/>
      <w:bookmarkStart w:id="163" w:name="_Toc184116363"/>
      <w:r>
        <w:t>Division 5</w:t>
      </w:r>
      <w:r>
        <w:rPr>
          <w:b w:val="0"/>
        </w:rPr>
        <w:t xml:space="preserve"> — </w:t>
      </w:r>
      <w:r>
        <w:t>Application for service waiver</w:t>
      </w:r>
      <w:bookmarkEnd w:id="161"/>
      <w:bookmarkEnd w:id="162"/>
      <w:bookmarkEnd w:id="163"/>
    </w:p>
    <w:p>
      <w:pPr>
        <w:pStyle w:val="yHeading5"/>
      </w:pPr>
      <w:bookmarkStart w:id="164" w:name="_Toc184116364"/>
      <w:r>
        <w:rPr>
          <w:rStyle w:val="CharSClsNo"/>
        </w:rPr>
        <w:t>87</w:t>
      </w:r>
      <w:r>
        <w:t>.</w:t>
      </w:r>
      <w:r>
        <w:tab/>
        <w:t>Application for service waiver for service</w:t>
      </w:r>
      <w:bookmarkEnd w:id="164"/>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lastRenderedPageBreak/>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165" w:name="_Toc184116365"/>
      <w:r>
        <w:rPr>
          <w:rStyle w:val="CharSClsNo"/>
        </w:rPr>
        <w:t>88</w:t>
      </w:r>
      <w:r>
        <w:t>.</w:t>
      </w:r>
      <w:r>
        <w:tab/>
        <w:t>Form of application</w:t>
      </w:r>
      <w:bookmarkEnd w:id="165"/>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166" w:name="_Toc184116366"/>
      <w:r>
        <w:rPr>
          <w:rStyle w:val="CharSClsNo"/>
        </w:rPr>
        <w:t>89</w:t>
      </w:r>
      <w:r>
        <w:t>.</w:t>
      </w:r>
      <w:r>
        <w:tab/>
        <w:t>Powers of Regulatory Authority in considering application</w:t>
      </w:r>
      <w:bookmarkEnd w:id="166"/>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167" w:name="_Toc184116367"/>
      <w:r>
        <w:rPr>
          <w:rStyle w:val="CharSClsNo"/>
        </w:rPr>
        <w:t>90</w:t>
      </w:r>
      <w:r>
        <w:t>.</w:t>
      </w:r>
      <w:r>
        <w:tab/>
        <w:t>Matters to be considered</w:t>
      </w:r>
      <w:bookmarkEnd w:id="167"/>
    </w:p>
    <w:p>
      <w:pPr>
        <w:pStyle w:val="ySubsection"/>
      </w:pPr>
      <w:r>
        <w:tab/>
      </w:r>
      <w:r>
        <w:tab/>
        <w:t>In considering whether the grant of a service waiver is appropriate, the Regulatory Authority may have regard to either or both of the following —</w:t>
      </w:r>
    </w:p>
    <w:p>
      <w:pPr>
        <w:pStyle w:val="yIndenta"/>
      </w:pPr>
      <w:r>
        <w:lastRenderedPageBreak/>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168" w:name="_Toc184116368"/>
      <w:r>
        <w:rPr>
          <w:rStyle w:val="CharSClsNo"/>
        </w:rPr>
        <w:t>91</w:t>
      </w:r>
      <w:r>
        <w:t>.</w:t>
      </w:r>
      <w:r>
        <w:tab/>
        <w:t>Decision on application</w:t>
      </w:r>
      <w:bookmarkEnd w:id="168"/>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169" w:name="_Toc184116369"/>
      <w:r>
        <w:rPr>
          <w:rStyle w:val="CharSClsNo"/>
        </w:rPr>
        <w:t>92</w:t>
      </w:r>
      <w:r>
        <w:t>.</w:t>
      </w:r>
      <w:r>
        <w:tab/>
        <w:t>Revocation of service waiver</w:t>
      </w:r>
      <w:bookmarkEnd w:id="169"/>
    </w:p>
    <w:p>
      <w:pPr>
        <w:pStyle w:val="ySubsection"/>
      </w:pPr>
      <w:r>
        <w:tab/>
        <w:t>(1)</w:t>
      </w:r>
      <w:r>
        <w:tab/>
        <w:t>The Regulatory Authority may, at its discretion, revoke a service waiver.</w:t>
      </w:r>
    </w:p>
    <w:p>
      <w:pPr>
        <w:pStyle w:val="ySubsection"/>
      </w:pPr>
      <w:r>
        <w:lastRenderedPageBreak/>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170" w:name="_Toc184116370"/>
      <w:r>
        <w:rPr>
          <w:rStyle w:val="CharSClsNo"/>
        </w:rPr>
        <w:t>93</w:t>
      </w:r>
      <w:r>
        <w:t>.</w:t>
      </w:r>
      <w:r>
        <w:tab/>
        <w:t>Effect of service waiver</w:t>
      </w:r>
      <w:bookmarkEnd w:id="170"/>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171" w:name="_Toc184114495"/>
      <w:bookmarkStart w:id="172" w:name="_Toc184114994"/>
      <w:bookmarkStart w:id="173" w:name="_Toc184116371"/>
      <w:r>
        <w:t>Division 6</w:t>
      </w:r>
      <w:r>
        <w:rPr>
          <w:b w:val="0"/>
        </w:rPr>
        <w:t xml:space="preserve"> — </w:t>
      </w:r>
      <w:r>
        <w:t>Temporary waiver</w:t>
      </w:r>
      <w:bookmarkEnd w:id="171"/>
      <w:bookmarkEnd w:id="172"/>
      <w:bookmarkEnd w:id="173"/>
    </w:p>
    <w:p>
      <w:pPr>
        <w:pStyle w:val="yHeading5"/>
      </w:pPr>
      <w:bookmarkStart w:id="174" w:name="_Toc184116372"/>
      <w:r>
        <w:rPr>
          <w:rStyle w:val="CharSClsNo"/>
        </w:rPr>
        <w:t>94</w:t>
      </w:r>
      <w:r>
        <w:t>.</w:t>
      </w:r>
      <w:r>
        <w:tab/>
        <w:t>Application for temporary waiver</w:t>
      </w:r>
      <w:bookmarkEnd w:id="174"/>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175" w:name="_Toc184116373"/>
      <w:r>
        <w:rPr>
          <w:rStyle w:val="CharSClsNo"/>
        </w:rPr>
        <w:t>95</w:t>
      </w:r>
      <w:r>
        <w:t>.</w:t>
      </w:r>
      <w:r>
        <w:tab/>
        <w:t>Form of application</w:t>
      </w:r>
      <w:bookmarkEnd w:id="175"/>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176" w:name="_Toc184116374"/>
      <w:r>
        <w:rPr>
          <w:rStyle w:val="CharSClsNo"/>
        </w:rPr>
        <w:t>96</w:t>
      </w:r>
      <w:r>
        <w:t>.</w:t>
      </w:r>
      <w:r>
        <w:tab/>
        <w:t>Regulatory Authority may seek further information</w:t>
      </w:r>
      <w:bookmarkEnd w:id="176"/>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lastRenderedPageBreak/>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177" w:name="_Toc184116375"/>
      <w:r>
        <w:rPr>
          <w:rStyle w:val="CharSClsNo"/>
        </w:rPr>
        <w:t>97</w:t>
      </w:r>
      <w:r>
        <w:t>.</w:t>
      </w:r>
      <w:r>
        <w:tab/>
        <w:t>Special circumstances</w:t>
      </w:r>
      <w:bookmarkEnd w:id="177"/>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178" w:name="_Toc184116376"/>
      <w:r>
        <w:rPr>
          <w:rStyle w:val="CharSClsNo"/>
        </w:rPr>
        <w:t>98</w:t>
      </w:r>
      <w:r>
        <w:t>.</w:t>
      </w:r>
      <w:r>
        <w:tab/>
        <w:t>Decision on application</w:t>
      </w:r>
      <w:bookmarkEnd w:id="178"/>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lastRenderedPageBreak/>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179" w:name="_Toc184116377"/>
      <w:r>
        <w:rPr>
          <w:rStyle w:val="CharSClsNo"/>
        </w:rPr>
        <w:t>99</w:t>
      </w:r>
      <w:r>
        <w:t>.</w:t>
      </w:r>
      <w:r>
        <w:tab/>
        <w:t>Revocation of temporary waiver</w:t>
      </w:r>
      <w:bookmarkEnd w:id="179"/>
    </w:p>
    <w:p>
      <w:pPr>
        <w:pStyle w:val="ySubsection"/>
      </w:pPr>
      <w:r>
        <w:tab/>
      </w:r>
      <w:r>
        <w:tab/>
        <w:t>The Regulatory Authority may, at its discretion, revoke a temporary waiver.</w:t>
      </w:r>
    </w:p>
    <w:p>
      <w:pPr>
        <w:pStyle w:val="yHeading5"/>
      </w:pPr>
      <w:bookmarkStart w:id="180" w:name="_Toc184116378"/>
      <w:r>
        <w:rPr>
          <w:rStyle w:val="CharSClsNo"/>
        </w:rPr>
        <w:t>100</w:t>
      </w:r>
      <w:r>
        <w:t>.</w:t>
      </w:r>
      <w:r>
        <w:tab/>
        <w:t>Effect of temporary waiver</w:t>
      </w:r>
      <w:bookmarkEnd w:id="180"/>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181" w:name="_Toc184114503"/>
      <w:bookmarkStart w:id="182" w:name="_Toc184115002"/>
      <w:bookmarkStart w:id="183" w:name="_Toc184116379"/>
      <w:r>
        <w:t>Division 7</w:t>
      </w:r>
      <w:r>
        <w:rPr>
          <w:b w:val="0"/>
        </w:rPr>
        <w:t xml:space="preserve"> — </w:t>
      </w:r>
      <w:r>
        <w:t>Exercise of powers by another Regulatory Authority</w:t>
      </w:r>
      <w:bookmarkEnd w:id="181"/>
      <w:bookmarkEnd w:id="182"/>
      <w:bookmarkEnd w:id="183"/>
    </w:p>
    <w:p>
      <w:pPr>
        <w:pStyle w:val="yHeading5"/>
      </w:pPr>
      <w:bookmarkStart w:id="184" w:name="_Toc184116380"/>
      <w:r>
        <w:rPr>
          <w:rStyle w:val="CharSClsNo"/>
        </w:rPr>
        <w:t>101</w:t>
      </w:r>
      <w:r>
        <w:t>.</w:t>
      </w:r>
      <w:r>
        <w:tab/>
        <w:t>Exercise of powers by another Regulatory Authority — family day care services</w:t>
      </w:r>
      <w:bookmarkEnd w:id="184"/>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 xml:space="preserve">A Regulatory Authority (including the Regulatory Authority of this jurisdiction) may only exercise a power to amend, suspend or cancel a service approval after consulting with the Regulatory Authority of </w:t>
      </w:r>
      <w:r>
        <w:lastRenderedPageBreak/>
        <w:t>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185" w:name="_Toc184114505"/>
      <w:bookmarkStart w:id="186" w:name="_Toc184115004"/>
      <w:bookmarkStart w:id="187" w:name="_Toc184116381"/>
      <w:r>
        <w:t>Division 8</w:t>
      </w:r>
      <w:r>
        <w:rPr>
          <w:b w:val="0"/>
        </w:rPr>
        <w:t xml:space="preserve"> — </w:t>
      </w:r>
      <w:r>
        <w:t>Associated children’s services</w:t>
      </w:r>
      <w:bookmarkEnd w:id="185"/>
      <w:bookmarkEnd w:id="186"/>
      <w:bookmarkEnd w:id="187"/>
    </w:p>
    <w:p>
      <w:pPr>
        <w:pStyle w:val="yHeading5"/>
      </w:pPr>
      <w:bookmarkStart w:id="188" w:name="_Toc184116382"/>
      <w:r>
        <w:rPr>
          <w:rStyle w:val="CharSClsNo"/>
        </w:rPr>
        <w:t>102</w:t>
      </w:r>
      <w:r>
        <w:t>.</w:t>
      </w:r>
      <w:r>
        <w:tab/>
        <w:t>Application of this Law to associated children’s services</w:t>
      </w:r>
      <w:bookmarkEnd w:id="188"/>
    </w:p>
    <w:p>
      <w:pPr>
        <w:pStyle w:val="ySubsection"/>
      </w:pPr>
      <w:r>
        <w:tab/>
      </w:r>
      <w:r>
        <w:tab/>
        <w:t>This Law does not apply to an associated children’s service except as expressly provided in this Law.</w:t>
      </w:r>
    </w:p>
    <w:p>
      <w:pPr>
        <w:pStyle w:val="yHeading4"/>
      </w:pPr>
      <w:bookmarkStart w:id="189" w:name="_Toc184114507"/>
      <w:bookmarkStart w:id="190" w:name="_Toc184115006"/>
      <w:bookmarkStart w:id="191" w:name="_Toc184116383"/>
      <w:r>
        <w:t>Division 9</w:t>
      </w:r>
      <w:r>
        <w:rPr>
          <w:b w:val="0"/>
        </w:rPr>
        <w:t xml:space="preserve"> — </w:t>
      </w:r>
      <w:r>
        <w:t>Offences</w:t>
      </w:r>
      <w:bookmarkEnd w:id="189"/>
      <w:bookmarkEnd w:id="190"/>
      <w:bookmarkEnd w:id="191"/>
    </w:p>
    <w:p>
      <w:pPr>
        <w:pStyle w:val="yHeading5"/>
      </w:pPr>
      <w:bookmarkStart w:id="192" w:name="_Toc184116384"/>
      <w:r>
        <w:rPr>
          <w:rStyle w:val="CharSClsNo"/>
        </w:rPr>
        <w:t>103</w:t>
      </w:r>
      <w:r>
        <w:t>.</w:t>
      </w:r>
      <w:r>
        <w:tab/>
        <w:t>Offence to provide an education and care service without service approval</w:t>
      </w:r>
      <w:bookmarkEnd w:id="192"/>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193" w:name="_Toc184116385"/>
      <w:r>
        <w:rPr>
          <w:rStyle w:val="CharSClsNo"/>
        </w:rPr>
        <w:t>103A</w:t>
      </w:r>
      <w:r>
        <w:t>.</w:t>
      </w:r>
      <w:r>
        <w:tab/>
        <w:t>Offence relating to places where education and care is provided as part of a family day care service</w:t>
      </w:r>
      <w:bookmarkEnd w:id="193"/>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lastRenderedPageBreak/>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194" w:name="_Toc184116386"/>
      <w:r>
        <w:rPr>
          <w:rStyle w:val="CharSClsNo"/>
        </w:rPr>
        <w:t>104</w:t>
      </w:r>
      <w:r>
        <w:t>.</w:t>
      </w:r>
      <w:r>
        <w:tab/>
        <w:t>Offence to advertise education and care service without service approval</w:t>
      </w:r>
      <w:bookmarkEnd w:id="194"/>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195" w:name="_Toc184114511"/>
      <w:bookmarkStart w:id="196" w:name="_Toc184115010"/>
      <w:bookmarkStart w:id="197" w:name="_Toc184116387"/>
      <w:r>
        <w:rPr>
          <w:rStyle w:val="CharSDivNo"/>
        </w:rPr>
        <w:t>Part 5</w:t>
      </w:r>
      <w:r>
        <w:t xml:space="preserve"> — </w:t>
      </w:r>
      <w:r>
        <w:rPr>
          <w:rStyle w:val="CharSDivText"/>
        </w:rPr>
        <w:t>Assessments and ratings</w:t>
      </w:r>
      <w:bookmarkEnd w:id="195"/>
      <w:bookmarkEnd w:id="196"/>
      <w:bookmarkEnd w:id="197"/>
    </w:p>
    <w:p>
      <w:pPr>
        <w:pStyle w:val="yHeading4"/>
        <w:spacing w:before="180"/>
      </w:pPr>
      <w:bookmarkStart w:id="198" w:name="_Toc184114512"/>
      <w:bookmarkStart w:id="199" w:name="_Toc184115011"/>
      <w:bookmarkStart w:id="200" w:name="_Toc184116388"/>
      <w:r>
        <w:t>Division 1</w:t>
      </w:r>
      <w:r>
        <w:rPr>
          <w:b w:val="0"/>
        </w:rPr>
        <w:t xml:space="preserve"> — </w:t>
      </w:r>
      <w:r>
        <w:t>Assessment and rating</w:t>
      </w:r>
      <w:bookmarkEnd w:id="198"/>
      <w:bookmarkEnd w:id="199"/>
      <w:bookmarkEnd w:id="200"/>
    </w:p>
    <w:p>
      <w:pPr>
        <w:pStyle w:val="yHeading5"/>
      </w:pPr>
      <w:bookmarkStart w:id="201" w:name="_Toc184116389"/>
      <w:r>
        <w:rPr>
          <w:rStyle w:val="CharSClsNo"/>
        </w:rPr>
        <w:t>133</w:t>
      </w:r>
      <w:r>
        <w:t>.</w:t>
      </w:r>
      <w:r>
        <w:tab/>
        <w:t>Assessment for rating purposes</w:t>
      </w:r>
      <w:bookmarkEnd w:id="201"/>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202" w:name="_Toc184116390"/>
      <w:r>
        <w:rPr>
          <w:rStyle w:val="CharSClsNo"/>
        </w:rPr>
        <w:t>134</w:t>
      </w:r>
      <w:r>
        <w:t>.</w:t>
      </w:r>
      <w:r>
        <w:tab/>
        <w:t>Rating levels</w:t>
      </w:r>
      <w:bookmarkEnd w:id="202"/>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203" w:name="_Toc184116391"/>
      <w:r>
        <w:rPr>
          <w:rStyle w:val="CharSClsNo"/>
        </w:rPr>
        <w:lastRenderedPageBreak/>
        <w:t>135</w:t>
      </w:r>
      <w:r>
        <w:t>.</w:t>
      </w:r>
      <w:r>
        <w:tab/>
        <w:t>Rating of approved education and care service</w:t>
      </w:r>
      <w:bookmarkEnd w:id="203"/>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204" w:name="_Toc184116392"/>
      <w:r>
        <w:rPr>
          <w:rStyle w:val="CharSClsNo"/>
        </w:rPr>
        <w:t>136</w:t>
      </w:r>
      <w:r>
        <w:t>.</w:t>
      </w:r>
      <w:r>
        <w:tab/>
        <w:t>Notice to approved education and care service of rating</w:t>
      </w:r>
      <w:bookmarkEnd w:id="204"/>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205" w:name="_Toc184116393"/>
      <w:r>
        <w:rPr>
          <w:rStyle w:val="CharSClsNo"/>
        </w:rPr>
        <w:lastRenderedPageBreak/>
        <w:t>137</w:t>
      </w:r>
      <w:r>
        <w:t>.</w:t>
      </w:r>
      <w:r>
        <w:tab/>
        <w:t>Suspension of rating assessment</w:t>
      </w:r>
      <w:bookmarkEnd w:id="205"/>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206" w:name="_Toc184114518"/>
      <w:bookmarkStart w:id="207" w:name="_Toc184115017"/>
      <w:bookmarkStart w:id="208" w:name="_Toc184116394"/>
      <w:r>
        <w:t>Division 2</w:t>
      </w:r>
      <w:r>
        <w:rPr>
          <w:b w:val="0"/>
        </w:rPr>
        <w:t xml:space="preserve"> — </w:t>
      </w:r>
      <w:r>
        <w:t>Reassessment and re</w:t>
      </w:r>
      <w:r>
        <w:noBreakHyphen/>
        <w:t>rating</w:t>
      </w:r>
      <w:bookmarkEnd w:id="206"/>
      <w:bookmarkEnd w:id="207"/>
      <w:bookmarkEnd w:id="208"/>
    </w:p>
    <w:p>
      <w:pPr>
        <w:pStyle w:val="yHeading5"/>
      </w:pPr>
      <w:bookmarkStart w:id="209" w:name="_Toc184116395"/>
      <w:r>
        <w:rPr>
          <w:rStyle w:val="CharSClsNo"/>
        </w:rPr>
        <w:t>138</w:t>
      </w:r>
      <w:r>
        <w:t>.</w:t>
      </w:r>
      <w:r>
        <w:tab/>
        <w:t>Regulatory Authority may reassess and re</w:t>
      </w:r>
      <w:r>
        <w:noBreakHyphen/>
        <w:t>rate approved education and care service</w:t>
      </w:r>
      <w:bookmarkEnd w:id="209"/>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210" w:name="_Toc184116396"/>
      <w:r>
        <w:rPr>
          <w:rStyle w:val="CharSClsNo"/>
        </w:rPr>
        <w:t>139</w:t>
      </w:r>
      <w:r>
        <w:t>.</w:t>
      </w:r>
      <w:r>
        <w:tab/>
        <w:t>Application for reassessment and re</w:t>
      </w:r>
      <w:r>
        <w:noBreakHyphen/>
        <w:t>rating by approved provider</w:t>
      </w:r>
      <w:bookmarkEnd w:id="210"/>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lastRenderedPageBreak/>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211" w:name="_Toc184116397"/>
      <w:r>
        <w:rPr>
          <w:rStyle w:val="CharSClsNo"/>
        </w:rPr>
        <w:t>140</w:t>
      </w:r>
      <w:r>
        <w:t>.</w:t>
      </w:r>
      <w:r>
        <w:tab/>
        <w:t>Application of Division 1</w:t>
      </w:r>
      <w:bookmarkEnd w:id="211"/>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212" w:name="_Toc184114522"/>
      <w:bookmarkStart w:id="213" w:name="_Toc184115021"/>
      <w:bookmarkStart w:id="214" w:name="_Toc184116398"/>
      <w:r>
        <w:t>Division 3</w:t>
      </w:r>
      <w:r>
        <w:rPr>
          <w:b w:val="0"/>
        </w:rPr>
        <w:t xml:space="preserve"> — </w:t>
      </w:r>
      <w:r>
        <w:t>Review by Regulatory Authority</w:t>
      </w:r>
      <w:bookmarkEnd w:id="212"/>
      <w:bookmarkEnd w:id="213"/>
      <w:bookmarkEnd w:id="214"/>
    </w:p>
    <w:p>
      <w:pPr>
        <w:pStyle w:val="yHeading5"/>
      </w:pPr>
      <w:bookmarkStart w:id="215" w:name="_Toc184116399"/>
      <w:r>
        <w:rPr>
          <w:rStyle w:val="CharSClsNo"/>
        </w:rPr>
        <w:t>141</w:t>
      </w:r>
      <w:r>
        <w:t>.</w:t>
      </w:r>
      <w:r>
        <w:tab/>
        <w:t>Review by Regulatory Authority</w:t>
      </w:r>
      <w:bookmarkEnd w:id="215"/>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lastRenderedPageBreak/>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216" w:name="_Toc184116400"/>
      <w:r>
        <w:rPr>
          <w:rStyle w:val="CharSClsNo"/>
        </w:rPr>
        <w:t>142</w:t>
      </w:r>
      <w:r>
        <w:t>.</w:t>
      </w:r>
      <w:r>
        <w:tab/>
        <w:t>Process for review</w:t>
      </w:r>
      <w:bookmarkEnd w:id="216"/>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217" w:name="_Toc184116401"/>
      <w:r>
        <w:rPr>
          <w:rStyle w:val="CharSClsNo"/>
        </w:rPr>
        <w:t>143</w:t>
      </w:r>
      <w:r>
        <w:t>.</w:t>
      </w:r>
      <w:r>
        <w:tab/>
        <w:t>Outcome of review by Regulatory Authority</w:t>
      </w:r>
      <w:bookmarkEnd w:id="217"/>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lastRenderedPageBreak/>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218" w:name="_Toc184114526"/>
      <w:bookmarkStart w:id="219" w:name="_Toc184115025"/>
      <w:bookmarkStart w:id="220" w:name="_Toc184116402"/>
      <w:r>
        <w:t>Division 4</w:t>
      </w:r>
      <w:r>
        <w:rPr>
          <w:b w:val="0"/>
        </w:rPr>
        <w:t xml:space="preserve"> — </w:t>
      </w:r>
      <w:r>
        <w:t>Review by Ratings Review Panel</w:t>
      </w:r>
      <w:bookmarkEnd w:id="218"/>
      <w:bookmarkEnd w:id="219"/>
      <w:bookmarkEnd w:id="220"/>
    </w:p>
    <w:p>
      <w:pPr>
        <w:pStyle w:val="yHeading4"/>
      </w:pPr>
      <w:bookmarkStart w:id="221" w:name="_Toc184114527"/>
      <w:bookmarkStart w:id="222" w:name="_Toc184115026"/>
      <w:bookmarkStart w:id="223" w:name="_Toc184116403"/>
      <w:r>
        <w:t>Subdivision 1 — Application for review</w:t>
      </w:r>
      <w:bookmarkEnd w:id="221"/>
      <w:bookmarkEnd w:id="222"/>
      <w:bookmarkEnd w:id="223"/>
    </w:p>
    <w:p>
      <w:pPr>
        <w:pStyle w:val="yHeading5"/>
      </w:pPr>
      <w:bookmarkStart w:id="224" w:name="_Toc184116404"/>
      <w:r>
        <w:rPr>
          <w:rStyle w:val="CharSClsNo"/>
        </w:rPr>
        <w:t>144</w:t>
      </w:r>
      <w:r>
        <w:t>.</w:t>
      </w:r>
      <w:r>
        <w:tab/>
        <w:t>Application for further review by Ratings Review Panel</w:t>
      </w:r>
      <w:bookmarkEnd w:id="224"/>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225" w:name="_Toc184116405"/>
      <w:r>
        <w:rPr>
          <w:rStyle w:val="CharSClsNo"/>
        </w:rPr>
        <w:t>145</w:t>
      </w:r>
      <w:r>
        <w:t>.</w:t>
      </w:r>
      <w:r>
        <w:tab/>
        <w:t>Form and time of application</w:t>
      </w:r>
      <w:bookmarkEnd w:id="225"/>
    </w:p>
    <w:p>
      <w:pPr>
        <w:pStyle w:val="ySubsection"/>
      </w:pPr>
      <w:r>
        <w:tab/>
        <w:t>(1)</w:t>
      </w:r>
      <w:r>
        <w:tab/>
        <w:t>An application must be made under section 144 within 14 days after the decision of the Regulatory Authority is received under Division 3.</w:t>
      </w:r>
    </w:p>
    <w:p>
      <w:pPr>
        <w:pStyle w:val="ySubsection"/>
        <w:keepNext/>
      </w:pPr>
      <w:r>
        <w:lastRenderedPageBreak/>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226" w:name="_Toc184114530"/>
      <w:bookmarkStart w:id="227" w:name="_Toc184115029"/>
      <w:bookmarkStart w:id="228" w:name="_Toc184116406"/>
      <w:r>
        <w:t>Subdivision 2 — Establishment of Ratings Review Panel</w:t>
      </w:r>
      <w:bookmarkEnd w:id="226"/>
      <w:bookmarkEnd w:id="227"/>
      <w:bookmarkEnd w:id="228"/>
    </w:p>
    <w:p>
      <w:pPr>
        <w:pStyle w:val="yHeading5"/>
      </w:pPr>
      <w:bookmarkStart w:id="229" w:name="_Toc184116407"/>
      <w:r>
        <w:rPr>
          <w:rStyle w:val="CharSClsNo"/>
        </w:rPr>
        <w:t>146</w:t>
      </w:r>
      <w:r>
        <w:t>.</w:t>
      </w:r>
      <w:r>
        <w:tab/>
        <w:t>Establishment of Ratings Review Panel</w:t>
      </w:r>
      <w:bookmarkEnd w:id="229"/>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230" w:name="_Toc184116408"/>
      <w:r>
        <w:rPr>
          <w:rStyle w:val="CharSClsNo"/>
        </w:rPr>
        <w:t>147</w:t>
      </w:r>
      <w:r>
        <w:t>.</w:t>
      </w:r>
      <w:r>
        <w:tab/>
        <w:t>Review Panel pool</w:t>
      </w:r>
      <w:bookmarkEnd w:id="230"/>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lastRenderedPageBreak/>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231" w:name="_Toc184116409"/>
      <w:r>
        <w:rPr>
          <w:rStyle w:val="CharSClsNo"/>
        </w:rPr>
        <w:t>148</w:t>
      </w:r>
      <w:r>
        <w:t>.</w:t>
      </w:r>
      <w:r>
        <w:tab/>
        <w:t>Procedure of Panel</w:t>
      </w:r>
      <w:bookmarkEnd w:id="231"/>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232" w:name="_Toc184116410"/>
      <w:r>
        <w:rPr>
          <w:rStyle w:val="CharSClsNo"/>
        </w:rPr>
        <w:t>149</w:t>
      </w:r>
      <w:r>
        <w:t>.</w:t>
      </w:r>
      <w:r>
        <w:tab/>
        <w:t>Transaction of business by alternative means</w:t>
      </w:r>
      <w:bookmarkEnd w:id="232"/>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lastRenderedPageBreak/>
        <w:tab/>
        <w:t>(3)</w:t>
      </w:r>
      <w:r>
        <w:tab/>
        <w:t>Papers may be circulated among the members for the purposes of subsection (1) by facsimile, email or other transmission of the information in the papers concerned.</w:t>
      </w:r>
    </w:p>
    <w:p>
      <w:pPr>
        <w:pStyle w:val="yHeading4"/>
      </w:pPr>
      <w:bookmarkStart w:id="233" w:name="_Toc184114535"/>
      <w:bookmarkStart w:id="234" w:name="_Toc184115034"/>
      <w:bookmarkStart w:id="235" w:name="_Toc184116411"/>
      <w:r>
        <w:t>Subdivision 3 — Conduct of review</w:t>
      </w:r>
      <w:bookmarkEnd w:id="233"/>
      <w:bookmarkEnd w:id="234"/>
      <w:bookmarkEnd w:id="235"/>
    </w:p>
    <w:p>
      <w:pPr>
        <w:pStyle w:val="yHeading5"/>
      </w:pPr>
      <w:bookmarkStart w:id="236" w:name="_Toc184116412"/>
      <w:r>
        <w:rPr>
          <w:rStyle w:val="CharSClsNo"/>
        </w:rPr>
        <w:t>150</w:t>
      </w:r>
      <w:r>
        <w:t>.</w:t>
      </w:r>
      <w:r>
        <w:tab/>
        <w:t>Conduct of review</w:t>
      </w:r>
      <w:bookmarkEnd w:id="236"/>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lastRenderedPageBreak/>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237" w:name="_Toc184116413"/>
      <w:r>
        <w:rPr>
          <w:rStyle w:val="CharSClsNo"/>
        </w:rPr>
        <w:t>151</w:t>
      </w:r>
      <w:r>
        <w:t>.</w:t>
      </w:r>
      <w:r>
        <w:tab/>
        <w:t>Decision on review by Ratings Review Panel</w:t>
      </w:r>
      <w:bookmarkEnd w:id="237"/>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238" w:name="_Toc184114538"/>
      <w:bookmarkStart w:id="239" w:name="_Toc184115037"/>
      <w:bookmarkStart w:id="240" w:name="_Toc184116414"/>
      <w:r>
        <w:t>Division 5</w:t>
      </w:r>
      <w:r>
        <w:rPr>
          <w:b w:val="0"/>
        </w:rPr>
        <w:t xml:space="preserve"> — </w:t>
      </w:r>
      <w:r>
        <w:t>Awarding of highest rating</w:t>
      </w:r>
      <w:bookmarkEnd w:id="238"/>
      <w:bookmarkEnd w:id="239"/>
      <w:bookmarkEnd w:id="240"/>
    </w:p>
    <w:p>
      <w:pPr>
        <w:pStyle w:val="yHeading5"/>
      </w:pPr>
      <w:bookmarkStart w:id="241" w:name="_Toc184116415"/>
      <w:r>
        <w:rPr>
          <w:rStyle w:val="CharSClsNo"/>
        </w:rPr>
        <w:t>152</w:t>
      </w:r>
      <w:r>
        <w:t>.</w:t>
      </w:r>
      <w:r>
        <w:tab/>
        <w:t>Application for highest rating</w:t>
      </w:r>
      <w:bookmarkEnd w:id="241"/>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lastRenderedPageBreak/>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242" w:name="_Toc184116416"/>
      <w:r>
        <w:rPr>
          <w:rStyle w:val="CharSClsNo"/>
        </w:rPr>
        <w:t>153</w:t>
      </w:r>
      <w:r>
        <w:t>.</w:t>
      </w:r>
      <w:r>
        <w:tab/>
        <w:t>Assessment of education and care service</w:t>
      </w:r>
      <w:bookmarkEnd w:id="242"/>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243" w:name="_Toc184116417"/>
      <w:r>
        <w:rPr>
          <w:rStyle w:val="CharSClsNo"/>
        </w:rPr>
        <w:lastRenderedPageBreak/>
        <w:t>154</w:t>
      </w:r>
      <w:r>
        <w:t>.</w:t>
      </w:r>
      <w:r>
        <w:tab/>
        <w:t>Board may seek information and documents</w:t>
      </w:r>
      <w:bookmarkEnd w:id="243"/>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244" w:name="_Toc184116418"/>
      <w:r>
        <w:rPr>
          <w:rStyle w:val="CharSClsNo"/>
        </w:rPr>
        <w:t>155</w:t>
      </w:r>
      <w:r>
        <w:t>.</w:t>
      </w:r>
      <w:r>
        <w:tab/>
        <w:t>Decision on application</w:t>
      </w:r>
      <w:bookmarkEnd w:id="244"/>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245" w:name="_Toc184116419"/>
      <w:r>
        <w:rPr>
          <w:rStyle w:val="CharSClsNo"/>
        </w:rPr>
        <w:lastRenderedPageBreak/>
        <w:t>156</w:t>
      </w:r>
      <w:r>
        <w:t>.</w:t>
      </w:r>
      <w:r>
        <w:tab/>
        <w:t>Notice of decision</w:t>
      </w:r>
      <w:bookmarkEnd w:id="245"/>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246" w:name="_Toc184116420"/>
      <w:r>
        <w:rPr>
          <w:rStyle w:val="CharSClsNo"/>
        </w:rPr>
        <w:t>157</w:t>
      </w:r>
      <w:r>
        <w:t>.</w:t>
      </w:r>
      <w:r>
        <w:tab/>
        <w:t>Reassessment of highest rating level</w:t>
      </w:r>
      <w:bookmarkEnd w:id="246"/>
    </w:p>
    <w:p>
      <w:pPr>
        <w:pStyle w:val="ySubsection"/>
        <w:spacing w:before="120"/>
      </w:pPr>
      <w:r>
        <w:tab/>
      </w:r>
      <w:r>
        <w:tab/>
        <w:t>The Board may at any time reassess an approved education and care service in accordance with section 153.</w:t>
      </w:r>
    </w:p>
    <w:p>
      <w:pPr>
        <w:pStyle w:val="yHeading5"/>
      </w:pPr>
      <w:bookmarkStart w:id="247" w:name="_Toc184116421"/>
      <w:r>
        <w:rPr>
          <w:rStyle w:val="CharSClsNo"/>
        </w:rPr>
        <w:t>158</w:t>
      </w:r>
      <w:r>
        <w:t>.</w:t>
      </w:r>
      <w:r>
        <w:tab/>
        <w:t>Revocation of highest rating level</w:t>
      </w:r>
      <w:bookmarkEnd w:id="247"/>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248" w:name="_Toc184116422"/>
      <w:r>
        <w:rPr>
          <w:rStyle w:val="CharSClsNo"/>
        </w:rPr>
        <w:t>159</w:t>
      </w:r>
      <w:r>
        <w:t>.</w:t>
      </w:r>
      <w:r>
        <w:tab/>
        <w:t>Re</w:t>
      </w:r>
      <w:r>
        <w:noBreakHyphen/>
        <w:t>application for highest rating level</w:t>
      </w:r>
      <w:bookmarkEnd w:id="248"/>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249" w:name="_Toc184114547"/>
      <w:bookmarkStart w:id="250" w:name="_Toc184115046"/>
      <w:bookmarkStart w:id="251" w:name="_Toc184116423"/>
      <w:r>
        <w:lastRenderedPageBreak/>
        <w:t>Division 6</w:t>
      </w:r>
      <w:r>
        <w:rPr>
          <w:b w:val="0"/>
        </w:rPr>
        <w:t xml:space="preserve"> — </w:t>
      </w:r>
      <w:r>
        <w:t>Publication of rating levels</w:t>
      </w:r>
      <w:bookmarkEnd w:id="249"/>
      <w:bookmarkEnd w:id="250"/>
      <w:bookmarkEnd w:id="251"/>
    </w:p>
    <w:p>
      <w:pPr>
        <w:pStyle w:val="yHeading5"/>
      </w:pPr>
      <w:bookmarkStart w:id="252" w:name="_Toc184116424"/>
      <w:r>
        <w:rPr>
          <w:rStyle w:val="CharSClsNo"/>
        </w:rPr>
        <w:t>160</w:t>
      </w:r>
      <w:r>
        <w:t>.</w:t>
      </w:r>
      <w:r>
        <w:tab/>
        <w:t>Publication of ratings</w:t>
      </w:r>
      <w:bookmarkEnd w:id="252"/>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253" w:name="_Toc184114549"/>
      <w:bookmarkStart w:id="254" w:name="_Toc184115048"/>
      <w:bookmarkStart w:id="255" w:name="_Toc184116425"/>
      <w:r>
        <w:rPr>
          <w:rStyle w:val="CharSDivNo"/>
        </w:rPr>
        <w:t>Part 6</w:t>
      </w:r>
      <w:r>
        <w:t xml:space="preserve"> — </w:t>
      </w:r>
      <w:r>
        <w:rPr>
          <w:rStyle w:val="CharSDivText"/>
        </w:rPr>
        <w:t>Operating an education and care service</w:t>
      </w:r>
      <w:bookmarkEnd w:id="253"/>
      <w:bookmarkEnd w:id="254"/>
      <w:bookmarkEnd w:id="255"/>
    </w:p>
    <w:p>
      <w:pPr>
        <w:pStyle w:val="yHeading5"/>
      </w:pPr>
      <w:bookmarkStart w:id="256" w:name="_Toc184116426"/>
      <w:r>
        <w:rPr>
          <w:rStyle w:val="CharSClsNo"/>
        </w:rPr>
        <w:t>161</w:t>
      </w:r>
      <w:r>
        <w:t>.</w:t>
      </w:r>
      <w:r>
        <w:tab/>
        <w:t>Offence to operate education and care service without nominated supervisor</w:t>
      </w:r>
      <w:bookmarkEnd w:id="256"/>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257" w:name="_Toc184116427"/>
      <w:r>
        <w:rPr>
          <w:rStyle w:val="CharSClsNo"/>
        </w:rPr>
        <w:lastRenderedPageBreak/>
        <w:t>161A</w:t>
      </w:r>
      <w:r>
        <w:t>.</w:t>
      </w:r>
      <w:r>
        <w:tab/>
        <w:t>Offence for nominated supervisor not to meet prescribed minimum requirements</w:t>
      </w:r>
      <w:bookmarkEnd w:id="257"/>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258" w:name="_Toc184116428"/>
      <w:r>
        <w:rPr>
          <w:rStyle w:val="CharSClsNo"/>
        </w:rPr>
        <w:t>162</w:t>
      </w:r>
      <w:r>
        <w:t>.</w:t>
      </w:r>
      <w:r>
        <w:tab/>
        <w:t>Offence to operate education and care service unless responsible person is present</w:t>
      </w:r>
      <w:bookmarkEnd w:id="258"/>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259" w:name="_Toc184116429"/>
      <w:r>
        <w:rPr>
          <w:rStyle w:val="CharSClsNo"/>
        </w:rPr>
        <w:t>162A</w:t>
      </w:r>
      <w:r>
        <w:t>.</w:t>
      </w:r>
      <w:r>
        <w:tab/>
        <w:t>Persons in day</w:t>
      </w:r>
      <w:r>
        <w:noBreakHyphen/>
        <w:t>to</w:t>
      </w:r>
      <w:r>
        <w:noBreakHyphen/>
        <w:t>day charge and nominated supervisors to have child protection training</w:t>
      </w:r>
      <w:bookmarkEnd w:id="259"/>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lastRenderedPageBreak/>
        <w:tab/>
        <w:t>[Section 162A inserted: No. 18 of 2018 s. 43.]</w:t>
      </w:r>
    </w:p>
    <w:p>
      <w:pPr>
        <w:pStyle w:val="yHeading5"/>
      </w:pPr>
      <w:bookmarkStart w:id="260" w:name="_Toc184116430"/>
      <w:r>
        <w:rPr>
          <w:rStyle w:val="CharSClsNo"/>
        </w:rPr>
        <w:t>163</w:t>
      </w:r>
      <w:r>
        <w:t>.</w:t>
      </w:r>
      <w:r>
        <w:tab/>
        <w:t>Offence relating to appointment or engagement of family day care co</w:t>
      </w:r>
      <w:r>
        <w:noBreakHyphen/>
        <w:t>ordinators</w:t>
      </w:r>
      <w:bookmarkEnd w:id="260"/>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261" w:name="_Toc184116431"/>
      <w:r>
        <w:rPr>
          <w:rStyle w:val="CharSClsNo"/>
        </w:rPr>
        <w:t>164</w:t>
      </w:r>
      <w:r>
        <w:t>.</w:t>
      </w:r>
      <w:r>
        <w:tab/>
        <w:t>Offence relating to assistance to family day care educators</w:t>
      </w:r>
      <w:bookmarkEnd w:id="261"/>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262" w:name="_Toc184116432"/>
      <w:r>
        <w:rPr>
          <w:rStyle w:val="CharSClsNo"/>
        </w:rPr>
        <w:lastRenderedPageBreak/>
        <w:t>164A</w:t>
      </w:r>
      <w:r>
        <w:t>.</w:t>
      </w:r>
      <w:r>
        <w:tab/>
        <w:t>Offence relating to the education and care of children by family day care service</w:t>
      </w:r>
      <w:bookmarkEnd w:id="262"/>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263" w:name="_Toc184116433"/>
      <w:r>
        <w:rPr>
          <w:rStyle w:val="CharSClsNo"/>
        </w:rPr>
        <w:t>165</w:t>
      </w:r>
      <w:r>
        <w:t>.</w:t>
      </w:r>
      <w:r>
        <w:tab/>
        <w:t>Offence to inadequately supervise children</w:t>
      </w:r>
      <w:bookmarkEnd w:id="263"/>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264" w:name="_Toc184116434"/>
      <w:r>
        <w:rPr>
          <w:rStyle w:val="CharSClsNo"/>
        </w:rPr>
        <w:lastRenderedPageBreak/>
        <w:t>165A</w:t>
      </w:r>
      <w:r>
        <w:t>.</w:t>
      </w:r>
      <w:r>
        <w:tab/>
        <w:t>Offence relating to children leaving the education and care service premises unauthorised</w:t>
      </w:r>
      <w:bookmarkEnd w:id="264"/>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lastRenderedPageBreak/>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265" w:name="_Toc184116435"/>
      <w:r>
        <w:rPr>
          <w:rStyle w:val="CharSClsNo"/>
        </w:rPr>
        <w:t>166</w:t>
      </w:r>
      <w:r>
        <w:t>.</w:t>
      </w:r>
      <w:r>
        <w:tab/>
        <w:t>Offence to use inappropriate discipline</w:t>
      </w:r>
      <w:bookmarkEnd w:id="265"/>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lastRenderedPageBreak/>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266" w:name="_Toc184116436"/>
      <w:r>
        <w:rPr>
          <w:rStyle w:val="CharSClsNo"/>
        </w:rPr>
        <w:t>167</w:t>
      </w:r>
      <w:r>
        <w:t>.</w:t>
      </w:r>
      <w:r>
        <w:tab/>
        <w:t>Offence relating to protection of children from harm and hazards</w:t>
      </w:r>
      <w:bookmarkEnd w:id="266"/>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267" w:name="_Toc184116437"/>
      <w:r>
        <w:rPr>
          <w:rStyle w:val="CharSClsNo"/>
        </w:rPr>
        <w:t>168</w:t>
      </w:r>
      <w:r>
        <w:t>.</w:t>
      </w:r>
      <w:r>
        <w:tab/>
        <w:t>Offence relating to required programs</w:t>
      </w:r>
      <w:bookmarkEnd w:id="267"/>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lastRenderedPageBreak/>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268" w:name="_Toc184116438"/>
      <w:r>
        <w:rPr>
          <w:rStyle w:val="CharSClsNo"/>
        </w:rPr>
        <w:t>169</w:t>
      </w:r>
      <w:r>
        <w:t>.</w:t>
      </w:r>
      <w:r>
        <w:tab/>
        <w:t>Offence relating to staffing arrangements</w:t>
      </w:r>
      <w:bookmarkEnd w:id="268"/>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lastRenderedPageBreak/>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269" w:name="_Toc184116439"/>
      <w:r>
        <w:rPr>
          <w:rStyle w:val="CharSClsNo"/>
        </w:rPr>
        <w:t>170</w:t>
      </w:r>
      <w:r>
        <w:t>.</w:t>
      </w:r>
      <w:r>
        <w:tab/>
        <w:t>Offence relating to unauthorised persons on education and care service premises</w:t>
      </w:r>
      <w:bookmarkEnd w:id="269"/>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w:t>
      </w:r>
      <w:r>
        <w:lastRenderedPageBreak/>
        <w:t xml:space="preserve">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lastRenderedPageBreak/>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270" w:name="_Toc184116440"/>
      <w:r>
        <w:rPr>
          <w:rStyle w:val="CharSClsNo"/>
        </w:rPr>
        <w:t>171</w:t>
      </w:r>
      <w:r>
        <w:t>.</w:t>
      </w:r>
      <w:r>
        <w:tab/>
        <w:t>Offence relating to direction to exclude inappropriate persons from education and care service premises</w:t>
      </w:r>
      <w:bookmarkEnd w:id="270"/>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lastRenderedPageBreak/>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271" w:name="_Toc184116441"/>
      <w:r>
        <w:rPr>
          <w:rStyle w:val="CharSClsNo"/>
        </w:rPr>
        <w:t>172</w:t>
      </w:r>
      <w:r>
        <w:t>.</w:t>
      </w:r>
      <w:r>
        <w:tab/>
        <w:t>Offence to fail to display prescribed information</w:t>
      </w:r>
      <w:bookmarkEnd w:id="271"/>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272" w:name="_Toc184116442"/>
      <w:r>
        <w:rPr>
          <w:rStyle w:val="CharSClsNo"/>
        </w:rPr>
        <w:t>173</w:t>
      </w:r>
      <w:r>
        <w:t>.</w:t>
      </w:r>
      <w:r>
        <w:tab/>
        <w:t>Offence to fail to notify certain circumstances to Regulatory Authority</w:t>
      </w:r>
      <w:bookmarkEnd w:id="272"/>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lastRenderedPageBreak/>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lastRenderedPageBreak/>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273" w:name="_Toc184116443"/>
      <w:r>
        <w:rPr>
          <w:rStyle w:val="CharSClsNo"/>
        </w:rPr>
        <w:t>174</w:t>
      </w:r>
      <w:r>
        <w:t>.</w:t>
      </w:r>
      <w:r>
        <w:tab/>
        <w:t>Offence to fail to notify certain information to Regulatory Authority</w:t>
      </w:r>
      <w:bookmarkEnd w:id="273"/>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lastRenderedPageBreak/>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274" w:name="_Toc184116444"/>
      <w:r>
        <w:rPr>
          <w:rStyle w:val="CharSClsNo"/>
        </w:rPr>
        <w:t>174A</w:t>
      </w:r>
      <w:r>
        <w:t>.</w:t>
      </w:r>
      <w:r>
        <w:tab/>
        <w:t>Family day care educator to notify certain information to approved provider</w:t>
      </w:r>
      <w:bookmarkEnd w:id="274"/>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275" w:name="_Toc184116445"/>
      <w:r>
        <w:rPr>
          <w:rStyle w:val="CharSClsNo"/>
        </w:rPr>
        <w:lastRenderedPageBreak/>
        <w:t>175</w:t>
      </w:r>
      <w:r>
        <w:t>.</w:t>
      </w:r>
      <w:r>
        <w:tab/>
        <w:t>Offence relating to requirement to keep enrolment and other documents</w:t>
      </w:r>
      <w:bookmarkEnd w:id="275"/>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276" w:name="_Toc184114570"/>
      <w:bookmarkStart w:id="277" w:name="_Toc184115069"/>
      <w:bookmarkStart w:id="278" w:name="_Toc184116446"/>
      <w:r>
        <w:rPr>
          <w:rStyle w:val="CharSDivNo"/>
        </w:rPr>
        <w:t>Part 7</w:t>
      </w:r>
      <w:r>
        <w:t xml:space="preserve"> — </w:t>
      </w:r>
      <w:r>
        <w:rPr>
          <w:rStyle w:val="CharSDivText"/>
        </w:rPr>
        <w:t>Compliance with this Law</w:t>
      </w:r>
      <w:bookmarkEnd w:id="276"/>
      <w:bookmarkEnd w:id="277"/>
      <w:bookmarkEnd w:id="278"/>
    </w:p>
    <w:p>
      <w:pPr>
        <w:pStyle w:val="yHeading4"/>
      </w:pPr>
      <w:bookmarkStart w:id="279" w:name="_Toc184114571"/>
      <w:bookmarkStart w:id="280" w:name="_Toc184115070"/>
      <w:bookmarkStart w:id="281" w:name="_Toc184116447"/>
      <w:r>
        <w:t>Division 1</w:t>
      </w:r>
      <w:r>
        <w:rPr>
          <w:b w:val="0"/>
        </w:rPr>
        <w:t xml:space="preserve"> — </w:t>
      </w:r>
      <w:r>
        <w:t>Notices</w:t>
      </w:r>
      <w:bookmarkEnd w:id="279"/>
      <w:bookmarkEnd w:id="280"/>
      <w:bookmarkEnd w:id="281"/>
    </w:p>
    <w:p>
      <w:pPr>
        <w:pStyle w:val="yHeading5"/>
      </w:pPr>
      <w:bookmarkStart w:id="282" w:name="_Toc184116448"/>
      <w:r>
        <w:rPr>
          <w:rStyle w:val="CharSClsNo"/>
        </w:rPr>
        <w:t>176</w:t>
      </w:r>
      <w:r>
        <w:t>.</w:t>
      </w:r>
      <w:r>
        <w:tab/>
        <w:t>Compliance directions</w:t>
      </w:r>
      <w:bookmarkEnd w:id="282"/>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lastRenderedPageBreak/>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283" w:name="_Toc184116449"/>
      <w:r>
        <w:rPr>
          <w:rStyle w:val="CharSClsNo"/>
        </w:rPr>
        <w:t>177</w:t>
      </w:r>
      <w:r>
        <w:t>.</w:t>
      </w:r>
      <w:r>
        <w:tab/>
        <w:t>Compliance notices</w:t>
      </w:r>
      <w:bookmarkEnd w:id="283"/>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284" w:name="_Toc184116450"/>
      <w:r>
        <w:rPr>
          <w:rStyle w:val="CharSClsNo"/>
        </w:rPr>
        <w:t>178</w:t>
      </w:r>
      <w:r>
        <w:t>.</w:t>
      </w:r>
      <w:r>
        <w:tab/>
        <w:t>Notice to suspend education and care by a family day care educator</w:t>
      </w:r>
      <w:bookmarkEnd w:id="284"/>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lastRenderedPageBreak/>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285" w:name="_Toc184116451"/>
      <w:r>
        <w:rPr>
          <w:rStyle w:val="CharSClsNo"/>
        </w:rPr>
        <w:lastRenderedPageBreak/>
        <w:t>179</w:t>
      </w:r>
      <w:r>
        <w:t>.</w:t>
      </w:r>
      <w:r>
        <w:tab/>
        <w:t>Emergency action notices</w:t>
      </w:r>
      <w:bookmarkEnd w:id="285"/>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286" w:name="_Toc184114576"/>
      <w:bookmarkStart w:id="287" w:name="_Toc184115075"/>
      <w:bookmarkStart w:id="288" w:name="_Toc184116452"/>
      <w:r>
        <w:t>Division 2 — Enforceable undertakings</w:t>
      </w:r>
      <w:bookmarkEnd w:id="286"/>
      <w:bookmarkEnd w:id="287"/>
      <w:bookmarkEnd w:id="288"/>
    </w:p>
    <w:p>
      <w:pPr>
        <w:pStyle w:val="yFootnoteheading"/>
        <w:keepNext/>
      </w:pPr>
      <w:r>
        <w:tab/>
        <w:t>[Heading inserted: No. 18 of 2018 s. 56.]</w:t>
      </w:r>
    </w:p>
    <w:p>
      <w:pPr>
        <w:pStyle w:val="yHeading5"/>
      </w:pPr>
      <w:bookmarkStart w:id="289" w:name="_Toc184116453"/>
      <w:r>
        <w:rPr>
          <w:rStyle w:val="CharSClsNo"/>
        </w:rPr>
        <w:t>179A</w:t>
      </w:r>
      <w:r>
        <w:t>.</w:t>
      </w:r>
      <w:r>
        <w:tab/>
        <w:t>Enforceable undertakings</w:t>
      </w:r>
      <w:bookmarkEnd w:id="289"/>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 xml:space="preserve">If subsection (1)(b) applies in relation to a person other than the approved provider of an education and care service, the Regulatory </w:t>
      </w:r>
      <w:r>
        <w:lastRenderedPageBreak/>
        <w:t>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290" w:name="_Toc184116454"/>
      <w:r>
        <w:rPr>
          <w:rStyle w:val="CharSClsNo"/>
        </w:rPr>
        <w:t>179B</w:t>
      </w:r>
      <w:r>
        <w:t>.</w:t>
      </w:r>
      <w:r>
        <w:tab/>
        <w:t>Certain actions prohibited while undertaking is in force</w:t>
      </w:r>
      <w:bookmarkEnd w:id="290"/>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291" w:name="_Toc184116455"/>
      <w:r>
        <w:rPr>
          <w:rStyle w:val="CharSClsNo"/>
        </w:rPr>
        <w:lastRenderedPageBreak/>
        <w:t>180</w:t>
      </w:r>
      <w:r>
        <w:t>.</w:t>
      </w:r>
      <w:r>
        <w:tab/>
        <w:t>Certain actions prohibited if undertaking is complied with</w:t>
      </w:r>
      <w:bookmarkEnd w:id="291"/>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292" w:name="_Toc184116456"/>
      <w:r>
        <w:rPr>
          <w:rStyle w:val="CharSClsNo"/>
        </w:rPr>
        <w:t>181</w:t>
      </w:r>
      <w:r>
        <w:t>.</w:t>
      </w:r>
      <w:r>
        <w:tab/>
        <w:t>Failure to comply with enforceable undertakings</w:t>
      </w:r>
      <w:bookmarkEnd w:id="292"/>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lastRenderedPageBreak/>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293" w:name="_Toc184114581"/>
      <w:bookmarkStart w:id="294" w:name="_Toc184115080"/>
      <w:bookmarkStart w:id="295" w:name="_Toc184116457"/>
      <w:r>
        <w:t>Division 3</w:t>
      </w:r>
      <w:r>
        <w:rPr>
          <w:b w:val="0"/>
        </w:rPr>
        <w:t xml:space="preserve"> — </w:t>
      </w:r>
      <w:r>
        <w:t>Prohibition notices</w:t>
      </w:r>
      <w:bookmarkEnd w:id="293"/>
      <w:bookmarkEnd w:id="294"/>
      <w:bookmarkEnd w:id="295"/>
    </w:p>
    <w:p>
      <w:pPr>
        <w:pStyle w:val="yHeading5"/>
      </w:pPr>
      <w:bookmarkStart w:id="296" w:name="_Toc184116458"/>
      <w:r>
        <w:rPr>
          <w:rStyle w:val="CharSClsNo"/>
        </w:rPr>
        <w:t>182</w:t>
      </w:r>
      <w:r>
        <w:t>.</w:t>
      </w:r>
      <w:r>
        <w:tab/>
        <w:t>Grounds for giving prohibition notice</w:t>
      </w:r>
      <w:bookmarkEnd w:id="296"/>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lastRenderedPageBreak/>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297" w:name="_Toc184116459"/>
      <w:r>
        <w:rPr>
          <w:rStyle w:val="CharSClsNo"/>
        </w:rPr>
        <w:t>183</w:t>
      </w:r>
      <w:r>
        <w:t>.</w:t>
      </w:r>
      <w:r>
        <w:tab/>
        <w:t>Show cause notice to be given before prohibition notice</w:t>
      </w:r>
      <w:bookmarkEnd w:id="297"/>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lastRenderedPageBreak/>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298" w:name="_Toc184116460"/>
      <w:r>
        <w:rPr>
          <w:rStyle w:val="CharSClsNo"/>
        </w:rPr>
        <w:t>184</w:t>
      </w:r>
      <w:r>
        <w:t>.</w:t>
      </w:r>
      <w:r>
        <w:tab/>
        <w:t>Deciding whether to give prohibition notice</w:t>
      </w:r>
      <w:bookmarkEnd w:id="298"/>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299" w:name="_Toc184116461"/>
      <w:r>
        <w:rPr>
          <w:rStyle w:val="CharSClsNo"/>
        </w:rPr>
        <w:t>185</w:t>
      </w:r>
      <w:r>
        <w:t>.</w:t>
      </w:r>
      <w:r>
        <w:tab/>
        <w:t>Content of prohibition notice</w:t>
      </w:r>
      <w:bookmarkEnd w:id="299"/>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lastRenderedPageBreak/>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300" w:name="_Toc184116462"/>
      <w:r>
        <w:rPr>
          <w:rStyle w:val="CharSClsNo"/>
        </w:rPr>
        <w:t>186</w:t>
      </w:r>
      <w:r>
        <w:t>.</w:t>
      </w:r>
      <w:r>
        <w:tab/>
        <w:t>Cancellation of prohibition notice</w:t>
      </w:r>
      <w:bookmarkEnd w:id="300"/>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 xml:space="preserve">The person may state in the application anything the person considers relevant to the Regulatory Authority’s decision about whether the </w:t>
      </w:r>
      <w:r>
        <w:lastRenderedPageBreak/>
        <w:t>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301" w:name="_Toc184116463"/>
      <w:r>
        <w:rPr>
          <w:rStyle w:val="CharSClsNo"/>
        </w:rPr>
        <w:t>187</w:t>
      </w:r>
      <w:r>
        <w:t>.</w:t>
      </w:r>
      <w:r>
        <w:tab/>
        <w:t>Person must not contravene prohibition notice</w:t>
      </w:r>
      <w:bookmarkEnd w:id="301"/>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302" w:name="_Toc184116464"/>
      <w:r>
        <w:rPr>
          <w:rStyle w:val="CharSClsNo"/>
        </w:rPr>
        <w:lastRenderedPageBreak/>
        <w:t>188</w:t>
      </w:r>
      <w:r>
        <w:t>.</w:t>
      </w:r>
      <w:r>
        <w:tab/>
        <w:t>Offence to engage person to whom prohibition notice applies</w:t>
      </w:r>
      <w:bookmarkEnd w:id="302"/>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303" w:name="_Toc184116465"/>
      <w:r>
        <w:rPr>
          <w:rStyle w:val="CharSClsNo"/>
        </w:rPr>
        <w:t>188A</w:t>
      </w:r>
      <w:r>
        <w:t>.</w:t>
      </w:r>
      <w:r>
        <w:tab/>
        <w:t>False or misleading information about prohibition notice</w:t>
      </w:r>
      <w:bookmarkEnd w:id="303"/>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304" w:name="_Toc184114590"/>
      <w:bookmarkStart w:id="305" w:name="_Toc184115089"/>
      <w:bookmarkStart w:id="306" w:name="_Toc184116466"/>
      <w:r>
        <w:lastRenderedPageBreak/>
        <w:t>Division 3A — Disciplinary action</w:t>
      </w:r>
      <w:bookmarkEnd w:id="304"/>
      <w:bookmarkEnd w:id="305"/>
      <w:bookmarkEnd w:id="30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07" w:name="_Toc184116467"/>
      <w:r>
        <w:rPr>
          <w:rStyle w:val="CharSClsNo"/>
        </w:rPr>
        <w:t>188AA</w:t>
      </w:r>
      <w:r>
        <w:t>.</w:t>
      </w:r>
      <w:r>
        <w:tab/>
        <w:t>Persons against whom disciplinary action may be taken</w:t>
      </w:r>
      <w:bookmarkEnd w:id="307"/>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308" w:name="_Toc184116468"/>
      <w:r>
        <w:rPr>
          <w:rStyle w:val="CharSClsNo"/>
        </w:rPr>
        <w:t>188AB</w:t>
      </w:r>
      <w:r>
        <w:t>.</w:t>
      </w:r>
      <w:r>
        <w:tab/>
        <w:t>Disciplinary action</w:t>
      </w:r>
      <w:bookmarkEnd w:id="308"/>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lastRenderedPageBreak/>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309" w:name="_Toc184116469"/>
      <w:r>
        <w:rPr>
          <w:rStyle w:val="CharSClsNo"/>
        </w:rPr>
        <w:t>188AC</w:t>
      </w:r>
      <w:r>
        <w:t>.</w:t>
      </w:r>
      <w:r>
        <w:tab/>
        <w:t>Limitation on section 188AB(3)(b)</w:t>
      </w:r>
      <w:bookmarkEnd w:id="309"/>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lastRenderedPageBreak/>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310" w:name="_Toc184114594"/>
      <w:bookmarkStart w:id="311" w:name="_Toc184115093"/>
      <w:bookmarkStart w:id="312" w:name="_Toc184116470"/>
      <w:r>
        <w:t>Division 4</w:t>
      </w:r>
      <w:r>
        <w:rPr>
          <w:b w:val="0"/>
        </w:rPr>
        <w:t xml:space="preserve"> — </w:t>
      </w:r>
      <w:r>
        <w:t>Emergency removal of children</w:t>
      </w:r>
      <w:bookmarkEnd w:id="310"/>
      <w:bookmarkEnd w:id="311"/>
      <w:bookmarkEnd w:id="312"/>
    </w:p>
    <w:p>
      <w:pPr>
        <w:pStyle w:val="yHeading5"/>
      </w:pPr>
      <w:bookmarkStart w:id="313" w:name="_Toc184116471"/>
      <w:r>
        <w:rPr>
          <w:rStyle w:val="CharSClsNo"/>
        </w:rPr>
        <w:t>189</w:t>
      </w:r>
      <w:r>
        <w:t>.</w:t>
      </w:r>
      <w:r>
        <w:tab/>
        <w:t>Emergency removal of children</w:t>
      </w:r>
      <w:bookmarkEnd w:id="313"/>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314" w:name="_Toc184114596"/>
      <w:bookmarkStart w:id="315" w:name="_Toc184115095"/>
      <w:bookmarkStart w:id="316" w:name="_Toc184116472"/>
      <w:r>
        <w:rPr>
          <w:rStyle w:val="CharSDivNo"/>
        </w:rPr>
        <w:lastRenderedPageBreak/>
        <w:t>Part 8</w:t>
      </w:r>
      <w:r>
        <w:t xml:space="preserve"> — </w:t>
      </w:r>
      <w:r>
        <w:rPr>
          <w:rStyle w:val="CharSDivText"/>
        </w:rPr>
        <w:t>Review</w:t>
      </w:r>
      <w:bookmarkEnd w:id="314"/>
      <w:bookmarkEnd w:id="315"/>
      <w:bookmarkEnd w:id="316"/>
    </w:p>
    <w:p>
      <w:pPr>
        <w:pStyle w:val="yHeading4"/>
      </w:pPr>
      <w:bookmarkStart w:id="317" w:name="_Toc184114597"/>
      <w:bookmarkStart w:id="318" w:name="_Toc184115096"/>
      <w:bookmarkStart w:id="319" w:name="_Toc184116473"/>
      <w:r>
        <w:t>Division 1</w:t>
      </w:r>
      <w:r>
        <w:rPr>
          <w:b w:val="0"/>
        </w:rPr>
        <w:t xml:space="preserve"> — </w:t>
      </w:r>
      <w:r>
        <w:t>Internal review</w:t>
      </w:r>
      <w:bookmarkEnd w:id="317"/>
      <w:bookmarkEnd w:id="318"/>
      <w:bookmarkEnd w:id="319"/>
    </w:p>
    <w:p>
      <w:pPr>
        <w:pStyle w:val="yHeading5"/>
      </w:pPr>
      <w:bookmarkStart w:id="320" w:name="_Toc184116474"/>
      <w:r>
        <w:rPr>
          <w:rStyle w:val="CharSClsNo"/>
        </w:rPr>
        <w:t>190</w:t>
      </w:r>
      <w:r>
        <w:t>.</w:t>
      </w:r>
      <w:r>
        <w:tab/>
        <w:t>Reviewable decision — internal review</w:t>
      </w:r>
      <w:bookmarkEnd w:id="320"/>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321" w:name="_Toc184116475"/>
      <w:r>
        <w:rPr>
          <w:rStyle w:val="CharSClsNo"/>
        </w:rPr>
        <w:t>191</w:t>
      </w:r>
      <w:r>
        <w:t>.</w:t>
      </w:r>
      <w:r>
        <w:tab/>
        <w:t>Internal review of reviewable decisions</w:t>
      </w:r>
      <w:bookmarkEnd w:id="321"/>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 xml:space="preserve">The person who conducts the review for the Regulatory Authority must not be a person who was involved in the assessment or </w:t>
      </w:r>
      <w:r>
        <w:lastRenderedPageBreak/>
        <w:t>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322" w:name="_Toc184114600"/>
      <w:bookmarkStart w:id="323" w:name="_Toc184115099"/>
      <w:bookmarkStart w:id="324" w:name="_Toc184116476"/>
      <w:r>
        <w:t>Division 2</w:t>
      </w:r>
      <w:r>
        <w:rPr>
          <w:b w:val="0"/>
        </w:rPr>
        <w:t xml:space="preserve"> — </w:t>
      </w:r>
      <w:r>
        <w:t>External review</w:t>
      </w:r>
      <w:bookmarkEnd w:id="322"/>
      <w:bookmarkEnd w:id="323"/>
      <w:bookmarkEnd w:id="324"/>
    </w:p>
    <w:p>
      <w:pPr>
        <w:pStyle w:val="yHeading5"/>
      </w:pPr>
      <w:bookmarkStart w:id="325" w:name="_Toc184116477"/>
      <w:r>
        <w:rPr>
          <w:rStyle w:val="CharSClsNo"/>
        </w:rPr>
        <w:t>192</w:t>
      </w:r>
      <w:r>
        <w:t>.</w:t>
      </w:r>
      <w:r>
        <w:tab/>
        <w:t>Reviewable decision — external review</w:t>
      </w:r>
      <w:bookmarkEnd w:id="325"/>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lastRenderedPageBreak/>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326" w:name="_Toc184116478"/>
      <w:r>
        <w:rPr>
          <w:rStyle w:val="CharSClsNo"/>
        </w:rPr>
        <w:t>193</w:t>
      </w:r>
      <w:r>
        <w:t>.</w:t>
      </w:r>
      <w:r>
        <w:tab/>
        <w:t>Application for review of decision of the Regulatory Authority</w:t>
      </w:r>
      <w:bookmarkEnd w:id="326"/>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327" w:name="_Toc184114603"/>
      <w:bookmarkStart w:id="328" w:name="_Toc184115102"/>
      <w:bookmarkStart w:id="329" w:name="_Toc184116479"/>
      <w:r>
        <w:t>Division 3</w:t>
      </w:r>
      <w:r>
        <w:rPr>
          <w:b w:val="0"/>
        </w:rPr>
        <w:t xml:space="preserve"> — </w:t>
      </w:r>
      <w:r>
        <w:t>General</w:t>
      </w:r>
      <w:bookmarkEnd w:id="327"/>
      <w:bookmarkEnd w:id="328"/>
      <w:bookmarkEnd w:id="329"/>
    </w:p>
    <w:p>
      <w:pPr>
        <w:pStyle w:val="yHeading5"/>
      </w:pPr>
      <w:bookmarkStart w:id="330" w:name="_Toc184116480"/>
      <w:r>
        <w:rPr>
          <w:rStyle w:val="CharSClsNo"/>
        </w:rPr>
        <w:t>194</w:t>
      </w:r>
      <w:r>
        <w:t>.</w:t>
      </w:r>
      <w:r>
        <w:tab/>
        <w:t>Relationship with Act establishing administrative body</w:t>
      </w:r>
      <w:bookmarkEnd w:id="330"/>
    </w:p>
    <w:p>
      <w:pPr>
        <w:pStyle w:val="ySubsection"/>
      </w:pPr>
      <w:r>
        <w:tab/>
      </w:r>
      <w:r>
        <w:tab/>
        <w:t>This Part applies despite any provision to the contrary in the Act that establishes the relevant tribunal or court but does not otherwise limit that Act.</w:t>
      </w:r>
    </w:p>
    <w:p>
      <w:pPr>
        <w:pStyle w:val="yHeading3"/>
      </w:pPr>
      <w:bookmarkStart w:id="331" w:name="_Toc184114605"/>
      <w:bookmarkStart w:id="332" w:name="_Toc184115104"/>
      <w:bookmarkStart w:id="333" w:name="_Toc184116481"/>
      <w:r>
        <w:rPr>
          <w:rStyle w:val="CharSDivNo"/>
        </w:rPr>
        <w:lastRenderedPageBreak/>
        <w:t>Part 9 </w:t>
      </w:r>
      <w:r>
        <w:t xml:space="preserve">— </w:t>
      </w:r>
      <w:r>
        <w:rPr>
          <w:rStyle w:val="CharSDivText"/>
        </w:rPr>
        <w:t>Monitoring and enforcement</w:t>
      </w:r>
      <w:bookmarkEnd w:id="331"/>
      <w:bookmarkEnd w:id="332"/>
      <w:bookmarkEnd w:id="333"/>
    </w:p>
    <w:p>
      <w:pPr>
        <w:pStyle w:val="yHeading4"/>
      </w:pPr>
      <w:bookmarkStart w:id="334" w:name="_Toc184114606"/>
      <w:bookmarkStart w:id="335" w:name="_Toc184115105"/>
      <w:bookmarkStart w:id="336" w:name="_Toc184116482"/>
      <w:r>
        <w:t>Division 1</w:t>
      </w:r>
      <w:r>
        <w:rPr>
          <w:b w:val="0"/>
        </w:rPr>
        <w:t xml:space="preserve"> — </w:t>
      </w:r>
      <w:r>
        <w:t>Authorised officers</w:t>
      </w:r>
      <w:bookmarkEnd w:id="334"/>
      <w:bookmarkEnd w:id="335"/>
      <w:bookmarkEnd w:id="336"/>
    </w:p>
    <w:p>
      <w:pPr>
        <w:pStyle w:val="yHeading5"/>
      </w:pPr>
      <w:bookmarkStart w:id="337" w:name="_Toc184116483"/>
      <w:r>
        <w:rPr>
          <w:rStyle w:val="CharSClsNo"/>
        </w:rPr>
        <w:t>195</w:t>
      </w:r>
      <w:r>
        <w:t>.</w:t>
      </w:r>
      <w:r>
        <w:tab/>
        <w:t>Authorisation of authorised officers</w:t>
      </w:r>
      <w:bookmarkEnd w:id="337"/>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338" w:name="_Toc184116484"/>
      <w:r>
        <w:rPr>
          <w:rStyle w:val="CharSClsNo"/>
        </w:rPr>
        <w:t>196</w:t>
      </w:r>
      <w:r>
        <w:t>.</w:t>
      </w:r>
      <w:r>
        <w:tab/>
        <w:t>Identity card</w:t>
      </w:r>
      <w:bookmarkEnd w:id="338"/>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lastRenderedPageBreak/>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339" w:name="_Toc184114609"/>
      <w:bookmarkStart w:id="340" w:name="_Toc184115108"/>
      <w:bookmarkStart w:id="341" w:name="_Toc184116485"/>
      <w:r>
        <w:t>Division 2</w:t>
      </w:r>
      <w:r>
        <w:rPr>
          <w:b w:val="0"/>
        </w:rPr>
        <w:t xml:space="preserve"> — </w:t>
      </w:r>
      <w:r>
        <w:t>Powers of entry</w:t>
      </w:r>
      <w:bookmarkEnd w:id="339"/>
      <w:bookmarkEnd w:id="340"/>
      <w:bookmarkEnd w:id="341"/>
    </w:p>
    <w:p>
      <w:pPr>
        <w:pStyle w:val="yHeading5"/>
      </w:pPr>
      <w:bookmarkStart w:id="342" w:name="_Toc184116486"/>
      <w:r>
        <w:rPr>
          <w:rStyle w:val="CharSClsNo"/>
        </w:rPr>
        <w:t>197</w:t>
      </w:r>
      <w:r>
        <w:t>.</w:t>
      </w:r>
      <w:r>
        <w:tab/>
        <w:t>Powers of entry for assessing and monitoring approved education and care service</w:t>
      </w:r>
      <w:bookmarkEnd w:id="342"/>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lastRenderedPageBreak/>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43" w:name="_Toc184116487"/>
      <w:r>
        <w:rPr>
          <w:rStyle w:val="CharSClsNo"/>
        </w:rPr>
        <w:t>198</w:t>
      </w:r>
      <w:r>
        <w:t>.</w:t>
      </w:r>
      <w:r>
        <w:tab/>
        <w:t>National Authority representative may enter service premises in company with Regulatory Authority</w:t>
      </w:r>
      <w:bookmarkEnd w:id="343"/>
    </w:p>
    <w:p>
      <w:pPr>
        <w:pStyle w:val="ySubsection"/>
      </w:pPr>
      <w:r>
        <w:tab/>
        <w:t>(1)</w:t>
      </w:r>
      <w:r>
        <w:tab/>
        <w:t xml:space="preserve">A person authorised by the National Authority, in company with an authorised officer, may enter premises used by an approved education </w:t>
      </w:r>
      <w:r>
        <w:lastRenderedPageBreak/>
        <w:t>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344" w:name="_Toc184116488"/>
      <w:r>
        <w:rPr>
          <w:rStyle w:val="CharSClsNo"/>
        </w:rPr>
        <w:t>199</w:t>
      </w:r>
      <w:r>
        <w:t>.</w:t>
      </w:r>
      <w:r>
        <w:tab/>
        <w:t>Powers of entry for investigating approved education and care service</w:t>
      </w:r>
      <w:bookmarkEnd w:id="344"/>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lastRenderedPageBreak/>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345" w:name="_Toc184116489"/>
      <w:r>
        <w:rPr>
          <w:rStyle w:val="CharSClsNo"/>
        </w:rPr>
        <w:t>200</w:t>
      </w:r>
      <w:r>
        <w:t>.</w:t>
      </w:r>
      <w:r>
        <w:tab/>
        <w:t>Powers of entry to business premises</w:t>
      </w:r>
      <w:bookmarkEnd w:id="345"/>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lastRenderedPageBreak/>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346" w:name="_Toc184116490"/>
      <w:r>
        <w:rPr>
          <w:rStyle w:val="CharSClsNo"/>
        </w:rPr>
        <w:t>200A</w:t>
      </w:r>
      <w:r>
        <w:t>.</w:t>
      </w:r>
      <w:r>
        <w:tab/>
        <w:t>Entry to premises without search warrant</w:t>
      </w:r>
      <w:bookmarkEnd w:id="346"/>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lastRenderedPageBreak/>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347" w:name="_Toc184116491"/>
      <w:r>
        <w:rPr>
          <w:rStyle w:val="CharSClsNo"/>
        </w:rPr>
        <w:t>201</w:t>
      </w:r>
      <w:r>
        <w:t>.</w:t>
      </w:r>
      <w:r>
        <w:tab/>
        <w:t>Entry to premises with search warrant</w:t>
      </w:r>
      <w:bookmarkEnd w:id="347"/>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348" w:name="_Toc184116492"/>
      <w:r>
        <w:rPr>
          <w:rStyle w:val="CharSClsNo"/>
        </w:rPr>
        <w:lastRenderedPageBreak/>
        <w:t>202</w:t>
      </w:r>
      <w:r>
        <w:t>.</w:t>
      </w:r>
      <w:r>
        <w:tab/>
        <w:t>Seized items</w:t>
      </w:r>
      <w:bookmarkEnd w:id="348"/>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349" w:name="_Toc184116493"/>
      <w:r>
        <w:rPr>
          <w:rStyle w:val="CharSClsNo"/>
        </w:rPr>
        <w:t>203</w:t>
      </w:r>
      <w:r>
        <w:t>.</w:t>
      </w:r>
      <w:r>
        <w:tab/>
        <w:t>Court may extend period</w:t>
      </w:r>
      <w:bookmarkEnd w:id="349"/>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350" w:name="_Toc184114618"/>
      <w:bookmarkStart w:id="351" w:name="_Toc184115117"/>
      <w:bookmarkStart w:id="352" w:name="_Toc184116494"/>
      <w:r>
        <w:lastRenderedPageBreak/>
        <w:t>Division 3</w:t>
      </w:r>
      <w:r>
        <w:rPr>
          <w:b w:val="0"/>
        </w:rPr>
        <w:t xml:space="preserve"> — </w:t>
      </w:r>
      <w:r>
        <w:t>Other powers</w:t>
      </w:r>
      <w:bookmarkEnd w:id="350"/>
      <w:bookmarkEnd w:id="351"/>
      <w:bookmarkEnd w:id="352"/>
    </w:p>
    <w:p>
      <w:pPr>
        <w:pStyle w:val="yHeading5"/>
      </w:pPr>
      <w:bookmarkStart w:id="353" w:name="_Toc184116495"/>
      <w:r>
        <w:rPr>
          <w:rStyle w:val="CharSClsNo"/>
        </w:rPr>
        <w:t>204</w:t>
      </w:r>
      <w:r>
        <w:t>.</w:t>
      </w:r>
      <w:r>
        <w:tab/>
        <w:t>Power to require name and address</w:t>
      </w:r>
      <w:bookmarkEnd w:id="353"/>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54" w:name="_Toc184116496"/>
      <w:r>
        <w:rPr>
          <w:rStyle w:val="CharSClsNo"/>
        </w:rPr>
        <w:t>205</w:t>
      </w:r>
      <w:r>
        <w:t>.</w:t>
      </w:r>
      <w:r>
        <w:tab/>
        <w:t>Power to require evidence of age, name and address of person</w:t>
      </w:r>
      <w:bookmarkEnd w:id="354"/>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lastRenderedPageBreak/>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355" w:name="_Toc184116497"/>
      <w:r>
        <w:rPr>
          <w:rStyle w:val="CharSClsNo"/>
        </w:rPr>
        <w:t>206</w:t>
      </w:r>
      <w:r>
        <w:t>.</w:t>
      </w:r>
      <w:r>
        <w:tab/>
        <w:t>Power of authorised officers to obtain information documents and evidence</w:t>
      </w:r>
      <w:bookmarkEnd w:id="355"/>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lastRenderedPageBreak/>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356" w:name="_Toc184114622"/>
      <w:bookmarkStart w:id="357" w:name="_Toc184115121"/>
      <w:bookmarkStart w:id="358" w:name="_Toc184116498"/>
      <w:r>
        <w:t>Division 4</w:t>
      </w:r>
      <w:r>
        <w:rPr>
          <w:b w:val="0"/>
        </w:rPr>
        <w:t xml:space="preserve"> — </w:t>
      </w:r>
      <w:r>
        <w:t>Offences relating to enforcement</w:t>
      </w:r>
      <w:bookmarkEnd w:id="356"/>
      <w:bookmarkEnd w:id="357"/>
      <w:bookmarkEnd w:id="358"/>
    </w:p>
    <w:p>
      <w:pPr>
        <w:pStyle w:val="yHeading5"/>
      </w:pPr>
      <w:bookmarkStart w:id="359" w:name="_Toc184116499"/>
      <w:r>
        <w:rPr>
          <w:rStyle w:val="CharSClsNo"/>
        </w:rPr>
        <w:t>207</w:t>
      </w:r>
      <w:r>
        <w:t>.</w:t>
      </w:r>
      <w:r>
        <w:tab/>
        <w:t>Offence to obstruct authorised officer</w:t>
      </w:r>
      <w:bookmarkEnd w:id="359"/>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60" w:name="_Toc184116500"/>
      <w:r>
        <w:rPr>
          <w:rStyle w:val="CharSClsNo"/>
        </w:rPr>
        <w:t>208</w:t>
      </w:r>
      <w:r>
        <w:t>.</w:t>
      </w:r>
      <w:r>
        <w:tab/>
        <w:t>Offence to fail to assist authorised officer</w:t>
      </w:r>
      <w:bookmarkEnd w:id="360"/>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61" w:name="_Toc184116501"/>
      <w:r>
        <w:rPr>
          <w:rStyle w:val="CharSClsNo"/>
        </w:rPr>
        <w:lastRenderedPageBreak/>
        <w:t>209</w:t>
      </w:r>
      <w:r>
        <w:t>.</w:t>
      </w:r>
      <w:r>
        <w:tab/>
        <w:t>Offence to destroy or damage notices or documents</w:t>
      </w:r>
      <w:bookmarkEnd w:id="361"/>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62" w:name="_Toc184116502"/>
      <w:r>
        <w:rPr>
          <w:rStyle w:val="CharSClsNo"/>
        </w:rPr>
        <w:t>210</w:t>
      </w:r>
      <w:r>
        <w:t>.</w:t>
      </w:r>
      <w:r>
        <w:tab/>
        <w:t>Offence to impersonate authorised officer</w:t>
      </w:r>
      <w:bookmarkEnd w:id="362"/>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363" w:name="_Toc184116503"/>
      <w:r>
        <w:rPr>
          <w:rStyle w:val="CharSClsNo"/>
        </w:rPr>
        <w:t>211</w:t>
      </w:r>
      <w:r>
        <w:t>.</w:t>
      </w:r>
      <w:r>
        <w:tab/>
        <w:t>Protection against self-incrimination</w:t>
      </w:r>
      <w:bookmarkEnd w:id="363"/>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364" w:name="_Toc184116504"/>
      <w:r>
        <w:rPr>
          <w:rStyle w:val="CharSClsNo"/>
        </w:rPr>
        <w:t>212</w:t>
      </w:r>
      <w:r>
        <w:t>.</w:t>
      </w:r>
      <w:r>
        <w:tab/>
        <w:t>Warning to be given</w:t>
      </w:r>
      <w:bookmarkEnd w:id="364"/>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lastRenderedPageBreak/>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365" w:name="_Toc184116505"/>
      <w:r>
        <w:rPr>
          <w:rStyle w:val="CharSClsNo"/>
        </w:rPr>
        <w:t>213</w:t>
      </w:r>
      <w:r>
        <w:t>.</w:t>
      </w:r>
      <w:r>
        <w:tab/>
        <w:t>Occupier’s consent to search</w:t>
      </w:r>
      <w:bookmarkEnd w:id="365"/>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366" w:name="_Toc184114630"/>
      <w:bookmarkStart w:id="367" w:name="_Toc184115129"/>
      <w:bookmarkStart w:id="368" w:name="_Toc184116506"/>
      <w:r>
        <w:t>Division 5</w:t>
      </w:r>
      <w:r>
        <w:rPr>
          <w:b w:val="0"/>
        </w:rPr>
        <w:t xml:space="preserve"> — </w:t>
      </w:r>
      <w:r>
        <w:t>Powers of Regulatory Authority</w:t>
      </w:r>
      <w:bookmarkEnd w:id="366"/>
      <w:bookmarkEnd w:id="367"/>
      <w:bookmarkEnd w:id="368"/>
    </w:p>
    <w:p>
      <w:pPr>
        <w:pStyle w:val="yHeading5"/>
      </w:pPr>
      <w:bookmarkStart w:id="369" w:name="_Toc184116507"/>
      <w:r>
        <w:rPr>
          <w:rStyle w:val="CharSClsNo"/>
        </w:rPr>
        <w:t>214</w:t>
      </w:r>
      <w:r>
        <w:t>.</w:t>
      </w:r>
      <w:r>
        <w:tab/>
        <w:t>Powers of Regulatory Authority to obtain information for rating purposes</w:t>
      </w:r>
      <w:bookmarkEnd w:id="369"/>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370" w:name="_Toc184116508"/>
      <w:r>
        <w:rPr>
          <w:rStyle w:val="CharSClsNo"/>
        </w:rPr>
        <w:t>215</w:t>
      </w:r>
      <w:r>
        <w:t>.</w:t>
      </w:r>
      <w:r>
        <w:tab/>
        <w:t>Power of Regulatory Authority to obtain information, documents and evidence by notice</w:t>
      </w:r>
      <w:bookmarkEnd w:id="370"/>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 xml:space="preserve">to provide to the Regulatory Authority, in writing signed by that person or, if the person is not an individual, by a </w:t>
      </w:r>
      <w:r>
        <w:lastRenderedPageBreak/>
        <w:t>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371" w:name="_Toc184116509"/>
      <w:r>
        <w:rPr>
          <w:rStyle w:val="CharSClsNo"/>
        </w:rPr>
        <w:t>216</w:t>
      </w:r>
      <w:r>
        <w:t>.</w:t>
      </w:r>
      <w:r>
        <w:tab/>
        <w:t>Power of Regulatory Authority to obtain information, documents and evidence at education and care service</w:t>
      </w:r>
      <w:bookmarkEnd w:id="371"/>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lastRenderedPageBreak/>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372" w:name="_Toc184116510"/>
      <w:r>
        <w:rPr>
          <w:rStyle w:val="CharSClsNo"/>
        </w:rPr>
        <w:t>217</w:t>
      </w:r>
      <w:r>
        <w:t>.</w:t>
      </w:r>
      <w:r>
        <w:tab/>
        <w:t>Offence to fail to comply with notice or requirement</w:t>
      </w:r>
      <w:bookmarkEnd w:id="372"/>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373" w:name="_Toc184116511"/>
      <w:r>
        <w:rPr>
          <w:rStyle w:val="CharSClsNo"/>
        </w:rPr>
        <w:t>218</w:t>
      </w:r>
      <w:r>
        <w:t>.</w:t>
      </w:r>
      <w:r>
        <w:tab/>
        <w:t>Offence to hinder or obstruct Regulatory Authority</w:t>
      </w:r>
      <w:bookmarkEnd w:id="373"/>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374" w:name="_Toc184116512"/>
      <w:r>
        <w:rPr>
          <w:rStyle w:val="CharSClsNo"/>
        </w:rPr>
        <w:t>219</w:t>
      </w:r>
      <w:r>
        <w:t>.</w:t>
      </w:r>
      <w:r>
        <w:tab/>
        <w:t>Self-incrimination not an excuse</w:t>
      </w:r>
      <w:bookmarkEnd w:id="374"/>
    </w:p>
    <w:p>
      <w:pPr>
        <w:pStyle w:val="ySubsection"/>
      </w:pPr>
      <w:r>
        <w:tab/>
        <w:t>(1)</w:t>
      </w:r>
      <w:r>
        <w:tab/>
        <w:t xml:space="preserve">A person is not excused from complying with a notice or requirement under section 215 or 216 on the ground that complying with the notice </w:t>
      </w:r>
      <w:r>
        <w:lastRenderedPageBreak/>
        <w:t>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375" w:name="_Toc184114637"/>
      <w:bookmarkStart w:id="376" w:name="_Toc184115136"/>
      <w:bookmarkStart w:id="377" w:name="_Toc184116513"/>
      <w:r>
        <w:rPr>
          <w:rStyle w:val="CharSDivNo"/>
        </w:rPr>
        <w:t>Part 10</w:t>
      </w:r>
      <w:r>
        <w:t xml:space="preserve"> — </w:t>
      </w:r>
      <w:r>
        <w:rPr>
          <w:rStyle w:val="CharSDivText"/>
        </w:rPr>
        <w:t>Ministerial Council</w:t>
      </w:r>
      <w:bookmarkEnd w:id="375"/>
      <w:bookmarkEnd w:id="376"/>
      <w:bookmarkEnd w:id="377"/>
    </w:p>
    <w:p>
      <w:pPr>
        <w:pStyle w:val="yHeading5"/>
      </w:pPr>
      <w:bookmarkStart w:id="378" w:name="_Toc184116514"/>
      <w:r>
        <w:rPr>
          <w:rStyle w:val="CharSClsNo"/>
        </w:rPr>
        <w:t>220</w:t>
      </w:r>
      <w:r>
        <w:t>.</w:t>
      </w:r>
      <w:r>
        <w:tab/>
        <w:t>Functions of Ministerial Council</w:t>
      </w:r>
      <w:bookmarkEnd w:id="378"/>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lastRenderedPageBreak/>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379" w:name="_Toc184116515"/>
      <w:r>
        <w:rPr>
          <w:rStyle w:val="CharSClsNo"/>
        </w:rPr>
        <w:t>221</w:t>
      </w:r>
      <w:r>
        <w:t>.</w:t>
      </w:r>
      <w:r>
        <w:tab/>
        <w:t>Powers of Ministerial Council</w:t>
      </w:r>
      <w:bookmarkEnd w:id="379"/>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380" w:name="_Toc184116516"/>
      <w:r>
        <w:rPr>
          <w:rStyle w:val="CharSClsNo"/>
        </w:rPr>
        <w:lastRenderedPageBreak/>
        <w:t>222</w:t>
      </w:r>
      <w:r>
        <w:t>.</w:t>
      </w:r>
      <w:r>
        <w:tab/>
        <w:t>Directions</w:t>
      </w:r>
      <w:bookmarkEnd w:id="380"/>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381" w:name="_Toc184116517"/>
      <w:r>
        <w:rPr>
          <w:rStyle w:val="CharSClsNo"/>
        </w:rPr>
        <w:lastRenderedPageBreak/>
        <w:t>223</w:t>
      </w:r>
      <w:r>
        <w:t>.</w:t>
      </w:r>
      <w:r>
        <w:tab/>
        <w:t>How Ministerial Council exercises powers</w:t>
      </w:r>
      <w:bookmarkEnd w:id="381"/>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382" w:name="_Toc184114642"/>
      <w:bookmarkStart w:id="383" w:name="_Toc184115141"/>
      <w:bookmarkStart w:id="384" w:name="_Toc184116518"/>
      <w:r>
        <w:rPr>
          <w:rStyle w:val="CharSDivNo"/>
        </w:rPr>
        <w:t>Part 11</w:t>
      </w:r>
      <w:r>
        <w:t xml:space="preserve"> — </w:t>
      </w:r>
      <w:r>
        <w:rPr>
          <w:rStyle w:val="CharSDivText"/>
        </w:rPr>
        <w:t>Australian Children’s Education and Care Quality Authority</w:t>
      </w:r>
      <w:bookmarkEnd w:id="382"/>
      <w:bookmarkEnd w:id="383"/>
      <w:bookmarkEnd w:id="384"/>
    </w:p>
    <w:p>
      <w:pPr>
        <w:pStyle w:val="yHeading4"/>
      </w:pPr>
      <w:bookmarkStart w:id="385" w:name="_Toc184114643"/>
      <w:bookmarkStart w:id="386" w:name="_Toc184115142"/>
      <w:bookmarkStart w:id="387" w:name="_Toc184116519"/>
      <w:r>
        <w:t>Division 1</w:t>
      </w:r>
      <w:r>
        <w:rPr>
          <w:b w:val="0"/>
        </w:rPr>
        <w:t xml:space="preserve"> — </w:t>
      </w:r>
      <w:r>
        <w:t>The National Authority</w:t>
      </w:r>
      <w:bookmarkEnd w:id="385"/>
      <w:bookmarkEnd w:id="386"/>
      <w:bookmarkEnd w:id="387"/>
    </w:p>
    <w:p>
      <w:pPr>
        <w:pStyle w:val="yHeading5"/>
      </w:pPr>
      <w:bookmarkStart w:id="388" w:name="_Toc184116520"/>
      <w:r>
        <w:rPr>
          <w:rStyle w:val="CharSClsNo"/>
        </w:rPr>
        <w:t>224</w:t>
      </w:r>
      <w:r>
        <w:t>.</w:t>
      </w:r>
      <w:r>
        <w:tab/>
        <w:t>National Authority</w:t>
      </w:r>
      <w:bookmarkEnd w:id="388"/>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389" w:name="_Toc184116521"/>
      <w:r>
        <w:rPr>
          <w:rStyle w:val="CharSClsNo"/>
        </w:rPr>
        <w:t>225</w:t>
      </w:r>
      <w:r>
        <w:t>.</w:t>
      </w:r>
      <w:r>
        <w:tab/>
        <w:t>Functions of National Authority</w:t>
      </w:r>
      <w:bookmarkEnd w:id="389"/>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lastRenderedPageBreak/>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lastRenderedPageBreak/>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390" w:name="_Toc184116522"/>
      <w:r>
        <w:rPr>
          <w:rStyle w:val="CharSClsNo"/>
        </w:rPr>
        <w:t>226</w:t>
      </w:r>
      <w:r>
        <w:t>.</w:t>
      </w:r>
      <w:r>
        <w:tab/>
        <w:t>National Authority may advise and seek guidance of Ministerial Council</w:t>
      </w:r>
      <w:bookmarkEnd w:id="390"/>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391" w:name="_Toc184116523"/>
      <w:r>
        <w:rPr>
          <w:rStyle w:val="CharSClsNo"/>
        </w:rPr>
        <w:t>227</w:t>
      </w:r>
      <w:r>
        <w:t>.</w:t>
      </w:r>
      <w:r>
        <w:tab/>
        <w:t>Powers of National Authority</w:t>
      </w:r>
      <w:bookmarkEnd w:id="391"/>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 xml:space="preserve">collect, hold and use information obtained under this Law by the National Authority or a Regulatory Authority about the provision of education and care to children including information about outcomes for children and about providers </w:t>
      </w:r>
      <w:r>
        <w:lastRenderedPageBreak/>
        <w:t>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392" w:name="_Toc184116524"/>
      <w:r>
        <w:rPr>
          <w:rStyle w:val="CharSClsNo"/>
        </w:rPr>
        <w:t>228</w:t>
      </w:r>
      <w:r>
        <w:t>.</w:t>
      </w:r>
      <w:r>
        <w:tab/>
        <w:t>Co</w:t>
      </w:r>
      <w:r>
        <w:noBreakHyphen/>
        <w:t>operation with participating jurisdictions and Commonwealth</w:t>
      </w:r>
      <w:bookmarkEnd w:id="392"/>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393" w:name="_Toc184116525"/>
      <w:r>
        <w:rPr>
          <w:rStyle w:val="CharSClsNo"/>
        </w:rPr>
        <w:lastRenderedPageBreak/>
        <w:t>229</w:t>
      </w:r>
      <w:r>
        <w:t>.</w:t>
      </w:r>
      <w:r>
        <w:tab/>
        <w:t>National audit functions</w:t>
      </w:r>
      <w:bookmarkEnd w:id="393"/>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394" w:name="_Toc184114650"/>
      <w:bookmarkStart w:id="395" w:name="_Toc184115149"/>
      <w:bookmarkStart w:id="396" w:name="_Toc184116526"/>
      <w:r>
        <w:t>Division 2</w:t>
      </w:r>
      <w:r>
        <w:rPr>
          <w:b w:val="0"/>
        </w:rPr>
        <w:t xml:space="preserve"> — </w:t>
      </w:r>
      <w:r>
        <w:t>The Board of the National Authority</w:t>
      </w:r>
      <w:bookmarkEnd w:id="394"/>
      <w:bookmarkEnd w:id="395"/>
      <w:bookmarkEnd w:id="396"/>
    </w:p>
    <w:p>
      <w:pPr>
        <w:pStyle w:val="yHeading4"/>
      </w:pPr>
      <w:bookmarkStart w:id="397" w:name="_Toc184114651"/>
      <w:bookmarkStart w:id="398" w:name="_Toc184115150"/>
      <w:bookmarkStart w:id="399" w:name="_Toc184116527"/>
      <w:r>
        <w:t>Subdivision 1 — Establishment and responsibilities</w:t>
      </w:r>
      <w:bookmarkEnd w:id="397"/>
      <w:bookmarkEnd w:id="398"/>
      <w:bookmarkEnd w:id="399"/>
    </w:p>
    <w:p>
      <w:pPr>
        <w:pStyle w:val="yHeading5"/>
      </w:pPr>
      <w:bookmarkStart w:id="400" w:name="_Toc184116528"/>
      <w:r>
        <w:rPr>
          <w:rStyle w:val="CharSClsNo"/>
        </w:rPr>
        <w:t>230</w:t>
      </w:r>
      <w:r>
        <w:t>.</w:t>
      </w:r>
      <w:r>
        <w:tab/>
        <w:t>National Authority Board</w:t>
      </w:r>
      <w:bookmarkEnd w:id="400"/>
    </w:p>
    <w:p>
      <w:pPr>
        <w:pStyle w:val="ySubsection"/>
      </w:pPr>
      <w:r>
        <w:tab/>
      </w:r>
      <w:r>
        <w:tab/>
        <w:t>The National Authority has a governing body known as the Australian Children’s Education and Care Quality Authority Board.</w:t>
      </w:r>
    </w:p>
    <w:p>
      <w:pPr>
        <w:pStyle w:val="yHeading5"/>
      </w:pPr>
      <w:bookmarkStart w:id="401" w:name="_Toc184116529"/>
      <w:r>
        <w:rPr>
          <w:rStyle w:val="CharSClsNo"/>
        </w:rPr>
        <w:t>231</w:t>
      </w:r>
      <w:r>
        <w:t>.</w:t>
      </w:r>
      <w:r>
        <w:tab/>
        <w:t>Responsibilities of Board</w:t>
      </w:r>
      <w:bookmarkEnd w:id="401"/>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lastRenderedPageBreak/>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402" w:name="_Toc184116530"/>
      <w:r>
        <w:rPr>
          <w:rStyle w:val="CharSClsNo"/>
        </w:rPr>
        <w:t>232</w:t>
      </w:r>
      <w:r>
        <w:t>.</w:t>
      </w:r>
      <w:r>
        <w:tab/>
        <w:t>Membership of Board</w:t>
      </w:r>
      <w:bookmarkEnd w:id="402"/>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lastRenderedPageBreak/>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403" w:name="_Toc184114655"/>
      <w:bookmarkStart w:id="404" w:name="_Toc184115154"/>
      <w:bookmarkStart w:id="405" w:name="_Toc184116531"/>
      <w:r>
        <w:t>Subdivision 2 — Members</w:t>
      </w:r>
      <w:bookmarkEnd w:id="403"/>
      <w:bookmarkEnd w:id="404"/>
      <w:bookmarkEnd w:id="405"/>
    </w:p>
    <w:p>
      <w:pPr>
        <w:pStyle w:val="yHeading5"/>
      </w:pPr>
      <w:bookmarkStart w:id="406" w:name="_Toc184116532"/>
      <w:r>
        <w:rPr>
          <w:rStyle w:val="CharSClsNo"/>
        </w:rPr>
        <w:t>233</w:t>
      </w:r>
      <w:r>
        <w:t>.</w:t>
      </w:r>
      <w:r>
        <w:tab/>
        <w:t>Terms of office of members</w:t>
      </w:r>
      <w:bookmarkEnd w:id="406"/>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407" w:name="_Toc184116533"/>
      <w:r>
        <w:rPr>
          <w:rStyle w:val="CharSClsNo"/>
        </w:rPr>
        <w:t>234</w:t>
      </w:r>
      <w:r>
        <w:t>.</w:t>
      </w:r>
      <w:r>
        <w:tab/>
        <w:t>Remuneration</w:t>
      </w:r>
      <w:bookmarkEnd w:id="407"/>
    </w:p>
    <w:p>
      <w:pPr>
        <w:pStyle w:val="ySubsection"/>
      </w:pPr>
      <w:r>
        <w:tab/>
      </w:r>
      <w:r>
        <w:tab/>
        <w:t>The remuneration and allowances (if any) to be paid to members of the Board are to be determined from time to time by the Ministerial Council.</w:t>
      </w:r>
    </w:p>
    <w:p>
      <w:pPr>
        <w:pStyle w:val="yHeading5"/>
      </w:pPr>
      <w:bookmarkStart w:id="408" w:name="_Toc184116534"/>
      <w:r>
        <w:rPr>
          <w:rStyle w:val="CharSClsNo"/>
        </w:rPr>
        <w:t>235</w:t>
      </w:r>
      <w:r>
        <w:t>.</w:t>
      </w:r>
      <w:r>
        <w:tab/>
        <w:t>Vacancy in the office of member</w:t>
      </w:r>
      <w:bookmarkEnd w:id="408"/>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 xml:space="preserve">in the case of the Chairperson of the Board, is absent, without leave first being granted by the Chairperson of the Ministerial </w:t>
      </w:r>
      <w:r>
        <w:lastRenderedPageBreak/>
        <w:t>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409" w:name="_Toc184116535"/>
      <w:r>
        <w:rPr>
          <w:rStyle w:val="CharSClsNo"/>
        </w:rPr>
        <w:lastRenderedPageBreak/>
        <w:t>236</w:t>
      </w:r>
      <w:r>
        <w:t>.</w:t>
      </w:r>
      <w:r>
        <w:tab/>
        <w:t>Acting positions</w:t>
      </w:r>
      <w:bookmarkEnd w:id="409"/>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410" w:name="_Toc184116536"/>
      <w:r>
        <w:rPr>
          <w:rStyle w:val="CharSClsNo"/>
        </w:rPr>
        <w:lastRenderedPageBreak/>
        <w:t>237</w:t>
      </w:r>
      <w:r>
        <w:t>.</w:t>
      </w:r>
      <w:r>
        <w:tab/>
        <w:t>Leave of absence</w:t>
      </w:r>
      <w:bookmarkEnd w:id="410"/>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411" w:name="_Toc184116537"/>
      <w:r>
        <w:rPr>
          <w:rStyle w:val="CharSClsNo"/>
        </w:rPr>
        <w:t>238</w:t>
      </w:r>
      <w:r>
        <w:t>.</w:t>
      </w:r>
      <w:r>
        <w:tab/>
        <w:t>Disclosure of conflict of interest</w:t>
      </w:r>
      <w:bookmarkEnd w:id="411"/>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lastRenderedPageBreak/>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412" w:name="_Toc184114662"/>
      <w:bookmarkStart w:id="413" w:name="_Toc184115161"/>
      <w:bookmarkStart w:id="414" w:name="_Toc184116538"/>
      <w:r>
        <w:t>Subdivision 3 — Procedure of Board</w:t>
      </w:r>
      <w:bookmarkEnd w:id="412"/>
      <w:bookmarkEnd w:id="413"/>
      <w:bookmarkEnd w:id="414"/>
    </w:p>
    <w:p>
      <w:pPr>
        <w:pStyle w:val="yHeading5"/>
      </w:pPr>
      <w:bookmarkStart w:id="415" w:name="_Toc184116539"/>
      <w:r>
        <w:rPr>
          <w:rStyle w:val="CharSClsNo"/>
        </w:rPr>
        <w:t>239</w:t>
      </w:r>
      <w:r>
        <w:t>.</w:t>
      </w:r>
      <w:r>
        <w:tab/>
        <w:t>General procedure</w:t>
      </w:r>
      <w:bookmarkEnd w:id="415"/>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416" w:name="_Toc184116540"/>
      <w:r>
        <w:rPr>
          <w:rStyle w:val="CharSClsNo"/>
        </w:rPr>
        <w:t>240</w:t>
      </w:r>
      <w:r>
        <w:t>.</w:t>
      </w:r>
      <w:r>
        <w:tab/>
        <w:t>Quorum</w:t>
      </w:r>
      <w:bookmarkEnd w:id="416"/>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lastRenderedPageBreak/>
        <w:tab/>
        <w:t>(c)</w:t>
      </w:r>
      <w:r>
        <w:tab/>
        <w:t>one may be a member appointed on the nomination of the Commonwealth Minister.</w:t>
      </w:r>
    </w:p>
    <w:p>
      <w:pPr>
        <w:pStyle w:val="yHeading5"/>
      </w:pPr>
      <w:bookmarkStart w:id="417" w:name="_Toc184116541"/>
      <w:r>
        <w:rPr>
          <w:rStyle w:val="CharSClsNo"/>
        </w:rPr>
        <w:t>241</w:t>
      </w:r>
      <w:r>
        <w:t>.</w:t>
      </w:r>
      <w:r>
        <w:tab/>
        <w:t>Chief executive officer may attend meetings of the Board</w:t>
      </w:r>
      <w:bookmarkEnd w:id="417"/>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418" w:name="_Toc184116542"/>
      <w:r>
        <w:rPr>
          <w:rStyle w:val="CharSClsNo"/>
        </w:rPr>
        <w:t>242</w:t>
      </w:r>
      <w:r>
        <w:t>.</w:t>
      </w:r>
      <w:r>
        <w:tab/>
        <w:t>Presiding member</w:t>
      </w:r>
      <w:bookmarkEnd w:id="418"/>
    </w:p>
    <w:p>
      <w:pPr>
        <w:pStyle w:val="ySubsection"/>
      </w:pPr>
      <w:r>
        <w:tab/>
      </w:r>
      <w:r>
        <w:tab/>
        <w:t>The Chairperson (or, in the absence of the Chairperson, the Deputy Chairperson) is to preside at a meeting of the Board.</w:t>
      </w:r>
    </w:p>
    <w:p>
      <w:pPr>
        <w:pStyle w:val="yHeading5"/>
      </w:pPr>
      <w:bookmarkStart w:id="419" w:name="_Toc184116543"/>
      <w:r>
        <w:rPr>
          <w:rStyle w:val="CharSClsNo"/>
        </w:rPr>
        <w:t>243</w:t>
      </w:r>
      <w:r>
        <w:t>.</w:t>
      </w:r>
      <w:r>
        <w:tab/>
        <w:t>Voting</w:t>
      </w:r>
      <w:bookmarkEnd w:id="419"/>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420" w:name="_Toc184116544"/>
      <w:r>
        <w:rPr>
          <w:rStyle w:val="CharSClsNo"/>
        </w:rPr>
        <w:t>244</w:t>
      </w:r>
      <w:r>
        <w:t>.</w:t>
      </w:r>
      <w:r>
        <w:tab/>
        <w:t>Defects in appointment of members</w:t>
      </w:r>
      <w:bookmarkEnd w:id="420"/>
    </w:p>
    <w:p>
      <w:pPr>
        <w:pStyle w:val="ySubsection"/>
      </w:pPr>
      <w:r>
        <w:tab/>
      </w:r>
      <w:r>
        <w:tab/>
        <w:t>A decision of the Board is not invalidated by any defect or irregularity in the appointment of any member (or acting member) of the Board.</w:t>
      </w:r>
    </w:p>
    <w:p>
      <w:pPr>
        <w:pStyle w:val="yHeading5"/>
      </w:pPr>
      <w:bookmarkStart w:id="421" w:name="_Toc184116545"/>
      <w:r>
        <w:rPr>
          <w:rStyle w:val="CharSClsNo"/>
        </w:rPr>
        <w:lastRenderedPageBreak/>
        <w:t>245</w:t>
      </w:r>
      <w:r>
        <w:t>.</w:t>
      </w:r>
      <w:r>
        <w:tab/>
        <w:t>Transaction of business by alternative means</w:t>
      </w:r>
      <w:bookmarkEnd w:id="421"/>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422" w:name="_Toc184116546"/>
      <w:r>
        <w:rPr>
          <w:rStyle w:val="CharSClsNo"/>
        </w:rPr>
        <w:t>246</w:t>
      </w:r>
      <w:r>
        <w:t>.</w:t>
      </w:r>
      <w:r>
        <w:tab/>
        <w:t>Delegation by Board</w:t>
      </w:r>
      <w:bookmarkEnd w:id="422"/>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 xml:space="preserve">Subject to the delegation under subsection (1), a chief executive of an entity or head of a government department may subdelegate a </w:t>
      </w:r>
      <w:r>
        <w:lastRenderedPageBreak/>
        <w:t>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423" w:name="_Toc184116547"/>
      <w:r>
        <w:rPr>
          <w:rStyle w:val="CharSClsNo"/>
        </w:rPr>
        <w:t>247</w:t>
      </w:r>
      <w:r>
        <w:t>.</w:t>
      </w:r>
      <w:r>
        <w:tab/>
        <w:t>Committees</w:t>
      </w:r>
      <w:bookmarkEnd w:id="423"/>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424" w:name="_Toc184114672"/>
      <w:bookmarkStart w:id="425" w:name="_Toc184115171"/>
      <w:bookmarkStart w:id="426" w:name="_Toc184116548"/>
      <w:r>
        <w:t>Subdivision 4 — Chief executive officer of the National Authority</w:t>
      </w:r>
      <w:bookmarkEnd w:id="424"/>
      <w:bookmarkEnd w:id="425"/>
      <w:bookmarkEnd w:id="426"/>
    </w:p>
    <w:p>
      <w:pPr>
        <w:pStyle w:val="yHeading5"/>
      </w:pPr>
      <w:bookmarkStart w:id="427" w:name="_Toc184116549"/>
      <w:r>
        <w:rPr>
          <w:rStyle w:val="CharSClsNo"/>
        </w:rPr>
        <w:t>248</w:t>
      </w:r>
      <w:r>
        <w:t>.</w:t>
      </w:r>
      <w:r>
        <w:tab/>
        <w:t>Chief executive officer</w:t>
      </w:r>
      <w:bookmarkEnd w:id="427"/>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428" w:name="_Toc184116550"/>
      <w:r>
        <w:rPr>
          <w:rStyle w:val="CharSClsNo"/>
        </w:rPr>
        <w:lastRenderedPageBreak/>
        <w:t>249</w:t>
      </w:r>
      <w:r>
        <w:t>.</w:t>
      </w:r>
      <w:r>
        <w:tab/>
        <w:t>Functions of chief executive officer</w:t>
      </w:r>
      <w:bookmarkEnd w:id="428"/>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429" w:name="_Toc184116551"/>
      <w:r>
        <w:rPr>
          <w:rStyle w:val="CharSClsNo"/>
        </w:rPr>
        <w:t>250</w:t>
      </w:r>
      <w:r>
        <w:t>.</w:t>
      </w:r>
      <w:r>
        <w:tab/>
        <w:t>Terms and conditions of appointment</w:t>
      </w:r>
      <w:bookmarkEnd w:id="429"/>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lastRenderedPageBreak/>
        <w:tab/>
        <w:t>(6)</w:t>
      </w:r>
      <w:r>
        <w:tab/>
        <w:t>The chief executive officer of the National Authority is taken, while holding that office, to be a member of the staff of the National Authority.</w:t>
      </w:r>
    </w:p>
    <w:p>
      <w:pPr>
        <w:pStyle w:val="yHeading5"/>
      </w:pPr>
      <w:bookmarkStart w:id="430" w:name="_Toc184116552"/>
      <w:r>
        <w:rPr>
          <w:rStyle w:val="CharSClsNo"/>
        </w:rPr>
        <w:t>251</w:t>
      </w:r>
      <w:r>
        <w:t>.</w:t>
      </w:r>
      <w:r>
        <w:tab/>
        <w:t>Remuneration</w:t>
      </w:r>
      <w:bookmarkEnd w:id="430"/>
    </w:p>
    <w:p>
      <w:pPr>
        <w:pStyle w:val="ySubsection"/>
      </w:pPr>
      <w:r>
        <w:tab/>
      </w:r>
      <w:r>
        <w:tab/>
        <w:t>The chief executive officer is to be paid the remuneration and allowances decided by the Board.</w:t>
      </w:r>
    </w:p>
    <w:p>
      <w:pPr>
        <w:pStyle w:val="yHeading5"/>
        <w:spacing w:before="160"/>
      </w:pPr>
      <w:bookmarkStart w:id="431" w:name="_Toc184116553"/>
      <w:r>
        <w:rPr>
          <w:rStyle w:val="CharSClsNo"/>
        </w:rPr>
        <w:t>252</w:t>
      </w:r>
      <w:r>
        <w:t>.</w:t>
      </w:r>
      <w:r>
        <w:tab/>
        <w:t>Vacancy in office</w:t>
      </w:r>
      <w:bookmarkEnd w:id="431"/>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432" w:name="_Toc184116554"/>
      <w:r>
        <w:rPr>
          <w:rStyle w:val="CharSClsNo"/>
        </w:rPr>
        <w:t>253</w:t>
      </w:r>
      <w:r>
        <w:t>.</w:t>
      </w:r>
      <w:r>
        <w:tab/>
        <w:t>Resignation</w:t>
      </w:r>
      <w:bookmarkEnd w:id="432"/>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433" w:name="_Toc184116555"/>
      <w:r>
        <w:rPr>
          <w:rStyle w:val="CharSClsNo"/>
        </w:rPr>
        <w:t>254</w:t>
      </w:r>
      <w:r>
        <w:t>.</w:t>
      </w:r>
      <w:r>
        <w:tab/>
        <w:t>Termination of appointment</w:t>
      </w:r>
      <w:bookmarkEnd w:id="43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lastRenderedPageBreak/>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434" w:name="_Toc184116556"/>
      <w:r>
        <w:rPr>
          <w:rStyle w:val="CharSClsNo"/>
        </w:rPr>
        <w:t>255</w:t>
      </w:r>
      <w:r>
        <w:t>.</w:t>
      </w:r>
      <w:r>
        <w:tab/>
        <w:t>Acting chief executive officer</w:t>
      </w:r>
      <w:bookmarkEnd w:id="434"/>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435" w:name="_Toc184116557"/>
      <w:r>
        <w:rPr>
          <w:rStyle w:val="CharSClsNo"/>
        </w:rPr>
        <w:t>256</w:t>
      </w:r>
      <w:r>
        <w:t>.</w:t>
      </w:r>
      <w:r>
        <w:tab/>
        <w:t>Disclosure of interests</w:t>
      </w:r>
      <w:bookmarkEnd w:id="435"/>
    </w:p>
    <w:p>
      <w:pPr>
        <w:pStyle w:val="ySubsection"/>
      </w:pPr>
      <w:r>
        <w:tab/>
      </w:r>
      <w:r>
        <w:tab/>
        <w:t xml:space="preserve">The chief executive officer must give written notice to the Chairperson of the Board as soon as possible of any direct or indirect </w:t>
      </w:r>
      <w:r>
        <w:lastRenderedPageBreak/>
        <w:t>personal or pecuniary interest that the chief executive officer has, or acquires, or may acquire, that conflicts or could conflict with the proper carrying out of the chief executive officer’s functions.</w:t>
      </w:r>
    </w:p>
    <w:p>
      <w:pPr>
        <w:pStyle w:val="yHeading4"/>
      </w:pPr>
      <w:bookmarkStart w:id="436" w:name="_Toc184114682"/>
      <w:bookmarkStart w:id="437" w:name="_Toc184115181"/>
      <w:bookmarkStart w:id="438" w:name="_Toc184116558"/>
      <w:r>
        <w:t>Subdivision 5 — Staff, consultants and contractors</w:t>
      </w:r>
      <w:bookmarkEnd w:id="436"/>
      <w:bookmarkEnd w:id="437"/>
      <w:bookmarkEnd w:id="438"/>
    </w:p>
    <w:p>
      <w:pPr>
        <w:pStyle w:val="yHeading5"/>
      </w:pPr>
      <w:bookmarkStart w:id="439" w:name="_Toc184116559"/>
      <w:r>
        <w:rPr>
          <w:rStyle w:val="CharSClsNo"/>
        </w:rPr>
        <w:t>257</w:t>
      </w:r>
      <w:r>
        <w:t>.</w:t>
      </w:r>
      <w:r>
        <w:tab/>
        <w:t>Staff of National Authority</w:t>
      </w:r>
      <w:bookmarkEnd w:id="439"/>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440" w:name="_Toc184116560"/>
      <w:r>
        <w:rPr>
          <w:rStyle w:val="CharSClsNo"/>
        </w:rPr>
        <w:t>258</w:t>
      </w:r>
      <w:r>
        <w:t>.</w:t>
      </w:r>
      <w:r>
        <w:tab/>
        <w:t>Staff seconded to National Authority</w:t>
      </w:r>
      <w:bookmarkEnd w:id="440"/>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441" w:name="_Toc184116561"/>
      <w:r>
        <w:rPr>
          <w:rStyle w:val="CharSClsNo"/>
        </w:rPr>
        <w:t>259</w:t>
      </w:r>
      <w:r>
        <w:t>.</w:t>
      </w:r>
      <w:r>
        <w:tab/>
        <w:t>Consultants and contractors</w:t>
      </w:r>
      <w:bookmarkEnd w:id="441"/>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442" w:name="_Toc184114686"/>
      <w:bookmarkStart w:id="443" w:name="_Toc184115185"/>
      <w:bookmarkStart w:id="444" w:name="_Toc184116562"/>
      <w:r>
        <w:rPr>
          <w:rStyle w:val="CharSDivNo"/>
        </w:rPr>
        <w:t>Part 12</w:t>
      </w:r>
      <w:r>
        <w:t xml:space="preserve"> — </w:t>
      </w:r>
      <w:r>
        <w:rPr>
          <w:rStyle w:val="CharSDivText"/>
        </w:rPr>
        <w:t>Regulatory Authority</w:t>
      </w:r>
      <w:bookmarkEnd w:id="442"/>
      <w:bookmarkEnd w:id="443"/>
      <w:bookmarkEnd w:id="444"/>
    </w:p>
    <w:p>
      <w:pPr>
        <w:pStyle w:val="yHeading5"/>
      </w:pPr>
      <w:bookmarkStart w:id="445" w:name="_Toc184116563"/>
      <w:r>
        <w:rPr>
          <w:rStyle w:val="CharSClsNo"/>
        </w:rPr>
        <w:t>260</w:t>
      </w:r>
      <w:r>
        <w:t>.</w:t>
      </w:r>
      <w:r>
        <w:tab/>
        <w:t>Functions of Regulatory Authority</w:t>
      </w:r>
      <w:bookmarkEnd w:id="445"/>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lastRenderedPageBreak/>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446" w:name="_Toc184116564"/>
      <w:r>
        <w:rPr>
          <w:rStyle w:val="CharSClsNo"/>
        </w:rPr>
        <w:t>261</w:t>
      </w:r>
      <w:r>
        <w:t>.</w:t>
      </w:r>
      <w:r>
        <w:tab/>
        <w:t>Powers of Regulatory Authority</w:t>
      </w:r>
      <w:bookmarkEnd w:id="446"/>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lastRenderedPageBreak/>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447" w:name="_Toc184116565"/>
      <w:r>
        <w:rPr>
          <w:rStyle w:val="CharSClsNo"/>
        </w:rPr>
        <w:t>262</w:t>
      </w:r>
      <w:r>
        <w:t>.</w:t>
      </w:r>
      <w:r>
        <w:tab/>
        <w:t>Delegations</w:t>
      </w:r>
      <w:bookmarkEnd w:id="447"/>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448" w:name="_Toc184114690"/>
      <w:bookmarkStart w:id="449" w:name="_Toc184115189"/>
      <w:bookmarkStart w:id="450" w:name="_Toc184116566"/>
      <w:r>
        <w:rPr>
          <w:rStyle w:val="CharSDivNo"/>
        </w:rPr>
        <w:t>Part 13</w:t>
      </w:r>
      <w:r>
        <w:t xml:space="preserve"> — </w:t>
      </w:r>
      <w:r>
        <w:rPr>
          <w:rStyle w:val="CharSDivText"/>
        </w:rPr>
        <w:t>Information, records and privacy</w:t>
      </w:r>
      <w:bookmarkEnd w:id="448"/>
      <w:bookmarkEnd w:id="449"/>
      <w:bookmarkEnd w:id="450"/>
    </w:p>
    <w:p>
      <w:pPr>
        <w:pStyle w:val="yHeading4"/>
      </w:pPr>
      <w:bookmarkStart w:id="451" w:name="_Toc184114691"/>
      <w:bookmarkStart w:id="452" w:name="_Toc184115190"/>
      <w:bookmarkStart w:id="453" w:name="_Toc184116567"/>
      <w:r>
        <w:t>Division 1</w:t>
      </w:r>
      <w:r>
        <w:rPr>
          <w:b w:val="0"/>
        </w:rPr>
        <w:t xml:space="preserve"> — </w:t>
      </w:r>
      <w:r>
        <w:t>Privacy</w:t>
      </w:r>
      <w:bookmarkEnd w:id="451"/>
      <w:bookmarkEnd w:id="452"/>
      <w:bookmarkEnd w:id="453"/>
    </w:p>
    <w:p>
      <w:pPr>
        <w:pStyle w:val="yHeading5"/>
      </w:pPr>
      <w:bookmarkStart w:id="454" w:name="_Toc184116568"/>
      <w:r>
        <w:rPr>
          <w:rStyle w:val="CharSClsNo"/>
        </w:rPr>
        <w:t>263</w:t>
      </w:r>
      <w:r>
        <w:t>.</w:t>
      </w:r>
      <w:r>
        <w:tab/>
        <w:t>Application of Commonwealth Privacy Act</w:t>
      </w:r>
      <w:bookmarkEnd w:id="454"/>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lastRenderedPageBreak/>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455" w:name="_Toc184114693"/>
      <w:bookmarkStart w:id="456" w:name="_Toc184115192"/>
      <w:bookmarkStart w:id="457" w:name="_Toc184116569"/>
      <w:r>
        <w:t>Division 2</w:t>
      </w:r>
      <w:r>
        <w:rPr>
          <w:b w:val="0"/>
        </w:rPr>
        <w:t xml:space="preserve"> — </w:t>
      </w:r>
      <w:r>
        <w:t>Application of Commonwealth FOI Act</w:t>
      </w:r>
      <w:bookmarkEnd w:id="455"/>
      <w:bookmarkEnd w:id="456"/>
      <w:bookmarkEnd w:id="457"/>
    </w:p>
    <w:p>
      <w:pPr>
        <w:pStyle w:val="yHeading5"/>
        <w:spacing w:before="180"/>
      </w:pPr>
      <w:bookmarkStart w:id="458" w:name="_Toc184116570"/>
      <w:r>
        <w:rPr>
          <w:rStyle w:val="CharSClsNo"/>
        </w:rPr>
        <w:t>264</w:t>
      </w:r>
      <w:r>
        <w:t>.</w:t>
      </w:r>
      <w:r>
        <w:tab/>
        <w:t>Application of Commonwealth FOI Act</w:t>
      </w:r>
      <w:bookmarkEnd w:id="458"/>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lastRenderedPageBreak/>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459" w:name="_Toc184114695"/>
      <w:bookmarkStart w:id="460" w:name="_Toc184115194"/>
      <w:bookmarkStart w:id="461" w:name="_Toc184116571"/>
      <w:r>
        <w:t>Division 3</w:t>
      </w:r>
      <w:r>
        <w:rPr>
          <w:b w:val="0"/>
        </w:rPr>
        <w:t xml:space="preserve"> — </w:t>
      </w:r>
      <w:r>
        <w:t>Application of New South Wales State Records Act</w:t>
      </w:r>
      <w:bookmarkEnd w:id="459"/>
      <w:bookmarkEnd w:id="460"/>
      <w:bookmarkEnd w:id="461"/>
    </w:p>
    <w:p>
      <w:pPr>
        <w:pStyle w:val="yHeading5"/>
      </w:pPr>
      <w:bookmarkStart w:id="462" w:name="_Toc184116572"/>
      <w:r>
        <w:rPr>
          <w:rStyle w:val="CharSClsNo"/>
        </w:rPr>
        <w:t>265</w:t>
      </w:r>
      <w:r>
        <w:t>.</w:t>
      </w:r>
      <w:r>
        <w:tab/>
        <w:t>Application of State Records Act</w:t>
      </w:r>
      <w:bookmarkEnd w:id="462"/>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lastRenderedPageBreak/>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463" w:name="_Toc184114697"/>
      <w:bookmarkStart w:id="464" w:name="_Toc184115196"/>
      <w:bookmarkStart w:id="465" w:name="_Toc184116573"/>
      <w:r>
        <w:t>Division 4</w:t>
      </w:r>
      <w:r>
        <w:rPr>
          <w:b w:val="0"/>
        </w:rPr>
        <w:t xml:space="preserve"> — </w:t>
      </w:r>
      <w:r>
        <w:t>Registers</w:t>
      </w:r>
      <w:bookmarkEnd w:id="463"/>
      <w:bookmarkEnd w:id="464"/>
      <w:bookmarkEnd w:id="465"/>
    </w:p>
    <w:p>
      <w:pPr>
        <w:pStyle w:val="yHeading5"/>
      </w:pPr>
      <w:bookmarkStart w:id="466" w:name="_Toc184116574"/>
      <w:r>
        <w:rPr>
          <w:rStyle w:val="CharSClsNo"/>
        </w:rPr>
        <w:t>266</w:t>
      </w:r>
      <w:r>
        <w:t>.</w:t>
      </w:r>
      <w:r>
        <w:tab/>
        <w:t>Register of approved providers</w:t>
      </w:r>
      <w:bookmarkEnd w:id="466"/>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467" w:name="_Toc184116575"/>
      <w:r>
        <w:rPr>
          <w:rStyle w:val="CharSClsNo"/>
        </w:rPr>
        <w:t>267</w:t>
      </w:r>
      <w:r>
        <w:t>.</w:t>
      </w:r>
      <w:r>
        <w:tab/>
        <w:t>Register of education and care services</w:t>
      </w:r>
      <w:bookmarkEnd w:id="467"/>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lastRenderedPageBreak/>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468" w:name="_Toc184116576"/>
      <w:r>
        <w:rPr>
          <w:rStyle w:val="CharSClsNo"/>
        </w:rPr>
        <w:t>269</w:t>
      </w:r>
      <w:r>
        <w:t>.</w:t>
      </w:r>
      <w:r>
        <w:tab/>
        <w:t>Register of family day care educators, co</w:t>
      </w:r>
      <w:r>
        <w:noBreakHyphen/>
        <w:t>ordinators and assistants</w:t>
      </w:r>
      <w:bookmarkEnd w:id="468"/>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469" w:name="_Toc184114701"/>
      <w:bookmarkStart w:id="470" w:name="_Toc184115200"/>
      <w:bookmarkStart w:id="471" w:name="_Toc184116577"/>
      <w:r>
        <w:lastRenderedPageBreak/>
        <w:t>Division 5</w:t>
      </w:r>
      <w:r>
        <w:rPr>
          <w:b w:val="0"/>
        </w:rPr>
        <w:t xml:space="preserve"> — </w:t>
      </w:r>
      <w:r>
        <w:t>Publication of information</w:t>
      </w:r>
      <w:bookmarkEnd w:id="469"/>
      <w:bookmarkEnd w:id="470"/>
      <w:bookmarkEnd w:id="471"/>
    </w:p>
    <w:p>
      <w:pPr>
        <w:pStyle w:val="yHeading5"/>
      </w:pPr>
      <w:bookmarkStart w:id="472" w:name="_Toc184116578"/>
      <w:r>
        <w:rPr>
          <w:rStyle w:val="CharSClsNo"/>
        </w:rPr>
        <w:t>270</w:t>
      </w:r>
      <w:r>
        <w:t>.</w:t>
      </w:r>
      <w:r>
        <w:tab/>
        <w:t>Publication of information</w:t>
      </w:r>
      <w:bookmarkEnd w:id="472"/>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lastRenderedPageBreak/>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473" w:name="_Toc184114703"/>
      <w:bookmarkStart w:id="474" w:name="_Toc184115202"/>
      <w:bookmarkStart w:id="475" w:name="_Toc184116579"/>
      <w:r>
        <w:t>Division 6</w:t>
      </w:r>
      <w:r>
        <w:rPr>
          <w:b w:val="0"/>
        </w:rPr>
        <w:t xml:space="preserve"> — </w:t>
      </w:r>
      <w:r>
        <w:t>Disclosure of information</w:t>
      </w:r>
      <w:bookmarkEnd w:id="473"/>
      <w:bookmarkEnd w:id="474"/>
      <w:bookmarkEnd w:id="475"/>
    </w:p>
    <w:p>
      <w:pPr>
        <w:pStyle w:val="yHeading5"/>
      </w:pPr>
      <w:bookmarkStart w:id="476" w:name="_Toc184116580"/>
      <w:r>
        <w:rPr>
          <w:rStyle w:val="CharSClsNo"/>
        </w:rPr>
        <w:t>271</w:t>
      </w:r>
      <w:r>
        <w:t>.</w:t>
      </w:r>
      <w:r>
        <w:tab/>
        <w:t>Disclosure of information to other authorities</w:t>
      </w:r>
      <w:bookmarkEnd w:id="476"/>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lastRenderedPageBreak/>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 xml:space="preserve">subject to any protocol referred to in paragraph (a), the National Authority and the Regulatory Authority, or the </w:t>
      </w:r>
      <w:r>
        <w:lastRenderedPageBreak/>
        <w:t>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477" w:name="_Toc184116581"/>
      <w:r>
        <w:rPr>
          <w:rStyle w:val="CharSClsNo"/>
        </w:rPr>
        <w:t>272</w:t>
      </w:r>
      <w:r>
        <w:t>.</w:t>
      </w:r>
      <w:r>
        <w:tab/>
        <w:t>Disclosure of information to education and care services</w:t>
      </w:r>
      <w:bookmarkEnd w:id="477"/>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lastRenderedPageBreak/>
        <w:tab/>
        <w:t>[Section 272 inserted: No. 18 of 2018 s. 82.]</w:t>
      </w:r>
    </w:p>
    <w:p>
      <w:pPr>
        <w:pStyle w:val="yHeading5"/>
      </w:pPr>
      <w:bookmarkStart w:id="478" w:name="_Toc184116582"/>
      <w:r>
        <w:rPr>
          <w:rStyle w:val="CharSClsNo"/>
        </w:rPr>
        <w:t>273</w:t>
      </w:r>
      <w:r>
        <w:t>.</w:t>
      </w:r>
      <w:r>
        <w:tab/>
        <w:t>Duty of confidentiality</w:t>
      </w:r>
      <w:bookmarkEnd w:id="478"/>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479" w:name="_Toc184114707"/>
      <w:bookmarkStart w:id="480" w:name="_Toc184115206"/>
      <w:bookmarkStart w:id="481" w:name="_Toc184116583"/>
      <w:r>
        <w:rPr>
          <w:rStyle w:val="CharSDivNo"/>
        </w:rPr>
        <w:lastRenderedPageBreak/>
        <w:t>Part 14</w:t>
      </w:r>
      <w:r>
        <w:t xml:space="preserve"> — </w:t>
      </w:r>
      <w:r>
        <w:rPr>
          <w:rStyle w:val="CharSDivText"/>
        </w:rPr>
        <w:t>Miscellaneous</w:t>
      </w:r>
      <w:bookmarkEnd w:id="479"/>
      <w:bookmarkEnd w:id="480"/>
      <w:bookmarkEnd w:id="481"/>
    </w:p>
    <w:p>
      <w:pPr>
        <w:pStyle w:val="yHeading4"/>
      </w:pPr>
      <w:bookmarkStart w:id="482" w:name="_Toc184114708"/>
      <w:bookmarkStart w:id="483" w:name="_Toc184115207"/>
      <w:bookmarkStart w:id="484" w:name="_Toc184116584"/>
      <w:r>
        <w:t>Division 1</w:t>
      </w:r>
      <w:r>
        <w:rPr>
          <w:b w:val="0"/>
        </w:rPr>
        <w:t xml:space="preserve"> — </w:t>
      </w:r>
      <w:r>
        <w:t>Finance</w:t>
      </w:r>
      <w:bookmarkEnd w:id="482"/>
      <w:bookmarkEnd w:id="483"/>
      <w:bookmarkEnd w:id="484"/>
    </w:p>
    <w:p>
      <w:pPr>
        <w:pStyle w:val="yHeading5"/>
      </w:pPr>
      <w:bookmarkStart w:id="485" w:name="_Toc184116585"/>
      <w:r>
        <w:rPr>
          <w:rStyle w:val="CharSClsNo"/>
        </w:rPr>
        <w:t>274</w:t>
      </w:r>
      <w:r>
        <w:t>.</w:t>
      </w:r>
      <w:r>
        <w:tab/>
        <w:t>Australian Children’s Education and Care Quality Authority Fund</w:t>
      </w:r>
      <w:bookmarkEnd w:id="485"/>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486" w:name="_Toc184116586"/>
      <w:r>
        <w:rPr>
          <w:rStyle w:val="CharSClsNo"/>
        </w:rPr>
        <w:t>275</w:t>
      </w:r>
      <w:r>
        <w:t>.</w:t>
      </w:r>
      <w:r>
        <w:tab/>
        <w:t>Payments into Authority Fund</w:t>
      </w:r>
      <w:bookmarkEnd w:id="486"/>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487" w:name="_Toc184116587"/>
      <w:r>
        <w:rPr>
          <w:rStyle w:val="CharSClsNo"/>
        </w:rPr>
        <w:lastRenderedPageBreak/>
        <w:t>276</w:t>
      </w:r>
      <w:r>
        <w:t>.</w:t>
      </w:r>
      <w:r>
        <w:tab/>
        <w:t>Payments out of Authority Fund</w:t>
      </w:r>
      <w:bookmarkEnd w:id="487"/>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488" w:name="_Toc184116588"/>
      <w:r>
        <w:rPr>
          <w:rStyle w:val="CharSClsNo"/>
        </w:rPr>
        <w:t>277</w:t>
      </w:r>
      <w:r>
        <w:t>.</w:t>
      </w:r>
      <w:r>
        <w:tab/>
        <w:t>Investment of money in Authority Fund</w:t>
      </w:r>
      <w:bookmarkEnd w:id="488"/>
    </w:p>
    <w:p>
      <w:pPr>
        <w:pStyle w:val="ySubsection"/>
      </w:pPr>
      <w:r>
        <w:tab/>
      </w:r>
      <w:r>
        <w:tab/>
        <w:t>The National Authority may invest money in the Authority Fund in accordance with the national regulations.</w:t>
      </w:r>
    </w:p>
    <w:p>
      <w:pPr>
        <w:pStyle w:val="yHeading5"/>
      </w:pPr>
      <w:bookmarkStart w:id="489" w:name="_Toc184116589"/>
      <w:r>
        <w:rPr>
          <w:rStyle w:val="CharSClsNo"/>
        </w:rPr>
        <w:t>278</w:t>
      </w:r>
      <w:r>
        <w:t>.</w:t>
      </w:r>
      <w:r>
        <w:tab/>
        <w:t>Financial management duties of National Authority</w:t>
      </w:r>
      <w:bookmarkEnd w:id="489"/>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lastRenderedPageBreak/>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490" w:name="_Toc184114714"/>
      <w:bookmarkStart w:id="491" w:name="_Toc184115213"/>
      <w:bookmarkStart w:id="492" w:name="_Toc184116590"/>
      <w:r>
        <w:t>Division 2</w:t>
      </w:r>
      <w:r>
        <w:rPr>
          <w:b w:val="0"/>
        </w:rPr>
        <w:t xml:space="preserve"> — </w:t>
      </w:r>
      <w:r>
        <w:t>Reporting</w:t>
      </w:r>
      <w:bookmarkEnd w:id="490"/>
      <w:bookmarkEnd w:id="491"/>
      <w:bookmarkEnd w:id="492"/>
    </w:p>
    <w:p>
      <w:pPr>
        <w:pStyle w:val="yHeading5"/>
      </w:pPr>
      <w:bookmarkStart w:id="493" w:name="_Toc184116591"/>
      <w:r>
        <w:rPr>
          <w:rStyle w:val="CharSClsNo"/>
        </w:rPr>
        <w:t>279</w:t>
      </w:r>
      <w:r>
        <w:t>.</w:t>
      </w:r>
      <w:r>
        <w:tab/>
        <w:t>Annual report</w:t>
      </w:r>
      <w:bookmarkEnd w:id="493"/>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lastRenderedPageBreak/>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494" w:name="_Toc184116592"/>
      <w:r>
        <w:rPr>
          <w:rStyle w:val="CharSClsNo"/>
        </w:rPr>
        <w:t>280</w:t>
      </w:r>
      <w:r>
        <w:t>.</w:t>
      </w:r>
      <w:r>
        <w:tab/>
        <w:t>Tabling and publication of annual report</w:t>
      </w:r>
      <w:bookmarkEnd w:id="494"/>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495" w:name="_Toc184116593"/>
      <w:r>
        <w:rPr>
          <w:rStyle w:val="CharSClsNo"/>
        </w:rPr>
        <w:t>281</w:t>
      </w:r>
      <w:r>
        <w:t>.</w:t>
      </w:r>
      <w:r>
        <w:tab/>
        <w:t>Other reporting</w:t>
      </w:r>
      <w:bookmarkEnd w:id="495"/>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496" w:name="_Toc184114718"/>
      <w:bookmarkStart w:id="497" w:name="_Toc184115217"/>
      <w:bookmarkStart w:id="498" w:name="_Toc184116594"/>
      <w:r>
        <w:lastRenderedPageBreak/>
        <w:t>Division 3</w:t>
      </w:r>
      <w:r>
        <w:rPr>
          <w:b w:val="0"/>
        </w:rPr>
        <w:t xml:space="preserve"> — </w:t>
      </w:r>
      <w:r>
        <w:t>Application of Commonwealth Ombudsman Act</w:t>
      </w:r>
      <w:bookmarkEnd w:id="496"/>
      <w:bookmarkEnd w:id="497"/>
      <w:bookmarkEnd w:id="498"/>
    </w:p>
    <w:p>
      <w:pPr>
        <w:pStyle w:val="yHeading5"/>
      </w:pPr>
      <w:bookmarkStart w:id="499" w:name="_Toc184116595"/>
      <w:r>
        <w:rPr>
          <w:rStyle w:val="CharSClsNo"/>
        </w:rPr>
        <w:t>282</w:t>
      </w:r>
      <w:r>
        <w:t>.</w:t>
      </w:r>
      <w:r>
        <w:tab/>
        <w:t>Application of Commonwealth Ombudsman Act</w:t>
      </w:r>
      <w:bookmarkEnd w:id="499"/>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500" w:name="_Toc184114720"/>
      <w:bookmarkStart w:id="501" w:name="_Toc184115219"/>
      <w:bookmarkStart w:id="502" w:name="_Toc184116596"/>
      <w:r>
        <w:t>Division 4</w:t>
      </w:r>
      <w:r>
        <w:rPr>
          <w:b w:val="0"/>
        </w:rPr>
        <w:t xml:space="preserve"> — </w:t>
      </w:r>
      <w:r>
        <w:t>Legal proceedings</w:t>
      </w:r>
      <w:bookmarkEnd w:id="500"/>
      <w:bookmarkEnd w:id="501"/>
      <w:bookmarkEnd w:id="502"/>
    </w:p>
    <w:p>
      <w:pPr>
        <w:pStyle w:val="yHeading5"/>
      </w:pPr>
      <w:bookmarkStart w:id="503" w:name="_Toc184116597"/>
      <w:r>
        <w:rPr>
          <w:rStyle w:val="CharSClsNo"/>
        </w:rPr>
        <w:t>283</w:t>
      </w:r>
      <w:r>
        <w:t>.</w:t>
      </w:r>
      <w:r>
        <w:tab/>
        <w:t>Who may bring proceedings for an offence?</w:t>
      </w:r>
      <w:bookmarkEnd w:id="503"/>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lastRenderedPageBreak/>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504" w:name="_Toc184116598"/>
      <w:r>
        <w:rPr>
          <w:rStyle w:val="CharSClsNo"/>
        </w:rPr>
        <w:t>284</w:t>
      </w:r>
      <w:r>
        <w:t>.</w:t>
      </w:r>
      <w:r>
        <w:tab/>
        <w:t>When proceedings may be brought</w:t>
      </w:r>
      <w:bookmarkEnd w:id="504"/>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505" w:name="_Toc184116599"/>
      <w:r>
        <w:rPr>
          <w:rStyle w:val="CharSClsNo"/>
        </w:rPr>
        <w:t>285</w:t>
      </w:r>
      <w:r>
        <w:t>.</w:t>
      </w:r>
      <w:r>
        <w:tab/>
        <w:t>Offences by bodies corporate</w:t>
      </w:r>
      <w:bookmarkEnd w:id="50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506" w:name="_Toc184116600"/>
      <w:r>
        <w:rPr>
          <w:rStyle w:val="CharSClsNo"/>
        </w:rPr>
        <w:t>286</w:t>
      </w:r>
      <w:r>
        <w:t>.</w:t>
      </w:r>
      <w:r>
        <w:tab/>
        <w:t>Application of Law to partnerships and eligible associations and other entities</w:t>
      </w:r>
      <w:bookmarkEnd w:id="506"/>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lastRenderedPageBreak/>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507" w:name="_Toc184116601"/>
      <w:r>
        <w:rPr>
          <w:rStyle w:val="CharSClsNo"/>
        </w:rPr>
        <w:t>287</w:t>
      </w:r>
      <w:r>
        <w:t>.</w:t>
      </w:r>
      <w:r>
        <w:tab/>
        <w:t>Multiple holders of an approval</w:t>
      </w:r>
      <w:bookmarkEnd w:id="507"/>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508" w:name="_Toc184116602"/>
      <w:r>
        <w:rPr>
          <w:rStyle w:val="CharSClsNo"/>
        </w:rPr>
        <w:t>288</w:t>
      </w:r>
      <w:r>
        <w:t>.</w:t>
      </w:r>
      <w:r>
        <w:tab/>
        <w:t>Double jeopardy</w:t>
      </w:r>
      <w:bookmarkEnd w:id="508"/>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509" w:name="_Toc184116603"/>
      <w:r>
        <w:rPr>
          <w:rStyle w:val="CharSClsNo"/>
        </w:rPr>
        <w:t>289</w:t>
      </w:r>
      <w:r>
        <w:t>.</w:t>
      </w:r>
      <w:r>
        <w:tab/>
        <w:t>Immunity</w:t>
      </w:r>
      <w:bookmarkEnd w:id="509"/>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lastRenderedPageBreak/>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510" w:name="_Toc184116604"/>
      <w:r>
        <w:rPr>
          <w:rStyle w:val="CharSClsNo"/>
        </w:rPr>
        <w:t>290</w:t>
      </w:r>
      <w:r>
        <w:t>.</w:t>
      </w:r>
      <w:r>
        <w:tab/>
        <w:t>Immunity — education law</w:t>
      </w:r>
      <w:bookmarkEnd w:id="510"/>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511" w:name="_Toc184116605"/>
      <w:r>
        <w:rPr>
          <w:rStyle w:val="CharSClsNo"/>
        </w:rPr>
        <w:t>291</w:t>
      </w:r>
      <w:r>
        <w:t>.</w:t>
      </w:r>
      <w:r>
        <w:tab/>
        <w:t>Infringement offences</w:t>
      </w:r>
      <w:bookmarkEnd w:id="511"/>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lastRenderedPageBreak/>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512" w:name="_Toc184116606"/>
      <w:r>
        <w:rPr>
          <w:rStyle w:val="CharSClsNo"/>
        </w:rPr>
        <w:t>292</w:t>
      </w:r>
      <w:r>
        <w:t>.</w:t>
      </w:r>
      <w:r>
        <w:tab/>
        <w:t>Evidentiary certificates</w:t>
      </w:r>
      <w:bookmarkEnd w:id="512"/>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lastRenderedPageBreak/>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513" w:name="_Toc184114731"/>
      <w:bookmarkStart w:id="514" w:name="_Toc184115230"/>
      <w:bookmarkStart w:id="515" w:name="_Toc184116607"/>
      <w:r>
        <w:t>Division 5</w:t>
      </w:r>
      <w:r>
        <w:rPr>
          <w:b w:val="0"/>
        </w:rPr>
        <w:t xml:space="preserve"> — </w:t>
      </w:r>
      <w:r>
        <w:t>Service of notices</w:t>
      </w:r>
      <w:bookmarkEnd w:id="513"/>
      <w:bookmarkEnd w:id="514"/>
      <w:bookmarkEnd w:id="515"/>
    </w:p>
    <w:p>
      <w:pPr>
        <w:pStyle w:val="yHeading5"/>
      </w:pPr>
      <w:bookmarkStart w:id="516" w:name="_Toc184116608"/>
      <w:r>
        <w:rPr>
          <w:rStyle w:val="CharSClsNo"/>
        </w:rPr>
        <w:t>293</w:t>
      </w:r>
      <w:r>
        <w:t>.</w:t>
      </w:r>
      <w:r>
        <w:tab/>
        <w:t>Service of notices</w:t>
      </w:r>
      <w:bookmarkEnd w:id="516"/>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lastRenderedPageBreak/>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517" w:name="_Toc184116609"/>
      <w:r>
        <w:rPr>
          <w:rStyle w:val="CharSClsNo"/>
        </w:rPr>
        <w:t>294</w:t>
      </w:r>
      <w:r>
        <w:t>.</w:t>
      </w:r>
      <w:r>
        <w:tab/>
        <w:t>Service by post</w:t>
      </w:r>
      <w:bookmarkEnd w:id="517"/>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lastRenderedPageBreak/>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518" w:name="_Toc184114734"/>
      <w:bookmarkStart w:id="519" w:name="_Toc184115233"/>
      <w:bookmarkStart w:id="520" w:name="_Toc184116610"/>
      <w:r>
        <w:t>Division 6</w:t>
      </w:r>
      <w:r>
        <w:rPr>
          <w:b w:val="0"/>
        </w:rPr>
        <w:t xml:space="preserve"> — </w:t>
      </w:r>
      <w:r>
        <w:t>False or misleading information</w:t>
      </w:r>
      <w:bookmarkEnd w:id="518"/>
      <w:bookmarkEnd w:id="519"/>
      <w:bookmarkEnd w:id="520"/>
    </w:p>
    <w:p>
      <w:pPr>
        <w:pStyle w:val="yHeading5"/>
      </w:pPr>
      <w:bookmarkStart w:id="521" w:name="_Toc184116611"/>
      <w:r>
        <w:rPr>
          <w:rStyle w:val="CharSClsNo"/>
        </w:rPr>
        <w:t>295</w:t>
      </w:r>
      <w:r>
        <w:t>.</w:t>
      </w:r>
      <w:r>
        <w:tab/>
        <w:t>False or misleading information or documents</w:t>
      </w:r>
      <w:bookmarkEnd w:id="521"/>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522" w:name="_Toc184114736"/>
      <w:bookmarkStart w:id="523" w:name="_Toc184115235"/>
      <w:bookmarkStart w:id="524" w:name="_Toc184116612"/>
      <w:r>
        <w:t>Division 7</w:t>
      </w:r>
      <w:r>
        <w:rPr>
          <w:b w:val="0"/>
        </w:rPr>
        <w:t xml:space="preserve"> — </w:t>
      </w:r>
      <w:r>
        <w:t>Protection from reprisal</w:t>
      </w:r>
      <w:bookmarkEnd w:id="522"/>
      <w:bookmarkEnd w:id="523"/>
      <w:bookmarkEnd w:id="524"/>
    </w:p>
    <w:p>
      <w:pPr>
        <w:pStyle w:val="yHeading5"/>
      </w:pPr>
      <w:bookmarkStart w:id="525" w:name="_Toc184116613"/>
      <w:r>
        <w:rPr>
          <w:rStyle w:val="CharSClsNo"/>
        </w:rPr>
        <w:t>296</w:t>
      </w:r>
      <w:r>
        <w:t>.</w:t>
      </w:r>
      <w:r>
        <w:tab/>
        <w:t>Definitions</w:t>
      </w:r>
      <w:bookmarkEnd w:id="525"/>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lastRenderedPageBreak/>
        <w:tab/>
      </w:r>
      <w:r>
        <w:rPr>
          <w:rStyle w:val="CharDefText"/>
        </w:rPr>
        <w:t>serious detrimental action</w:t>
      </w:r>
      <w:r>
        <w:t xml:space="preserve"> includes dismissal, involuntary transfer, loss of promotion and demotion.</w:t>
      </w:r>
    </w:p>
    <w:p>
      <w:pPr>
        <w:pStyle w:val="yHeading5"/>
      </w:pPr>
      <w:bookmarkStart w:id="526" w:name="_Toc184116614"/>
      <w:r>
        <w:rPr>
          <w:rStyle w:val="CharSClsNo"/>
        </w:rPr>
        <w:t>297</w:t>
      </w:r>
      <w:r>
        <w:t>.</w:t>
      </w:r>
      <w:r>
        <w:tab/>
        <w:t>Protection from reprisal</w:t>
      </w:r>
      <w:bookmarkEnd w:id="526"/>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527" w:name="_Toc184116615"/>
      <w:r>
        <w:rPr>
          <w:rStyle w:val="CharSClsNo"/>
        </w:rPr>
        <w:t>298</w:t>
      </w:r>
      <w:r>
        <w:t>.</w:t>
      </w:r>
      <w:r>
        <w:tab/>
        <w:t>Proceedings for damages for reprisal</w:t>
      </w:r>
      <w:bookmarkEnd w:id="527"/>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528" w:name="_Toc184116616"/>
      <w:r>
        <w:rPr>
          <w:rStyle w:val="CharSClsNo"/>
        </w:rPr>
        <w:lastRenderedPageBreak/>
        <w:t>299</w:t>
      </w:r>
      <w:r>
        <w:t>.</w:t>
      </w:r>
      <w:r>
        <w:tab/>
        <w:t>Application for injunction or order</w:t>
      </w:r>
      <w:bookmarkEnd w:id="528"/>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529" w:name="_Toc184116617"/>
      <w:r>
        <w:rPr>
          <w:rStyle w:val="CharSClsNo"/>
        </w:rPr>
        <w:t>300</w:t>
      </w:r>
      <w:r>
        <w:t>.</w:t>
      </w:r>
      <w:r>
        <w:tab/>
        <w:t>Injunction or order</w:t>
      </w:r>
      <w:bookmarkEnd w:id="529"/>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530" w:name="_Toc184114742"/>
      <w:bookmarkStart w:id="531" w:name="_Toc184115241"/>
      <w:bookmarkStart w:id="532" w:name="_Toc184116618"/>
      <w:r>
        <w:t>Division 8</w:t>
      </w:r>
      <w:r>
        <w:rPr>
          <w:b w:val="0"/>
        </w:rPr>
        <w:t xml:space="preserve"> — </w:t>
      </w:r>
      <w:r>
        <w:t>National regulations</w:t>
      </w:r>
      <w:bookmarkEnd w:id="530"/>
      <w:bookmarkEnd w:id="531"/>
      <w:bookmarkEnd w:id="532"/>
    </w:p>
    <w:p>
      <w:pPr>
        <w:pStyle w:val="yHeading5"/>
      </w:pPr>
      <w:bookmarkStart w:id="533" w:name="_Toc184116619"/>
      <w:r>
        <w:rPr>
          <w:rStyle w:val="CharSClsNo"/>
        </w:rPr>
        <w:t>301</w:t>
      </w:r>
      <w:r>
        <w:t>.</w:t>
      </w:r>
      <w:r>
        <w:tab/>
        <w:t>National regulations</w:t>
      </w:r>
      <w:bookmarkEnd w:id="533"/>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lastRenderedPageBreak/>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lastRenderedPageBreak/>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lastRenderedPageBreak/>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534" w:name="_Toc184116620"/>
      <w:r>
        <w:rPr>
          <w:rStyle w:val="CharSClsNo"/>
        </w:rPr>
        <w:t>302</w:t>
      </w:r>
      <w:r>
        <w:t>.</w:t>
      </w:r>
      <w:r>
        <w:tab/>
        <w:t>Publication of national regulations</w:t>
      </w:r>
      <w:bookmarkEnd w:id="534"/>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535" w:name="_Toc184116621"/>
      <w:r>
        <w:rPr>
          <w:rStyle w:val="CharSClsNo"/>
        </w:rPr>
        <w:t>303</w:t>
      </w:r>
      <w:r>
        <w:t>.</w:t>
      </w:r>
      <w:r>
        <w:tab/>
        <w:t>Parliamentary scrutiny of national regulations</w:t>
      </w:r>
      <w:bookmarkEnd w:id="535"/>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536" w:name="_Toc184116622"/>
      <w:r>
        <w:rPr>
          <w:rStyle w:val="CharSClsNo"/>
        </w:rPr>
        <w:t>304</w:t>
      </w:r>
      <w:r>
        <w:t>.</w:t>
      </w:r>
      <w:r>
        <w:tab/>
        <w:t>Effect of disallowance of national regulation</w:t>
      </w:r>
      <w:bookmarkEnd w:id="53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537" w:name="_Toc184114747"/>
      <w:bookmarkStart w:id="538" w:name="_Toc184115246"/>
      <w:bookmarkStart w:id="539" w:name="_Toc184116623"/>
      <w:r>
        <w:rPr>
          <w:rStyle w:val="CharSDivNo"/>
        </w:rPr>
        <w:t>Part 15</w:t>
      </w:r>
      <w:r>
        <w:t xml:space="preserve"> — </w:t>
      </w:r>
      <w:r>
        <w:rPr>
          <w:rStyle w:val="CharSDivText"/>
        </w:rPr>
        <w:t>Transitional provisions</w:t>
      </w:r>
      <w:bookmarkEnd w:id="537"/>
      <w:bookmarkEnd w:id="538"/>
      <w:bookmarkEnd w:id="539"/>
    </w:p>
    <w:p>
      <w:pPr>
        <w:pStyle w:val="yHeading4"/>
      </w:pPr>
      <w:bookmarkStart w:id="540" w:name="_Toc184114748"/>
      <w:bookmarkStart w:id="541" w:name="_Toc184115247"/>
      <w:bookmarkStart w:id="542" w:name="_Toc184116624"/>
      <w:r>
        <w:t>Division 1</w:t>
      </w:r>
      <w:r>
        <w:rPr>
          <w:b w:val="0"/>
        </w:rPr>
        <w:t xml:space="preserve"> — </w:t>
      </w:r>
      <w:r>
        <w:t>Introductory</w:t>
      </w:r>
      <w:bookmarkEnd w:id="540"/>
      <w:bookmarkEnd w:id="541"/>
      <w:bookmarkEnd w:id="542"/>
    </w:p>
    <w:p>
      <w:pPr>
        <w:pStyle w:val="yHeading5"/>
      </w:pPr>
      <w:bookmarkStart w:id="543" w:name="_Toc184116625"/>
      <w:r>
        <w:rPr>
          <w:rStyle w:val="CharSClsNo"/>
        </w:rPr>
        <w:t>305</w:t>
      </w:r>
      <w:r>
        <w:t>.</w:t>
      </w:r>
      <w:r>
        <w:tab/>
        <w:t>Definitions</w:t>
      </w:r>
      <w:bookmarkEnd w:id="543"/>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lastRenderedPageBreak/>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lastRenderedPageBreak/>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544" w:name="_Toc184114750"/>
      <w:bookmarkStart w:id="545" w:name="_Toc184115249"/>
      <w:bookmarkStart w:id="546" w:name="_Toc184116626"/>
      <w:r>
        <w:t>Division 2</w:t>
      </w:r>
      <w:r>
        <w:rPr>
          <w:b w:val="0"/>
        </w:rPr>
        <w:t xml:space="preserve"> — </w:t>
      </w:r>
      <w:r>
        <w:t>Education and care services</w:t>
      </w:r>
      <w:bookmarkEnd w:id="544"/>
      <w:bookmarkEnd w:id="545"/>
      <w:bookmarkEnd w:id="546"/>
    </w:p>
    <w:p>
      <w:pPr>
        <w:pStyle w:val="yHeading5"/>
      </w:pPr>
      <w:bookmarkStart w:id="547" w:name="_Toc184116627"/>
      <w:r>
        <w:rPr>
          <w:rStyle w:val="CharSClsNo"/>
        </w:rPr>
        <w:t>306</w:t>
      </w:r>
      <w:r>
        <w:t>.</w:t>
      </w:r>
      <w:r>
        <w:tab/>
        <w:t>Approved provider</w:t>
      </w:r>
      <w:bookmarkEnd w:id="547"/>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lastRenderedPageBreak/>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548" w:name="_Toc184116628"/>
      <w:r>
        <w:rPr>
          <w:rStyle w:val="CharSClsNo"/>
        </w:rPr>
        <w:t>307</w:t>
      </w:r>
      <w:r>
        <w:t>.</w:t>
      </w:r>
      <w:r>
        <w:tab/>
        <w:t>Service approvals</w:t>
      </w:r>
      <w:bookmarkEnd w:id="548"/>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lastRenderedPageBreak/>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549" w:name="_Toc184116629"/>
      <w:r>
        <w:rPr>
          <w:rStyle w:val="CharSClsNo"/>
        </w:rPr>
        <w:t>308</w:t>
      </w:r>
      <w:r>
        <w:t>.</w:t>
      </w:r>
      <w:r>
        <w:tab/>
        <w:t>Approved family day care venues</w:t>
      </w:r>
      <w:bookmarkEnd w:id="549"/>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550" w:name="_Toc184116630"/>
      <w:r>
        <w:rPr>
          <w:rStyle w:val="CharSClsNo"/>
        </w:rPr>
        <w:t>309</w:t>
      </w:r>
      <w:r>
        <w:t>.</w:t>
      </w:r>
      <w:r>
        <w:tab/>
        <w:t>Approval of declared out of scope services</w:t>
      </w:r>
      <w:bookmarkEnd w:id="550"/>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551" w:name="_Toc184116631"/>
      <w:r>
        <w:rPr>
          <w:rStyle w:val="CharSClsNo"/>
        </w:rPr>
        <w:lastRenderedPageBreak/>
        <w:t>310</w:t>
      </w:r>
      <w:r>
        <w:t>.</w:t>
      </w:r>
      <w:r>
        <w:tab/>
        <w:t>Application for service waiver or temporary waiver</w:t>
      </w:r>
      <w:bookmarkEnd w:id="551"/>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552" w:name="_Toc184116632"/>
      <w:r>
        <w:rPr>
          <w:rStyle w:val="CharSClsNo"/>
        </w:rPr>
        <w:t>311</w:t>
      </w:r>
      <w:r>
        <w:t>.</w:t>
      </w:r>
      <w:r>
        <w:tab/>
        <w:t>Existing applicants</w:t>
      </w:r>
      <w:bookmarkEnd w:id="552"/>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lastRenderedPageBreak/>
        <w:tab/>
        <w:t>(4)</w:t>
      </w:r>
      <w:r>
        <w:tab/>
        <w:t>This section does not apply if the applicant is a prescribed ineligible person.</w:t>
      </w:r>
    </w:p>
    <w:p>
      <w:pPr>
        <w:pStyle w:val="yHeading5"/>
      </w:pPr>
      <w:bookmarkStart w:id="553" w:name="_Toc184116633"/>
      <w:r>
        <w:rPr>
          <w:rStyle w:val="CharSClsNo"/>
        </w:rPr>
        <w:t>312</w:t>
      </w:r>
      <w:r>
        <w:t>.</w:t>
      </w:r>
      <w:r>
        <w:tab/>
        <w:t>Existing multiple approvals to merge</w:t>
      </w:r>
      <w:bookmarkEnd w:id="553"/>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554" w:name="_Toc184116634"/>
      <w:r>
        <w:rPr>
          <w:rStyle w:val="CharSClsNo"/>
        </w:rPr>
        <w:t>313</w:t>
      </w:r>
      <w:r>
        <w:t>.</w:t>
      </w:r>
      <w:r>
        <w:tab/>
        <w:t>Display of accreditation and rating</w:t>
      </w:r>
      <w:bookmarkEnd w:id="554"/>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555" w:name="_Toc184116635"/>
      <w:r>
        <w:rPr>
          <w:rStyle w:val="CharSClsNo"/>
        </w:rPr>
        <w:t>314</w:t>
      </w:r>
      <w:r>
        <w:t>.</w:t>
      </w:r>
      <w:r>
        <w:tab/>
        <w:t>Effect of non</w:t>
      </w:r>
      <w:r>
        <w:noBreakHyphen/>
        <w:t>compliance in 3 years before scheme commencement day</w:t>
      </w:r>
      <w:bookmarkEnd w:id="555"/>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lastRenderedPageBreak/>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556" w:name="_Toc184116636"/>
      <w:r>
        <w:rPr>
          <w:rStyle w:val="CharSClsNo"/>
        </w:rPr>
        <w:t>315</w:t>
      </w:r>
      <w:r>
        <w:t>.</w:t>
      </w:r>
      <w:r>
        <w:tab/>
        <w:t>Certified supervisors</w:t>
      </w:r>
      <w:bookmarkEnd w:id="556"/>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557" w:name="_Toc184116637"/>
      <w:r>
        <w:rPr>
          <w:rStyle w:val="CharSClsNo"/>
        </w:rPr>
        <w:t>316</w:t>
      </w:r>
      <w:r>
        <w:t>.</w:t>
      </w:r>
      <w:r>
        <w:tab/>
        <w:t>Nominated supervisors</w:t>
      </w:r>
      <w:bookmarkEnd w:id="557"/>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58" w:name="_Toc184116638"/>
      <w:r>
        <w:rPr>
          <w:rStyle w:val="CharSClsNo"/>
        </w:rPr>
        <w:t>317</w:t>
      </w:r>
      <w:r>
        <w:t>.</w:t>
      </w:r>
      <w:r>
        <w:tab/>
        <w:t>Notices and undertakings</w:t>
      </w:r>
      <w:bookmarkEnd w:id="558"/>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559" w:name="_Toc184116639"/>
      <w:r>
        <w:rPr>
          <w:rStyle w:val="CharSClsNo"/>
        </w:rPr>
        <w:t>318</w:t>
      </w:r>
      <w:r>
        <w:t>.</w:t>
      </w:r>
      <w:r>
        <w:tab/>
        <w:t>Offences</w:t>
      </w:r>
      <w:bookmarkEnd w:id="559"/>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560" w:name="_Toc184114764"/>
      <w:bookmarkStart w:id="561" w:name="_Toc184115263"/>
      <w:bookmarkStart w:id="562" w:name="_Toc184116640"/>
      <w:r>
        <w:t>Division 3</w:t>
      </w:r>
      <w:r>
        <w:rPr>
          <w:b w:val="0"/>
        </w:rPr>
        <w:t xml:space="preserve"> — </w:t>
      </w:r>
      <w:r>
        <w:t>National Authority</w:t>
      </w:r>
      <w:bookmarkEnd w:id="560"/>
      <w:bookmarkEnd w:id="561"/>
      <w:bookmarkEnd w:id="562"/>
    </w:p>
    <w:p>
      <w:pPr>
        <w:pStyle w:val="yHeading5"/>
      </w:pPr>
      <w:bookmarkStart w:id="563" w:name="_Toc184116641"/>
      <w:r>
        <w:rPr>
          <w:rStyle w:val="CharSClsNo"/>
        </w:rPr>
        <w:t>319</w:t>
      </w:r>
      <w:r>
        <w:t>.</w:t>
      </w:r>
      <w:r>
        <w:tab/>
        <w:t>First meeting of National Authority</w:t>
      </w:r>
      <w:bookmarkEnd w:id="563"/>
    </w:p>
    <w:p>
      <w:pPr>
        <w:pStyle w:val="ySubsection"/>
      </w:pPr>
      <w:r>
        <w:tab/>
      </w:r>
      <w:r>
        <w:tab/>
        <w:t>Despite section 239, the Ministerial Council is to convene the first meeting of the Board of the National Authority.</w:t>
      </w:r>
    </w:p>
    <w:p>
      <w:pPr>
        <w:pStyle w:val="yHeading5"/>
      </w:pPr>
      <w:bookmarkStart w:id="564" w:name="_Toc184116642"/>
      <w:r>
        <w:rPr>
          <w:rStyle w:val="CharSClsNo"/>
        </w:rPr>
        <w:t>320</w:t>
      </w:r>
      <w:r>
        <w:t>.</w:t>
      </w:r>
      <w:r>
        <w:tab/>
        <w:t>First chief executive officer of National Authority</w:t>
      </w:r>
      <w:bookmarkEnd w:id="564"/>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565" w:name="_Toc184116643"/>
      <w:r>
        <w:rPr>
          <w:rStyle w:val="CharSClsNo"/>
        </w:rPr>
        <w:lastRenderedPageBreak/>
        <w:t>321</w:t>
      </w:r>
      <w:r>
        <w:t>.</w:t>
      </w:r>
      <w:r>
        <w:tab/>
        <w:t>First annual report of National Authority</w:t>
      </w:r>
      <w:bookmarkEnd w:id="565"/>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566" w:name="_Toc184114768"/>
      <w:bookmarkStart w:id="567" w:name="_Toc184115267"/>
      <w:bookmarkStart w:id="568" w:name="_Toc184116644"/>
      <w:r>
        <w:t>Division 4</w:t>
      </w:r>
      <w:r>
        <w:rPr>
          <w:b w:val="0"/>
        </w:rPr>
        <w:t xml:space="preserve"> — </w:t>
      </w:r>
      <w:r>
        <w:t>General</w:t>
      </w:r>
      <w:bookmarkEnd w:id="566"/>
      <w:bookmarkEnd w:id="567"/>
      <w:bookmarkEnd w:id="568"/>
    </w:p>
    <w:p>
      <w:pPr>
        <w:pStyle w:val="yHeading5"/>
      </w:pPr>
      <w:bookmarkStart w:id="569" w:name="_Toc184116645"/>
      <w:r>
        <w:rPr>
          <w:rStyle w:val="CharSClsNo"/>
        </w:rPr>
        <w:t>322</w:t>
      </w:r>
      <w:r>
        <w:t>.</w:t>
      </w:r>
      <w:r>
        <w:tab/>
        <w:t>Information retention and sharing</w:t>
      </w:r>
      <w:bookmarkEnd w:id="569"/>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570" w:name="_Toc184116646"/>
      <w:r>
        <w:rPr>
          <w:rStyle w:val="CharSClsNo"/>
        </w:rPr>
        <w:lastRenderedPageBreak/>
        <w:t>323</w:t>
      </w:r>
      <w:r>
        <w:t>.</w:t>
      </w:r>
      <w:r>
        <w:tab/>
        <w:t>Approved learning framework</w:t>
      </w:r>
      <w:bookmarkEnd w:id="570"/>
    </w:p>
    <w:p>
      <w:pPr>
        <w:pStyle w:val="ySubsection"/>
      </w:pPr>
      <w:r>
        <w:tab/>
      </w:r>
      <w:r>
        <w:tab/>
        <w:t>A declared approved learning framework is taken to be an approved learning framework under this Law.</w:t>
      </w:r>
    </w:p>
    <w:p>
      <w:pPr>
        <w:pStyle w:val="yHeading5"/>
      </w:pPr>
      <w:bookmarkStart w:id="571" w:name="_Toc184116647"/>
      <w:r>
        <w:rPr>
          <w:rStyle w:val="CharSClsNo"/>
        </w:rPr>
        <w:t>324</w:t>
      </w:r>
      <w:r>
        <w:t>.</w:t>
      </w:r>
      <w:r>
        <w:tab/>
        <w:t>Savings and transitional regulations</w:t>
      </w:r>
      <w:bookmarkEnd w:id="571"/>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572" w:name="_Toc184114772"/>
      <w:bookmarkStart w:id="573" w:name="_Toc184115271"/>
      <w:bookmarkStart w:id="574" w:name="_Toc184116648"/>
      <w:r>
        <w:t xml:space="preserve">Division 5 — Transitional provisions — </w:t>
      </w:r>
      <w:r>
        <w:rPr>
          <w:i/>
        </w:rPr>
        <w:t>Education and Care Services National Law (WA) Amendment Act 2018</w:t>
      </w:r>
      <w:bookmarkEnd w:id="572"/>
      <w:bookmarkEnd w:id="573"/>
      <w:bookmarkEnd w:id="574"/>
    </w:p>
    <w:p>
      <w:pPr>
        <w:pStyle w:val="yFootnoteheading"/>
      </w:pPr>
      <w:r>
        <w:tab/>
        <w:t>[Heading inserted: No. 18 of 2018 s. 89.]</w:t>
      </w:r>
    </w:p>
    <w:p>
      <w:pPr>
        <w:pStyle w:val="yHeading5"/>
      </w:pPr>
      <w:bookmarkStart w:id="575" w:name="_Toc184116649"/>
      <w:r>
        <w:rPr>
          <w:rStyle w:val="CharSClsNo"/>
        </w:rPr>
        <w:t>325</w:t>
      </w:r>
      <w:r>
        <w:t>.</w:t>
      </w:r>
      <w:r>
        <w:tab/>
        <w:t>Definitions</w:t>
      </w:r>
      <w:bookmarkEnd w:id="575"/>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576" w:name="_Toc184116650"/>
      <w:r>
        <w:rPr>
          <w:rStyle w:val="CharSClsNo"/>
        </w:rPr>
        <w:lastRenderedPageBreak/>
        <w:t>326</w:t>
      </w:r>
      <w:r>
        <w:t>.</w:t>
      </w:r>
      <w:r>
        <w:tab/>
        <w:t>Approved family day care venues</w:t>
      </w:r>
      <w:bookmarkEnd w:id="576"/>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577" w:name="_Toc184116651"/>
      <w:r>
        <w:rPr>
          <w:rStyle w:val="CharSClsNo"/>
        </w:rPr>
        <w:t>327</w:t>
      </w:r>
      <w:r>
        <w:t>.</w:t>
      </w:r>
      <w:r>
        <w:tab/>
        <w:t>Declared approved family day care venues continue to be approved</w:t>
      </w:r>
      <w:bookmarkEnd w:id="577"/>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578" w:name="_Toc184116652"/>
      <w:r>
        <w:rPr>
          <w:rStyle w:val="CharSClsNo"/>
        </w:rPr>
        <w:lastRenderedPageBreak/>
        <w:t>328</w:t>
      </w:r>
      <w:r>
        <w:t>.</w:t>
      </w:r>
      <w:r>
        <w:tab/>
        <w:t>Service approval condition requiring sufficient family day care co</w:t>
      </w:r>
      <w:r>
        <w:noBreakHyphen/>
        <w:t>ordinators</w:t>
      </w:r>
      <w:bookmarkEnd w:id="578"/>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579" w:name="_Toc184116653"/>
      <w:r>
        <w:rPr>
          <w:rStyle w:val="CharSClsNo"/>
        </w:rPr>
        <w:t>329</w:t>
      </w:r>
      <w:r>
        <w:t>.</w:t>
      </w:r>
      <w:r>
        <w:tab/>
        <w:t>Service approval condition requiring minimum number of family day care co</w:t>
      </w:r>
      <w:r>
        <w:noBreakHyphen/>
        <w:t>ordinators</w:t>
      </w:r>
      <w:bookmarkEnd w:id="579"/>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lastRenderedPageBreak/>
        <w:t>[</w:t>
      </w:r>
      <w:r>
        <w:rPr>
          <w:b/>
        </w:rPr>
        <w:t>330</w:t>
      </w:r>
      <w:r>
        <w:t>.</w:t>
      </w:r>
      <w:r>
        <w:tab/>
        <w:t>Expired 31 Dec 2022 under s. 330(2).]</w:t>
      </w:r>
    </w:p>
    <w:p>
      <w:pPr>
        <w:pStyle w:val="yHeading5"/>
      </w:pPr>
      <w:bookmarkStart w:id="580" w:name="_Toc184116654"/>
      <w:r>
        <w:rPr>
          <w:rStyle w:val="CharSClsNo"/>
        </w:rPr>
        <w:t>330A</w:t>
      </w:r>
      <w:r>
        <w:t>.</w:t>
      </w:r>
      <w:r>
        <w:tab/>
        <w:t>Repeal of show cause notice if written notice not given before commencement day</w:t>
      </w:r>
      <w:bookmarkEnd w:id="580"/>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581" w:name="_Toc184116655"/>
      <w:r>
        <w:rPr>
          <w:rStyle w:val="CharSClsNo"/>
        </w:rPr>
        <w:t>330B</w:t>
      </w:r>
      <w:r>
        <w:t>.</w:t>
      </w:r>
      <w:r>
        <w:tab/>
        <w:t>Effect of decisions made before commencement day under repealed section 125</w:t>
      </w:r>
      <w:bookmarkEnd w:id="581"/>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lastRenderedPageBreak/>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582" w:name="_Toc184116656"/>
      <w:r>
        <w:rPr>
          <w:rStyle w:val="CharSClsNo"/>
        </w:rPr>
        <w:lastRenderedPageBreak/>
        <w:t>330C</w:t>
      </w:r>
      <w:r>
        <w:t>.</w:t>
      </w:r>
      <w:r>
        <w:tab/>
        <w:t>Continuation of reviews of decisions relating to supervisor certificates in particular circumstances</w:t>
      </w:r>
      <w:bookmarkEnd w:id="582"/>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r>
        <w:t>[</w:t>
      </w:r>
      <w:r>
        <w:rPr>
          <w:b/>
        </w:rPr>
        <w:t>331</w:t>
      </w:r>
      <w:r>
        <w:t>.</w:t>
      </w:r>
      <w:r>
        <w:tab/>
        <w:t>Expired 31 Dec 2022 under s. 331(2).]</w:t>
      </w:r>
    </w:p>
    <w:p>
      <w:pPr>
        <w:pStyle w:val="yHeading4"/>
        <w:rPr>
          <w:i/>
        </w:rPr>
      </w:pPr>
      <w:bookmarkStart w:id="583" w:name="_Toc184114781"/>
      <w:bookmarkStart w:id="584" w:name="_Toc184115280"/>
      <w:bookmarkStart w:id="585" w:name="_Toc184116657"/>
      <w:r>
        <w:lastRenderedPageBreak/>
        <w:t>Division 6</w:t>
      </w:r>
      <w:r>
        <w:rPr>
          <w:b w:val="0"/>
        </w:rPr>
        <w:t xml:space="preserve"> — </w:t>
      </w:r>
      <w:r>
        <w:t xml:space="preserve">Further transitional provisions — </w:t>
      </w:r>
      <w:r>
        <w:rPr>
          <w:i/>
        </w:rPr>
        <w:t>Education and Care Services National Law (WA) Amendment Act 2018</w:t>
      </w:r>
      <w:bookmarkEnd w:id="583"/>
      <w:bookmarkEnd w:id="584"/>
      <w:bookmarkEnd w:id="585"/>
    </w:p>
    <w:p>
      <w:pPr>
        <w:pStyle w:val="yFootnoteheading"/>
        <w:keepNext/>
      </w:pPr>
      <w:r>
        <w:tab/>
        <w:t>[Heading inserted: No. 18 of 2018 s. 89.]</w:t>
      </w:r>
    </w:p>
    <w:p>
      <w:pPr>
        <w:pStyle w:val="yHeading5"/>
      </w:pPr>
      <w:bookmarkStart w:id="586" w:name="_Toc184116658"/>
      <w:r>
        <w:rPr>
          <w:rStyle w:val="CharSClsNo"/>
        </w:rPr>
        <w:t>332</w:t>
      </w:r>
      <w:r>
        <w:t>.</w:t>
      </w:r>
      <w:r>
        <w:tab/>
        <w:t>Definitions</w:t>
      </w:r>
      <w:bookmarkEnd w:id="586"/>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587" w:name="_Toc184116659"/>
      <w:r>
        <w:rPr>
          <w:rStyle w:val="CharSClsNo"/>
        </w:rPr>
        <w:t>333</w:t>
      </w:r>
      <w:r>
        <w:t>.</w:t>
      </w:r>
      <w:r>
        <w:tab/>
        <w:t>Partial assessment and re</w:t>
      </w:r>
      <w:r>
        <w:noBreakHyphen/>
        <w:t>rating</w:t>
      </w:r>
      <w:bookmarkEnd w:id="587"/>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588" w:name="_Toc184116660"/>
      <w:r>
        <w:rPr>
          <w:rStyle w:val="CharSClsNo"/>
        </w:rPr>
        <w:t>334</w:t>
      </w:r>
      <w:r>
        <w:t>.</w:t>
      </w:r>
      <w:r>
        <w:tab/>
        <w:t>Application for highest rating level made before commencement day</w:t>
      </w:r>
      <w:bookmarkEnd w:id="588"/>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lastRenderedPageBreak/>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589" w:name="_Toc184116661"/>
      <w:r>
        <w:rPr>
          <w:rStyle w:val="CharSClsNo"/>
        </w:rPr>
        <w:t>335</w:t>
      </w:r>
      <w:r>
        <w:t>.</w:t>
      </w:r>
      <w:r>
        <w:tab/>
        <w:t>Highest rating level awarded before, or on application made before, commencement day</w:t>
      </w:r>
      <w:bookmarkEnd w:id="589"/>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lastRenderedPageBreak/>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Heading3"/>
        <w:spacing w:before="0"/>
      </w:pPr>
      <w:bookmarkStart w:id="591" w:name="_Toc184114786"/>
      <w:bookmarkStart w:id="592" w:name="_Toc184115285"/>
      <w:bookmarkStart w:id="593" w:name="_Toc184116662"/>
      <w:r>
        <w:rPr>
          <w:rStyle w:val="CharSDivNo"/>
        </w:rPr>
        <w:lastRenderedPageBreak/>
        <w:t>Schedule 1</w:t>
      </w:r>
      <w:r>
        <w:t xml:space="preserve"> — </w:t>
      </w:r>
      <w:r>
        <w:rPr>
          <w:rStyle w:val="CharSDivText"/>
        </w:rPr>
        <w:t>Miscellaneous provision relating to interpretation</w:t>
      </w:r>
      <w:bookmarkEnd w:id="591"/>
      <w:bookmarkEnd w:id="592"/>
      <w:bookmarkEnd w:id="593"/>
    </w:p>
    <w:p>
      <w:pPr>
        <w:pStyle w:val="yShoulderClause"/>
      </w:pPr>
      <w:r>
        <w:t>[s. 6]</w:t>
      </w:r>
    </w:p>
    <w:p>
      <w:pPr>
        <w:pStyle w:val="yHeading4"/>
      </w:pPr>
      <w:bookmarkStart w:id="594" w:name="_Toc184114787"/>
      <w:bookmarkStart w:id="595" w:name="_Toc184115286"/>
      <w:bookmarkStart w:id="596" w:name="_Toc184116663"/>
      <w:r>
        <w:t>Part 1</w:t>
      </w:r>
      <w:r>
        <w:rPr>
          <w:b w:val="0"/>
        </w:rPr>
        <w:t xml:space="preserve"> — </w:t>
      </w:r>
      <w:r>
        <w:t>Preliminary</w:t>
      </w:r>
      <w:bookmarkEnd w:id="594"/>
      <w:bookmarkEnd w:id="595"/>
      <w:bookmarkEnd w:id="596"/>
    </w:p>
    <w:p>
      <w:pPr>
        <w:pStyle w:val="yHeading5"/>
      </w:pPr>
      <w:bookmarkStart w:id="597" w:name="_Toc184116664"/>
      <w:r>
        <w:rPr>
          <w:rStyle w:val="CharSClsNo"/>
        </w:rPr>
        <w:t>1</w:t>
      </w:r>
      <w:r>
        <w:t>.</w:t>
      </w:r>
      <w:r>
        <w:tab/>
        <w:t>Displacement of Schedule by contrary intention</w:t>
      </w:r>
      <w:bookmarkEnd w:id="597"/>
    </w:p>
    <w:p>
      <w:pPr>
        <w:pStyle w:val="ySubsection"/>
      </w:pPr>
      <w:r>
        <w:tab/>
      </w:r>
      <w:r>
        <w:tab/>
        <w:t>The application of this Schedule may be displaced, wholly or partly, by a contrary intention appearing in this Law.</w:t>
      </w:r>
    </w:p>
    <w:p>
      <w:pPr>
        <w:pStyle w:val="yHeading4"/>
      </w:pPr>
      <w:bookmarkStart w:id="598" w:name="_Toc184114789"/>
      <w:bookmarkStart w:id="599" w:name="_Toc184115288"/>
      <w:bookmarkStart w:id="600" w:name="_Toc184116665"/>
      <w:r>
        <w:t>Part 2</w:t>
      </w:r>
      <w:r>
        <w:rPr>
          <w:b w:val="0"/>
        </w:rPr>
        <w:t xml:space="preserve"> — </w:t>
      </w:r>
      <w:r>
        <w:t>General</w:t>
      </w:r>
      <w:bookmarkEnd w:id="598"/>
      <w:bookmarkEnd w:id="599"/>
      <w:bookmarkEnd w:id="600"/>
    </w:p>
    <w:p>
      <w:pPr>
        <w:pStyle w:val="yHeading5"/>
      </w:pPr>
      <w:bookmarkStart w:id="601" w:name="_Toc184116666"/>
      <w:r>
        <w:rPr>
          <w:rStyle w:val="CharSClsNo"/>
        </w:rPr>
        <w:t>2</w:t>
      </w:r>
      <w:r>
        <w:t>.</w:t>
      </w:r>
      <w:r>
        <w:tab/>
        <w:t>Law to be construed not to exceed legislative power of Legislature</w:t>
      </w:r>
      <w:bookmarkEnd w:id="601"/>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602" w:name="_Toc184116667"/>
      <w:r>
        <w:rPr>
          <w:rStyle w:val="CharSClsNo"/>
        </w:rPr>
        <w:t>3</w:t>
      </w:r>
      <w:r>
        <w:t>.</w:t>
      </w:r>
      <w:r>
        <w:tab/>
        <w:t>Every section to be a substantive enactment</w:t>
      </w:r>
      <w:bookmarkEnd w:id="602"/>
    </w:p>
    <w:p>
      <w:pPr>
        <w:pStyle w:val="ySubsection"/>
      </w:pPr>
      <w:r>
        <w:tab/>
      </w:r>
      <w:r>
        <w:tab/>
        <w:t>Every section of this Law has effect as a substantive enactment without introductory words.</w:t>
      </w:r>
    </w:p>
    <w:p>
      <w:pPr>
        <w:pStyle w:val="yHeading5"/>
      </w:pPr>
      <w:bookmarkStart w:id="603" w:name="_Toc184116668"/>
      <w:r>
        <w:rPr>
          <w:rStyle w:val="CharSClsNo"/>
        </w:rPr>
        <w:t>4</w:t>
      </w:r>
      <w:r>
        <w:t>.</w:t>
      </w:r>
      <w:r>
        <w:tab/>
        <w:t>Material that is, and is not, part of this Law</w:t>
      </w:r>
      <w:bookmarkEnd w:id="603"/>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lastRenderedPageBreak/>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604" w:name="_Toc184116669"/>
      <w:r>
        <w:rPr>
          <w:rStyle w:val="CharSClsNo"/>
        </w:rPr>
        <w:t>5</w:t>
      </w:r>
      <w:r>
        <w:t>.</w:t>
      </w:r>
      <w:r>
        <w:tab/>
        <w:t>References to particular Acts and to enactments</w:t>
      </w:r>
      <w:bookmarkEnd w:id="60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605" w:name="_Toc184116670"/>
      <w:r>
        <w:rPr>
          <w:rStyle w:val="CharSClsNo"/>
        </w:rPr>
        <w:t>6</w:t>
      </w:r>
      <w:r>
        <w:t>.</w:t>
      </w:r>
      <w:r>
        <w:tab/>
        <w:t>References taken to be included in Act or Law citation etc</w:t>
      </w:r>
      <w:bookmarkEnd w:id="605"/>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lastRenderedPageBreak/>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606" w:name="_Toc184116671"/>
      <w:r>
        <w:rPr>
          <w:rStyle w:val="CharSClsNo"/>
        </w:rPr>
        <w:t>7</w:t>
      </w:r>
      <w:r>
        <w:t>.</w:t>
      </w:r>
      <w:r>
        <w:tab/>
        <w:t>Interpretation best achieving Law’s purpose</w:t>
      </w:r>
      <w:bookmarkEnd w:id="606"/>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607" w:name="_Toc184116672"/>
      <w:r>
        <w:rPr>
          <w:rStyle w:val="CharSClsNo"/>
        </w:rPr>
        <w:t>8</w:t>
      </w:r>
      <w:r>
        <w:t>.</w:t>
      </w:r>
      <w:r>
        <w:tab/>
        <w:t>Use of extrinsic material in interpretation</w:t>
      </w:r>
      <w:bookmarkEnd w:id="607"/>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lastRenderedPageBreak/>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608" w:name="_Toc184116673"/>
      <w:r>
        <w:rPr>
          <w:rStyle w:val="CharSClsNo"/>
        </w:rPr>
        <w:lastRenderedPageBreak/>
        <w:t>9</w:t>
      </w:r>
      <w:r>
        <w:t>.</w:t>
      </w:r>
      <w:r>
        <w:tab/>
        <w:t>Effect of change of drafting practice and use of examples</w:t>
      </w:r>
      <w:bookmarkEnd w:id="608"/>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609" w:name="_Toc184116674"/>
      <w:r>
        <w:rPr>
          <w:rStyle w:val="CharSClsNo"/>
        </w:rPr>
        <w:t>10</w:t>
      </w:r>
      <w:r>
        <w:t>.</w:t>
      </w:r>
      <w:r>
        <w:tab/>
        <w:t>Use of examples</w:t>
      </w:r>
      <w:bookmarkEnd w:id="609"/>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610" w:name="_Toc184116675"/>
      <w:r>
        <w:rPr>
          <w:rStyle w:val="CharSClsNo"/>
        </w:rPr>
        <w:t>11</w:t>
      </w:r>
      <w:r>
        <w:rPr>
          <w:b w:val="0"/>
        </w:rPr>
        <w:t>.</w:t>
      </w:r>
      <w:r>
        <w:rPr>
          <w:b w:val="0"/>
        </w:rPr>
        <w:tab/>
      </w:r>
      <w:r>
        <w:t>Compliance with forms</w:t>
      </w:r>
      <w:bookmarkEnd w:id="610"/>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lastRenderedPageBreak/>
        <w:tab/>
      </w:r>
      <w:r>
        <w:tab/>
        <w:t>the form is not properly completed unless the requirement is complied with.</w:t>
      </w:r>
    </w:p>
    <w:p>
      <w:pPr>
        <w:pStyle w:val="yHeading5"/>
      </w:pPr>
      <w:bookmarkStart w:id="611" w:name="_Toc184116676"/>
      <w:r>
        <w:rPr>
          <w:rStyle w:val="CharSClsNo"/>
        </w:rPr>
        <w:t>11A</w:t>
      </w:r>
      <w:r>
        <w:t>.</w:t>
      </w:r>
      <w:r>
        <w:tab/>
        <w:t>Penalty at end of provision</w:t>
      </w:r>
      <w:bookmarkEnd w:id="611"/>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12" w:name="_Toc184114801"/>
      <w:bookmarkStart w:id="613" w:name="_Toc184115300"/>
      <w:bookmarkStart w:id="614" w:name="_Toc184116677"/>
      <w:r>
        <w:t>Part 3</w:t>
      </w:r>
      <w:r>
        <w:rPr>
          <w:b w:val="0"/>
        </w:rPr>
        <w:t xml:space="preserve"> — </w:t>
      </w:r>
      <w:r>
        <w:t>Terms and references</w:t>
      </w:r>
      <w:bookmarkEnd w:id="612"/>
      <w:bookmarkEnd w:id="613"/>
      <w:bookmarkEnd w:id="614"/>
    </w:p>
    <w:p>
      <w:pPr>
        <w:pStyle w:val="yHeading5"/>
      </w:pPr>
      <w:bookmarkStart w:id="615" w:name="_Toc184116678"/>
      <w:r>
        <w:rPr>
          <w:rStyle w:val="CharSClsNo"/>
        </w:rPr>
        <w:t>12</w:t>
      </w:r>
      <w:r>
        <w:t>.</w:t>
      </w:r>
      <w:r>
        <w:tab/>
        <w:t>Definitions</w:t>
      </w:r>
      <w:bookmarkEnd w:id="615"/>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lastRenderedPageBreak/>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 xml:space="preserve">a communication of information in the form of sound by means of guided or unguided electromagnetic energy, or both, </w:t>
      </w:r>
      <w:r>
        <w:lastRenderedPageBreak/>
        <w:t>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lastRenderedPageBreak/>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lastRenderedPageBreak/>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616" w:name="_Toc184116679"/>
      <w:r>
        <w:rPr>
          <w:rStyle w:val="CharSClsNo"/>
        </w:rPr>
        <w:t>13</w:t>
      </w:r>
      <w:r>
        <w:t>.</w:t>
      </w:r>
      <w:r>
        <w:tab/>
        <w:t>Provisions relating to defined terms and gender and number</w:t>
      </w:r>
      <w:bookmarkEnd w:id="616"/>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lastRenderedPageBreak/>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617" w:name="_Toc184116680"/>
      <w:r>
        <w:rPr>
          <w:rStyle w:val="CharSClsNo"/>
        </w:rPr>
        <w:t>14</w:t>
      </w:r>
      <w:r>
        <w:t>.</w:t>
      </w:r>
      <w:r>
        <w:tab/>
        <w:t>Meaning of “may” and “must” etc.</w:t>
      </w:r>
      <w:bookmarkEnd w:id="617"/>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618" w:name="_Toc184116681"/>
      <w:r>
        <w:rPr>
          <w:rStyle w:val="CharSClsNo"/>
        </w:rPr>
        <w:t>15</w:t>
      </w:r>
      <w:r>
        <w:t>.</w:t>
      </w:r>
      <w:r>
        <w:tab/>
        <w:t>Words and expressions used in statutory instruments</w:t>
      </w:r>
      <w:bookmarkEnd w:id="618"/>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619" w:name="_Toc184116682"/>
      <w:r>
        <w:rPr>
          <w:rStyle w:val="CharSClsNo"/>
        </w:rPr>
        <w:t>16</w:t>
      </w:r>
      <w:r>
        <w:t>.</w:t>
      </w:r>
      <w:r>
        <w:tab/>
        <w:t>Effect of express references to bodies corporate and individuals</w:t>
      </w:r>
      <w:bookmarkEnd w:id="61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620" w:name="_Toc184116683"/>
      <w:r>
        <w:rPr>
          <w:rStyle w:val="CharSClsNo"/>
        </w:rPr>
        <w:lastRenderedPageBreak/>
        <w:t>17</w:t>
      </w:r>
      <w:r>
        <w:t>.</w:t>
      </w:r>
      <w:r>
        <w:tab/>
        <w:t>Production of records kept in computers etc.</w:t>
      </w:r>
      <w:bookmarkEnd w:id="620"/>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621" w:name="_Toc184116684"/>
      <w:r>
        <w:rPr>
          <w:rStyle w:val="CharSClsNo"/>
        </w:rPr>
        <w:t>18</w:t>
      </w:r>
      <w:r>
        <w:t>.</w:t>
      </w:r>
      <w:r>
        <w:tab/>
        <w:t>References to this jurisdiction to be implied</w:t>
      </w:r>
      <w:bookmarkEnd w:id="621"/>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622" w:name="_Toc184116685"/>
      <w:r>
        <w:rPr>
          <w:rStyle w:val="CharSClsNo"/>
        </w:rPr>
        <w:t>19</w:t>
      </w:r>
      <w:r>
        <w:t>.</w:t>
      </w:r>
      <w:r>
        <w:tab/>
        <w:t>References to officers and holders of offices</w:t>
      </w:r>
      <w:bookmarkEnd w:id="622"/>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623" w:name="_Toc184116686"/>
      <w:r>
        <w:rPr>
          <w:rStyle w:val="CharSClsNo"/>
        </w:rPr>
        <w:t>20</w:t>
      </w:r>
      <w:r>
        <w:t>.</w:t>
      </w:r>
      <w:r>
        <w:tab/>
        <w:t>Reference to certain provisions of Law</w:t>
      </w:r>
      <w:bookmarkEnd w:id="623"/>
    </w:p>
    <w:p>
      <w:pPr>
        <w:pStyle w:val="ySubsection"/>
      </w:pPr>
      <w:r>
        <w:tab/>
      </w:r>
      <w:r>
        <w:tab/>
        <w:t>If a provision of this Law refers —</w:t>
      </w:r>
    </w:p>
    <w:p>
      <w:pPr>
        <w:pStyle w:val="yIndenta"/>
      </w:pPr>
      <w:r>
        <w:tab/>
        <w:t>(a)</w:t>
      </w:r>
      <w:r>
        <w:tab/>
        <w:t xml:space="preserve">to a Part, section or Schedule by a number and without reference to this Law — the reference is a reference to the </w:t>
      </w:r>
      <w:r>
        <w:lastRenderedPageBreak/>
        <w:t>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624" w:name="_Toc184116687"/>
      <w:r>
        <w:rPr>
          <w:rStyle w:val="CharSClsNo"/>
        </w:rPr>
        <w:t>21</w:t>
      </w:r>
      <w:r>
        <w:t>.</w:t>
      </w:r>
      <w:r>
        <w:tab/>
        <w:t>Reference to provisions of this Law or an Act is inclusive</w:t>
      </w:r>
      <w:bookmarkEnd w:id="624"/>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lastRenderedPageBreak/>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625" w:name="_Toc184114812"/>
      <w:bookmarkStart w:id="626" w:name="_Toc184115311"/>
      <w:bookmarkStart w:id="627" w:name="_Toc184116688"/>
      <w:r>
        <w:t>Part 4</w:t>
      </w:r>
      <w:r>
        <w:rPr>
          <w:b w:val="0"/>
        </w:rPr>
        <w:t xml:space="preserve"> — </w:t>
      </w:r>
      <w:r>
        <w:t>Functions and powers</w:t>
      </w:r>
      <w:bookmarkEnd w:id="625"/>
      <w:bookmarkEnd w:id="626"/>
      <w:bookmarkEnd w:id="627"/>
    </w:p>
    <w:p>
      <w:pPr>
        <w:pStyle w:val="yHeading5"/>
      </w:pPr>
      <w:bookmarkStart w:id="628" w:name="_Toc184116689"/>
      <w:r>
        <w:rPr>
          <w:rStyle w:val="CharSClsNo"/>
        </w:rPr>
        <w:t>22</w:t>
      </w:r>
      <w:r>
        <w:t>.</w:t>
      </w:r>
      <w:r>
        <w:tab/>
        <w:t>Performance of statutory functions</w:t>
      </w:r>
      <w:bookmarkEnd w:id="628"/>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629" w:name="_Toc184116690"/>
      <w:r>
        <w:rPr>
          <w:rStyle w:val="CharSClsNo"/>
        </w:rPr>
        <w:t>23</w:t>
      </w:r>
      <w:r>
        <w:t>.</w:t>
      </w:r>
      <w:r>
        <w:tab/>
        <w:t>Power to make instrument or decision includes power to amend or repeal</w:t>
      </w:r>
      <w:bookmarkEnd w:id="62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630" w:name="_Toc184116691"/>
      <w:r>
        <w:rPr>
          <w:rStyle w:val="CharSClsNo"/>
        </w:rPr>
        <w:t>24</w:t>
      </w:r>
      <w:r>
        <w:t>.</w:t>
      </w:r>
      <w:r>
        <w:tab/>
        <w:t>Matters for which statutory instruments may make provision</w:t>
      </w:r>
      <w:bookmarkEnd w:id="630"/>
    </w:p>
    <w:p>
      <w:pPr>
        <w:pStyle w:val="ySubsection"/>
      </w:pPr>
      <w:r>
        <w:tab/>
        <w:t>(1)</w:t>
      </w:r>
      <w:r>
        <w:tab/>
        <w:t xml:space="preserve">If this Law authorises or requires the making of a statutory instrument in relation to a matter, a statutory instrument made under this Law </w:t>
      </w:r>
      <w:r>
        <w:lastRenderedPageBreak/>
        <w:t>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 xml:space="preserve">If this Law authorises or requires provision to be made with respect to a matter by statutory instrument, a statutory instrument made under this Law may make provision with respect to a particular aspect of the </w:t>
      </w:r>
      <w:r>
        <w:lastRenderedPageBreak/>
        <w:t>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631" w:name="_Toc184116692"/>
      <w:r>
        <w:rPr>
          <w:rStyle w:val="CharSClsNo"/>
        </w:rPr>
        <w:t>25</w:t>
      </w:r>
      <w:r>
        <w:t>.</w:t>
      </w:r>
      <w:r>
        <w:tab/>
        <w:t>Presumption of validity and power to make</w:t>
      </w:r>
      <w:bookmarkEnd w:id="631"/>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632" w:name="_Toc184116693"/>
      <w:r>
        <w:rPr>
          <w:rStyle w:val="CharSClsNo"/>
        </w:rPr>
        <w:t>26</w:t>
      </w:r>
      <w:r>
        <w:t>.</w:t>
      </w:r>
      <w:r>
        <w:tab/>
        <w:t>Appointments may be made by name or office</w:t>
      </w:r>
      <w:bookmarkEnd w:id="632"/>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633" w:name="_Toc184116694"/>
      <w:r>
        <w:rPr>
          <w:rStyle w:val="CharSClsNo"/>
        </w:rPr>
        <w:lastRenderedPageBreak/>
        <w:t>27</w:t>
      </w:r>
      <w:r>
        <w:t>.</w:t>
      </w:r>
      <w:r>
        <w:tab/>
        <w:t>Acting appointments</w:t>
      </w:r>
      <w:bookmarkEnd w:id="633"/>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lastRenderedPageBreak/>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634" w:name="_Toc184116695"/>
      <w:r>
        <w:rPr>
          <w:rStyle w:val="CharSClsNo"/>
        </w:rPr>
        <w:t>28</w:t>
      </w:r>
      <w:r>
        <w:t>.</w:t>
      </w:r>
      <w:r>
        <w:tab/>
        <w:t>Powers of appointment imply certain incidental powers</w:t>
      </w:r>
      <w:bookmarkEnd w:id="634"/>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lastRenderedPageBreak/>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635" w:name="_Toc184116696"/>
      <w:r>
        <w:rPr>
          <w:rStyle w:val="CharSClsNo"/>
        </w:rPr>
        <w:t>29</w:t>
      </w:r>
      <w:r>
        <w:t>.</w:t>
      </w:r>
      <w:r>
        <w:tab/>
        <w:t>Delegation of functions</w:t>
      </w:r>
      <w:bookmarkEnd w:id="63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lastRenderedPageBreak/>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lastRenderedPageBreak/>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636" w:name="_Toc184116697"/>
      <w:r>
        <w:rPr>
          <w:rStyle w:val="CharSClsNo"/>
        </w:rPr>
        <w:t>30</w:t>
      </w:r>
      <w:r>
        <w:t>.</w:t>
      </w:r>
      <w:r>
        <w:tab/>
        <w:t>Exercise of powers between enactment and commencement</w:t>
      </w:r>
      <w:bookmarkEnd w:id="636"/>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lastRenderedPageBreak/>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lastRenderedPageBreak/>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37" w:name="_Toc184114822"/>
      <w:bookmarkStart w:id="638" w:name="_Toc184115321"/>
      <w:bookmarkStart w:id="639" w:name="_Toc184116698"/>
      <w:r>
        <w:t>Part 5</w:t>
      </w:r>
      <w:r>
        <w:rPr>
          <w:b w:val="0"/>
        </w:rPr>
        <w:t xml:space="preserve"> — </w:t>
      </w:r>
      <w:r>
        <w:t>Distance, time and age</w:t>
      </w:r>
      <w:bookmarkEnd w:id="637"/>
      <w:bookmarkEnd w:id="638"/>
      <w:bookmarkEnd w:id="639"/>
    </w:p>
    <w:p>
      <w:pPr>
        <w:pStyle w:val="yHeading5"/>
      </w:pPr>
      <w:bookmarkStart w:id="640" w:name="_Toc184116699"/>
      <w:r>
        <w:rPr>
          <w:rStyle w:val="CharSClsNo"/>
        </w:rPr>
        <w:t>31</w:t>
      </w:r>
      <w:r>
        <w:t>.</w:t>
      </w:r>
      <w:r>
        <w:tab/>
        <w:t>Matters relating to distance, time and age</w:t>
      </w:r>
      <w:bookmarkEnd w:id="640"/>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lastRenderedPageBreak/>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641" w:name="_Toc184114824"/>
      <w:bookmarkStart w:id="642" w:name="_Toc184115323"/>
      <w:bookmarkStart w:id="643" w:name="_Toc184116700"/>
      <w:r>
        <w:t>Part 6</w:t>
      </w:r>
      <w:r>
        <w:rPr>
          <w:b w:val="0"/>
        </w:rPr>
        <w:t xml:space="preserve"> — </w:t>
      </w:r>
      <w:r>
        <w:t>Effect of repeal, amendment or expiration</w:t>
      </w:r>
      <w:bookmarkEnd w:id="641"/>
      <w:bookmarkEnd w:id="642"/>
      <w:bookmarkEnd w:id="643"/>
    </w:p>
    <w:p>
      <w:pPr>
        <w:pStyle w:val="yHeading5"/>
      </w:pPr>
      <w:bookmarkStart w:id="644" w:name="_Toc184116701"/>
      <w:r>
        <w:rPr>
          <w:rStyle w:val="CharSClsNo"/>
        </w:rPr>
        <w:t>32</w:t>
      </w:r>
      <w:r>
        <w:t>.</w:t>
      </w:r>
      <w:r>
        <w:tab/>
        <w:t>Time of Law ceasing to have effect</w:t>
      </w:r>
      <w:bookmarkEnd w:id="644"/>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645" w:name="_Toc184116702"/>
      <w:r>
        <w:rPr>
          <w:rStyle w:val="CharSClsNo"/>
        </w:rPr>
        <w:lastRenderedPageBreak/>
        <w:t>33</w:t>
      </w:r>
      <w:r>
        <w:t>.</w:t>
      </w:r>
      <w:r>
        <w:tab/>
        <w:t>Repealed Law provisions not revived</w:t>
      </w:r>
      <w:bookmarkEnd w:id="645"/>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6" w:name="_Toc184116703"/>
      <w:r>
        <w:rPr>
          <w:rStyle w:val="CharSClsNo"/>
        </w:rPr>
        <w:t>34</w:t>
      </w:r>
      <w:r>
        <w:t>.</w:t>
      </w:r>
      <w:r>
        <w:tab/>
        <w:t>Saving of operation of repealed Law provisions</w:t>
      </w:r>
      <w:bookmarkEnd w:id="646"/>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647" w:name="_Toc184116704"/>
      <w:r>
        <w:rPr>
          <w:rStyle w:val="CharSClsNo"/>
        </w:rPr>
        <w:t>35</w:t>
      </w:r>
      <w:r>
        <w:t>.</w:t>
      </w:r>
      <w:r>
        <w:tab/>
        <w:t>Continuance of repealed provisions</w:t>
      </w:r>
      <w:bookmarkEnd w:id="647"/>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8" w:name="_Toc184116705"/>
      <w:r>
        <w:rPr>
          <w:rStyle w:val="CharSClsNo"/>
        </w:rPr>
        <w:t>36</w:t>
      </w:r>
      <w:r>
        <w:t>.</w:t>
      </w:r>
      <w:r>
        <w:tab/>
        <w:t>Law and amending Acts to be read as one</w:t>
      </w:r>
      <w:bookmarkEnd w:id="648"/>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649" w:name="_Toc184114830"/>
      <w:bookmarkStart w:id="650" w:name="_Toc184115329"/>
      <w:bookmarkStart w:id="651" w:name="_Toc184116706"/>
      <w:r>
        <w:t>Part 7</w:t>
      </w:r>
      <w:r>
        <w:rPr>
          <w:b w:val="0"/>
        </w:rPr>
        <w:t xml:space="preserve"> — </w:t>
      </w:r>
      <w:r>
        <w:t>Instruments under Law</w:t>
      </w:r>
      <w:bookmarkEnd w:id="649"/>
      <w:bookmarkEnd w:id="650"/>
      <w:bookmarkEnd w:id="651"/>
    </w:p>
    <w:p>
      <w:pPr>
        <w:pStyle w:val="yHeading5"/>
      </w:pPr>
      <w:bookmarkStart w:id="652" w:name="_Toc184116707"/>
      <w:r>
        <w:rPr>
          <w:rStyle w:val="CharSClsNo"/>
        </w:rPr>
        <w:t>37</w:t>
      </w:r>
      <w:r>
        <w:t>.</w:t>
      </w:r>
      <w:r>
        <w:tab/>
        <w:t>Schedule applies to statutory instruments</w:t>
      </w:r>
      <w:bookmarkEnd w:id="652"/>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653" w:name="_Toc184114832"/>
      <w:bookmarkStart w:id="654" w:name="_Toc184115331"/>
      <w:bookmarkStart w:id="655" w:name="_Toc184116708"/>
      <w:r>
        <w:t>Part 8</w:t>
      </w:r>
      <w:r>
        <w:rPr>
          <w:b w:val="0"/>
        </w:rPr>
        <w:t xml:space="preserve"> — </w:t>
      </w:r>
      <w:r>
        <w:t>Application to coastal sea</w:t>
      </w:r>
      <w:bookmarkEnd w:id="653"/>
      <w:bookmarkEnd w:id="654"/>
      <w:bookmarkEnd w:id="655"/>
    </w:p>
    <w:p>
      <w:pPr>
        <w:pStyle w:val="yHeading5"/>
      </w:pPr>
      <w:bookmarkStart w:id="656" w:name="_Toc184116709"/>
      <w:r>
        <w:rPr>
          <w:rStyle w:val="CharSClsNo"/>
        </w:rPr>
        <w:t>38</w:t>
      </w:r>
      <w:r>
        <w:t>.</w:t>
      </w:r>
      <w:r>
        <w:tab/>
        <w:t>Application</w:t>
      </w:r>
      <w:bookmarkEnd w:id="656"/>
    </w:p>
    <w:p>
      <w:pPr>
        <w:pStyle w:val="ySubsection"/>
      </w:pPr>
      <w:r>
        <w:tab/>
      </w:r>
      <w:r>
        <w:tab/>
        <w:t>This Law has effect in and relation to the coastal sea of this jurisdiction as if that coastal sea were part of this jurisdiction.</w:t>
      </w:r>
    </w:p>
    <w:p>
      <w:pPr>
        <w:pStyle w:val="yHeading3"/>
        <w:spacing w:before="160"/>
      </w:pPr>
      <w:bookmarkStart w:id="657" w:name="_Toc184114834"/>
      <w:bookmarkStart w:id="658" w:name="_Toc184115333"/>
      <w:bookmarkStart w:id="659" w:name="_Toc184116710"/>
      <w:r>
        <w:rPr>
          <w:rStyle w:val="CharSDivNo"/>
        </w:rPr>
        <w:t>Schedule 2</w:t>
      </w:r>
      <w:r>
        <w:t xml:space="preserve"> — </w:t>
      </w:r>
      <w:r>
        <w:rPr>
          <w:rStyle w:val="CharSDivText"/>
        </w:rPr>
        <w:t>Powers of entry by search warrant</w:t>
      </w:r>
      <w:bookmarkEnd w:id="657"/>
      <w:bookmarkEnd w:id="658"/>
      <w:bookmarkEnd w:id="659"/>
    </w:p>
    <w:p>
      <w:pPr>
        <w:pStyle w:val="yHeading5"/>
      </w:pPr>
      <w:bookmarkStart w:id="660" w:name="_Toc184116711"/>
      <w:r>
        <w:rPr>
          <w:rStyle w:val="CharSClsNo"/>
        </w:rPr>
        <w:t>1</w:t>
      </w:r>
      <w:r>
        <w:t>.</w:t>
      </w:r>
      <w:r>
        <w:tab/>
        <w:t>Application for warrant</w:t>
      </w:r>
      <w:bookmarkEnd w:id="660"/>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lastRenderedPageBreak/>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661" w:name="_Toc184116712"/>
      <w:r>
        <w:rPr>
          <w:rStyle w:val="CharSClsNo"/>
        </w:rPr>
        <w:t>2</w:t>
      </w:r>
      <w:r>
        <w:t>.</w:t>
      </w:r>
      <w:r>
        <w:tab/>
        <w:t>Issue of warrant</w:t>
      </w:r>
      <w:bookmarkEnd w:id="661"/>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662" w:name="_Toc184116713"/>
      <w:r>
        <w:rPr>
          <w:rStyle w:val="CharSClsNo"/>
        </w:rPr>
        <w:lastRenderedPageBreak/>
        <w:t>3</w:t>
      </w:r>
      <w:r>
        <w:t>.</w:t>
      </w:r>
      <w:r>
        <w:tab/>
        <w:t>Application by electronic communication</w:t>
      </w:r>
      <w:bookmarkEnd w:id="662"/>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lastRenderedPageBreak/>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663" w:name="_Toc184116714"/>
      <w:r>
        <w:rPr>
          <w:rStyle w:val="CharSClsNo"/>
        </w:rPr>
        <w:t>4</w:t>
      </w:r>
      <w:r>
        <w:t>.</w:t>
      </w:r>
      <w:r>
        <w:tab/>
        <w:t>Procedure before entry under warrant</w:t>
      </w:r>
      <w:bookmarkEnd w:id="663"/>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lastRenderedPageBreak/>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664" w:name="_Toc184116715"/>
      <w:r>
        <w:rPr>
          <w:rStyle w:val="CharSClsNo"/>
        </w:rPr>
        <w:t>5</w:t>
      </w:r>
      <w:r>
        <w:t>.</w:t>
      </w:r>
      <w:r>
        <w:tab/>
        <w:t>Powers after entering premises</w:t>
      </w:r>
      <w:bookmarkEnd w:id="664"/>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78"/>
        </w:sectPr>
      </w:pPr>
    </w:p>
    <w:p>
      <w:pPr>
        <w:pStyle w:val="nHeading2"/>
      </w:pPr>
      <w:bookmarkStart w:id="665" w:name="_Toc184114840"/>
      <w:bookmarkStart w:id="666" w:name="_Toc184115339"/>
      <w:bookmarkStart w:id="667" w:name="_Toc184116716"/>
      <w:r>
        <w:lastRenderedPageBreak/>
        <w:t>Notes</w:t>
      </w:r>
      <w:bookmarkEnd w:id="665"/>
      <w:bookmarkEnd w:id="666"/>
      <w:bookmarkEnd w:id="667"/>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8" w:name="_Toc184116717"/>
      <w:r>
        <w:t>Compilation table</w:t>
      </w:r>
      <w:bookmarkEnd w:id="66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r>
        <w:tc>
          <w:tcPr>
            <w:tcW w:w="2268" w:type="dxa"/>
            <w:tcBorders>
              <w:top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r>
              <w:t>1 Jul 2023 (see s. 2(b) and SL 2023/90 cl. 2)</w:t>
            </w:r>
          </w:p>
        </w:tc>
      </w:tr>
    </w:tbl>
    <w:p>
      <w:pPr>
        <w:pStyle w:val="nHeading3"/>
      </w:pPr>
      <w:bookmarkStart w:id="669" w:name="_Toc184116718"/>
      <w:r>
        <w:lastRenderedPageBreak/>
        <w:t>Uncommenced provisions table</w:t>
      </w:r>
      <w:bookmarkEnd w:id="66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snapToGrid w:val="0"/>
              </w:rPr>
              <w:t>Privacy and Responsible Information Sharing Act 2024</w:t>
            </w:r>
            <w:r>
              <w:rPr>
                <w:iCs/>
                <w:snapToGrid w:val="0"/>
              </w:rPr>
              <w:t xml:space="preserve"> Pt. 6 Div. 1</w:t>
            </w:r>
          </w:p>
        </w:tc>
        <w:tc>
          <w:tcPr>
            <w:tcW w:w="1134" w:type="dxa"/>
          </w:tcPr>
          <w:p>
            <w:pPr>
              <w:pStyle w:val="nTable"/>
              <w:spacing w:after="40"/>
            </w:pPr>
            <w:r>
              <w:t>51 of 2024</w:t>
            </w:r>
          </w:p>
        </w:tc>
        <w:tc>
          <w:tcPr>
            <w:tcW w:w="1134" w:type="dxa"/>
          </w:tcPr>
          <w:p>
            <w:pPr>
              <w:pStyle w:val="nTable"/>
              <w:spacing w:after="40"/>
            </w:pPr>
            <w:r>
              <w:t>6 Dec 2024</w:t>
            </w:r>
          </w:p>
        </w:tc>
        <w:tc>
          <w:tcPr>
            <w:tcW w:w="2552" w:type="dxa"/>
          </w:tcPr>
          <w:p>
            <w:pPr>
              <w:pStyle w:val="nTable"/>
              <w:spacing w:after="40"/>
            </w:pPr>
            <w:r>
              <w:t>To be proclaimed (see s. 2(c))</w:t>
            </w:r>
          </w:p>
        </w:tc>
      </w:tr>
    </w:tbl>
    <w:p>
      <w:pPr>
        <w:pStyle w:val="nHeading3"/>
      </w:pPr>
      <w:bookmarkStart w:id="670" w:name="_Toc184116719"/>
      <w:r>
        <w:t>Other notes</w:t>
      </w:r>
      <w:bookmarkEnd w:id="670"/>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672" w:name="_Toc184114843"/>
      <w:bookmarkStart w:id="673" w:name="_Toc184115343"/>
      <w:bookmarkStart w:id="674" w:name="_Toc184116720"/>
      <w:r>
        <w:rPr>
          <w:sz w:val="28"/>
        </w:rPr>
        <w:lastRenderedPageBreak/>
        <w:t>Defined terms</w:t>
      </w:r>
      <w:bookmarkEnd w:id="672"/>
      <w:bookmarkEnd w:id="673"/>
      <w:bookmarkEnd w:id="674"/>
    </w:p>
    <w:p>
      <w:pPr>
        <w:ind w:left="850" w:right="850"/>
        <w:jc w:val="center"/>
        <w:rPr>
          <w:i/>
          <w:sz w:val="18"/>
        </w:rPr>
      </w:pPr>
    </w:p>
    <w:p>
      <w:pPr>
        <w:ind w:left="850" w:right="850"/>
        <w:jc w:val="center"/>
        <w:rPr>
          <w:i/>
          <w:sz w:val="18"/>
        </w:rPr>
      </w:pPr>
      <w:r>
        <w:rPr>
          <w:i/>
          <w:sz w:val="18"/>
        </w:rPr>
        <w:t>[This is a list of terms defined and the provisions where they are defined.  Unless otherwise indicated references are to provisions in the National Law set out in the Schedule to this Act.</w:t>
      </w:r>
    </w:p>
    <w:p>
      <w:pPr>
        <w:ind w:left="850" w:right="850"/>
        <w:jc w:val="center"/>
        <w:rPr>
          <w:i/>
          <w:sz w:val="18"/>
        </w:rPr>
      </w:pPr>
      <w:r>
        <w:rPr>
          <w:i/>
          <w:sz w:val="18"/>
        </w:rPr>
        <w:t>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Act</w:t>
      </w:r>
      <w:r>
        <w:tab/>
        <w:t>325, 332</w:t>
      </w:r>
    </w:p>
    <w:p>
      <w:pPr>
        <w:pStyle w:val="DefinedTerms"/>
      </w:pPr>
      <w:r>
        <w:t>Act</w:t>
      </w:r>
      <w:r>
        <w:tab/>
        <w:t>Sch. 1 cl. 12(1)</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application period</w:t>
      </w:r>
      <w:r>
        <w:tab/>
        <w:t>330C(1)</w:t>
      </w:r>
    </w:p>
    <w:p>
      <w:pPr>
        <w:pStyle w:val="DefinedTerms"/>
      </w:pPr>
      <w:r>
        <w:t>appoint</w:t>
      </w:r>
      <w:r>
        <w:tab/>
        <w:t>Sch. 1 cl. 12(1)</w:t>
      </w:r>
    </w:p>
    <w:p>
      <w:pPr>
        <w:pStyle w:val="DefinedTerms"/>
      </w:pPr>
      <w:r>
        <w:t>appointed day</w:t>
      </w:r>
      <w:r>
        <w:tab/>
        <w:t>326(1), 328(1)</w:t>
      </w:r>
    </w:p>
    <w:p>
      <w:pPr>
        <w:pStyle w:val="DefinedTerms"/>
      </w:pPr>
      <w:r>
        <w:t>approved education and care service</w:t>
      </w:r>
      <w:r>
        <w:tab/>
        <w:t>5(1)</w:t>
      </w:r>
    </w:p>
    <w:p>
      <w:pPr>
        <w:pStyle w:val="DefinedTerms"/>
      </w:pPr>
      <w:r>
        <w:t>approved family day care service</w:t>
      </w:r>
      <w:r>
        <w:tab/>
        <w:t>5(1)</w:t>
      </w:r>
    </w:p>
    <w:p>
      <w:pPr>
        <w:pStyle w:val="DefinedTerms"/>
      </w:pPr>
      <w:r>
        <w:t>approved family day care venue</w:t>
      </w:r>
      <w:r>
        <w:tab/>
        <w:t>5(1)</w:t>
      </w:r>
    </w:p>
    <w:p>
      <w:pPr>
        <w:pStyle w:val="DefinedTerms"/>
      </w:pPr>
      <w:r>
        <w:t>approved learning framework</w:t>
      </w:r>
      <w:r>
        <w:tab/>
        <w:t>5(1)</w:t>
      </w:r>
    </w:p>
    <w:p>
      <w:pPr>
        <w:pStyle w:val="DefinedTerms"/>
      </w:pPr>
      <w:r>
        <w:t>approved provider</w:t>
      </w:r>
      <w:r>
        <w:tab/>
        <w:t>5(1)</w:t>
      </w:r>
    </w:p>
    <w:p>
      <w:pPr>
        <w:pStyle w:val="DefinedTerms"/>
      </w:pPr>
      <w:r>
        <w:t>assent day</w:t>
      </w:r>
      <w:r>
        <w:tab/>
        <w:t>Act s. 2(a)</w:t>
      </w:r>
    </w:p>
    <w:p>
      <w:pPr>
        <w:pStyle w:val="DefinedTerms"/>
      </w:pPr>
      <w:r>
        <w:t>associated children’s service</w:t>
      </w:r>
      <w:r>
        <w:tab/>
        <w:t>5(1)</w:t>
      </w:r>
    </w:p>
    <w:p>
      <w:pPr>
        <w:pStyle w:val="DefinedTerms"/>
      </w:pPr>
      <w:r>
        <w:t>Australia</w:t>
      </w:r>
      <w:r>
        <w:tab/>
        <w:t>Sch. 1 cl. 12(1)</w:t>
      </w:r>
    </w:p>
    <w:p>
      <w:pPr>
        <w:pStyle w:val="DefinedTerms"/>
      </w:pPr>
      <w:r>
        <w:t>Australian Accounting Standards</w:t>
      </w:r>
      <w:r>
        <w:tab/>
        <w:t>5(1)</w:t>
      </w:r>
    </w:p>
    <w:p>
      <w:pPr>
        <w:pStyle w:val="DefinedTerms"/>
      </w:pPr>
      <w:r>
        <w:t>authorised nominee</w:t>
      </w:r>
      <w:r>
        <w:tab/>
        <w:t>165A(5), 170(5)</w:t>
      </w:r>
    </w:p>
    <w:p>
      <w:pPr>
        <w:pStyle w:val="DefinedTerms"/>
      </w:pPr>
      <w:r>
        <w:t>authorised officer</w:t>
      </w:r>
      <w:r>
        <w:tab/>
        <w:t>5(1)</w:t>
      </w:r>
    </w:p>
    <w:p>
      <w:pPr>
        <w:pStyle w:val="DefinedTerms"/>
      </w:pPr>
      <w:r>
        <w:t>authorised person</w:t>
      </w:r>
      <w:r>
        <w:tab/>
        <w:t>170(5)</w:t>
      </w:r>
    </w:p>
    <w:p>
      <w:pPr>
        <w:pStyle w:val="DefinedTerms"/>
      </w:pPr>
      <w:r>
        <w:t>Authority Fund</w:t>
      </w:r>
      <w:r>
        <w:tab/>
        <w:t>5(1)</w:t>
      </w:r>
    </w:p>
    <w:p>
      <w:pPr>
        <w:pStyle w:val="DefinedTerms"/>
      </w:pPr>
      <w:r>
        <w:t>Board</w:t>
      </w:r>
      <w:r>
        <w:tab/>
        <w:t>5(1)</w:t>
      </w:r>
    </w:p>
    <w:p>
      <w:pPr>
        <w:pStyle w:val="DefinedTerms"/>
      </w:pPr>
      <w:r>
        <w:t>business day</w:t>
      </w:r>
      <w:r>
        <w:tab/>
        <w:t>Sch. 1 cl. 12(1)</w:t>
      </w:r>
    </w:p>
    <w:p>
      <w:pPr>
        <w:pStyle w:val="DefinedTerms"/>
      </w:pPr>
      <w:r>
        <w:t>calendar month</w:t>
      </w:r>
      <w:r>
        <w:tab/>
        <w:t>Sch. 1 cl. 12(1)</w:t>
      </w:r>
    </w:p>
    <w:p>
      <w:pPr>
        <w:pStyle w:val="DefinedTerms"/>
      </w:pPr>
      <w:r>
        <w:t>calendar year</w:t>
      </w:r>
      <w:r>
        <w:tab/>
        <w:t>Sch. 1 cl. 12(1)</w:t>
      </w:r>
    </w:p>
    <w:p>
      <w:pPr>
        <w:pStyle w:val="DefinedTerms"/>
      </w:pPr>
      <w:r>
        <w:t>chief executive officer</w:t>
      </w:r>
      <w:r>
        <w:tab/>
        <w:t>5(1)</w:t>
      </w:r>
    </w:p>
    <w:p>
      <w:pPr>
        <w:pStyle w:val="DefinedTerms"/>
      </w:pPr>
      <w:r>
        <w:t>child protection law</w:t>
      </w:r>
      <w:r>
        <w:tab/>
        <w:t>Act s. 6</w:t>
      </w:r>
    </w:p>
    <w:p>
      <w:pPr>
        <w:pStyle w:val="DefinedTerms"/>
      </w:pPr>
      <w:r>
        <w:t>children’s service</w:t>
      </w:r>
      <w:r>
        <w:tab/>
        <w:t>5(1)</w:t>
      </w:r>
    </w:p>
    <w:p>
      <w:pPr>
        <w:pStyle w:val="DefinedTerms"/>
      </w:pPr>
      <w:r>
        <w:t>children’s services law</w:t>
      </w:r>
      <w:r>
        <w:tab/>
        <w:t>5(1)</w:t>
      </w:r>
    </w:p>
    <w:p>
      <w:pPr>
        <w:pStyle w:val="DefinedTerms"/>
      </w:pPr>
      <w:r>
        <w:t>children’s services regulator</w:t>
      </w:r>
      <w:r>
        <w:tab/>
        <w:t>5(1)</w:t>
      </w:r>
    </w:p>
    <w:p>
      <w:pPr>
        <w:pStyle w:val="DefinedTerms"/>
      </w:pPr>
      <w:r>
        <w:t>commencement</w:t>
      </w:r>
      <w:r>
        <w:tab/>
        <w:t>Sch. 1 cl. 12(1)</w:t>
      </w:r>
    </w:p>
    <w:p>
      <w:pPr>
        <w:pStyle w:val="DefinedTerms"/>
      </w:pPr>
      <w:r>
        <w:t>commencement day</w:t>
      </w:r>
      <w:r>
        <w:tab/>
        <w:t>325, 332</w:t>
      </w:r>
    </w:p>
    <w:p>
      <w:pPr>
        <w:pStyle w:val="DefinedTerms"/>
      </w:pPr>
      <w:r>
        <w:t>Commonwealth</w:t>
      </w:r>
      <w:r>
        <w:tab/>
        <w:t>Sch. 1 cl. 12(1)</w:t>
      </w:r>
    </w:p>
    <w:p>
      <w:pPr>
        <w:pStyle w:val="DefinedTerms"/>
      </w:pPr>
      <w:r>
        <w:t>Commonwealth Minister</w:t>
      </w:r>
      <w:r>
        <w:tab/>
        <w:t>5(1)</w:t>
      </w:r>
    </w:p>
    <w:p>
      <w:pPr>
        <w:pStyle w:val="DefinedTerms"/>
      </w:pPr>
      <w:r>
        <w:t>community kindergarten</w:t>
      </w:r>
      <w:r>
        <w:tab/>
        <w:t>5(1)</w:t>
      </w:r>
    </w:p>
    <w:p>
      <w:pPr>
        <w:pStyle w:val="DefinedTerms"/>
      </w:pPr>
      <w:r>
        <w:t>compliance direction</w:t>
      </w:r>
      <w:r>
        <w:tab/>
        <w:t>5(1)</w:t>
      </w:r>
    </w:p>
    <w:p>
      <w:pPr>
        <w:pStyle w:val="DefinedTerms"/>
      </w:pPr>
      <w:r>
        <w:t>compliance notice</w:t>
      </w:r>
      <w:r>
        <w:tab/>
        <w:t>5(1)</w:t>
      </w:r>
    </w:p>
    <w:p>
      <w:pPr>
        <w:pStyle w:val="DefinedTerms"/>
      </w:pPr>
      <w:r>
        <w:lastRenderedPageBreak/>
        <w:t>confer</w:t>
      </w:r>
      <w:r>
        <w:tab/>
        <w:t>Sch. 1 cl. 12(1)</w:t>
      </w:r>
    </w:p>
    <w:p>
      <w:pPr>
        <w:pStyle w:val="DefinedTerms"/>
      </w:pPr>
      <w:r>
        <w:t>contravene</w:t>
      </w:r>
      <w:r>
        <w:tab/>
        <w:t>Sch. 1 cl. 12(1)</w:t>
      </w:r>
    </w:p>
    <w:p>
      <w:pPr>
        <w:pStyle w:val="DefinedTerms"/>
      </w:pPr>
      <w:r>
        <w:t>country</w:t>
      </w:r>
      <w:r>
        <w:tab/>
        <w:t>Sch. 1 cl. 12(1)</w:t>
      </w:r>
    </w:p>
    <w:p>
      <w:pPr>
        <w:pStyle w:val="DefinedTerms"/>
      </w:pPr>
      <w:r>
        <w:t>court</w:t>
      </w:r>
      <w:r>
        <w:tab/>
        <w:t>Act s. 6</w:t>
      </w:r>
    </w:p>
    <w:p>
      <w:pPr>
        <w:pStyle w:val="DefinedTerms"/>
      </w:pPr>
      <w:r>
        <w:t>date of assent</w:t>
      </w:r>
      <w:r>
        <w:tab/>
        <w:t>Sch. 1 cl. 12(1)</w:t>
      </w:r>
    </w:p>
    <w:p>
      <w:pPr>
        <w:pStyle w:val="DefinedTerms"/>
      </w:pPr>
      <w:r>
        <w:t>de facto relationship</w:t>
      </w:r>
      <w:r>
        <w:tab/>
        <w:t>Act s. 6</w:t>
      </w:r>
    </w:p>
    <w:p>
      <w:pPr>
        <w:pStyle w:val="DefinedTerms"/>
      </w:pPr>
      <w:r>
        <w:t>declared approved family day care service</w:t>
      </w:r>
      <w:r>
        <w:tab/>
        <w:t>305</w:t>
      </w:r>
    </w:p>
    <w:p>
      <w:pPr>
        <w:pStyle w:val="DefinedTerms"/>
      </w:pPr>
      <w:r>
        <w:t>declared approved family day care venue</w:t>
      </w:r>
      <w:r>
        <w:tab/>
        <w:t>305</w:t>
      </w:r>
    </w:p>
    <w:p>
      <w:pPr>
        <w:pStyle w:val="DefinedTerms"/>
      </w:pPr>
      <w:r>
        <w:t>declared approved provider</w:t>
      </w:r>
      <w:r>
        <w:tab/>
        <w:t>305</w:t>
      </w:r>
    </w:p>
    <w:p>
      <w:pPr>
        <w:pStyle w:val="DefinedTerms"/>
      </w:pPr>
      <w:r>
        <w:t>declared approved service</w:t>
      </w:r>
      <w:r>
        <w:tab/>
        <w:t>305</w:t>
      </w:r>
    </w:p>
    <w:p>
      <w:pPr>
        <w:pStyle w:val="DefinedTerms"/>
      </w:pPr>
      <w:r>
        <w:t>declared compliance notice</w:t>
      </w:r>
      <w:r>
        <w:tab/>
        <w:t>305</w:t>
      </w:r>
    </w:p>
    <w:p>
      <w:pPr>
        <w:pStyle w:val="DefinedTerms"/>
      </w:pPr>
      <w:r>
        <w:t>declared enforceable undertaking</w:t>
      </w:r>
      <w:r>
        <w:tab/>
        <w:t>305</w:t>
      </w:r>
    </w:p>
    <w:p>
      <w:pPr>
        <w:pStyle w:val="DefinedTerms"/>
      </w:pPr>
      <w:r>
        <w:t>declared nominated supervisor</w:t>
      </w:r>
      <w:r>
        <w:tab/>
        <w:t>305</w:t>
      </w:r>
    </w:p>
    <w:p>
      <w:pPr>
        <w:pStyle w:val="DefinedTerms"/>
      </w:pPr>
      <w:r>
        <w:t>declared out of scope service</w:t>
      </w:r>
      <w:r>
        <w:tab/>
        <w:t>305</w:t>
      </w:r>
    </w:p>
    <w:p>
      <w:pPr>
        <w:pStyle w:val="DefinedTerms"/>
      </w:pPr>
      <w:r>
        <w:t>definition</w:t>
      </w:r>
      <w:r>
        <w:tab/>
        <w:t>Sch. 1 cl. 12(1)</w:t>
      </w:r>
    </w:p>
    <w:p>
      <w:pPr>
        <w:pStyle w:val="DefinedTerms"/>
      </w:pPr>
      <w:r>
        <w:t>disciplinary action</w:t>
      </w:r>
      <w:r>
        <w:tab/>
        <w:t>5(1)</w:t>
      </w:r>
    </w:p>
    <w:p>
      <w:pPr>
        <w:pStyle w:val="DefinedTerms"/>
      </w:pPr>
      <w:r>
        <w:t>disclosed information</w:t>
      </w:r>
      <w:r>
        <w:tab/>
        <w:t>219(4)</w:t>
      </w:r>
    </w:p>
    <w:p>
      <w:pPr>
        <w:pStyle w:val="DefinedTerms"/>
      </w:pPr>
      <w:r>
        <w:t>document</w:t>
      </w:r>
      <w:r>
        <w:tab/>
        <w:t>Sch. 1 cl. 12(1)</w:t>
      </w:r>
    </w:p>
    <w:p>
      <w:pPr>
        <w:pStyle w:val="DefinedTerms"/>
      </w:pPr>
      <w:r>
        <w:t>education and care service</w:t>
      </w:r>
      <w:r>
        <w:tab/>
        <w:t>5(1)</w:t>
      </w:r>
    </w:p>
    <w:p>
      <w:pPr>
        <w:pStyle w:val="DefinedTerms"/>
      </w:pPr>
      <w:r>
        <w:t>education and care service premises</w:t>
      </w:r>
      <w:r>
        <w:tab/>
        <w:t>5(1)</w:t>
      </w:r>
    </w:p>
    <w:p>
      <w:pPr>
        <w:pStyle w:val="DefinedTerms"/>
      </w:pPr>
      <w:r>
        <w:t>Education and Care Services National Law (Western Australia)</w:t>
      </w:r>
      <w:r>
        <w:tab/>
        <w:t>Act s. 3(2)</w:t>
      </w:r>
    </w:p>
    <w:p>
      <w:pPr>
        <w:pStyle w:val="DefinedTerms"/>
      </w:pPr>
      <w:r>
        <w:t>education law</w:t>
      </w:r>
      <w:r>
        <w:tab/>
        <w:t>5(1)</w:t>
      </w:r>
    </w:p>
    <w:p>
      <w:pPr>
        <w:pStyle w:val="DefinedTerms"/>
      </w:pPr>
      <w:r>
        <w:t>educational program</w:t>
      </w:r>
      <w:r>
        <w:tab/>
        <w:t>5(1)</w:t>
      </w:r>
    </w:p>
    <w:p>
      <w:pPr>
        <w:pStyle w:val="DefinedTerms"/>
      </w:pPr>
      <w:r>
        <w:t>educator</w:t>
      </w:r>
      <w:r>
        <w:tab/>
        <w:t>5(1)</w:t>
      </w:r>
    </w:p>
    <w:p>
      <w:pPr>
        <w:pStyle w:val="DefinedTerms"/>
      </w:pPr>
      <w:r>
        <w:t>electronic communication</w:t>
      </w:r>
      <w:r>
        <w:tab/>
        <w:t>Sch. 1 cl. 12(1)</w:t>
      </w:r>
    </w:p>
    <w:p>
      <w:pPr>
        <w:pStyle w:val="DefinedTerms"/>
      </w:pPr>
      <w:r>
        <w:t>eligible association</w:t>
      </w:r>
      <w:r>
        <w:tab/>
        <w:t>5(1)</w:t>
      </w:r>
    </w:p>
    <w:p>
      <w:pPr>
        <w:pStyle w:val="DefinedTerms"/>
      </w:pPr>
      <w:r>
        <w:t>estate</w:t>
      </w:r>
      <w:r>
        <w:tab/>
        <w:t>Sch. 1 cl. 12(1)</w:t>
      </w:r>
    </w:p>
    <w:p>
      <w:pPr>
        <w:pStyle w:val="DefinedTerms"/>
      </w:pPr>
      <w:r>
        <w:t>executor</w:t>
      </w:r>
      <w:r>
        <w:tab/>
        <w:t>5(1)</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family day care co</w:t>
      </w:r>
      <w:r>
        <w:noBreakHyphen/>
        <w:t>ordinator</w:t>
      </w:r>
      <w:r>
        <w:tab/>
        <w:t>5(1)</w:t>
      </w:r>
    </w:p>
    <w:p>
      <w:pPr>
        <w:pStyle w:val="DefinedTerms"/>
      </w:pPr>
      <w:r>
        <w:t>family day care educator</w:t>
      </w:r>
      <w:r>
        <w:tab/>
        <w:t>5(1)</w:t>
      </w:r>
    </w:p>
    <w:p>
      <w:pPr>
        <w:pStyle w:val="DefinedTerms"/>
      </w:pPr>
      <w:r>
        <w:t>family day care educator assistant</w:t>
      </w:r>
      <w:r>
        <w:tab/>
        <w:t>5(1)</w:t>
      </w:r>
    </w:p>
    <w:p>
      <w:pPr>
        <w:pStyle w:val="DefinedTerms"/>
      </w:pPr>
      <w:r>
        <w:t>family day care residence</w:t>
      </w:r>
      <w:r>
        <w:tab/>
        <w:t>5(1)</w:t>
      </w:r>
    </w:p>
    <w:p>
      <w:pPr>
        <w:pStyle w:val="DefinedTerms"/>
      </w:pPr>
      <w:r>
        <w:t>family day care service</w:t>
      </w:r>
      <w:r>
        <w:tab/>
        <w:t>5(1)</w:t>
      </w:r>
    </w:p>
    <w:p>
      <w:pPr>
        <w:pStyle w:val="DefinedTerms"/>
      </w:pPr>
      <w:r>
        <w:t>family member</w:t>
      </w:r>
      <w:r>
        <w:tab/>
        <w:t>5(1)</w:t>
      </w:r>
    </w:p>
    <w:p>
      <w:pPr>
        <w:pStyle w:val="DefinedTerms"/>
      </w:pPr>
      <w:r>
        <w:t>financial year</w:t>
      </w:r>
      <w:r>
        <w:tab/>
        <w:t>Sch. 1 cl. 12(1)</w:t>
      </w:r>
    </w:p>
    <w:p>
      <w:pPr>
        <w:pStyle w:val="DefinedTerms"/>
      </w:pPr>
      <w:r>
        <w:t>FOI Act</w:t>
      </w:r>
      <w:r>
        <w:tab/>
        <w:t>264(4)</w:t>
      </w:r>
    </w:p>
    <w:p>
      <w:pPr>
        <w:pStyle w:val="DefinedTerms"/>
      </w:pPr>
      <w:r>
        <w:t>foreign country</w:t>
      </w:r>
      <w:r>
        <w:tab/>
        <w:t>Sch. 1 cl. 12(1)</w:t>
      </w:r>
    </w:p>
    <w:p>
      <w:pPr>
        <w:pStyle w:val="DefinedTerms"/>
      </w:pPr>
      <w:r>
        <w:t>former approval</w:t>
      </w:r>
      <w:r>
        <w:tab/>
        <w:t>305</w:t>
      </w:r>
    </w:p>
    <w:p>
      <w:pPr>
        <w:pStyle w:val="DefinedTerms"/>
      </w:pPr>
      <w:r>
        <w:t>former education and care services law</w:t>
      </w:r>
      <w:r>
        <w:tab/>
        <w:t>5(1)</w:t>
      </w:r>
    </w:p>
    <w:p>
      <w:pPr>
        <w:pStyle w:val="DefinedTerms"/>
      </w:pPr>
      <w:r>
        <w:t>formerly approved family day care venue</w:t>
      </w:r>
      <w:r>
        <w:tab/>
        <w:t>326(1)</w:t>
      </w:r>
    </w:p>
    <w:p>
      <w:pPr>
        <w:pStyle w:val="DefinedTerms"/>
      </w:pPr>
      <w:r>
        <w:lastRenderedPageBreak/>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grade 1</w:t>
      </w:r>
      <w:r>
        <w:tab/>
        <w:t>5(1)</w:t>
      </w:r>
    </w:p>
    <w:p>
      <w:pPr>
        <w:pStyle w:val="DefinedTerms"/>
      </w:pPr>
      <w:r>
        <w:t>guardian</w:t>
      </w:r>
      <w:r>
        <w:tab/>
        <w:t>5(1)</w:t>
      </w:r>
    </w:p>
    <w:p>
      <w:pPr>
        <w:pStyle w:val="DefinedTerms"/>
      </w:pPr>
      <w:r>
        <w:t>inappropriate person</w:t>
      </w:r>
      <w:r>
        <w:tab/>
        <w:t>171(3)</w:t>
      </w:r>
    </w:p>
    <w:p>
      <w:pPr>
        <w:pStyle w:val="DefinedTerms"/>
      </w:pPr>
      <w:r>
        <w:t>individual</w:t>
      </w:r>
      <w:r>
        <w:tab/>
        <w:t>Sch. 1 cl. 12(1)</w:t>
      </w:r>
    </w:p>
    <w:p>
      <w:pPr>
        <w:pStyle w:val="DefinedTerms"/>
      </w:pPr>
      <w:r>
        <w:t>information system</w:t>
      </w:r>
      <w:r>
        <w:tab/>
        <w:t>Sch. 1 cl. 12(1)</w:t>
      </w:r>
    </w:p>
    <w:p>
      <w:pPr>
        <w:pStyle w:val="DefinedTerms"/>
      </w:pPr>
      <w:r>
        <w:t>infringements law</w:t>
      </w:r>
      <w:r>
        <w:tab/>
        <w:t>5(1)</w:t>
      </w:r>
    </w:p>
    <w:p>
      <w:pPr>
        <w:pStyle w:val="DefinedTerms"/>
      </w:pPr>
      <w:r>
        <w:t>insert</w:t>
      </w:r>
      <w:r>
        <w:tab/>
        <w:t>Sch. 1 cl. 12(1)</w:t>
      </w:r>
    </w:p>
    <w:p>
      <w:pPr>
        <w:pStyle w:val="DefinedTerms"/>
      </w:pPr>
      <w:r>
        <w:t>instrument</w:t>
      </w:r>
      <w:r>
        <w:tab/>
        <w:t>Sch. 1 cl. 12(1)</w:t>
      </w:r>
    </w:p>
    <w:p>
      <w:pPr>
        <w:pStyle w:val="DefinedTerms"/>
      </w:pPr>
      <w:r>
        <w:t>interest</w:t>
      </w:r>
      <w:r>
        <w:tab/>
        <w:t>Sch. 1 cl. 12(1)</w:t>
      </w:r>
    </w:p>
    <w:p>
      <w:pPr>
        <w:pStyle w:val="DefinedTerms"/>
      </w:pPr>
      <w:r>
        <w:t>internal Territory</w:t>
      </w:r>
      <w:r>
        <w:tab/>
        <w:t>Sch. 1 cl. 12(1)</w:t>
      </w:r>
    </w:p>
    <w:p>
      <w:pPr>
        <w:pStyle w:val="DefinedTerms"/>
      </w:pPr>
      <w:r>
        <w:t>Jervis Bay Territory</w:t>
      </w:r>
      <w:r>
        <w:tab/>
        <w:t>Sch. 1 cl. 12(1)</w:t>
      </w:r>
    </w:p>
    <w:p>
      <w:pPr>
        <w:pStyle w:val="DefinedTerms"/>
      </w:pPr>
      <w:r>
        <w:t>local application provisions of this Act</w:t>
      </w:r>
      <w:r>
        <w:tab/>
        <w:t>Act s. 3(1)</w:t>
      </w:r>
    </w:p>
    <w:p>
      <w:pPr>
        <w:pStyle w:val="DefinedTerms"/>
      </w:pPr>
      <w:r>
        <w:t>local authority</w:t>
      </w:r>
      <w:r>
        <w:tab/>
        <w:t>Act s. 6</w:t>
      </w:r>
    </w:p>
    <w:p>
      <w:pPr>
        <w:pStyle w:val="DefinedTerms"/>
      </w:pPr>
      <w:r>
        <w:t>magistrate</w:t>
      </w:r>
      <w:r>
        <w:tab/>
        <w:t>Act s. 6</w:t>
      </w:r>
    </w:p>
    <w:p>
      <w:pPr>
        <w:pStyle w:val="DefinedTerms"/>
      </w:pPr>
      <w:r>
        <w:t>make</w:t>
      </w:r>
      <w:r>
        <w:tab/>
        <w:t>Sch. 1 cl. 12(1)</w:t>
      </w:r>
    </w:p>
    <w:p>
      <w:pPr>
        <w:pStyle w:val="DefinedTerms"/>
      </w:pPr>
      <w:r>
        <w:t>Ministerial Council</w:t>
      </w:r>
      <w:r>
        <w:tab/>
        <w:t>5(1)</w:t>
      </w:r>
    </w:p>
    <w:p>
      <w:pPr>
        <w:pStyle w:val="DefinedTerms"/>
      </w:pPr>
      <w:r>
        <w:t>minor</w:t>
      </w:r>
      <w:r>
        <w:tab/>
        <w:t>Sch. 1 cl. 12(1)</w:t>
      </w:r>
    </w:p>
    <w:p>
      <w:pPr>
        <w:pStyle w:val="DefinedTerms"/>
      </w:pPr>
      <w:r>
        <w:t>modification</w:t>
      </w:r>
      <w:r>
        <w:tab/>
        <w:t>Sch. 1 cl. 12(1)</w:t>
      </w:r>
    </w:p>
    <w:p>
      <w:pPr>
        <w:pStyle w:val="DefinedTerms"/>
      </w:pPr>
      <w:r>
        <w:t>monetary order</w:t>
      </w:r>
      <w:r>
        <w:tab/>
        <w:t>25(2), 70(2)</w:t>
      </w:r>
    </w:p>
    <w:p>
      <w:pPr>
        <w:pStyle w:val="DefinedTerms"/>
      </w:pPr>
      <w:r>
        <w:t>month</w:t>
      </w:r>
      <w:r>
        <w:tab/>
        <w:t>Sch. 1 cl. 12(1)</w:t>
      </w:r>
    </w:p>
    <w:p>
      <w:pPr>
        <w:pStyle w:val="DefinedTerms"/>
      </w:pPr>
      <w:r>
        <w:t>named month</w:t>
      </w:r>
      <w:r>
        <w:tab/>
        <w:t>Sch. 1 cl. 12(1)</w:t>
      </w:r>
    </w:p>
    <w:p>
      <w:pPr>
        <w:pStyle w:val="DefinedTerms"/>
      </w:pPr>
      <w:r>
        <w:t>National Authority</w:t>
      </w:r>
      <w:r>
        <w:tab/>
        <w:t>5(1)</w:t>
      </w:r>
    </w:p>
    <w:p>
      <w:pPr>
        <w:pStyle w:val="DefinedTerms"/>
      </w:pPr>
      <w:r>
        <w:t>national education and care services quality framework</w:t>
      </w:r>
      <w:r>
        <w:tab/>
        <w:t>5(1)</w:t>
      </w:r>
    </w:p>
    <w:p>
      <w:pPr>
        <w:pStyle w:val="DefinedTerms"/>
      </w:pPr>
      <w:r>
        <w:t>National Partnership Agreement</w:t>
      </w:r>
      <w:r>
        <w:tab/>
        <w:t>5(1)</w:t>
      </w:r>
    </w:p>
    <w:p>
      <w:pPr>
        <w:pStyle w:val="DefinedTerms"/>
      </w:pPr>
      <w:r>
        <w:t>National Quality Framework</w:t>
      </w:r>
      <w:r>
        <w:tab/>
        <w:t>5(1)</w:t>
      </w:r>
    </w:p>
    <w:p>
      <w:pPr>
        <w:pStyle w:val="DefinedTerms"/>
      </w:pPr>
      <w:r>
        <w:t>National Quality Standard</w:t>
      </w:r>
      <w:r>
        <w:tab/>
        <w:t>5(1)</w:t>
      </w:r>
    </w:p>
    <w:p>
      <w:pPr>
        <w:pStyle w:val="DefinedTerms"/>
      </w:pPr>
      <w:r>
        <w:t>national regulations</w:t>
      </w:r>
      <w:r>
        <w:tab/>
        <w:t>5(1)</w:t>
      </w:r>
    </w:p>
    <w:p>
      <w:pPr>
        <w:pStyle w:val="DefinedTerms"/>
      </w:pPr>
      <w:r>
        <w:t>nominated supervisor</w:t>
      </w:r>
      <w:r>
        <w:tab/>
        <w:t>5(1)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5(1), Sch.1 cl. 12(1)</w:t>
      </w:r>
    </w:p>
    <w:p>
      <w:pPr>
        <w:pStyle w:val="DefinedTerms"/>
      </w:pPr>
      <w:r>
        <w:t>Ombudsman Act</w:t>
      </w:r>
      <w:r>
        <w:tab/>
        <w:t>282(4)</w:t>
      </w:r>
    </w:p>
    <w:p>
      <w:pPr>
        <w:pStyle w:val="DefinedTerms"/>
      </w:pPr>
      <w:r>
        <w:t>omit</w:t>
      </w:r>
      <w:r>
        <w:tab/>
        <w:t>Sch. 1 cl. 12(1)</w:t>
      </w:r>
    </w:p>
    <w:p>
      <w:pPr>
        <w:pStyle w:val="DefinedTerms"/>
      </w:pPr>
      <w:r>
        <w:t>ordinary meaning</w:t>
      </w:r>
      <w:r>
        <w:tab/>
        <w:t>Sch. 1 cl. 8(1)</w:t>
      </w:r>
    </w:p>
    <w:p>
      <w:pPr>
        <w:pStyle w:val="DefinedTerms"/>
      </w:pPr>
      <w:r>
        <w:t>parent</w:t>
      </w:r>
      <w:r>
        <w:tab/>
        <w:t>5(1), 165A(5)</w:t>
      </w:r>
    </w:p>
    <w:p>
      <w:pPr>
        <w:pStyle w:val="DefinedTerms"/>
      </w:pPr>
      <w:r>
        <w:t>Part 2</w:t>
      </w:r>
      <w:r>
        <w:tab/>
        <w:t>Act s. 2(b)(ii)</w:t>
      </w:r>
    </w:p>
    <w:p>
      <w:pPr>
        <w:pStyle w:val="DefinedTerms"/>
      </w:pPr>
      <w:r>
        <w:t>participating jurisdiction</w:t>
      </w:r>
      <w:r>
        <w:tab/>
        <w:t>5(1)</w:t>
      </w:r>
    </w:p>
    <w:p>
      <w:pPr>
        <w:pStyle w:val="DefinedTerms"/>
      </w:pPr>
      <w:r>
        <w:t>party</w:t>
      </w:r>
      <w:r>
        <w:tab/>
        <w:t>Sch. 1 cl. 12(1)</w:t>
      </w:r>
    </w:p>
    <w:p>
      <w:pPr>
        <w:pStyle w:val="DefinedTerms"/>
      </w:pPr>
      <w:r>
        <w:lastRenderedPageBreak/>
        <w:t>payment</w:t>
      </w:r>
      <w:r>
        <w:tab/>
        <w:t>5(1)</w:t>
      </w:r>
    </w:p>
    <w:p>
      <w:pPr>
        <w:pStyle w:val="DefinedTerms"/>
      </w:pPr>
      <w:r>
        <w:t>penalty</w:t>
      </w:r>
      <w:r>
        <w:tab/>
        <w:t>Sch. 1 cl. 12(1)</w:t>
      </w:r>
    </w:p>
    <w:p>
      <w:pPr>
        <w:pStyle w:val="DefinedTerms"/>
      </w:pPr>
      <w:r>
        <w:t>person</w:t>
      </w:r>
      <w:r>
        <w:tab/>
        <w:t>5(1)</w:t>
      </w:r>
    </w:p>
    <w:p>
      <w:pPr>
        <w:pStyle w:val="DefinedTerms"/>
      </w:pPr>
      <w:r>
        <w:t>person in day</w:t>
      </w:r>
      <w:r>
        <w:noBreakHyphen/>
        <w:t>to</w:t>
      </w:r>
      <w:r>
        <w:noBreakHyphen/>
        <w:t>day charge</w:t>
      </w:r>
      <w:r>
        <w:tab/>
        <w:t>5(1)</w:t>
      </w:r>
    </w:p>
    <w:p>
      <w:pPr>
        <w:pStyle w:val="DefinedTerms"/>
      </w:pPr>
      <w:r>
        <w:t>person linked to a WA service</w:t>
      </w:r>
      <w:r>
        <w:tab/>
        <w:t>188AA</w:t>
      </w:r>
    </w:p>
    <w:p>
      <w:pPr>
        <w:pStyle w:val="DefinedTerms"/>
      </w:pPr>
      <w:r>
        <w:t>person with management or control</w:t>
      </w:r>
      <w:r>
        <w:tab/>
        <w:t>5(1)</w:t>
      </w:r>
    </w:p>
    <w:p>
      <w:pPr>
        <w:pStyle w:val="DefinedTerms"/>
      </w:pPr>
      <w:r>
        <w:t>personal arrangement</w:t>
      </w:r>
      <w:r>
        <w:tab/>
        <w:t>5(1)</w:t>
      </w:r>
    </w:p>
    <w:p>
      <w:pPr>
        <w:pStyle w:val="DefinedTerms"/>
      </w:pPr>
      <w:r>
        <w:t>power</w:t>
      </w:r>
      <w:r>
        <w:tab/>
        <w:t>Sch. 1 cl. 12(1)</w:t>
      </w:r>
    </w:p>
    <w:p>
      <w:pPr>
        <w:pStyle w:val="DefinedTerms"/>
      </w:pPr>
      <w:r>
        <w:t>prescribed</w:t>
      </w:r>
      <w:r>
        <w:tab/>
        <w:t>Sch. 1 cl. 12(1)</w:t>
      </w:r>
    </w:p>
    <w:p>
      <w:pPr>
        <w:pStyle w:val="DefinedTerms"/>
      </w:pPr>
      <w:r>
        <w:t>prescribed ineligible person</w:t>
      </w:r>
      <w:r>
        <w:tab/>
        <w:t>5(1)</w:t>
      </w:r>
    </w:p>
    <w:p>
      <w:pPr>
        <w:pStyle w:val="DefinedTerms"/>
      </w:pPr>
      <w:r>
        <w:t>printed</w:t>
      </w:r>
      <w:r>
        <w:tab/>
        <w:t>Sch. 1 cl. 12(1)</w:t>
      </w:r>
    </w:p>
    <w:p>
      <w:pPr>
        <w:pStyle w:val="DefinedTerms"/>
      </w:pPr>
      <w:r>
        <w:t>Privacy Act</w:t>
      </w:r>
      <w:r>
        <w:tab/>
        <w:t>263(4)</w:t>
      </w:r>
    </w:p>
    <w:p>
      <w:pPr>
        <w:pStyle w:val="DefinedTerms"/>
      </w:pPr>
      <w:r>
        <w:t>proceeding</w:t>
      </w:r>
      <w:r>
        <w:tab/>
        <w:t>Sch. 1 cl. 12(1)</w:t>
      </w:r>
    </w:p>
    <w:p>
      <w:pPr>
        <w:pStyle w:val="DefinedTerms"/>
      </w:pPr>
      <w:r>
        <w:t>prohibition notice</w:t>
      </w:r>
      <w:r>
        <w:tab/>
        <w:t>5(1)</w:t>
      </w:r>
    </w:p>
    <w:p>
      <w:pPr>
        <w:pStyle w:val="DefinedTerms"/>
      </w:pPr>
      <w:r>
        <w:t>property</w:t>
      </w:r>
      <w:r>
        <w:tab/>
        <w:t>Sch. 1 cl. 12(1)</w:t>
      </w:r>
    </w:p>
    <w:p>
      <w:pPr>
        <w:pStyle w:val="DefinedTerms"/>
      </w:pPr>
      <w:r>
        <w:t>protected disclosure</w:t>
      </w:r>
      <w:r>
        <w:tab/>
        <w:t>5(1), 296</w:t>
      </w:r>
    </w:p>
    <w:p>
      <w:pPr>
        <w:pStyle w:val="DefinedTerms"/>
      </w:pPr>
      <w:r>
        <w:t>protected information</w:t>
      </w:r>
      <w:r>
        <w:tab/>
        <w:t>273(3)</w:t>
      </w:r>
    </w:p>
    <w:p>
      <w:pPr>
        <w:pStyle w:val="DefinedTerms"/>
      </w:pPr>
      <w:r>
        <w:t>provider approval</w:t>
      </w:r>
      <w:r>
        <w:tab/>
        <w:t>5(1)</w:t>
      </w:r>
    </w:p>
    <w:p>
      <w:pPr>
        <w:pStyle w:val="DefinedTerms"/>
      </w:pPr>
      <w:r>
        <w:t>provision</w:t>
      </w:r>
      <w:r>
        <w:tab/>
        <w:t>Sch. 1 cl. 12(1)</w:t>
      </w:r>
    </w:p>
    <w:p>
      <w:pPr>
        <w:pStyle w:val="DefinedTerms"/>
      </w:pPr>
      <w:r>
        <w:t>public authority</w:t>
      </w:r>
      <w:r>
        <w:tab/>
        <w:t>Act s. 6</w:t>
      </w:r>
    </w:p>
    <w:p>
      <w:pPr>
        <w:pStyle w:val="DefinedTerms"/>
      </w:pPr>
      <w:r>
        <w:t>public sector auditor</w:t>
      </w:r>
      <w:r>
        <w:tab/>
        <w:t>279(6)</w:t>
      </w:r>
    </w:p>
    <w:p>
      <w:pPr>
        <w:pStyle w:val="DefinedTerms"/>
      </w:pPr>
      <w:r>
        <w:t>public sector law</w:t>
      </w:r>
      <w:r>
        <w:tab/>
        <w:t>5(1)</w:t>
      </w:r>
    </w:p>
    <w:p>
      <w:pPr>
        <w:pStyle w:val="DefinedTerms"/>
      </w:pPr>
      <w:r>
        <w:t>rating assessment</w:t>
      </w:r>
      <w:r>
        <w:tab/>
        <w:t>5(1)</w:t>
      </w:r>
    </w:p>
    <w:p>
      <w:pPr>
        <w:pStyle w:val="DefinedTerms"/>
      </w:pPr>
      <w:r>
        <w:t>Ratings Review Panel</w:t>
      </w:r>
      <w:r>
        <w:tab/>
        <w:t>5(1)</w:t>
      </w:r>
    </w:p>
    <w:p>
      <w:pPr>
        <w:pStyle w:val="DefinedTerms"/>
      </w:pPr>
      <w:r>
        <w:t>receiving approved provider</w:t>
      </w:r>
      <w:r>
        <w:tab/>
        <w:t>5(1)</w:t>
      </w:r>
    </w:p>
    <w:p>
      <w:pPr>
        <w:pStyle w:val="DefinedTerms"/>
      </w:pPr>
      <w:r>
        <w:t>record</w:t>
      </w:r>
      <w:r>
        <w:tab/>
        <w:t>Sch. 1 cl. 12(1)</w:t>
      </w:r>
    </w:p>
    <w:p>
      <w:pPr>
        <w:pStyle w:val="DefinedTerms"/>
      </w:pPr>
      <w:r>
        <w:t>registered teacher</w:t>
      </w:r>
      <w:r>
        <w:tab/>
        <w:t>Act s. 6</w:t>
      </w:r>
    </w:p>
    <w:p>
      <w:pPr>
        <w:pStyle w:val="DefinedTerms"/>
      </w:pPr>
      <w:r>
        <w:t>Regulatory Authority</w:t>
      </w:r>
      <w:r>
        <w:tab/>
        <w:t>5(1)</w:t>
      </w:r>
    </w:p>
    <w:p>
      <w:pPr>
        <w:pStyle w:val="DefinedTerms"/>
      </w:pPr>
      <w:r>
        <w:t>relevant Commonwealth Department</w:t>
      </w:r>
      <w:r>
        <w:tab/>
        <w:t>5(1)</w:t>
      </w:r>
    </w:p>
    <w:p>
      <w:pPr>
        <w:pStyle w:val="DefinedTerms"/>
      </w:pPr>
      <w:r>
        <w:t>relevant maximum fine</w:t>
      </w:r>
      <w:r>
        <w:tab/>
        <w:t>188AC(3)</w:t>
      </w:r>
    </w:p>
    <w:p>
      <w:pPr>
        <w:pStyle w:val="DefinedTerms"/>
      </w:pPr>
      <w:r>
        <w:t>relevant period</w:t>
      </w:r>
      <w:r>
        <w:tab/>
        <w:t>39(7)</w:t>
      </w:r>
    </w:p>
    <w:p>
      <w:pPr>
        <w:pStyle w:val="DefinedTerms"/>
      </w:pPr>
      <w:r>
        <w:t>relevant tribunal or court</w:t>
      </w:r>
      <w:r>
        <w:tab/>
        <w:t>5(1)</w:t>
      </w:r>
    </w:p>
    <w:p>
      <w:pPr>
        <w:pStyle w:val="DefinedTerms"/>
      </w:pPr>
      <w:r>
        <w:t>repeal</w:t>
      </w:r>
      <w:r>
        <w:tab/>
        <w:t>Sch. 1 cl. 12(1)</w:t>
      </w:r>
    </w:p>
    <w:p>
      <w:pPr>
        <w:pStyle w:val="DefinedTerms"/>
      </w:pPr>
      <w:r>
        <w:t>repealed</w:t>
      </w:r>
      <w:r>
        <w:tab/>
        <w:t>325</w:t>
      </w:r>
    </w:p>
    <w:p>
      <w:pPr>
        <w:pStyle w:val="DefinedTerms"/>
      </w:pPr>
      <w:r>
        <w:t>residence</w:t>
      </w:r>
      <w:r>
        <w:tab/>
        <w:t>5(1)</w:t>
      </w:r>
    </w:p>
    <w:p>
      <w:pPr>
        <w:pStyle w:val="DefinedTerms"/>
      </w:pPr>
      <w:r>
        <w:t>scheme commencement day</w:t>
      </w:r>
      <w:r>
        <w:tab/>
        <w:t>305</w:t>
      </w:r>
    </w:p>
    <w:p>
      <w:pPr>
        <w:pStyle w:val="DefinedTerms"/>
      </w:pPr>
      <w:r>
        <w:t>school</w:t>
      </w:r>
      <w:r>
        <w:tab/>
        <w:t>5(1)</w:t>
      </w:r>
    </w:p>
    <w:p>
      <w:pPr>
        <w:pStyle w:val="DefinedTerms"/>
      </w:pPr>
      <w:r>
        <w:t>school children</w:t>
      </w:r>
      <w:r>
        <w:tab/>
        <w:t>5(1)</w:t>
      </w:r>
    </w:p>
    <w:p>
      <w:pPr>
        <w:pStyle w:val="DefinedTerms"/>
      </w:pPr>
      <w:r>
        <w:t>serious detrimental action</w:t>
      </w:r>
      <w:r>
        <w:tab/>
        <w:t>5(1), 296</w:t>
      </w:r>
    </w:p>
    <w:p>
      <w:pPr>
        <w:pStyle w:val="DefinedTerms"/>
      </w:pPr>
      <w:r>
        <w:t>serious incident</w:t>
      </w:r>
      <w:r>
        <w:tab/>
        <w:t>5(1)</w:t>
      </w:r>
    </w:p>
    <w:p>
      <w:pPr>
        <w:pStyle w:val="DefinedTerms"/>
      </w:pPr>
      <w:r>
        <w:t>service approval</w:t>
      </w:r>
      <w:r>
        <w:tab/>
        <w:t>5(1)</w:t>
      </w:r>
    </w:p>
    <w:p>
      <w:pPr>
        <w:pStyle w:val="DefinedTerms"/>
      </w:pPr>
      <w:r>
        <w:t>sign</w:t>
      </w:r>
      <w:r>
        <w:tab/>
        <w:t>Sch. 1 cl. 12(1)</w:t>
      </w:r>
    </w:p>
    <w:p>
      <w:pPr>
        <w:pStyle w:val="DefinedTerms"/>
      </w:pPr>
      <w:r>
        <w:t>specified person</w:t>
      </w:r>
      <w:r>
        <w:tab/>
        <w:t>197(6), 206(4)</w:t>
      </w:r>
    </w:p>
    <w:p>
      <w:pPr>
        <w:pStyle w:val="DefinedTerms"/>
      </w:pPr>
      <w:r>
        <w:t>staff member</w:t>
      </w:r>
      <w:r>
        <w:tab/>
        <w:t>5(1)</w:t>
      </w:r>
    </w:p>
    <w:p>
      <w:pPr>
        <w:pStyle w:val="DefinedTerms"/>
      </w:pPr>
      <w:r>
        <w:lastRenderedPageBreak/>
        <w:t>State</w:t>
      </w:r>
      <w:r>
        <w:tab/>
        <w:t>9(2)</w:t>
      </w:r>
    </w:p>
    <w:p>
      <w:pPr>
        <w:pStyle w:val="DefinedTerms"/>
      </w:pPr>
      <w:r>
        <w:t>State Records Act</w:t>
      </w:r>
      <w:r>
        <w:tab/>
        <w:t>265(4)</w:t>
      </w:r>
    </w:p>
    <w:p>
      <w:pPr>
        <w:pStyle w:val="DefinedTerms"/>
      </w:pPr>
      <w:r>
        <w:t>statutory declaration</w:t>
      </w:r>
      <w:r>
        <w:tab/>
        <w:t>Sch. 1 cl. 12(1)</w:t>
      </w:r>
    </w:p>
    <w:p>
      <w:pPr>
        <w:pStyle w:val="DefinedTerms"/>
      </w:pPr>
      <w:r>
        <w:t>statutory instrument</w:t>
      </w:r>
      <w:r>
        <w:tab/>
        <w:t>Sch. 1 cl. 12(1)</w:t>
      </w:r>
    </w:p>
    <w:p>
      <w:pPr>
        <w:pStyle w:val="DefinedTerms"/>
      </w:pPr>
      <w:r>
        <w:t>superior court</w:t>
      </w:r>
      <w:r>
        <w:tab/>
        <w:t>Act s. 6</w:t>
      </w:r>
    </w:p>
    <w:p>
      <w:pPr>
        <w:pStyle w:val="DefinedTerms"/>
      </w:pPr>
      <w:r>
        <w:t>swear</w:t>
      </w:r>
      <w:r>
        <w:tab/>
        <w:t>Sch. 1 cl. 12(1)</w:t>
      </w:r>
    </w:p>
    <w:p>
      <w:pPr>
        <w:pStyle w:val="DefinedTerms"/>
      </w:pPr>
      <w:r>
        <w:t>the Law</w:t>
      </w:r>
      <w:r>
        <w:tab/>
        <w:t>Sch. 1 cl. 12(2)</w:t>
      </w:r>
    </w:p>
    <w:p>
      <w:pPr>
        <w:pStyle w:val="DefinedTerms"/>
      </w:pPr>
      <w:r>
        <w:t>this jurisdiction</w:t>
      </w:r>
      <w:r>
        <w:tab/>
        <w:t>Act s. 6</w:t>
      </w:r>
    </w:p>
    <w:p>
      <w:pPr>
        <w:pStyle w:val="DefinedTerms"/>
      </w:pPr>
      <w:r>
        <w:t>transferring approved provider</w:t>
      </w:r>
      <w:r>
        <w:tab/>
        <w:t>5(1)</w:t>
      </w:r>
    </w:p>
    <w:p>
      <w:pPr>
        <w:pStyle w:val="DefinedTerms"/>
      </w:pPr>
      <w:r>
        <w:t>WA service</w:t>
      </w:r>
      <w:r>
        <w:tab/>
        <w:t>188AA</w:t>
      </w:r>
    </w:p>
    <w:p>
      <w:pPr>
        <w:pStyle w:val="DefinedTerms"/>
      </w:pPr>
      <w:r>
        <w:t>word</w:t>
      </w:r>
      <w:r>
        <w:tab/>
        <w:t>Sch. 1 cl. 12(1)</w:t>
      </w:r>
    </w:p>
    <w:p>
      <w:pPr>
        <w:pStyle w:val="DefinedTerms"/>
      </w:pPr>
      <w:r>
        <w:t>working with children card</w:t>
      </w:r>
      <w:r>
        <w:tab/>
        <w:t>5(1)</w:t>
      </w:r>
    </w:p>
    <w:p>
      <w:pPr>
        <w:pStyle w:val="DefinedTerms"/>
      </w:pPr>
      <w:r>
        <w:t>working with children check</w:t>
      </w:r>
      <w:r>
        <w:tab/>
        <w:t>5(1)</w:t>
      </w:r>
    </w:p>
    <w:p>
      <w:pPr>
        <w:pStyle w:val="DefinedTerms"/>
      </w:pPr>
      <w:r>
        <w:t>working with children law</w:t>
      </w:r>
      <w:r>
        <w:tab/>
        <w:t>5(1)</w:t>
      </w:r>
    </w:p>
    <w:p>
      <w:pPr>
        <w:pStyle w:val="DefinedTerms"/>
      </w:pPr>
      <w:r>
        <w:t>working with vulnerable people law</w:t>
      </w:r>
      <w:r>
        <w:tab/>
        <w:t>5(1)</w:t>
      </w:r>
    </w:p>
    <w:p>
      <w:pPr>
        <w:pStyle w:val="DefinedTerms"/>
      </w:pPr>
      <w:r>
        <w:t>writing</w:t>
      </w:r>
      <w:r>
        <w:tab/>
        <w:t>Sch. 1 cl. 12(1)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0C0FF6"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A16976" w14:textId="47CB80D3" w:rsidR="00557736" w:rsidRDefault="00247CA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375B">
                        <w:rPr>
                          <w:sz w:val="16"/>
                        </w:rPr>
                        <w:t>2024</w:t>
                      </w:r>
                      <w:r>
                        <w:rPr>
                          <w:sz w:val="16"/>
                        </w:rPr>
                        <w:fldChar w:fldCharType="end"/>
                      </w:r>
                      <w:r>
                        <w:rPr>
                          <w:sz w:val="16"/>
                        </w:rPr>
                        <w:t>.</w:t>
                      </w:r>
                    </w:p>
                    <w:p w14:paraId="2657A16B" w14:textId="77777777" w:rsidR="00557736" w:rsidRDefault="00247CA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D85FA4" w14:textId="3016EEAE" w:rsidR="00557736" w:rsidRDefault="00247CA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375B">
                        <w:rPr>
                          <w:sz w:val="16"/>
                        </w:rPr>
                        <w:t>2024</w:t>
                      </w:r>
                      <w:r>
                        <w:rPr>
                          <w:sz w:val="16"/>
                        </w:rPr>
                        <w:fldChar w:fldCharType="end"/>
                      </w:r>
                      <w:r>
                        <w:rPr>
                          <w:sz w:val="16"/>
                        </w:rPr>
                        <w:t>.</w:t>
                      </w:r>
                    </w:p>
                    <w:p w14:paraId="29D9BAEC" w14:textId="77777777" w:rsidR="00557736" w:rsidRDefault="00247CA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5" w:name="DefinedTerms"/>
    <w:bookmarkEnd w:id="6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03035"/>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 w:name="WAFER_2024120310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03035_GUID" w:val="2a0e146d-f58f-4b2c-b0b3-79a58791e4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9685-63E6-4043-B1C7-8596A5D90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67796</Words>
  <Characters>339662</Characters>
  <Application>Microsoft Office Word</Application>
  <DocSecurity>0</DocSecurity>
  <Lines>8491</Lines>
  <Paragraphs>5223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402235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2012 - 01-e0-00</dc:title>
  <dc:subject/>
  <dc:creator/>
  <cp:keywords/>
  <dc:description/>
  <cp:lastModifiedBy>Master Repository Process</cp:lastModifiedBy>
  <cp:revision>4</cp:revision>
  <cp:lastPrinted>2018-11-06T03:09:00Z</cp:lastPrinted>
  <dcterms:created xsi:type="dcterms:W3CDTF">2025-07-03T03:15:00Z</dcterms:created>
  <dcterms:modified xsi:type="dcterms:W3CDTF">2025-07-03T03:16:00Z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AsAtDate">
    <vt:lpwstr>06 Dec 2024</vt:lpwstr>
  </property>
  <property fmtid="{D5CDD505-2E9C-101B-9397-08002B2CF9AE}" pid="7" name="Suffix">
    <vt:lpwstr>01-e0-00</vt:lpwstr>
  </property>
  <property fmtid="{D5CDD505-2E9C-101B-9397-08002B2CF9AE}" pid="8" name="Official">
    <vt:lpwstr/>
  </property>
  <property fmtid="{D5CDD505-2E9C-101B-9397-08002B2CF9AE}" pid="9" name="CommencementDate">
    <vt:lpwstr>20241206</vt:lpwstr>
  </property>
  <property fmtid="{D5CDD505-2E9C-101B-9397-08002B2CF9AE}" pid="10" name="CommencementAsAt">
    <vt:filetime>2024-12-05T16:00:00Z</vt:filetime>
  </property>
  <property fmtid="{D5CDD505-2E9C-101B-9397-08002B2CF9AE}" pid="11" name="CommencementYear">
    <vt:lpwstr>2024</vt:lpwstr>
  </property>
</Properties>
</file>