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Violence Legislation Reform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Violence Legislation Reform Act 2024 Commencement Proclamation (No. 2)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Violence Legislation Reform Act 2024 Commencement Proclamation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_Toc184724129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_Toc184724130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Violence Legislation Reform Act 2024</w:t>
      </w:r>
    </w:p>
    <w:p>
      <w:pPr>
        <w:pStyle w:val="NameofActReg"/>
      </w:pPr>
      <w:r>
        <w:t>Family Violence Legislation Reform Act 2024 Commencement Proclamation (No. 2) 2024</w:t>
      </w:r>
    </w:p>
    <w:p>
      <w:pPr>
        <w:pStyle w:val="MadeBy"/>
      </w:pPr>
      <w:r>
        <w:t xml:space="preserve">Made under the </w:t>
      </w:r>
      <w:r>
        <w:rPr>
          <w:i/>
        </w:rPr>
        <w:t>Family Violence Legislation Reform Act 2024</w:t>
      </w:r>
      <w:r>
        <w:t xml:space="preserve"> section 2(d) by the Governor in Executive Council.</w:t>
      </w:r>
    </w:p>
    <w:p>
      <w:pPr>
        <w:pStyle w:val="Heading5"/>
      </w:pPr>
      <w:bookmarkStart w:id="2" w:name="_Toc184295829"/>
      <w:bookmarkStart w:id="3" w:name="_Toc1847241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Family Violence Legislation Reform Act 2024 Commencement Proclamation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295830"/>
      <w:bookmarkStart w:id="6" w:name="_Toc1847241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Family Violence Legislation Reform Act 2024</w:t>
      </w:r>
      <w:r>
        <w:rPr>
          <w:spacing w:val="-2"/>
        </w:rPr>
        <w:t xml:space="preserve"> come into operation on </w:t>
      </w:r>
      <w:r>
        <w:t xml:space="preserve">18 December 2024 — </w:t>
      </w:r>
    </w:p>
    <w:p>
      <w:pPr>
        <w:pStyle w:val="Indenta"/>
      </w:pPr>
      <w:r>
        <w:tab/>
        <w:t>(a)</w:t>
      </w:r>
      <w:r>
        <w:tab/>
        <w:t>Part 2;</w:t>
      </w:r>
    </w:p>
    <w:p>
      <w:pPr>
        <w:pStyle w:val="Indenta"/>
      </w:pPr>
      <w:r>
        <w:tab/>
        <w:t>(b)</w:t>
      </w:r>
      <w:r>
        <w:tab/>
        <w:t>Part 3;</w:t>
      </w:r>
    </w:p>
    <w:p>
      <w:pPr>
        <w:pStyle w:val="Indenta"/>
      </w:pPr>
      <w:r>
        <w:tab/>
        <w:t>(c)</w:t>
      </w:r>
      <w:r>
        <w:tab/>
        <w:t>sections 43 to 45;</w:t>
      </w:r>
    </w:p>
    <w:p>
      <w:pPr>
        <w:pStyle w:val="Indenta"/>
      </w:pPr>
      <w:r>
        <w:tab/>
        <w:t>(d)</w:t>
      </w:r>
      <w:r>
        <w:tab/>
        <w:t>Part 8 (other than section 57(1) and (2));</w:t>
      </w:r>
    </w:p>
    <w:p>
      <w:pPr>
        <w:pStyle w:val="Indenta"/>
      </w:pPr>
      <w:r>
        <w:tab/>
        <w:t>(e)</w:t>
      </w:r>
      <w:r>
        <w:tab/>
        <w:t>Part 9.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J. QUIGLEY, Attorney General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722B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AA5003D" w14:textId="0494ECEB" w:rsidR="00CC5A29" w:rsidRDefault="00CC5A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40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06E499" w14:textId="77777777" w:rsidR="00CC5A29" w:rsidRDefault="00CC5A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7CA383" w14:textId="38499B31" w:rsidR="00CC5A29" w:rsidRDefault="00CC5A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40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99C1F0" w14:textId="77777777" w:rsidR="00CC5A29" w:rsidRDefault="00CC5A2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2561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1151117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115111727_GUID" w:val="4094b99d-4a33-4ddc-93f4-cc697d8da6d6"/>
    <w:docVar w:name="WAFER_202411220927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2092727_GUID" w:val="f3a6f3bf-36c4-4c10-aeeb-c8ff6e6155f0"/>
    <w:docVar w:name="WAFER_20241205125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205125617_GUID" w:val="389a631b-7095-4e2c-abd4-b37d1409160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BFB493CD-B890-4CF5-945B-ABEA1A9F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1220</Characters>
  <Application>Microsoft Office Word</Application>
  <DocSecurity>0</DocSecurity>
  <Lines>53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Violence Legislation Reform Act 2024 Commencement Proclamation (No. 2)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2025-06-05T04:12:00Z</dcterms:created>
  <dcterms:modified xsi:type="dcterms:W3CDTF">2025-06-05T04:12:00Z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55204</vt:lpwstr>
  </property>
  <property fmtid="{D5CDD505-2E9C-101B-9397-08002B2CF9AE}" pid="3" name="ActNo">
    <vt:lpwstr>28/2024</vt:lpwstr>
  </property>
  <property fmtid="{D5CDD505-2E9C-101B-9397-08002B2CF9AE}" pid="4" name="DocumentType">
    <vt:lpwstr>Reg</vt:lpwstr>
  </property>
  <property fmtid="{D5CDD505-2E9C-101B-9397-08002B2CF9AE}" pid="5" name="AsAtDate">
    <vt:lpwstr>11 Dec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2024/249</vt:lpwstr>
  </property>
  <property fmtid="{D5CDD505-2E9C-101B-9397-08002B2CF9AE}" pid="9" name="PublishDate">
    <vt:lpwstr>11 Dec 2024</vt:lpwstr>
  </property>
  <property fmtid="{D5CDD505-2E9C-101B-9397-08002B2CF9AE}" pid="10" name="CommencementDate">
    <vt:lpwstr>20241211</vt:lpwstr>
  </property>
  <property fmtid="{D5CDD505-2E9C-101B-9397-08002B2CF9AE}" pid="11" name="CommencementAsAt">
    <vt:filetime>2024-12-10T16:00:00Z</vt:filetime>
  </property>
  <property fmtid="{D5CDD505-2E9C-101B-9397-08002B2CF9AE}" pid="12" name="CommencementYear">
    <vt:lpwstr>2024</vt:lpwstr>
  </property>
</Properties>
</file>