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Sentence Administration Act 2003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Amendment (Family Violence Reform)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Amendment (Family Violence Reform)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_Toc184724324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_Toc184724325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_Toc184724326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23B amended</w:t>
      </w:r>
      <w:r>
        <w:tab/>
      </w:r>
      <w:r>
        <w:fldChar w:fldCharType="begin"/>
      </w:r>
      <w:r>
        <w:instrText xml:space="preserve"> PAGEREF _Toc184724327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Sentence Administration Act 2003</w:t>
      </w:r>
    </w:p>
    <w:p>
      <w:pPr>
        <w:pStyle w:val="NameofActReg"/>
      </w:pPr>
      <w:r>
        <w:t>Sentence Administration Amendment (Family Violence Reform)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4296316"/>
      <w:bookmarkStart w:id="3" w:name="_Toc18472432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Sentence Administration Amendment (Family Violence Reform)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84296317"/>
      <w:bookmarkStart w:id="6" w:name="_Toc18472432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18 December 2024.</w:t>
      </w:r>
    </w:p>
    <w:p>
      <w:pPr>
        <w:pStyle w:val="Heading5"/>
        <w:rPr>
          <w:snapToGrid w:val="0"/>
        </w:rPr>
      </w:pPr>
      <w:bookmarkStart w:id="7" w:name="_Toc184296318"/>
      <w:bookmarkStart w:id="8" w:name="_Toc1847243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Sentence Administration Regulations 2003</w:t>
      </w:r>
      <w:r>
        <w:t>.</w:t>
      </w:r>
    </w:p>
    <w:p>
      <w:pPr>
        <w:pStyle w:val="Heading5"/>
      </w:pPr>
      <w:bookmarkStart w:id="9" w:name="_Toc184296319"/>
      <w:bookmarkStart w:id="10" w:name="_Toc184724327"/>
      <w:r>
        <w:rPr>
          <w:rStyle w:val="CharSectno"/>
        </w:rPr>
        <w:t>4</w:t>
      </w:r>
      <w:r>
        <w:t>.</w:t>
      </w:r>
      <w:r>
        <w:tab/>
        <w:t>Regulation 23B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After regulation 23B(2)(c) insert:</w:t>
      </w:r>
    </w:p>
    <w:p>
      <w:pPr>
        <w:pStyle w:val="BlankOpen"/>
      </w:pPr>
    </w:p>
    <w:p>
      <w:pPr>
        <w:pStyle w:val="zIndenta"/>
      </w:pPr>
      <w:r>
        <w:tab/>
        <w:t>(ca)</w:t>
      </w:r>
      <w:r>
        <w:tab/>
        <w:t>details of any failure by the offender to comply with —</w:t>
      </w:r>
    </w:p>
    <w:p>
      <w:pPr>
        <w:pStyle w:val="zIndenti"/>
      </w:pPr>
      <w:r>
        <w:tab/>
        <w:t>(i)</w:t>
      </w:r>
      <w:r>
        <w:tab/>
        <w:t xml:space="preserve">a direction given under the </w:t>
      </w:r>
      <w:r>
        <w:rPr>
          <w:i/>
          <w:iCs/>
        </w:rPr>
        <w:t>Sentencing Act 1995</w:t>
      </w:r>
      <w:r>
        <w:t xml:space="preserve"> section 67A(6) or 76A(3); or</w:t>
      </w:r>
    </w:p>
    <w:p>
      <w:pPr>
        <w:pStyle w:val="zIndenti"/>
        <w:keepNext/>
      </w:pPr>
      <w:r>
        <w:lastRenderedPageBreak/>
        <w:tab/>
        <w:t>(ii)</w:t>
      </w:r>
      <w:r>
        <w:tab/>
        <w:t xml:space="preserve">an order given under the </w:t>
      </w:r>
      <w:r>
        <w:rPr>
          <w:i/>
          <w:iCs/>
        </w:rPr>
        <w:t>Sentencing Act 1995</w:t>
      </w:r>
      <w:r>
        <w:t xml:space="preserve"> section 75(10);</w:t>
      </w:r>
    </w:p>
    <w:p>
      <w:pPr>
        <w:pStyle w:val="BlankClose"/>
        <w:keepNext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Amendment (Family Violence Reform)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Amendment (Family Violence Reform)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Amendment (Family Violence Reform)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Amendment (Family Violence Reform)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513042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141143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14114344_GUID" w:val="a74cefaa-6b46-4a02-b047-284d61e5aec4"/>
    <w:docVar w:name="WAFER_202411261609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26160921_GUID" w:val="ad1042ed-efc7-444a-87b4-b75bd2249a58"/>
    <w:docVar w:name="WAFER_202412051304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5130428_GUID" w:val="a793b7a3-0d07-4056-b098-d43470def50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FD29337E-CB93-449A-BB65-39C622BF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5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1526</Characters>
  <Application>Microsoft Office Word</Application>
  <DocSecurity>0</DocSecurity>
  <Lines>66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Amendment (Family Violence Reform) Regulations 2024 - 00-00-00</dc:title>
  <dc:subject/>
  <dc:creator/>
  <cp:keywords/>
  <dc:description/>
  <cp:lastModifiedBy>Master Repository Process</cp:lastModifiedBy>
  <cp:revision>4</cp:revision>
  <cp:lastPrinted>2024-11-13T01:22:00Z</cp:lastPrinted>
  <dcterms:created xsi:type="dcterms:W3CDTF">2025-07-03T03:23:00Z</dcterms:created>
  <dcterms:modified xsi:type="dcterms:W3CDTF">2025-07-03T03:23:00Z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55187</vt:lpwstr>
  </property>
  <property fmtid="{D5CDD505-2E9C-101B-9397-08002B2CF9AE}" pid="3" name="DocumentType">
    <vt:lpwstr>Reg</vt:lpwstr>
  </property>
  <property fmtid="{D5CDD505-2E9C-101B-9397-08002B2CF9AE}" pid="4" name="AsAtDate">
    <vt:lpwstr>11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2024/250</vt:lpwstr>
  </property>
  <property fmtid="{D5CDD505-2E9C-101B-9397-08002B2CF9AE}" pid="8" name="PublishDate">
    <vt:lpwstr>11 Dec 2024</vt:lpwstr>
  </property>
  <property fmtid="{D5CDD505-2E9C-101B-9397-08002B2CF9AE}" pid="9" name="CommencementDate">
    <vt:lpwstr>20241211</vt:lpwstr>
  </property>
  <property fmtid="{D5CDD505-2E9C-101B-9397-08002B2CF9AE}" pid="10" name="CommencementAsAt">
    <vt:filetime>2024-12-10T16:00:00Z</vt:filetime>
  </property>
  <property fmtid="{D5CDD505-2E9C-101B-9397-08002B2CF9AE}" pid="11" name="CommencementYear">
    <vt:lpwstr>2024</vt:lpwstr>
  </property>
</Properties>
</file>