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Criminal Procedure Act 2004</w:t>
      </w:r>
      <w:r>
        <w:rPr>
          <w:noProof/>
        </w:rPr>
        <w:br/>
        <w:t>Fines, Penalties and Infringement Notices Enforcement Act 1994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(Towing Services)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(Towing Services)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_Toc184723981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_Toc184723982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Criminal Procedure Regulations 2005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_Toc184723984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1A amended</w:t>
      </w:r>
      <w:r>
        <w:tab/>
      </w:r>
      <w:r>
        <w:fldChar w:fldCharType="begin"/>
      </w:r>
      <w:r>
        <w:instrText xml:space="preserve"> PAGEREF _Toc184723985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Fines, Penalties and Infringement Notices Enforcement Regulations 1994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_Toc184723987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_Toc184723988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0"/>
      </w:pPr>
      <w:r>
        <w:lastRenderedPageBreak/>
        <w:t>Criminal Procedure Act 2004</w:t>
      </w:r>
      <w:r>
        <w:br/>
        <w:t>Fines, Penalties and Infringement Notices Enforcement Act 1994</w:t>
      </w:r>
    </w:p>
    <w:p>
      <w:pPr>
        <w:pStyle w:val="NameofActReg"/>
        <w:contextualSpacing/>
      </w:pPr>
      <w:r>
        <w:t>Attorney General Regulations Amendment (Towing Services)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Toc184299321"/>
      <w:bookmarkStart w:id="3" w:name="_Toc184299370"/>
      <w:bookmarkStart w:id="4" w:name="_Toc184299403"/>
      <w:bookmarkStart w:id="5" w:name="_Toc184299487"/>
      <w:bookmarkStart w:id="6" w:name="_Toc184723980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</w:p>
    <w:p>
      <w:pPr>
        <w:pStyle w:val="Heading5"/>
      </w:pPr>
      <w:bookmarkStart w:id="7" w:name="_Toc184299322"/>
      <w:bookmarkStart w:id="8" w:name="_Toc184723981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</w:p>
    <w:p>
      <w:pPr>
        <w:pStyle w:val="Subsection"/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Attorney General Regulations Amendment (Towing Services) Regulations 2024</w:t>
      </w:r>
      <w:r>
        <w:t>.</w:t>
      </w:r>
    </w:p>
    <w:p>
      <w:pPr>
        <w:pStyle w:val="Heading5"/>
        <w:rPr>
          <w:spacing w:val="-2"/>
        </w:rPr>
      </w:pPr>
      <w:bookmarkStart w:id="10" w:name="_Toc184299323"/>
      <w:bookmarkStart w:id="11" w:name="_Toc18472398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2" w:name="_Toc184299324"/>
      <w:bookmarkStart w:id="13" w:name="_Toc184299373"/>
      <w:bookmarkStart w:id="14" w:name="_Toc184299406"/>
      <w:bookmarkStart w:id="15" w:name="_Toc184299490"/>
      <w:bookmarkStart w:id="16" w:name="_Toc184723983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Criminal Procedure Regulations 2005</w:t>
      </w:r>
      <w:r>
        <w:rPr>
          <w:rStyle w:val="CharPartText"/>
        </w:rPr>
        <w:t xml:space="preserve"> amended</w:t>
      </w:r>
      <w:bookmarkEnd w:id="12"/>
      <w:bookmarkEnd w:id="13"/>
      <w:bookmarkEnd w:id="14"/>
      <w:bookmarkEnd w:id="15"/>
      <w:bookmarkEnd w:id="16"/>
    </w:p>
    <w:p>
      <w:pPr>
        <w:pStyle w:val="Heading5"/>
        <w:rPr>
          <w:snapToGrid w:val="0"/>
        </w:rPr>
      </w:pPr>
      <w:bookmarkStart w:id="17" w:name="_Toc184299325"/>
      <w:bookmarkStart w:id="18" w:name="_Toc18472398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7"/>
      <w:bookmarkEnd w:id="18"/>
    </w:p>
    <w:p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</w:t>
      </w:r>
      <w:r>
        <w:rPr>
          <w:i/>
        </w:rPr>
        <w:t xml:space="preserve"> Criminal Procedure Regulations 2005</w:t>
      </w:r>
      <w:r>
        <w:t>.</w:t>
      </w:r>
    </w:p>
    <w:p>
      <w:pPr>
        <w:pStyle w:val="Heading5"/>
      </w:pPr>
      <w:bookmarkStart w:id="19" w:name="_Toc184299326"/>
      <w:bookmarkStart w:id="20" w:name="_Toc184723985"/>
      <w:r>
        <w:rPr>
          <w:rStyle w:val="CharSectno"/>
        </w:rPr>
        <w:t>4</w:t>
      </w:r>
      <w:r>
        <w:t>.</w:t>
      </w:r>
      <w:r>
        <w:tab/>
        <w:t>Schedule 1A amended</w:t>
      </w:r>
      <w:bookmarkEnd w:id="19"/>
      <w:bookmarkEnd w:id="20"/>
    </w:p>
    <w:p>
      <w:pPr>
        <w:pStyle w:val="Subsection"/>
      </w:pPr>
      <w:r>
        <w:tab/>
      </w:r>
      <w:r>
        <w:tab/>
        <w:t>In Schedule 1A insert in alphabetical order:</w:t>
      </w:r>
    </w:p>
    <w:p>
      <w:pPr>
        <w:pStyle w:val="BlankOpen"/>
      </w:pPr>
    </w:p>
    <w:p>
      <w:pPr>
        <w:pStyle w:val="zyMiscellaneousBody"/>
        <w:ind w:left="851" w:right="0"/>
        <w:rPr>
          <w:i/>
          <w:iCs/>
        </w:rPr>
      </w:pPr>
      <w:r>
        <w:rPr>
          <w:i/>
          <w:iCs/>
        </w:rPr>
        <w:t>Towing Services Act 2024</w:t>
      </w:r>
    </w:p>
    <w:p>
      <w:pPr>
        <w:pStyle w:val="BlankClose"/>
      </w:pPr>
    </w:p>
    <w:p>
      <w:pPr>
        <w:pStyle w:val="Heading2"/>
      </w:pPr>
      <w:bookmarkStart w:id="21" w:name="_Toc184299327"/>
      <w:bookmarkStart w:id="22" w:name="_Toc184299376"/>
      <w:bookmarkStart w:id="23" w:name="_Toc184299409"/>
      <w:bookmarkStart w:id="24" w:name="_Toc184299493"/>
      <w:bookmarkStart w:id="25" w:name="_Toc184723986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Fines, Penalties and Infringement Notices Enforcement Regulations 1994</w:t>
      </w:r>
      <w:r>
        <w:rPr>
          <w:rStyle w:val="CharPartText"/>
        </w:rPr>
        <w:t xml:space="preserve"> amended</w:t>
      </w:r>
      <w:bookmarkEnd w:id="21"/>
      <w:bookmarkEnd w:id="22"/>
      <w:bookmarkEnd w:id="23"/>
      <w:bookmarkEnd w:id="24"/>
      <w:bookmarkEnd w:id="25"/>
    </w:p>
    <w:p>
      <w:pPr>
        <w:pStyle w:val="Heading5"/>
      </w:pPr>
      <w:bookmarkStart w:id="26" w:name="_Toc184299328"/>
      <w:bookmarkStart w:id="27" w:name="_Toc184723987"/>
      <w:r>
        <w:rPr>
          <w:rStyle w:val="CharSectno"/>
        </w:rPr>
        <w:t>5</w:t>
      </w:r>
      <w:r>
        <w:t>.</w:t>
      </w:r>
      <w:r>
        <w:tab/>
        <w:t>Regulations amended</w:t>
      </w:r>
      <w:bookmarkEnd w:id="26"/>
      <w:bookmarkEnd w:id="27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Fines, Penalties and Infringement Notices Enforcement Regulations 1994</w:t>
      </w:r>
      <w:r>
        <w:t>.</w:t>
      </w:r>
    </w:p>
    <w:p>
      <w:pPr>
        <w:pStyle w:val="Heading5"/>
      </w:pPr>
      <w:bookmarkStart w:id="28" w:name="_Toc184299329"/>
      <w:bookmarkStart w:id="29" w:name="_Toc184723988"/>
      <w:r>
        <w:rPr>
          <w:rStyle w:val="CharSectno"/>
        </w:rPr>
        <w:t>6</w:t>
      </w:r>
      <w:r>
        <w:t>.</w:t>
      </w:r>
      <w:r>
        <w:tab/>
        <w:t>Schedule 1 amended</w:t>
      </w:r>
      <w:bookmarkEnd w:id="28"/>
      <w:bookmarkEnd w:id="29"/>
    </w:p>
    <w:p>
      <w:pPr>
        <w:pStyle w:val="Subsection"/>
      </w:pPr>
      <w:r>
        <w:tab/>
      </w:r>
      <w:r>
        <w:tab/>
        <w:t>In Schedule 1 insert in alphabetical order:</w:t>
      </w:r>
    </w:p>
    <w:p>
      <w:pPr>
        <w:pStyle w:val="BlankOpen"/>
      </w:pPr>
    </w:p>
    <w:tbl>
      <w:tblPr>
        <w:tblW w:w="6387" w:type="dxa"/>
        <w:tblInd w:w="8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6"/>
        <w:gridCol w:w="1171"/>
      </w:tblGrid>
      <w:tr>
        <w:tc>
          <w:tcPr>
            <w:tcW w:w="5789" w:type="dxa"/>
          </w:tcPr>
          <w:p>
            <w:pPr>
              <w:pStyle w:val="zyTableNAmItalic"/>
              <w:rPr>
                <w:b/>
                <w:bCs/>
              </w:rPr>
            </w:pPr>
            <w:r>
              <w:t>Towing Services Act 2024</w:t>
            </w:r>
          </w:p>
        </w:tc>
        <w:tc>
          <w:tcPr>
            <w:tcW w:w="1298" w:type="dxa"/>
          </w:tcPr>
          <w:p>
            <w:pPr>
              <w:pStyle w:val="zyTableNAmItalic"/>
              <w:jc w:val="center"/>
              <w:rPr>
                <w:bCs/>
                <w:i w:val="0"/>
              </w:rPr>
            </w:pP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4F41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3360E542" w14:textId="45522E5E" w:rsidR="00B43BE3" w:rsidRDefault="00B43BE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F7C1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47E11B" w14:textId="77777777" w:rsidR="00B43BE3" w:rsidRDefault="00B43BE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B939145" w14:textId="66916A88" w:rsidR="00B43BE3" w:rsidRDefault="00B43BE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F7C1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738A9FB" w14:textId="77777777" w:rsidR="00B43BE3" w:rsidRDefault="00B43BE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(Towing Services)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(Towing Services)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(Towing Services)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(Towing Services)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513543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211034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21103414_GUID" w:val="ad9070ed-9440-439b-aaf0-363bdea45d1c"/>
    <w:docVar w:name="WAFER_202412051354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5135435_GUID" w:val="af27797a-2a80-4423-a93f-cf1a5dfa6c5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0F560A7A-A840-4506-B28E-7139184D8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zyTableNAmItalic">
    <w:name w:val="zyTableNAm + Italic"/>
    <w:basedOn w:val="yTableNAm"/>
    <w:rPr>
      <w:i/>
      <w:szCs w:val="22"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2014</Characters>
  <Application>Microsoft Office Word</Application>
  <DocSecurity>0</DocSecurity>
  <Lines>87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General Regulations Amendment (Towing Services)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2025-06-23T05:24:00Z</dcterms:created>
  <dcterms:modified xsi:type="dcterms:W3CDTF">2025-06-23T05:24:00Z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55070</vt:lpwstr>
  </property>
  <property fmtid="{D5CDD505-2E9C-101B-9397-08002B2CF9AE}" pid="3" name="DocumentType">
    <vt:lpwstr>Reg</vt:lpwstr>
  </property>
  <property fmtid="{D5CDD505-2E9C-101B-9397-08002B2CF9AE}" pid="4" name="AsAtDate">
    <vt:lpwstr>11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2024/260</vt:lpwstr>
  </property>
  <property fmtid="{D5CDD505-2E9C-101B-9397-08002B2CF9AE}" pid="8" name="PublishDate">
    <vt:lpwstr>11 Dec 2024</vt:lpwstr>
  </property>
  <property fmtid="{D5CDD505-2E9C-101B-9397-08002B2CF9AE}" pid="9" name="CommencementDate">
    <vt:lpwstr>20241211</vt:lpwstr>
  </property>
  <property fmtid="{D5CDD505-2E9C-101B-9397-08002B2CF9AE}" pid="10" name="CommencementAsAt">
    <vt:filetime>2024-12-10T16:00:00Z</vt:filetime>
  </property>
  <property fmtid="{D5CDD505-2E9C-101B-9397-08002B2CF9AE}" pid="11" name="CommencementYear">
    <vt:lpwstr>2024</vt:lpwstr>
  </property>
</Properties>
</file>