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and Workplace Accidents (Catastrophic Injuries)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and Workplace Accidents (Catastrophic Injuries)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and Workplace Accidents (Catastrophic Injuries)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_Toc185339880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_Toc185339881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_Toc185339882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Part 6 deleted</w:t>
      </w:r>
      <w:r>
        <w:tab/>
      </w:r>
      <w:r>
        <w:fldChar w:fldCharType="begin"/>
      </w:r>
      <w:r>
        <w:instrText xml:space="preserve"> PAGEREF _Toc185339883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2 deleted</w:t>
      </w:r>
      <w:r>
        <w:tab/>
      </w:r>
      <w:r>
        <w:fldChar w:fldCharType="begin"/>
      </w:r>
      <w:r>
        <w:instrText xml:space="preserve"> PAGEREF _Toc185339884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Motor Vehicle and Workplace Accidents (Catastrophic Injuries) Act 2016</w:t>
      </w:r>
    </w:p>
    <w:p>
      <w:pPr>
        <w:pStyle w:val="NameofActReg"/>
      </w:pPr>
      <w:r>
        <w:t>Motor Vehicle and Workplace Accidents (Catastrophic Injuries)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910267"/>
      <w:bookmarkStart w:id="3" w:name="_Toc18533988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Motor Vehicle and Workplace Accidents (Catastrophic Injuries)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4910268"/>
      <w:bookmarkStart w:id="6" w:name="_Toc18533988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4910269"/>
      <w:bookmarkStart w:id="8" w:name="_Toc18533988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Motor Vehicle and Workplace Accidents (Catastrophic Injuries) Regulations 2016</w:t>
      </w:r>
      <w:r>
        <w:t>.</w:t>
      </w:r>
    </w:p>
    <w:p>
      <w:pPr>
        <w:pStyle w:val="Heading5"/>
      </w:pPr>
      <w:bookmarkStart w:id="9" w:name="_Toc184910270"/>
      <w:bookmarkStart w:id="10" w:name="_Toc185339883"/>
      <w:r>
        <w:rPr>
          <w:rStyle w:val="CharSectno"/>
        </w:rPr>
        <w:t>4</w:t>
      </w:r>
      <w:r>
        <w:t>.</w:t>
      </w:r>
      <w:r>
        <w:tab/>
        <w:t>Part 6 deleted</w:t>
      </w:r>
      <w:bookmarkEnd w:id="9"/>
      <w:bookmarkEnd w:id="10"/>
    </w:p>
    <w:p>
      <w:pPr>
        <w:pStyle w:val="Subsection"/>
      </w:pPr>
      <w:r>
        <w:tab/>
      </w:r>
      <w:r>
        <w:tab/>
        <w:t>Delete Part 6.</w:t>
      </w:r>
    </w:p>
    <w:p>
      <w:pPr>
        <w:pStyle w:val="Heading5"/>
      </w:pPr>
      <w:bookmarkStart w:id="11" w:name="_Toc184910271"/>
      <w:bookmarkStart w:id="12" w:name="_Toc185339884"/>
      <w:r>
        <w:rPr>
          <w:rStyle w:val="CharSectno"/>
        </w:rPr>
        <w:t>5</w:t>
      </w:r>
      <w:r>
        <w:t>.</w:t>
      </w:r>
      <w:r>
        <w:tab/>
        <w:t>Schedule 2 deleted</w:t>
      </w:r>
      <w:bookmarkEnd w:id="11"/>
      <w:bookmarkEnd w:id="12"/>
    </w:p>
    <w:p>
      <w:pPr>
        <w:pStyle w:val="Subsection"/>
      </w:pPr>
      <w:r>
        <w:tab/>
      </w:r>
      <w:r>
        <w:tab/>
        <w:t>Delete Schedule 2.</w:t>
      </w: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1FD9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DF64D5B" w14:textId="2069F8BF" w:rsidR="00672EF6" w:rsidRDefault="00672E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8120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D026F74" w14:textId="77777777" w:rsidR="00672EF6" w:rsidRDefault="00672E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7A9559" w14:textId="604B6BB4" w:rsidR="00672EF6" w:rsidRDefault="00672E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8120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C059DE" w14:textId="77777777" w:rsidR="00672EF6" w:rsidRDefault="00672EF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and Workplace Accidents (Catastrophic Injuries)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and Workplace Accidents (Catastrophic Injuries)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and Workplace Accidents (Catastrophic Injuries)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and Workplace Accidents (Catastrophic Injuries)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215360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040815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04081522_GUID" w:val="2fac171c-dcb1-4feb-9da6-f147e089ad5c"/>
    <w:docVar w:name="WAFER_202411040915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04091501_GUID" w:val="aaed4c66-7914-4abe-a159-7bda654369cf"/>
    <w:docVar w:name="WAFER_202412121536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2153600_GUID" w:val="e8877b8d-ca3d-41dd-b33f-538f589e498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33019D5C-A06A-40C9-8BC8-6797B999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257</Words>
  <Characters>1543</Characters>
  <Application>Microsoft Office Word</Application>
  <DocSecurity>0</DocSecurity>
  <Lines>70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and Workplace Accidents (Catastrophic Injuries)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2025-07-04T02:49:00Z</dcterms:created>
  <dcterms:modified xsi:type="dcterms:W3CDTF">2025-07-04T02:49:00Z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55139</vt:lpwstr>
  </property>
  <property fmtid="{D5CDD505-2E9C-101B-9397-08002B2CF9AE}" pid="3" name="DocumentType">
    <vt:lpwstr>Reg</vt:lpwstr>
  </property>
  <property fmtid="{D5CDD505-2E9C-101B-9397-08002B2CF9AE}" pid="4" name="AsAtDate">
    <vt:lpwstr>18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2024/274</vt:lpwstr>
  </property>
  <property fmtid="{D5CDD505-2E9C-101B-9397-08002B2CF9AE}" pid="8" name="PublishDate">
    <vt:lpwstr>18 Dec 2024</vt:lpwstr>
  </property>
  <property fmtid="{D5CDD505-2E9C-101B-9397-08002B2CF9AE}" pid="9" name="CommencementDate">
    <vt:lpwstr>20241218</vt:lpwstr>
  </property>
  <property fmtid="{D5CDD505-2E9C-101B-9397-08002B2CF9AE}" pid="10" name="CommencementAsAt">
    <vt:filetime>2024-12-17T16:00:00Z</vt:filetime>
  </property>
  <property fmtid="{D5CDD505-2E9C-101B-9397-08002B2CF9AE}" pid="11" name="CommencementYear">
    <vt:lpwstr>2024</vt:lpwstr>
  </property>
</Properties>
</file>