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Police Legislation Amendment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Legislation Amendment Act 2024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Legislation Amendment Act 2024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_Toc185340127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_Toc185340128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Police Legislation Amendment Act 2024</w:t>
      </w:r>
    </w:p>
    <w:p>
      <w:pPr>
        <w:pStyle w:val="NameofActReg"/>
      </w:pPr>
      <w:r>
        <w:t>Police Legislation Amendment Act 2024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Police Legislation Amendment Act 2024</w:t>
      </w:r>
      <w:r>
        <w:t xml:space="preserve"> section 2(1)(b) by the Governor in Executive Council.</w:t>
      </w:r>
    </w:p>
    <w:p>
      <w:pPr>
        <w:pStyle w:val="Heading5"/>
      </w:pPr>
      <w:bookmarkStart w:id="2" w:name="_Toc184911410"/>
      <w:bookmarkStart w:id="3" w:name="_Toc18534012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Police Legislation Amendment Act 2024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84911411"/>
      <w:bookmarkStart w:id="6" w:name="_Toc18534012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Police Legislation Amendment Act 2024</w:t>
      </w:r>
      <w:r>
        <w:rPr>
          <w:spacing w:val="-2"/>
        </w:rPr>
        <w:t xml:space="preserve">, other than Part 1, comes into operation on </w:t>
      </w:r>
      <w:r>
        <w:t>20 December 2024.</w:t>
      </w:r>
    </w:p>
    <w:p>
      <w:pPr>
        <w:pStyle w:val="ByCommand"/>
        <w:keepNext/>
        <w:tabs>
          <w:tab w:val="clear" w:pos="7088"/>
          <w:tab w:val="right" w:pos="6521"/>
        </w:tabs>
      </w:pPr>
      <w:r>
        <w:t>C. DAWSON, Governor</w:t>
      </w:r>
      <w:r>
        <w:tab/>
        <w:t>L.S.</w:t>
      </w:r>
    </w:p>
    <w:p>
      <w:pPr>
        <w:pStyle w:val="ByCommand"/>
      </w:pPr>
      <w:r>
        <w:t>P. PAPALIA, Minister for Police</w:t>
      </w:r>
    </w:p>
    <w:p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</w:rPr>
        <w:t>Police Legislation Amendment Act 2024.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2024/277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Legislation Amendment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Legislation Amendment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Legislation Amendment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Legislation Amendment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5F56918"/>
    <w:multiLevelType w:val="hybridMultilevel"/>
    <w:tmpl w:val="B640454A"/>
    <w:lvl w:ilvl="0" w:tplc="6D54A1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9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212155554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9301539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930153945_GUID" w:val="f9eb081b-0959-422c-afd4-a28473ced043"/>
    <w:docVar w:name="WAFER_202411271108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127110858_GUID" w:val="7ebf899b-704d-40b1-8c27-ff6c104e1238"/>
    <w:docVar w:name="WAFER_202412121555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1212155554_GUID" w:val="44e69d7f-3614-4ecf-a95d-8b042a4cf2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86CA31B7-1FF5-4B93-BD80-6B751188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1162</Characters>
  <Application>Microsoft Office Word</Application>
  <DocSecurity>0</DocSecurity>
  <Lines>50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Legislation Amendment Act 2024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2025-06-09T03:38:00Z</dcterms:created>
  <dcterms:modified xsi:type="dcterms:W3CDTF">2025-06-09T03:38:00Z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55110</vt:lpwstr>
  </property>
  <property fmtid="{D5CDD505-2E9C-101B-9397-08002B2CF9AE}" pid="3" name="ActNo">
    <vt:lpwstr>33 of 2024</vt:lpwstr>
  </property>
  <property fmtid="{D5CDD505-2E9C-101B-9397-08002B2CF9AE}" pid="4" name="DocumentType">
    <vt:lpwstr>Reg</vt:lpwstr>
  </property>
  <property fmtid="{D5CDD505-2E9C-101B-9397-08002B2CF9AE}" pid="5" name="AsAtDate">
    <vt:lpwstr>18 Dec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2024/277</vt:lpwstr>
  </property>
  <property fmtid="{D5CDD505-2E9C-101B-9397-08002B2CF9AE}" pid="9" name="PublishDate">
    <vt:lpwstr>18 Dec 2024</vt:lpwstr>
  </property>
  <property fmtid="{D5CDD505-2E9C-101B-9397-08002B2CF9AE}" pid="10" name="CommencementDate">
    <vt:lpwstr>20241218</vt:lpwstr>
  </property>
  <property fmtid="{D5CDD505-2E9C-101B-9397-08002B2CF9AE}" pid="11" name="CommencementAsAt">
    <vt:filetime>2024-12-17T16:00:00Z</vt:filetime>
  </property>
  <property fmtid="{D5CDD505-2E9C-101B-9397-08002B2CF9AE}" pid="12" name="CommencementYear">
    <vt:lpwstr>2024</vt:lpwstr>
  </property>
</Properties>
</file>