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Spent Convictions Act 1988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Spent Convictions (Act Amendment) Regulations (No. 2)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Spent Convictions (Act Amendment) Regulations (No. 2)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_Toc185408111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_Toc185408112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r>
        <w:tab/>
      </w:r>
      <w:r>
        <w:fldChar w:fldCharType="begin"/>
      </w:r>
      <w:r>
        <w:instrText xml:space="preserve"> PAGEREF _Toc185408113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Schedule 3 amended</w:t>
      </w:r>
      <w:r>
        <w:tab/>
      </w:r>
      <w:r>
        <w:fldChar w:fldCharType="begin"/>
      </w:r>
      <w:r>
        <w:instrText xml:space="preserve"> PAGEREF _Toc185408114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Spent Convictions Act 1988</w:t>
      </w:r>
    </w:p>
    <w:p>
      <w:pPr>
        <w:pStyle w:val="NameofActReg"/>
      </w:pPr>
      <w:r>
        <w:t>Spent Convictions (Act Amendment) Regulations (No. 2) 2024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185407956"/>
      <w:bookmarkStart w:id="3" w:name="_Toc185408111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Spent Convictions (Act Amendment) Regulations (No. 2) 2024</w:t>
      </w:r>
      <w:r>
        <w:t>.</w:t>
      </w:r>
    </w:p>
    <w:p>
      <w:pPr>
        <w:pStyle w:val="Heading5"/>
        <w:rPr>
          <w:spacing w:val="-2"/>
        </w:rPr>
      </w:pPr>
      <w:bookmarkStart w:id="5" w:name="_Toc185407957"/>
      <w:bookmarkStart w:id="6" w:name="_Toc185408112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 xml:space="preserve"> — on the day on which the </w:t>
      </w:r>
      <w:r>
        <w:rPr>
          <w:i/>
        </w:rPr>
        <w:t>Firearms Act 2024</w:t>
      </w:r>
      <w:r>
        <w:t xml:space="preserve"> section 440 comes into operation.</w:t>
      </w:r>
    </w:p>
    <w:p>
      <w:pPr>
        <w:pStyle w:val="Heading5"/>
        <w:rPr>
          <w:snapToGrid w:val="0"/>
        </w:rPr>
      </w:pPr>
      <w:bookmarkStart w:id="7" w:name="_Toc185407958"/>
      <w:bookmarkStart w:id="8" w:name="_Toc185408113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  <w:iCs/>
        </w:rPr>
        <w:t>Spent Convictions Act 1988</w:t>
      </w:r>
      <w:r>
        <w:t>.</w:t>
      </w:r>
    </w:p>
    <w:p>
      <w:pPr>
        <w:pStyle w:val="Heading5"/>
      </w:pPr>
      <w:bookmarkStart w:id="9" w:name="_Toc185407959"/>
      <w:bookmarkStart w:id="10" w:name="_Toc185408114"/>
      <w:r>
        <w:rPr>
          <w:rStyle w:val="CharSectno"/>
        </w:rPr>
        <w:t>4</w:t>
      </w:r>
      <w:r>
        <w:t>.</w:t>
      </w:r>
      <w:r>
        <w:tab/>
        <w:t>Schedule 3 amended</w:t>
      </w:r>
      <w:bookmarkEnd w:id="9"/>
      <w:bookmarkEnd w:id="10"/>
    </w:p>
    <w:p>
      <w:pPr>
        <w:pStyle w:val="Subsection"/>
      </w:pPr>
      <w:r>
        <w:tab/>
      </w:r>
      <w:r>
        <w:tab/>
        <w:t>In Schedule 3 clause 1(1) in the Table item 9A delete “</w:t>
      </w:r>
      <w:r>
        <w:rPr>
          <w:i/>
          <w:sz w:val="22"/>
        </w:rPr>
        <w:t>Firearms Act 1973</w:t>
      </w:r>
      <w:r>
        <w:t>” and insert:</w:t>
      </w:r>
    </w:p>
    <w:p>
      <w:pPr>
        <w:pStyle w:val="BlankOpen"/>
      </w:pPr>
    </w:p>
    <w:p>
      <w:pPr>
        <w:pStyle w:val="Subsection"/>
        <w:rPr>
          <w:i/>
          <w:iCs/>
        </w:rPr>
      </w:pPr>
      <w:r>
        <w:tab/>
      </w:r>
      <w:r>
        <w:tab/>
      </w:r>
      <w:r>
        <w:rPr>
          <w:i/>
          <w:iCs/>
          <w:sz w:val="22"/>
          <w:szCs w:val="18"/>
        </w:rPr>
        <w:t>Firearms Act 2024</w:t>
      </w:r>
    </w:p>
    <w:p>
      <w:pPr>
        <w:pStyle w:val="BlankClose"/>
      </w:pPr>
    </w:p>
    <w:p>
      <w:pPr>
        <w:pStyle w:val="ByCommand"/>
        <w:spacing w:before="120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 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7CD1CA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2336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4029128E" w14:textId="6AC8C0E0" w:rsidR="00865A28" w:rsidRDefault="00865A2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2B9A4C3" w14:textId="77777777" w:rsidR="00865A28" w:rsidRDefault="00865A2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6F271C8" w14:textId="610698E6" w:rsidR="00865A28" w:rsidRDefault="00865A2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E03CE31" w14:textId="77777777" w:rsidR="00865A28" w:rsidRDefault="00865A28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2024/290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2024/290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2024/290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2024/290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2024/290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2024/290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Spent Convictions (Act Amendment) Regulations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Spent Convictions (Act Amendment) Regulations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Spent Convictions (Act Amendment) Regulations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Spent Convictions (Act Amendment) Regulations (No. 2)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1218095152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101513452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1015134526_GUID" w:val="3f28b2f9-defe-41c7-887b-39d8bae60927"/>
    <w:docVar w:name="WAFER_2024121809515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1218095152_GUID" w:val="9e5ede00-1c34-42af-9de1-c9da7be38b2a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."/>
  <w:listSeparator w:val=","/>
  <w15:docId w15:val="{1F64CC82-CD5F-4033-812A-FC8E9360F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252</Words>
  <Characters>1324</Characters>
  <Application>Microsoft Office Word</Application>
  <DocSecurity>0</DocSecurity>
  <Lines>63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Spent Convictions (Act Amendment) Regulations (No. 2) 2024 - 00-00-00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2025-06-18T03:17:00Z</dcterms:created>
  <dcterms:modified xsi:type="dcterms:W3CDTF">2025-06-18T03:18:00Z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55092</vt:lpwstr>
  </property>
  <property fmtid="{D5CDD505-2E9C-101B-9397-08002B2CF9AE}" pid="3" name="DocumentType">
    <vt:lpwstr>Reg</vt:lpwstr>
  </property>
  <property fmtid="{D5CDD505-2E9C-101B-9397-08002B2CF9AE}" pid="4" name="AsAtDate">
    <vt:lpwstr>21 Dec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2024/290</vt:lpwstr>
  </property>
  <property fmtid="{D5CDD505-2E9C-101B-9397-08002B2CF9AE}" pid="8" name="PublishDate">
    <vt:lpwstr>21 Dec 2024</vt:lpwstr>
  </property>
  <property fmtid="{D5CDD505-2E9C-101B-9397-08002B2CF9AE}" pid="9" name="CommencementDate">
    <vt:lpwstr>20241221</vt:lpwstr>
  </property>
  <property fmtid="{D5CDD505-2E9C-101B-9397-08002B2CF9AE}" pid="10" name="CommencementAsAt">
    <vt:filetime>2024-12-20T16:00:00Z</vt:filetime>
  </property>
  <property fmtid="{D5CDD505-2E9C-101B-9397-08002B2CF9AE}" pid="11" name="CommencementYear">
    <vt:lpwstr>2024</vt:lpwstr>
  </property>
</Properties>
</file>