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spacing w:before="2600"/>
      </w:pPr>
      <w:r>
        <w:t>Government Railways Act 1904</w:t>
      </w:r>
      <w:r>
        <w:br/>
        <w:t>Public Transport Authority Act 2003</w:t>
      </w:r>
      <w:r>
        <w:br/>
        <w:t>Transport Co</w:t>
      </w:r>
      <w:r>
        <w:noBreakHyphen/>
        <w:t>ordination Act 1966</w:t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Public Transport Authority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Public Transport Authority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_Toc185408967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_Toc185408968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_Toc185408969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21 amended</w:t>
      </w:r>
      <w:r>
        <w:tab/>
      </w:r>
      <w:r>
        <w:fldChar w:fldCharType="begin"/>
      </w:r>
      <w:r>
        <w:instrText xml:space="preserve"> PAGEREF _Toc185408970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jc w:val="center"/>
      </w:pPr>
      <w:r>
        <w:lastRenderedPageBreak/>
        <w:t>Government Railways Act 1904</w:t>
      </w:r>
      <w:r>
        <w:br/>
        <w:t>Public Transport Authority Act 2003</w:t>
      </w:r>
      <w:r>
        <w:br/>
        <w:t>Transport Co</w:t>
      </w:r>
      <w:r>
        <w:noBreakHyphen/>
        <w:t>ordination Act 1966</w:t>
      </w:r>
    </w:p>
    <w:p>
      <w:pPr>
        <w:pStyle w:val="NameofActReg"/>
      </w:pPr>
      <w:r>
        <w:t>Public Transport Authority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5408720"/>
      <w:bookmarkStart w:id="3" w:name="_Toc18540896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Public Transport Authority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85408721"/>
      <w:bookmarkStart w:id="6" w:name="_Toc18540896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Firearms Act 2024</w:t>
      </w:r>
      <w:r>
        <w:t xml:space="preserve"> section 440 comes into operation.</w:t>
      </w:r>
    </w:p>
    <w:p>
      <w:pPr>
        <w:pStyle w:val="Heading5"/>
        <w:rPr>
          <w:snapToGrid w:val="0"/>
        </w:rPr>
      </w:pPr>
      <w:bookmarkStart w:id="7" w:name="_Toc185408722"/>
      <w:bookmarkStart w:id="8" w:name="_Toc18540896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Public Transport Authority Regulations 2003</w:t>
      </w:r>
      <w:r>
        <w:t>.</w:t>
      </w:r>
    </w:p>
    <w:p>
      <w:pPr>
        <w:pStyle w:val="Heading5"/>
      </w:pPr>
      <w:bookmarkStart w:id="9" w:name="_Toc185408723"/>
      <w:bookmarkStart w:id="10" w:name="_Toc185408970"/>
      <w:r>
        <w:rPr>
          <w:rStyle w:val="CharSectno"/>
        </w:rPr>
        <w:t>4</w:t>
      </w:r>
      <w:r>
        <w:t>.</w:t>
      </w:r>
      <w:r>
        <w:tab/>
        <w:t>Regulation 21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21:</w:t>
      </w:r>
    </w:p>
    <w:p>
      <w:pPr>
        <w:pStyle w:val="Indenta"/>
      </w:pPr>
      <w:r>
        <w:tab/>
        <w:t>(a)</w:t>
      </w:r>
      <w:r>
        <w:tab/>
        <w:t>in paragraph (c) delete “</w:t>
      </w:r>
      <w:r>
        <w:rPr>
          <w:i/>
          <w:iCs/>
        </w:rPr>
        <w:t>Firearms Act 1973</w:t>
      </w:r>
      <w:r>
        <w:t xml:space="preserve"> section 4 —</w:t>
      </w:r>
      <w:r>
        <w:rPr>
          <w:spacing w:val="-40"/>
        </w:rPr>
        <w:t> </w:t>
      </w:r>
      <w:r>
        <w:t>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</w:r>
      <w:r>
        <w:rPr>
          <w:i/>
          <w:iCs/>
        </w:rPr>
        <w:t>Firearms Act 2024</w:t>
      </w:r>
      <w:r>
        <w:t xml:space="preserve"> section 5 — </w:t>
      </w:r>
    </w:p>
    <w:p>
      <w:pPr>
        <w:pStyle w:val="BlankClose"/>
      </w:pPr>
    </w:p>
    <w:p>
      <w:pPr>
        <w:pStyle w:val="Indenta"/>
      </w:pPr>
      <w:r>
        <w:lastRenderedPageBreak/>
        <w:tab/>
        <w:t>(b)</w:t>
      </w:r>
      <w:r>
        <w:tab/>
        <w:t>in paragraph (c)(iii) delete “firearm”.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A64A1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FBEC0C7" w14:textId="198A5395" w:rsidR="006B4941" w:rsidRDefault="006B494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E450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F66323" w14:textId="77777777" w:rsidR="006B4941" w:rsidRDefault="006B494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46358B" w14:textId="444B1C29" w:rsidR="006B4941" w:rsidRDefault="006B494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E450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680EAD6" w14:textId="77777777" w:rsidR="006B4941" w:rsidRDefault="006B494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Transport Authority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Transport Authority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Transport Authority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Transport Authority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810043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170939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17093930_GUID" w:val="63c9a6b6-6434-4879-a357-b2f5590aea41"/>
    <w:docVar w:name="WAFER_202411061149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06114938_GUID" w:val="ec198f15-ab4e-4963-8048-865abe291e76"/>
    <w:docVar w:name="WAFER_202412181004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8100432_GUID" w:val="b0195caf-3735-46a8-9b14-03f494c4596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AA48875B-6D1D-41C3-A8E9-EDCB7FC5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1511</Characters>
  <Application>Microsoft Office Word</Application>
  <DocSecurity>0</DocSecurity>
  <Lines>68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Transport Authority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2025-07-03T03:31:00Z</dcterms:created>
  <dcterms:modified xsi:type="dcterms:W3CDTF">2025-07-03T03:31:00Z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55089</vt:lpwstr>
  </property>
  <property fmtid="{D5CDD505-2E9C-101B-9397-08002B2CF9AE}" pid="3" name="DocumentType">
    <vt:lpwstr>Reg</vt:lpwstr>
  </property>
  <property fmtid="{D5CDD505-2E9C-101B-9397-08002B2CF9AE}" pid="4" name="SLAPId">
    <vt:lpwstr>2024/292</vt:lpwstr>
  </property>
  <property fmtid="{D5CDD505-2E9C-101B-9397-08002B2CF9AE}" pid="5" name="PublishDate">
    <vt:lpwstr>21 Dec 2024</vt:lpwstr>
  </property>
  <property fmtid="{D5CDD505-2E9C-101B-9397-08002B2CF9AE}" pid="6" name="AsAtDate">
    <vt:lpwstr>21 Dec 2024</vt:lpwstr>
  </property>
  <property fmtid="{D5CDD505-2E9C-101B-9397-08002B2CF9AE}" pid="7" name="Suffix">
    <vt:lpwstr>00-00-00</vt:lpwstr>
  </property>
  <property fmtid="{D5CDD505-2E9C-101B-9397-08002B2CF9AE}" pid="8" name="Official">
    <vt:lpwstr/>
  </property>
  <property fmtid="{D5CDD505-2E9C-101B-9397-08002B2CF9AE}" pid="9" name="CommencementDate">
    <vt:lpwstr>20241221</vt:lpwstr>
  </property>
  <property fmtid="{D5CDD505-2E9C-101B-9397-08002B2CF9AE}" pid="10" name="CommencementAsAt">
    <vt:filetime>2024-12-20T16:00:00Z</vt:filetime>
  </property>
  <property fmtid="{D5CDD505-2E9C-101B-9397-08002B2CF9AE}" pid="11" name="CommencementYear">
    <vt:lpwstr>2024</vt:lpwstr>
  </property>
</Properties>
</file>