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Biodiversity Conservation Act 2016</w:t>
      </w:r>
      <w:r>
        <w:rPr>
          <w:noProof/>
        </w:rPr>
        <w:br/>
        <w:t>Botanic Gardens and Parks Authority Act 1998</w:t>
      </w:r>
      <w:r>
        <w:rPr>
          <w:noProof/>
        </w:rPr>
        <w:br/>
        <w:t>Conservation and Land Management Act 1984</w:t>
      </w:r>
      <w:r>
        <w:rPr>
          <w:noProof/>
        </w:rPr>
        <w:br/>
        <w:t>Environmental Protection Act 1986</w:t>
      </w:r>
      <w:r>
        <w:rPr>
          <w:noProof/>
        </w:rPr>
        <w:br/>
        <w:t>Zoological Parks Authority Act 2001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 Regulations Amendment (Firearms)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 Regulations Amendment (Firearms)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_Toc185414214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_Toc185414215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Biodiversity Conservation Regulations 2018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_Toc185414217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_Toc185414218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Botanic Gardens and Parks Regulations 1999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_Toc185414220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32 amended</w:t>
      </w:r>
      <w:r>
        <w:tab/>
      </w:r>
      <w:r>
        <w:fldChar w:fldCharType="begin"/>
      </w:r>
      <w:r>
        <w:instrText xml:space="preserve"> PAGEREF _Toc185414221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Conservation and Land Management Regulations 2002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_Toc185414223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_Toc185414224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121 amended</w:t>
      </w:r>
      <w:r>
        <w:tab/>
      </w:r>
      <w:r>
        <w:fldChar w:fldCharType="begin"/>
      </w:r>
      <w:r>
        <w:instrText xml:space="preserve"> PAGEREF _Toc185414225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Environmental Protection (Noise) Regulations 1997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_Toc185414227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11.</w:t>
      </w:r>
      <w:r>
        <w:tab/>
        <w:t>Regulation 16B amended</w:t>
      </w:r>
      <w:r>
        <w:tab/>
      </w:r>
      <w:r>
        <w:fldChar w:fldCharType="begin"/>
      </w:r>
      <w:r>
        <w:instrText xml:space="preserve"> PAGEREF _Toc185414228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  <w:iCs/>
        </w:rPr>
        <w:t>Zoological Parks Authority Regulations 2002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_Toc185414230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25 amended</w:t>
      </w:r>
      <w:r>
        <w:tab/>
      </w:r>
      <w:r>
        <w:fldChar w:fldCharType="begin"/>
      </w:r>
      <w:r>
        <w:instrText xml:space="preserve"> PAGEREF _Toc185414231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Biodiversity Conservation Act 2016</w:t>
      </w:r>
      <w:r>
        <w:br/>
        <w:t>Botanic Gardens and Parks Authority Act 1998</w:t>
      </w:r>
      <w:r>
        <w:br/>
        <w:t>Conservation and Land Management Act 1984</w:t>
      </w:r>
      <w:r>
        <w:br/>
        <w:t>Environmental Protection Act 1986</w:t>
      </w:r>
      <w:r>
        <w:br/>
        <w:t>Zoological Parks Authority Act 2001</w:t>
      </w:r>
    </w:p>
    <w:p>
      <w:pPr>
        <w:pStyle w:val="NameofActReg"/>
      </w:pPr>
      <w:r>
        <w:t>Environment Regulations Amendment (Firearms)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85409244"/>
      <w:bookmarkStart w:id="3" w:name="_Toc185409380"/>
      <w:bookmarkStart w:id="4" w:name="_Toc185409465"/>
      <w:bookmarkStart w:id="5" w:name="_Toc185414073"/>
      <w:bookmarkStart w:id="6" w:name="_Toc18541421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185409245"/>
      <w:bookmarkStart w:id="8" w:name="_Toc185414214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 Regulations Amendment (Firearms) Regulations 2024</w:t>
      </w:r>
      <w:r>
        <w:t>.</w:t>
      </w:r>
    </w:p>
    <w:p>
      <w:pPr>
        <w:pStyle w:val="Heading5"/>
        <w:rPr>
          <w:spacing w:val="-2"/>
        </w:rPr>
      </w:pPr>
      <w:bookmarkStart w:id="10" w:name="_Toc185409246"/>
      <w:bookmarkStart w:id="11" w:name="_Toc1854142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>Part</w:t>
      </w:r>
      <w:r>
        <w:rPr>
          <w:spacing w:val="-2"/>
        </w:rPr>
        <w:t>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 440 comes into operation.</w:t>
      </w:r>
    </w:p>
    <w:p>
      <w:pPr>
        <w:pStyle w:val="Heading2"/>
      </w:pPr>
      <w:bookmarkStart w:id="12" w:name="_Toc185409247"/>
      <w:bookmarkStart w:id="13" w:name="_Toc185409383"/>
      <w:bookmarkStart w:id="14" w:name="_Toc185409468"/>
      <w:bookmarkStart w:id="15" w:name="_Toc185414076"/>
      <w:bookmarkStart w:id="16" w:name="_Toc185414216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Biodiversity Conservation Regulations 2018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185409248"/>
      <w:bookmarkStart w:id="18" w:name="_Toc18541421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Biodiversity Conservation Regulations 2018</w:t>
      </w:r>
      <w:r>
        <w:t>.</w:t>
      </w:r>
    </w:p>
    <w:p>
      <w:pPr>
        <w:pStyle w:val="Heading5"/>
      </w:pPr>
      <w:bookmarkStart w:id="19" w:name="_Toc185409249"/>
      <w:bookmarkStart w:id="20" w:name="_Toc185414218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19"/>
      <w:bookmarkEnd w:id="20"/>
    </w:p>
    <w:p>
      <w:pPr>
        <w:pStyle w:val="Subsection"/>
      </w:pPr>
      <w:r>
        <w:tab/>
      </w:r>
      <w:r>
        <w:tab/>
        <w:t xml:space="preserve">In regulation 3 in the definitions of </w:t>
      </w:r>
      <w:r>
        <w:rPr>
          <w:b/>
          <w:bCs/>
          <w:i/>
          <w:iCs/>
        </w:rPr>
        <w:t>category A firearm</w:t>
      </w:r>
      <w:r>
        <w:t xml:space="preserve"> and </w:t>
      </w:r>
      <w:r>
        <w:rPr>
          <w:b/>
          <w:bCs/>
          <w:i/>
          <w:iCs/>
        </w:rPr>
        <w:t>category B firearm</w:t>
      </w:r>
      <w:r>
        <w:t xml:space="preserve"> delete “</w:t>
      </w:r>
      <w:r>
        <w:rPr>
          <w:i/>
          <w:iCs/>
        </w:rPr>
        <w:t>Firearms Regulations 1974</w:t>
      </w:r>
      <w:r>
        <w:t xml:space="preserve"> regulation 6A(1);”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regulations referred to in the </w:t>
      </w:r>
      <w:r>
        <w:rPr>
          <w:i/>
          <w:iCs/>
        </w:rPr>
        <w:t>Firearms Act 2024</w:t>
      </w:r>
      <w:r>
        <w:t xml:space="preserve"> section 8(1);</w:t>
      </w:r>
    </w:p>
    <w:p>
      <w:pPr>
        <w:pStyle w:val="BlankClose"/>
      </w:pPr>
    </w:p>
    <w:p>
      <w:pPr>
        <w:pStyle w:val="Heading2"/>
      </w:pPr>
      <w:bookmarkStart w:id="21" w:name="_Toc185409250"/>
      <w:bookmarkStart w:id="22" w:name="_Toc185409386"/>
      <w:bookmarkStart w:id="23" w:name="_Toc185409471"/>
      <w:bookmarkStart w:id="24" w:name="_Toc185414079"/>
      <w:bookmarkStart w:id="25" w:name="_Toc18541421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Botanic Gardens and Parks Regulations 1999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</w:p>
    <w:p>
      <w:pPr>
        <w:pStyle w:val="Heading5"/>
        <w:rPr>
          <w:snapToGrid w:val="0"/>
        </w:rPr>
      </w:pPr>
      <w:bookmarkStart w:id="26" w:name="_Toc185409251"/>
      <w:bookmarkStart w:id="27" w:name="_Toc185414220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6"/>
      <w:bookmarkEnd w:id="27"/>
    </w:p>
    <w:p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Botanic Gardens and Parks Regulations 1999</w:t>
      </w:r>
      <w:r>
        <w:t>.</w:t>
      </w:r>
    </w:p>
    <w:p>
      <w:pPr>
        <w:pStyle w:val="Heading5"/>
      </w:pPr>
      <w:bookmarkStart w:id="28" w:name="_Toc185409252"/>
      <w:bookmarkStart w:id="29" w:name="_Toc185414221"/>
      <w:r>
        <w:rPr>
          <w:rStyle w:val="CharSectno"/>
        </w:rPr>
        <w:t>6</w:t>
      </w:r>
      <w:r>
        <w:t>.</w:t>
      </w:r>
      <w:r>
        <w:tab/>
        <w:t>Regulation 32 amended</w:t>
      </w:r>
      <w:bookmarkEnd w:id="28"/>
      <w:bookmarkEnd w:id="29"/>
    </w:p>
    <w:p>
      <w:pPr>
        <w:pStyle w:val="Subsection"/>
      </w:pPr>
      <w:r>
        <w:tab/>
      </w:r>
      <w:r>
        <w:tab/>
        <w:t xml:space="preserve">In regulation 32(4) delete the definition of </w:t>
      </w:r>
      <w:r>
        <w:rPr>
          <w:b/>
          <w:bCs/>
          <w:i/>
          <w:iCs/>
        </w:rPr>
        <w:t>firearm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firearm</w:t>
      </w:r>
      <w:r>
        <w:t xml:space="preserve"> has the meaning given in the </w:t>
      </w:r>
      <w:r>
        <w:rPr>
          <w:i/>
          <w:iCs/>
        </w:rPr>
        <w:t>Firearms Act 2024</w:t>
      </w:r>
      <w:r>
        <w:t xml:space="preserve"> section 6.</w:t>
      </w:r>
    </w:p>
    <w:p>
      <w:pPr>
        <w:pStyle w:val="BlankClose"/>
      </w:pPr>
    </w:p>
    <w:p>
      <w:pPr>
        <w:pStyle w:val="Heading2"/>
        <w:rPr>
          <w:rStyle w:val="CharDivNo"/>
        </w:rPr>
      </w:pPr>
      <w:bookmarkStart w:id="30" w:name="_Toc185409253"/>
      <w:bookmarkStart w:id="31" w:name="_Toc185409389"/>
      <w:bookmarkStart w:id="32" w:name="_Toc185409474"/>
      <w:bookmarkStart w:id="33" w:name="_Toc185414082"/>
      <w:bookmarkStart w:id="34" w:name="_Toc185414222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Conservation and Land Management Regulations 2002</w:t>
      </w:r>
      <w:r>
        <w:rPr>
          <w:rStyle w:val="CharPartText"/>
        </w:rPr>
        <w:t xml:space="preserve"> amended</w:t>
      </w:r>
      <w:bookmarkEnd w:id="30"/>
      <w:bookmarkEnd w:id="31"/>
      <w:bookmarkEnd w:id="32"/>
      <w:bookmarkEnd w:id="33"/>
      <w:bookmarkEnd w:id="34"/>
    </w:p>
    <w:p>
      <w:pPr>
        <w:pStyle w:val="Heading5"/>
        <w:rPr>
          <w:snapToGrid w:val="0"/>
        </w:rPr>
      </w:pPr>
      <w:bookmarkStart w:id="35" w:name="_Toc185409254"/>
      <w:bookmarkStart w:id="36" w:name="_Toc185414223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5"/>
      <w:bookmarkEnd w:id="3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Conservation and Land Management Regulations 2002</w:t>
      </w:r>
      <w:r>
        <w:t>.</w:t>
      </w:r>
    </w:p>
    <w:p>
      <w:pPr>
        <w:pStyle w:val="Heading5"/>
      </w:pPr>
      <w:bookmarkStart w:id="37" w:name="_Toc185409255"/>
      <w:bookmarkStart w:id="38" w:name="_Toc185414224"/>
      <w:r>
        <w:rPr>
          <w:rStyle w:val="CharSectno"/>
        </w:rPr>
        <w:t>8</w:t>
      </w:r>
      <w:r>
        <w:t>.</w:t>
      </w:r>
      <w:r>
        <w:tab/>
        <w:t>Regulation 2 amended</w:t>
      </w:r>
      <w:bookmarkEnd w:id="37"/>
      <w:bookmarkEnd w:id="38"/>
    </w:p>
    <w:p>
      <w:pPr>
        <w:pStyle w:val="Subsection"/>
      </w:pPr>
      <w:r>
        <w:tab/>
        <w:t>(1)</w:t>
      </w:r>
      <w:r>
        <w:tab/>
        <w:t xml:space="preserve">In regulation 2 in the definition of </w:t>
      </w:r>
      <w:r>
        <w:rPr>
          <w:b/>
          <w:i/>
        </w:rPr>
        <w:t>ammunition</w:t>
      </w:r>
      <w:r>
        <w:t xml:space="preserve"> delete “</w:t>
      </w:r>
      <w:r>
        <w:rPr>
          <w:i/>
          <w:iCs/>
        </w:rPr>
        <w:t>Firearms Act 1973</w:t>
      </w:r>
      <w:r>
        <w:t xml:space="preserve"> section 4;” and insert:</w:t>
      </w:r>
    </w:p>
    <w:p>
      <w:pPr>
        <w:pStyle w:val="BlankOpen"/>
      </w:pPr>
    </w:p>
    <w:p>
      <w:pPr>
        <w:pStyle w:val="Subsection"/>
      </w:pPr>
      <w:r>
        <w:rPr>
          <w:i/>
          <w:iCs/>
        </w:rPr>
        <w:tab/>
      </w:r>
      <w:r>
        <w:rPr>
          <w:i/>
          <w:iCs/>
        </w:rPr>
        <w:tab/>
        <w:t>Firearms Act 2024</w:t>
      </w:r>
      <w:r>
        <w:t xml:space="preserve"> section 5;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2 in the definition of </w:t>
      </w:r>
      <w:r>
        <w:rPr>
          <w:b/>
          <w:i/>
        </w:rPr>
        <w:t>firearm</w:t>
      </w:r>
      <w:r>
        <w:t xml:space="preserve"> delete “</w:t>
      </w:r>
      <w:r>
        <w:rPr>
          <w:i/>
          <w:iCs/>
        </w:rPr>
        <w:t>Firearms Act 1973</w:t>
      </w:r>
      <w:r>
        <w:t xml:space="preserve"> section 4;” and insert:</w:t>
      </w:r>
    </w:p>
    <w:p>
      <w:pPr>
        <w:pStyle w:val="BlankOpen"/>
      </w:pPr>
    </w:p>
    <w:p>
      <w:pPr>
        <w:pStyle w:val="Subsection"/>
      </w:pPr>
      <w:r>
        <w:rPr>
          <w:i/>
          <w:iCs/>
        </w:rPr>
        <w:tab/>
      </w:r>
      <w:r>
        <w:rPr>
          <w:i/>
          <w:iCs/>
        </w:rPr>
        <w:tab/>
        <w:t>Firearms Act 2024</w:t>
      </w:r>
      <w:r>
        <w:t xml:space="preserve"> section 6;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 xml:space="preserve">In regulation 2 in the definition of </w:t>
      </w:r>
      <w:r>
        <w:rPr>
          <w:b/>
          <w:i/>
        </w:rPr>
        <w:t>major firearm part</w:t>
      </w:r>
      <w:r>
        <w:t xml:space="preserve"> delete “</w:t>
      </w:r>
      <w:r>
        <w:rPr>
          <w:i/>
          <w:iCs/>
        </w:rPr>
        <w:t>Firearms Act 1973</w:t>
      </w:r>
      <w:r>
        <w:t xml:space="preserve"> section 4;” and insert:</w:t>
      </w:r>
    </w:p>
    <w:p>
      <w:pPr>
        <w:pStyle w:val="BlankOpen"/>
      </w:pPr>
    </w:p>
    <w:p>
      <w:pPr>
        <w:pStyle w:val="Subsection"/>
      </w:pPr>
      <w:r>
        <w:rPr>
          <w:i/>
          <w:iCs/>
        </w:rPr>
        <w:tab/>
      </w:r>
      <w:r>
        <w:rPr>
          <w:i/>
          <w:iCs/>
        </w:rPr>
        <w:tab/>
        <w:t>Firearms Act 2024</w:t>
      </w:r>
      <w:r>
        <w:t xml:space="preserve"> section 14(1);</w:t>
      </w:r>
    </w:p>
    <w:p>
      <w:pPr>
        <w:pStyle w:val="BlankClose"/>
      </w:pPr>
    </w:p>
    <w:p>
      <w:pPr>
        <w:pStyle w:val="Heading5"/>
      </w:pPr>
      <w:bookmarkStart w:id="39" w:name="_Toc185409256"/>
      <w:bookmarkStart w:id="40" w:name="_Toc185414225"/>
      <w:r>
        <w:rPr>
          <w:rStyle w:val="CharSectno"/>
        </w:rPr>
        <w:t>9</w:t>
      </w:r>
      <w:r>
        <w:t>.</w:t>
      </w:r>
      <w:r>
        <w:tab/>
        <w:t>Regulation 121 amended</w:t>
      </w:r>
      <w:bookmarkEnd w:id="39"/>
      <w:bookmarkEnd w:id="40"/>
    </w:p>
    <w:p>
      <w:pPr>
        <w:pStyle w:val="Subsection"/>
      </w:pPr>
      <w:r>
        <w:tab/>
      </w:r>
      <w:r>
        <w:tab/>
        <w:t xml:space="preserve">In regulation 121(1) in the definitions of </w:t>
      </w:r>
      <w:r>
        <w:rPr>
          <w:b/>
          <w:bCs/>
          <w:i/>
          <w:iCs/>
        </w:rPr>
        <w:t>category A firearm</w:t>
      </w:r>
      <w:r>
        <w:t xml:space="preserve"> and </w:t>
      </w:r>
      <w:r>
        <w:rPr>
          <w:b/>
          <w:bCs/>
          <w:i/>
          <w:iCs/>
        </w:rPr>
        <w:t>category B firearm</w:t>
      </w:r>
      <w:r>
        <w:t xml:space="preserve"> delete “</w:t>
      </w:r>
      <w:r>
        <w:rPr>
          <w:i/>
          <w:iCs/>
        </w:rPr>
        <w:t>Firearms Regulations 1974</w:t>
      </w:r>
      <w:r>
        <w:t xml:space="preserve"> regulation 6A(1);”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regulations referred to in the </w:t>
      </w:r>
      <w:r>
        <w:rPr>
          <w:i/>
          <w:iCs/>
        </w:rPr>
        <w:t>Firearms Act 2024</w:t>
      </w:r>
      <w:r>
        <w:t xml:space="preserve"> section 8(1);</w:t>
      </w:r>
    </w:p>
    <w:p>
      <w:pPr>
        <w:pStyle w:val="BlankClose"/>
      </w:pPr>
    </w:p>
    <w:p>
      <w:pPr>
        <w:pStyle w:val="Heading2"/>
        <w:rPr>
          <w:rStyle w:val="CharDivNo"/>
        </w:rPr>
      </w:pPr>
      <w:bookmarkStart w:id="41" w:name="_Toc185409257"/>
      <w:bookmarkStart w:id="42" w:name="_Toc185409393"/>
      <w:bookmarkStart w:id="43" w:name="_Toc185409478"/>
      <w:bookmarkStart w:id="44" w:name="_Toc185414086"/>
      <w:bookmarkStart w:id="45" w:name="_Toc185414226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Environmental Protection (Noise) Regulations 1997</w:t>
      </w:r>
      <w:r>
        <w:rPr>
          <w:rStyle w:val="CharPartText"/>
        </w:rPr>
        <w:t xml:space="preserve"> amended</w:t>
      </w:r>
      <w:bookmarkEnd w:id="41"/>
      <w:bookmarkEnd w:id="42"/>
      <w:bookmarkEnd w:id="43"/>
      <w:bookmarkEnd w:id="44"/>
      <w:bookmarkEnd w:id="45"/>
    </w:p>
    <w:p>
      <w:pPr>
        <w:pStyle w:val="Heading5"/>
        <w:rPr>
          <w:snapToGrid w:val="0"/>
        </w:rPr>
      </w:pPr>
      <w:bookmarkStart w:id="46" w:name="_Toc185409258"/>
      <w:bookmarkStart w:id="47" w:name="_Toc185414227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46"/>
      <w:bookmarkEnd w:id="47"/>
    </w:p>
    <w:p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Environmental Protection (Noise) Regulations 1997</w:t>
      </w:r>
      <w:r>
        <w:t>.</w:t>
      </w:r>
    </w:p>
    <w:p>
      <w:pPr>
        <w:pStyle w:val="Heading5"/>
      </w:pPr>
      <w:bookmarkStart w:id="48" w:name="_Toc185409259"/>
      <w:bookmarkStart w:id="49" w:name="_Toc185414228"/>
      <w:r>
        <w:rPr>
          <w:rStyle w:val="CharSectno"/>
        </w:rPr>
        <w:t>11</w:t>
      </w:r>
      <w:r>
        <w:t>.</w:t>
      </w:r>
      <w:r>
        <w:tab/>
        <w:t>Regulation 16B amended</w:t>
      </w:r>
      <w:bookmarkEnd w:id="48"/>
      <w:bookmarkEnd w:id="49"/>
    </w:p>
    <w:p>
      <w:pPr>
        <w:pStyle w:val="Subsection"/>
      </w:pPr>
      <w:r>
        <w:tab/>
      </w:r>
      <w:r>
        <w:tab/>
        <w:t xml:space="preserve">In regulation 16B delete the definition of </w:t>
      </w:r>
      <w:r>
        <w:rPr>
          <w:b/>
          <w:bCs/>
          <w:i/>
          <w:iCs/>
        </w:rPr>
        <w:t>shooting venue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shooting venue</w:t>
      </w:r>
      <w:r>
        <w:t xml:space="preserve"> means premises that are a licensed firearm range as defined in the </w:t>
      </w:r>
      <w:r>
        <w:rPr>
          <w:i/>
          <w:iCs/>
        </w:rPr>
        <w:t>Firearms Act 2024</w:t>
      </w:r>
      <w:r>
        <w:t xml:space="preserve"> section 5.</w:t>
      </w:r>
    </w:p>
    <w:p>
      <w:pPr>
        <w:pStyle w:val="BlankClose"/>
      </w:pPr>
    </w:p>
    <w:p>
      <w:pPr>
        <w:pStyle w:val="Heading2"/>
      </w:pPr>
      <w:bookmarkStart w:id="50" w:name="_Toc185409260"/>
      <w:bookmarkStart w:id="51" w:name="_Toc185409396"/>
      <w:bookmarkStart w:id="52" w:name="_Toc185409481"/>
      <w:bookmarkStart w:id="53" w:name="_Toc185414089"/>
      <w:bookmarkStart w:id="54" w:name="_Toc185414229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Zoological Parks Authority Regulations 2002</w:t>
      </w:r>
      <w:r>
        <w:rPr>
          <w:rStyle w:val="CharPartText"/>
        </w:rPr>
        <w:t xml:space="preserve"> amended</w:t>
      </w:r>
      <w:bookmarkEnd w:id="50"/>
      <w:bookmarkEnd w:id="51"/>
      <w:bookmarkEnd w:id="52"/>
      <w:bookmarkEnd w:id="53"/>
      <w:bookmarkEnd w:id="54"/>
    </w:p>
    <w:p>
      <w:pPr>
        <w:pStyle w:val="Heading5"/>
        <w:rPr>
          <w:snapToGrid w:val="0"/>
        </w:rPr>
      </w:pPr>
      <w:bookmarkStart w:id="55" w:name="_Toc185409261"/>
      <w:bookmarkStart w:id="56" w:name="_Toc185414230"/>
      <w:r>
        <w:rPr>
          <w:rStyle w:val="CharSectno"/>
        </w:rPr>
        <w:t>12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5"/>
      <w:bookmarkEnd w:id="56"/>
    </w:p>
    <w:p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Zoological Parks Authority Regulations 2002</w:t>
      </w:r>
      <w:r>
        <w:t>.</w:t>
      </w:r>
    </w:p>
    <w:p>
      <w:pPr>
        <w:pStyle w:val="Heading5"/>
      </w:pPr>
      <w:bookmarkStart w:id="57" w:name="_Toc185409262"/>
      <w:bookmarkStart w:id="58" w:name="_Toc185414231"/>
      <w:r>
        <w:rPr>
          <w:rStyle w:val="CharSectno"/>
        </w:rPr>
        <w:t>13</w:t>
      </w:r>
      <w:r>
        <w:t>.</w:t>
      </w:r>
      <w:r>
        <w:tab/>
        <w:t>Regulation 25 amended</w:t>
      </w:r>
      <w:bookmarkEnd w:id="57"/>
      <w:bookmarkEnd w:id="58"/>
    </w:p>
    <w:p>
      <w:pPr>
        <w:pStyle w:val="Subsection"/>
      </w:pPr>
      <w:r>
        <w:tab/>
      </w:r>
      <w:r>
        <w:tab/>
        <w:t xml:space="preserve">In regulation 25(1) delete the definition of </w:t>
      </w:r>
      <w:r>
        <w:rPr>
          <w:b/>
          <w:bCs/>
          <w:i/>
          <w:iCs/>
        </w:rPr>
        <w:t>firearm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firearm</w:t>
      </w:r>
      <w:r>
        <w:t xml:space="preserve"> has the meaning given in the </w:t>
      </w:r>
      <w:r>
        <w:rPr>
          <w:i/>
          <w:iCs/>
        </w:rPr>
        <w:t>Firearms Act 2024</w:t>
      </w:r>
      <w:r>
        <w:t xml:space="preserve"> section 6.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EAE20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BAFDD1D" w14:textId="79BC24AC" w:rsidR="00B53E34" w:rsidRDefault="00B53E3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4234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C2918E" w14:textId="77777777" w:rsidR="00B53E34" w:rsidRDefault="00B53E3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56BD57" w14:textId="64099DBA" w:rsidR="00B53E34" w:rsidRDefault="00B53E3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4234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AA9AC2" w14:textId="77777777" w:rsidR="00B53E34" w:rsidRDefault="00B53E3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9" w:name="Coversheet"/>
    <w:bookmarkEnd w:id="5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A076E52"/>
    <w:multiLevelType w:val="hybridMultilevel"/>
    <w:tmpl w:val="9EB4D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19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1013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080857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08085700_GUID" w:val="b1760b0e-a8f1-46ff-98e0-4392cb2370c6"/>
    <w:docVar w:name="WAFER_202411051458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5145827_GUID" w:val="76c4b405-82bc-42d9-8ebb-ef0bfc87d000"/>
    <w:docVar w:name="WAFER_202411061229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6122941_GUID" w:val="1f8098dc-8915-46a0-8aa3-c4724c9ac0fc"/>
    <w:docVar w:name="WAFER_202412181013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101320_GUID" w:val="a1e2859b-70d1-42a5-a7d8-0b784f6d6e3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E599514E-D604-4560-BE05-31E491AD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713</Words>
  <Characters>4106</Characters>
  <Application>Microsoft Office Word</Application>
  <DocSecurity>0</DocSecurity>
  <Lines>171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 Regulations Amendment (Firearms)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2025-05-30T05:04:00Z</dcterms:created>
  <dcterms:modified xsi:type="dcterms:W3CDTF">2025-05-30T05:04:00Z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54944</vt:lpwstr>
  </property>
  <property fmtid="{D5CDD505-2E9C-101B-9397-08002B2CF9AE}" pid="3" name="DocumentType">
    <vt:lpwstr>Reg</vt:lpwstr>
  </property>
  <property fmtid="{D5CDD505-2E9C-101B-9397-08002B2CF9AE}" pid="4" name="AsAtDate">
    <vt:lpwstr>21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2024/298</vt:lpwstr>
  </property>
  <property fmtid="{D5CDD505-2E9C-101B-9397-08002B2CF9AE}" pid="8" name="PublishDate">
    <vt:lpwstr>21 Dec 2024</vt:lpwstr>
  </property>
  <property fmtid="{D5CDD505-2E9C-101B-9397-08002B2CF9AE}" pid="9" name="CommencementDate">
    <vt:lpwstr>20241221</vt:lpwstr>
  </property>
  <property fmtid="{D5CDD505-2E9C-101B-9397-08002B2CF9AE}" pid="10" name="CommencementAsAt">
    <vt:filetime>2024-12-20T16:00:00Z</vt:filetime>
  </property>
  <property fmtid="{D5CDD505-2E9C-101B-9397-08002B2CF9AE}" pid="11" name="CommencementYear">
    <vt:lpwstr>2024</vt:lpwstr>
  </property>
</Properties>
</file>