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_Toc187926618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_Toc187926619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_Toc187926620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28 amended</w:t>
      </w:r>
      <w:r>
        <w:tab/>
      </w:r>
      <w:r>
        <w:fldChar w:fldCharType="begin"/>
      </w:r>
      <w:r>
        <w:instrText xml:space="preserve"> PAGEREF _Toc187926621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4 clause 2 replaced</w:t>
      </w:r>
      <w:r>
        <w:tab/>
      </w:r>
      <w:r>
        <w:fldChar w:fldCharType="begin"/>
      </w:r>
      <w:r>
        <w:instrText xml:space="preserve"> PAGEREF _Toc187926622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noProof/>
        </w:rPr>
        <w:tab/>
        <w:t>Hillarys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_Toc187926623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Control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7926393"/>
      <w:bookmarkStart w:id="3" w:name="_Toc18792661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7926394"/>
      <w:bookmarkStart w:id="6" w:name="_Toc18792661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7926395"/>
      <w:bookmarkStart w:id="8" w:name="_Toc18792662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Liquor Control Regulations 1989</w:t>
      </w:r>
      <w:r>
        <w:t>.</w:t>
      </w:r>
    </w:p>
    <w:p>
      <w:pPr>
        <w:pStyle w:val="Heading5"/>
      </w:pPr>
      <w:bookmarkStart w:id="9" w:name="_Toc187926396"/>
      <w:bookmarkStart w:id="10" w:name="_Toc187926621"/>
      <w:r>
        <w:rPr>
          <w:rStyle w:val="CharSectno"/>
        </w:rPr>
        <w:t>4</w:t>
      </w:r>
      <w:r>
        <w:t>.</w:t>
      </w:r>
      <w:r>
        <w:tab/>
        <w:t>Regulation 28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28(2) in the Table item 2 delete “1.”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2.</w:t>
      </w:r>
    </w:p>
    <w:p>
      <w:pPr>
        <w:pStyle w:val="BlankClose"/>
      </w:pPr>
    </w:p>
    <w:p>
      <w:pPr>
        <w:pStyle w:val="Heading5"/>
      </w:pPr>
      <w:bookmarkStart w:id="11" w:name="_Toc187926397"/>
      <w:bookmarkStart w:id="12" w:name="_Toc187926622"/>
      <w:r>
        <w:rPr>
          <w:rStyle w:val="CharSectno"/>
        </w:rPr>
        <w:t>5</w:t>
      </w:r>
      <w:r>
        <w:t>.</w:t>
      </w:r>
      <w:r>
        <w:tab/>
        <w:t>Schedule 4 clause 2 replaced</w:t>
      </w:r>
      <w:bookmarkEnd w:id="11"/>
      <w:bookmarkEnd w:id="12"/>
    </w:p>
    <w:p>
      <w:pPr>
        <w:pStyle w:val="Subsection"/>
      </w:pPr>
      <w:r>
        <w:tab/>
      </w:r>
      <w:r>
        <w:tab/>
        <w:t>Delete Schedule 4 clause 2 and insert:</w:t>
      </w:r>
    </w:p>
    <w:p>
      <w:pPr>
        <w:pStyle w:val="BlankOpen"/>
      </w:pPr>
    </w:p>
    <w:p>
      <w:pPr>
        <w:pStyle w:val="zyHeading5"/>
      </w:pPr>
      <w:bookmarkStart w:id="13" w:name="_Toc187926398"/>
      <w:bookmarkStart w:id="14" w:name="_Toc187926623"/>
      <w:r>
        <w:t>2.</w:t>
      </w:r>
      <w:r>
        <w:tab/>
        <w:t>Hillarys</w:t>
      </w:r>
      <w:bookmarkEnd w:id="13"/>
      <w:bookmarkEnd w:id="14"/>
    </w:p>
    <w:p>
      <w:pPr>
        <w:pStyle w:val="zyMiscellaneousBody"/>
        <w:rPr>
          <w:noProof/>
        </w:rPr>
      </w:pPr>
      <w:r>
        <w:rPr>
          <w:noProof/>
        </w:rPr>
        <w:drawing>
          <wp:inline distT="0" distB="0" distL="0" distR="0">
            <wp:extent cx="5437437" cy="3754880"/>
            <wp:effectExtent l="2857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464002" cy="377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lankClose"/>
        <w:rPr>
          <w:noProof/>
        </w:rPr>
      </w:pPr>
    </w:p>
    <w:p>
      <w:pPr>
        <w:pStyle w:val="ByCommand"/>
      </w:pP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pPr>
        <w:rPr>
          <w:rStyle w:val="DraftersNotes"/>
          <w:i w:val="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1B05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7F319EA3" w14:textId="61F98C68" w:rsidR="0016284D" w:rsidRDefault="0016284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11C9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9FBF56" w14:textId="77777777" w:rsidR="0016284D" w:rsidRDefault="0016284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7C2446" w14:textId="6FB9ADDF" w:rsidR="0016284D" w:rsidRDefault="0016284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11C9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889010" w14:textId="77777777" w:rsidR="0016284D" w:rsidRDefault="0016284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1613255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171436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17143600_GUID" w:val="ce6ec589-a356-41fa-82fc-4e037f410d1a"/>
    <w:docVar w:name="WAFER_202501071036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07103634_GUID" w:val="289ac9f6-f6c3-4b0f-9354-b6cce522bca9"/>
    <w:docVar w:name="WAFER_20250116132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16132550_GUID" w:val="98f8eae6-9725-45c4-8532-cd74d2ff53e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9FB82368-FEB3-44E0-B071-B763AD5A0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1378</Characters>
  <Application>Microsoft Office Word</Application>
  <DocSecurity>0</DocSecurity>
  <Lines>72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2025-05-30T05:25:00Z</dcterms:created>
  <dcterms:modified xsi:type="dcterms:W3CDTF">2025-05-30T05:25:00Z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55265</vt:lpwstr>
  </property>
  <property fmtid="{D5CDD505-2E9C-101B-9397-08002B2CF9AE}" pid="3" name="DocumentType">
    <vt:lpwstr>Reg</vt:lpwstr>
  </property>
  <property fmtid="{D5CDD505-2E9C-101B-9397-08002B2CF9AE}" pid="4" name="AsAtDate">
    <vt:lpwstr>22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2025/9</vt:lpwstr>
  </property>
  <property fmtid="{D5CDD505-2E9C-101B-9397-08002B2CF9AE}" pid="8" name="PublishDate">
    <vt:lpwstr>22 Jan 2025</vt:lpwstr>
  </property>
  <property fmtid="{D5CDD505-2E9C-101B-9397-08002B2CF9AE}" pid="9" name="CommencementDate">
    <vt:lpwstr>20250122</vt:lpwstr>
  </property>
  <property fmtid="{D5CDD505-2E9C-101B-9397-08002B2CF9AE}" pid="10" name="CommencementAsAt">
    <vt:filetime>2025-01-21T16:00:00Z</vt:filetime>
  </property>
  <property fmtid="{D5CDD505-2E9C-101B-9397-08002B2CF9AE}" pid="11" name="CommencementYear">
    <vt:lpwstr>2025</vt:lpwstr>
  </property>
</Properties>
</file>