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Constitution Act 1889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Proclamation dissolving Legislative Assembly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Proclamation dissolving Legislative Assembly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_Toc189040573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Dissolution of Legislative Assembly</w:t>
      </w:r>
      <w:r>
        <w:tab/>
      </w:r>
      <w:r>
        <w:fldChar w:fldCharType="begin"/>
      </w:r>
      <w:r>
        <w:instrText xml:space="preserve"> PAGEREF _Toc189040574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Constitution Act 1889</w:t>
      </w:r>
    </w:p>
    <w:p>
      <w:pPr>
        <w:pStyle w:val="NameofActReg"/>
      </w:pPr>
      <w:r>
        <w:t>Proclamation dissolving Legislative Assembly 2025</w:t>
      </w:r>
    </w:p>
    <w:p>
      <w:pPr>
        <w:pStyle w:val="MadeBy"/>
      </w:pPr>
      <w:r>
        <w:t xml:space="preserve">Made under the </w:t>
      </w:r>
      <w:r>
        <w:rPr>
          <w:i/>
        </w:rPr>
        <w:t>Constitution Act 1889</w:t>
      </w:r>
      <w:r>
        <w:t xml:space="preserve"> section 3 by the Governor in Executive Council.</w:t>
      </w:r>
    </w:p>
    <w:p>
      <w:pPr>
        <w:pStyle w:val="Heading5"/>
      </w:pPr>
      <w:bookmarkStart w:id="2" w:name="_Toc188962897"/>
      <w:bookmarkStart w:id="3" w:name="_Toc18904057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Proclamation dissolving Legislative Assembly 2025</w:t>
      </w:r>
      <w:r>
        <w:t>.</w:t>
      </w:r>
    </w:p>
    <w:p>
      <w:pPr>
        <w:pStyle w:val="Heading5"/>
      </w:pPr>
      <w:bookmarkStart w:id="4" w:name="_Toc188962898"/>
      <w:bookmarkStart w:id="5" w:name="_Toc189040574"/>
      <w:r>
        <w:rPr>
          <w:rStyle w:val="CharSectno"/>
        </w:rPr>
        <w:t>2</w:t>
      </w:r>
      <w:r>
        <w:t>.</w:t>
      </w:r>
      <w:r>
        <w:tab/>
        <w:t>Dissolution of Legislative Assembly</w:t>
      </w:r>
      <w:bookmarkEnd w:id="4"/>
      <w:bookmarkEnd w:id="5"/>
    </w:p>
    <w:p>
      <w:pPr>
        <w:pStyle w:val="Subsection"/>
      </w:pPr>
      <w:r>
        <w:tab/>
      </w:r>
      <w:r>
        <w:tab/>
        <w:t>The Legislative Assembly is dissolved at the end of Wednesday 29 January 2025.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R. COOK, Premier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EA9D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877F7A4" w14:textId="5007D0EE" w:rsidR="00CC2980" w:rsidRDefault="00CC29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360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64409F" w14:textId="77777777" w:rsidR="00CC2980" w:rsidRDefault="00CC29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A0FD8EB" w14:textId="21787850" w:rsidR="00CC2980" w:rsidRDefault="00CC29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9360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01A250" w14:textId="77777777" w:rsidR="00CC2980" w:rsidRDefault="00CC298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dissolving Legislative Assembly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dissolving Legislative Assembly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dissolving Legislative Assembly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dissolving Legislative Assembly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28132056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501151215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115121510_GUID" w:val="9329e783-72cc-45fa-acc6-c67f66b2f088"/>
    <w:docVar w:name="WAFER_202501281320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28132056_GUID" w:val="3a2f2579-9f4e-44ec-8284-efe1de88d34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69F0BBCD-EF8A-46AD-A554-5674B6FC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BBE30-BC54-41FD-9118-F4B0F8C4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</Words>
  <Characters>966</Characters>
  <Application>Microsoft Office Word</Application>
  <DocSecurity>0</DocSecurity>
  <Lines>53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Proclamation dissolving Legislative Assembly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2025-07-04T03:14:00Z</dcterms:created>
  <dcterms:modified xsi:type="dcterms:W3CDTF">2025-07-04T03:15:00Z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55302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29 Jan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2025/22</vt:lpwstr>
  </property>
  <property fmtid="{D5CDD505-2E9C-101B-9397-08002B2CF9AE}" pid="9" name="PublishDate">
    <vt:lpwstr>29 Jan 2025</vt:lpwstr>
  </property>
  <property fmtid="{D5CDD505-2E9C-101B-9397-08002B2CF9AE}" pid="10" name="CommencementDate">
    <vt:lpwstr>20250129</vt:lpwstr>
  </property>
  <property fmtid="{D5CDD505-2E9C-101B-9397-08002B2CF9AE}" pid="11" name="CommencementAsAt">
    <vt:filetime>2025-01-28T16:00:00Z</vt:filetime>
  </property>
  <property fmtid="{D5CDD505-2E9C-101B-9397-08002B2CF9AE}" pid="12" name="CommencementYear">
    <vt:lpwstr>2025</vt:lpwstr>
  </property>
</Properties>
</file>