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Superannuation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_Toc195606001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_Toc195606002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Superannuation Amendment Act 2024</w:t>
      </w:r>
    </w:p>
    <w:p>
      <w:pPr>
        <w:pStyle w:val="NameofActReg"/>
      </w:pPr>
      <w:r>
        <w:t>State Superannuation Amendment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State Superannuation Amendment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95186137"/>
      <w:bookmarkStart w:id="3" w:name="_Toc19560600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State Superannuation Amendment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195186138"/>
      <w:bookmarkStart w:id="6" w:name="_Toc19560600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State Superannuation Amendment Act 2024</w:t>
      </w:r>
      <w:r>
        <w:rPr>
          <w:spacing w:val="-2"/>
        </w:rPr>
        <w:t xml:space="preserve">, other than sections 1, 2, 5(2) and 6 to 8, comes into operation on the day after the day on which this proclamation is published on the WA legislation website. 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R. SAFFIOTI, Treasurer</w:t>
      </w:r>
    </w:p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F05A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B8BD41C" w14:textId="556D07AC" w:rsidR="00E5361D" w:rsidRDefault="00E536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9400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551328" w14:textId="77777777" w:rsidR="00E5361D" w:rsidRDefault="00E536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CCCF55" w14:textId="002DA3BB" w:rsidR="00E5361D" w:rsidRDefault="00E5361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9400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3AB5A3" w14:textId="77777777" w:rsidR="00E5361D" w:rsidRDefault="00E5361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912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310114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310114229_GUID" w:val="6a561d94-ed0f-4aea-9592-36e00061bf70"/>
    <w:docVar w:name="WAFER_20250331120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31120003_GUID" w:val="d1d643ee-b99f-4991-ba07-b8a2fb3cf047"/>
    <w:docVar w:name="WAFER_202504101309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410130912_GUID" w:val="6ba0e962-114f-459f-a779-a6cd450105f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0FE45100-FABD-4EEA-952D-7BA46C81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189</Words>
  <Characters>1157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Superannuation Amendment Act 2024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2025-07-03T04:22:00Z</dcterms:created>
  <dcterms:modified xsi:type="dcterms:W3CDTF">2025-07-03T04:23:00Z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55349</vt:lpwstr>
  </property>
  <property fmtid="{D5CDD505-2E9C-101B-9397-08002B2CF9AE}" pid="3" name="ActNo">
    <vt:lpwstr>50 of 2024</vt:lpwstr>
  </property>
  <property fmtid="{D5CDD505-2E9C-101B-9397-08002B2CF9AE}" pid="4" name="DocumentType">
    <vt:lpwstr>Reg</vt:lpwstr>
  </property>
  <property fmtid="{D5CDD505-2E9C-101B-9397-08002B2CF9AE}" pid="5" name="AsAtDate">
    <vt:lpwstr>16 Apr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2025/55</vt:lpwstr>
  </property>
  <property fmtid="{D5CDD505-2E9C-101B-9397-08002B2CF9AE}" pid="9" name="PublishDate">
    <vt:lpwstr>16 Apr 2025</vt:lpwstr>
  </property>
  <property fmtid="{D5CDD505-2E9C-101B-9397-08002B2CF9AE}" pid="10" name="CommencementDate">
    <vt:lpwstr>20250416</vt:lpwstr>
  </property>
  <property fmtid="{D5CDD505-2E9C-101B-9397-08002B2CF9AE}" pid="11" name="CommencementAsAt">
    <vt:filetime>2025-04-15T16:00:00Z</vt:filetime>
  </property>
  <property fmtid="{D5CDD505-2E9C-101B-9397-08002B2CF9AE}" pid="12" name="CommencementYear">
    <vt:lpwstr>2025</vt:lpwstr>
  </property>
</Properties>
</file>